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B0AA" w14:textId="6F883A82" w:rsidR="004933DA" w:rsidRDefault="00690B70" w:rsidP="00690B70">
      <w:pPr>
        <w:jc w:val="right"/>
      </w:pPr>
      <w:r>
        <w:t xml:space="preserve">Załącznik nr 3 do SWZ </w:t>
      </w:r>
    </w:p>
    <w:p w14:paraId="0C09EFF9" w14:textId="77777777" w:rsidR="00C516F3" w:rsidRPr="00C516F3" w:rsidRDefault="00C516F3" w:rsidP="00C516F3"/>
    <w:p w14:paraId="06717972" w14:textId="77777777" w:rsidR="00C516F3" w:rsidRPr="00C516F3" w:rsidRDefault="00C516F3" w:rsidP="00C516F3"/>
    <w:p w14:paraId="7A82C380" w14:textId="77777777" w:rsidR="00C516F3" w:rsidRDefault="00C516F3" w:rsidP="00C516F3"/>
    <w:p w14:paraId="73CA6215" w14:textId="486CF8AE" w:rsidR="00C516F3" w:rsidRDefault="00C516F3" w:rsidP="00C516F3">
      <w:pPr>
        <w:tabs>
          <w:tab w:val="left" w:pos="2160"/>
        </w:tabs>
      </w:pPr>
    </w:p>
    <w:p w14:paraId="4F2D9863" w14:textId="656E4AD7" w:rsidR="00C516F3" w:rsidRPr="00C516F3" w:rsidRDefault="00C516F3" w:rsidP="00C516F3">
      <w:pPr>
        <w:pStyle w:val="Tytu"/>
        <w:jc w:val="center"/>
        <w:rPr>
          <w:rFonts w:ascii="Verdana" w:hAnsi="Verdana"/>
          <w:color w:val="2F5496" w:themeColor="accent1" w:themeShade="BF"/>
          <w:sz w:val="36"/>
          <w:szCs w:val="36"/>
        </w:rPr>
      </w:pPr>
      <w:r w:rsidRPr="00C516F3">
        <w:rPr>
          <w:rFonts w:ascii="Verdana" w:hAnsi="Verdana"/>
          <w:color w:val="2F5496" w:themeColor="accent1" w:themeShade="BF"/>
          <w:sz w:val="36"/>
          <w:szCs w:val="36"/>
        </w:rPr>
        <w:t>SZCZEGÓŁOWY OPIS PRZEDMIOTU ZAMÓWIENIA</w:t>
      </w:r>
    </w:p>
    <w:p w14:paraId="74E55354" w14:textId="77777777" w:rsidR="00C516F3" w:rsidRDefault="00C516F3" w:rsidP="00C516F3">
      <w:pPr>
        <w:pStyle w:val="Tytu"/>
        <w:rPr>
          <w:rFonts w:ascii="Verdana" w:hAnsi="Verdana"/>
          <w:color w:val="2F5496" w:themeColor="accent1" w:themeShade="BF"/>
          <w:sz w:val="36"/>
          <w:szCs w:val="36"/>
        </w:rPr>
      </w:pPr>
    </w:p>
    <w:p w14:paraId="479F38B7" w14:textId="77777777" w:rsidR="007139F9" w:rsidRDefault="00C516F3" w:rsidP="00C516F3">
      <w:pPr>
        <w:pStyle w:val="Tytu"/>
        <w:jc w:val="center"/>
        <w:rPr>
          <w:rFonts w:ascii="Verdana" w:hAnsi="Verdana"/>
          <w:color w:val="2F5496" w:themeColor="accent1" w:themeShade="BF"/>
          <w:sz w:val="36"/>
          <w:szCs w:val="36"/>
        </w:rPr>
      </w:pPr>
      <w:r w:rsidRPr="00C516F3">
        <w:rPr>
          <w:rFonts w:ascii="Verdana" w:hAnsi="Verdana"/>
          <w:color w:val="2F5496" w:themeColor="accent1" w:themeShade="BF"/>
          <w:sz w:val="36"/>
          <w:szCs w:val="36"/>
        </w:rPr>
        <w:t xml:space="preserve">Specyfikacja dotyczy </w:t>
      </w:r>
      <w:r w:rsidR="007139F9">
        <w:rPr>
          <w:rFonts w:ascii="Verdana" w:hAnsi="Verdana"/>
          <w:color w:val="2F5496" w:themeColor="accent1" w:themeShade="BF"/>
          <w:sz w:val="36"/>
          <w:szCs w:val="36"/>
        </w:rPr>
        <w:t xml:space="preserve">wdrożenia </w:t>
      </w:r>
    </w:p>
    <w:p w14:paraId="17413E52" w14:textId="5D64A309" w:rsidR="00C516F3" w:rsidRPr="00C516F3" w:rsidRDefault="007139F9" w:rsidP="00C516F3">
      <w:pPr>
        <w:pStyle w:val="Tytu"/>
        <w:jc w:val="center"/>
        <w:rPr>
          <w:rFonts w:ascii="Verdana" w:hAnsi="Verdana"/>
          <w:color w:val="2F5496" w:themeColor="accent1" w:themeShade="BF"/>
          <w:sz w:val="36"/>
          <w:szCs w:val="36"/>
        </w:rPr>
      </w:pPr>
      <w:r>
        <w:rPr>
          <w:rFonts w:ascii="Verdana" w:hAnsi="Verdana"/>
          <w:color w:val="2F5496" w:themeColor="accent1" w:themeShade="BF"/>
          <w:sz w:val="36"/>
          <w:szCs w:val="36"/>
        </w:rPr>
        <w:t>Systemu Elektronicznego Zarządzania Dokumentami (</w:t>
      </w:r>
      <w:r w:rsidR="0005426C">
        <w:rPr>
          <w:rFonts w:ascii="Verdana" w:hAnsi="Verdana"/>
          <w:color w:val="2F5496" w:themeColor="accent1" w:themeShade="BF"/>
          <w:sz w:val="36"/>
          <w:szCs w:val="36"/>
        </w:rPr>
        <w:t>EZD</w:t>
      </w:r>
      <w:r>
        <w:rPr>
          <w:rFonts w:ascii="Verdana" w:hAnsi="Verdana"/>
          <w:color w:val="2F5496" w:themeColor="accent1" w:themeShade="BF"/>
          <w:sz w:val="36"/>
          <w:szCs w:val="36"/>
        </w:rPr>
        <w:t xml:space="preserve">) oraz przeszkolenia personelu </w:t>
      </w:r>
      <w:proofErr w:type="spellStart"/>
      <w:r>
        <w:rPr>
          <w:rFonts w:ascii="Verdana" w:hAnsi="Verdana"/>
          <w:color w:val="2F5496" w:themeColor="accent1" w:themeShade="BF"/>
          <w:sz w:val="36"/>
          <w:szCs w:val="36"/>
        </w:rPr>
        <w:t>DPIiN</w:t>
      </w:r>
      <w:proofErr w:type="spellEnd"/>
    </w:p>
    <w:p w14:paraId="5A05DEDD" w14:textId="77777777" w:rsidR="00C516F3" w:rsidRPr="00C516F3" w:rsidRDefault="00C516F3" w:rsidP="00C516F3">
      <w:pPr>
        <w:pStyle w:val="Tytu"/>
        <w:rPr>
          <w:rFonts w:ascii="Verdana" w:hAnsi="Verdana"/>
          <w:color w:val="2F5496" w:themeColor="accent1" w:themeShade="BF"/>
          <w:sz w:val="36"/>
          <w:szCs w:val="36"/>
        </w:rPr>
      </w:pPr>
    </w:p>
    <w:p w14:paraId="72E5257E" w14:textId="77777777" w:rsidR="00C516F3" w:rsidRDefault="00C516F3" w:rsidP="00C516F3">
      <w:pPr>
        <w:tabs>
          <w:tab w:val="left" w:pos="2160"/>
        </w:tabs>
      </w:pPr>
    </w:p>
    <w:p w14:paraId="2D56FEC8" w14:textId="77777777" w:rsidR="00C516F3" w:rsidRDefault="00C516F3" w:rsidP="00C516F3">
      <w:pPr>
        <w:tabs>
          <w:tab w:val="left" w:pos="2160"/>
        </w:tabs>
      </w:pPr>
    </w:p>
    <w:p w14:paraId="250A6739" w14:textId="77777777" w:rsidR="00C516F3" w:rsidRDefault="00C516F3" w:rsidP="00C516F3">
      <w:pPr>
        <w:tabs>
          <w:tab w:val="left" w:pos="2160"/>
        </w:tabs>
      </w:pPr>
    </w:p>
    <w:p w14:paraId="37406A36" w14:textId="77777777" w:rsidR="00C516F3" w:rsidRDefault="00C516F3" w:rsidP="00C516F3">
      <w:pPr>
        <w:tabs>
          <w:tab w:val="left" w:pos="2160"/>
        </w:tabs>
      </w:pPr>
    </w:p>
    <w:p w14:paraId="1019466D" w14:textId="77777777" w:rsidR="00C516F3" w:rsidRDefault="00C516F3" w:rsidP="00C516F3">
      <w:pPr>
        <w:tabs>
          <w:tab w:val="left" w:pos="2160"/>
        </w:tabs>
      </w:pPr>
    </w:p>
    <w:p w14:paraId="4A0AAA7D" w14:textId="77777777" w:rsidR="00C516F3" w:rsidRDefault="00C516F3" w:rsidP="00C516F3">
      <w:pPr>
        <w:tabs>
          <w:tab w:val="left" w:pos="2160"/>
        </w:tabs>
      </w:pPr>
    </w:p>
    <w:p w14:paraId="7DF67F43" w14:textId="77777777" w:rsidR="00C516F3" w:rsidRDefault="00C516F3" w:rsidP="00C516F3">
      <w:pPr>
        <w:tabs>
          <w:tab w:val="left" w:pos="2160"/>
        </w:tabs>
      </w:pPr>
    </w:p>
    <w:p w14:paraId="01FB373B" w14:textId="77777777" w:rsidR="00C516F3" w:rsidRDefault="00C516F3" w:rsidP="00C516F3">
      <w:pPr>
        <w:tabs>
          <w:tab w:val="left" w:pos="2160"/>
        </w:tabs>
      </w:pPr>
    </w:p>
    <w:p w14:paraId="30896DA7" w14:textId="77777777" w:rsidR="00C516F3" w:rsidRDefault="00C516F3" w:rsidP="00C516F3">
      <w:pPr>
        <w:tabs>
          <w:tab w:val="left" w:pos="2160"/>
        </w:tabs>
      </w:pPr>
    </w:p>
    <w:p w14:paraId="784F06C1" w14:textId="77777777" w:rsidR="00C516F3" w:rsidRDefault="00C516F3" w:rsidP="00C516F3">
      <w:pPr>
        <w:tabs>
          <w:tab w:val="left" w:pos="2160"/>
        </w:tabs>
      </w:pPr>
    </w:p>
    <w:p w14:paraId="778DE159" w14:textId="77777777" w:rsidR="00C516F3" w:rsidRDefault="00C516F3" w:rsidP="00C516F3">
      <w:pPr>
        <w:tabs>
          <w:tab w:val="left" w:pos="2160"/>
        </w:tabs>
      </w:pPr>
    </w:p>
    <w:p w14:paraId="57CB6E2B" w14:textId="77777777" w:rsidR="00C516F3" w:rsidRDefault="00C516F3" w:rsidP="00C516F3">
      <w:pPr>
        <w:tabs>
          <w:tab w:val="left" w:pos="2160"/>
        </w:tabs>
      </w:pPr>
    </w:p>
    <w:p w14:paraId="02D293C5" w14:textId="77777777" w:rsidR="00C516F3" w:rsidRDefault="00C516F3" w:rsidP="00C516F3">
      <w:pPr>
        <w:tabs>
          <w:tab w:val="left" w:pos="2160"/>
        </w:tabs>
      </w:pPr>
    </w:p>
    <w:p w14:paraId="1A63E467" w14:textId="77777777" w:rsidR="00C516F3" w:rsidRDefault="00C516F3" w:rsidP="00C516F3">
      <w:pPr>
        <w:tabs>
          <w:tab w:val="left" w:pos="2160"/>
        </w:tabs>
      </w:pPr>
    </w:p>
    <w:p w14:paraId="388E1A53" w14:textId="77777777" w:rsidR="00C516F3" w:rsidRDefault="00C516F3" w:rsidP="00C516F3">
      <w:pPr>
        <w:tabs>
          <w:tab w:val="left" w:pos="2160"/>
        </w:tabs>
      </w:pPr>
    </w:p>
    <w:p w14:paraId="6ADA527F" w14:textId="77777777" w:rsidR="00C516F3" w:rsidRDefault="00C516F3" w:rsidP="00C516F3">
      <w:pPr>
        <w:tabs>
          <w:tab w:val="left" w:pos="2160"/>
        </w:tabs>
      </w:pPr>
    </w:p>
    <w:p w14:paraId="74B99533" w14:textId="77777777" w:rsidR="00C516F3" w:rsidRDefault="00C516F3" w:rsidP="00C516F3">
      <w:pPr>
        <w:tabs>
          <w:tab w:val="left" w:pos="2160"/>
        </w:tabs>
      </w:pPr>
    </w:p>
    <w:p w14:paraId="553BCE2A" w14:textId="649B2ABA" w:rsidR="00C516F3" w:rsidRPr="00213203" w:rsidRDefault="007139F9" w:rsidP="007139F9">
      <w:pPr>
        <w:tabs>
          <w:tab w:val="left" w:pos="2160"/>
        </w:tabs>
        <w:jc w:val="center"/>
        <w:rPr>
          <w:rFonts w:ascii="Verdana" w:eastAsiaTheme="majorEastAsia" w:hAnsi="Verdana" w:cstheme="majorBidi"/>
          <w:color w:val="2F5496" w:themeColor="accent1" w:themeShade="BF"/>
          <w:spacing w:val="-10"/>
          <w:kern w:val="28"/>
        </w:rPr>
      </w:pPr>
      <w:r w:rsidRPr="00213203">
        <w:rPr>
          <w:rFonts w:ascii="Verdana" w:eastAsiaTheme="majorEastAsia" w:hAnsi="Verdana" w:cstheme="majorBidi"/>
          <w:color w:val="2F5496" w:themeColor="accent1" w:themeShade="BF"/>
          <w:spacing w:val="-10"/>
          <w:kern w:val="28"/>
        </w:rPr>
        <w:t>Wrocław, 2023</w:t>
      </w:r>
    </w:p>
    <w:p w14:paraId="110BB789" w14:textId="77777777" w:rsidR="00C516F3" w:rsidRDefault="00C516F3" w:rsidP="00C516F3">
      <w:pPr>
        <w:tabs>
          <w:tab w:val="left" w:pos="2160"/>
        </w:tabs>
      </w:pPr>
    </w:p>
    <w:p w14:paraId="7990FA04" w14:textId="77777777" w:rsidR="00C516F3" w:rsidRDefault="00C516F3" w:rsidP="00C516F3">
      <w:pPr>
        <w:tabs>
          <w:tab w:val="left" w:pos="2160"/>
        </w:tabs>
      </w:pPr>
    </w:p>
    <w:p w14:paraId="75105F54" w14:textId="77777777" w:rsidR="00C516F3" w:rsidRDefault="00C516F3" w:rsidP="00C516F3">
      <w:pPr>
        <w:tabs>
          <w:tab w:val="left" w:pos="2160"/>
        </w:tabs>
      </w:pPr>
    </w:p>
    <w:sdt>
      <w:sdtPr>
        <w:rPr>
          <w:rFonts w:asciiTheme="minorHAnsi" w:eastAsiaTheme="minorHAnsi" w:hAnsiTheme="minorHAnsi" w:cstheme="minorBidi"/>
          <w:color w:val="auto"/>
          <w:kern w:val="2"/>
          <w:sz w:val="22"/>
          <w:szCs w:val="22"/>
          <w:lang w:eastAsia="en-US"/>
          <w14:ligatures w14:val="standardContextual"/>
        </w:rPr>
        <w:id w:val="-1147044734"/>
        <w:docPartObj>
          <w:docPartGallery w:val="Table of Contents"/>
          <w:docPartUnique/>
        </w:docPartObj>
      </w:sdtPr>
      <w:sdtEndPr>
        <w:rPr>
          <w:b/>
          <w:bCs/>
        </w:rPr>
      </w:sdtEndPr>
      <w:sdtContent>
        <w:p w14:paraId="4CB67C4F" w14:textId="6A361237" w:rsidR="00C516F3" w:rsidRDefault="00C516F3">
          <w:pPr>
            <w:pStyle w:val="Nagwekspisutreci"/>
          </w:pPr>
          <w:r>
            <w:t>Spis treści</w:t>
          </w:r>
        </w:p>
        <w:p w14:paraId="0A5B5AA8" w14:textId="4C11ABC2" w:rsidR="008B4761" w:rsidRDefault="00C516F3">
          <w:pPr>
            <w:pStyle w:val="Spistreci1"/>
            <w:rPr>
              <w:rFonts w:eastAsiaTheme="minorEastAsia"/>
              <w:noProof/>
              <w:lang w:eastAsia="pl-PL"/>
            </w:rPr>
          </w:pPr>
          <w:r>
            <w:fldChar w:fldCharType="begin"/>
          </w:r>
          <w:r>
            <w:instrText xml:space="preserve"> TOC \o "1-3" \h \z \u </w:instrText>
          </w:r>
          <w:r>
            <w:fldChar w:fldCharType="separate"/>
          </w:r>
          <w:hyperlink w:anchor="_Toc139833794" w:history="1">
            <w:r w:rsidR="008B4761" w:rsidRPr="00506104">
              <w:rPr>
                <w:rStyle w:val="Hipercze"/>
                <w:noProof/>
              </w:rPr>
              <w:t>1.</w:t>
            </w:r>
            <w:r w:rsidR="008B4761">
              <w:rPr>
                <w:rFonts w:eastAsiaTheme="minorEastAsia"/>
                <w:noProof/>
                <w:lang w:eastAsia="pl-PL"/>
              </w:rPr>
              <w:tab/>
            </w:r>
            <w:r w:rsidR="008B4761" w:rsidRPr="00506104">
              <w:rPr>
                <w:rStyle w:val="Hipercze"/>
                <w:noProof/>
              </w:rPr>
              <w:t>Słownik pojęć</w:t>
            </w:r>
            <w:r w:rsidR="008B4761">
              <w:rPr>
                <w:noProof/>
                <w:webHidden/>
              </w:rPr>
              <w:tab/>
            </w:r>
            <w:r w:rsidR="008B4761">
              <w:rPr>
                <w:noProof/>
                <w:webHidden/>
              </w:rPr>
              <w:fldChar w:fldCharType="begin"/>
            </w:r>
            <w:r w:rsidR="008B4761">
              <w:rPr>
                <w:noProof/>
                <w:webHidden/>
              </w:rPr>
              <w:instrText xml:space="preserve"> PAGEREF _Toc139833794 \h </w:instrText>
            </w:r>
            <w:r w:rsidR="008B4761">
              <w:rPr>
                <w:noProof/>
                <w:webHidden/>
              </w:rPr>
            </w:r>
            <w:r w:rsidR="008B4761">
              <w:rPr>
                <w:noProof/>
                <w:webHidden/>
              </w:rPr>
              <w:fldChar w:fldCharType="separate"/>
            </w:r>
            <w:r w:rsidR="00647F3B">
              <w:rPr>
                <w:noProof/>
                <w:webHidden/>
              </w:rPr>
              <w:t>3</w:t>
            </w:r>
            <w:r w:rsidR="008B4761">
              <w:rPr>
                <w:noProof/>
                <w:webHidden/>
              </w:rPr>
              <w:fldChar w:fldCharType="end"/>
            </w:r>
          </w:hyperlink>
        </w:p>
        <w:p w14:paraId="6DB1968D" w14:textId="0D2C2C15" w:rsidR="008B4761" w:rsidRDefault="00647F3B">
          <w:pPr>
            <w:pStyle w:val="Spistreci1"/>
            <w:rPr>
              <w:rFonts w:eastAsiaTheme="minorEastAsia"/>
              <w:noProof/>
              <w:lang w:eastAsia="pl-PL"/>
            </w:rPr>
          </w:pPr>
          <w:hyperlink w:anchor="_Toc139833795" w:history="1">
            <w:r w:rsidR="008B4761" w:rsidRPr="00506104">
              <w:rPr>
                <w:rStyle w:val="Hipercze"/>
                <w:noProof/>
              </w:rPr>
              <w:t>2.</w:t>
            </w:r>
            <w:r w:rsidR="008B4761">
              <w:rPr>
                <w:rFonts w:eastAsiaTheme="minorEastAsia"/>
                <w:noProof/>
                <w:lang w:eastAsia="pl-PL"/>
              </w:rPr>
              <w:tab/>
            </w:r>
            <w:r w:rsidR="008B4761" w:rsidRPr="00506104">
              <w:rPr>
                <w:rStyle w:val="Hipercze"/>
                <w:noProof/>
              </w:rPr>
              <w:t>Wprowadzenie</w:t>
            </w:r>
            <w:r w:rsidR="008B4761">
              <w:rPr>
                <w:noProof/>
                <w:webHidden/>
              </w:rPr>
              <w:tab/>
            </w:r>
            <w:r w:rsidR="008B4761">
              <w:rPr>
                <w:noProof/>
                <w:webHidden/>
              </w:rPr>
              <w:fldChar w:fldCharType="begin"/>
            </w:r>
            <w:r w:rsidR="008B4761">
              <w:rPr>
                <w:noProof/>
                <w:webHidden/>
              </w:rPr>
              <w:instrText xml:space="preserve"> PAGEREF _Toc139833795 \h </w:instrText>
            </w:r>
            <w:r w:rsidR="008B4761">
              <w:rPr>
                <w:noProof/>
                <w:webHidden/>
              </w:rPr>
            </w:r>
            <w:r w:rsidR="008B4761">
              <w:rPr>
                <w:noProof/>
                <w:webHidden/>
              </w:rPr>
              <w:fldChar w:fldCharType="separate"/>
            </w:r>
            <w:r>
              <w:rPr>
                <w:noProof/>
                <w:webHidden/>
              </w:rPr>
              <w:t>6</w:t>
            </w:r>
            <w:r w:rsidR="008B4761">
              <w:rPr>
                <w:noProof/>
                <w:webHidden/>
              </w:rPr>
              <w:fldChar w:fldCharType="end"/>
            </w:r>
          </w:hyperlink>
        </w:p>
        <w:p w14:paraId="50E98FEA" w14:textId="141628C2" w:rsidR="008B4761" w:rsidRDefault="00647F3B">
          <w:pPr>
            <w:pStyle w:val="Spistreci1"/>
            <w:rPr>
              <w:rFonts w:eastAsiaTheme="minorEastAsia"/>
              <w:noProof/>
              <w:lang w:eastAsia="pl-PL"/>
            </w:rPr>
          </w:pPr>
          <w:hyperlink w:anchor="_Toc139833796" w:history="1">
            <w:r w:rsidR="008B4761" w:rsidRPr="00506104">
              <w:rPr>
                <w:rStyle w:val="Hipercze"/>
                <w:noProof/>
              </w:rPr>
              <w:t>3.</w:t>
            </w:r>
            <w:r w:rsidR="008B4761">
              <w:rPr>
                <w:rFonts w:eastAsiaTheme="minorEastAsia"/>
                <w:noProof/>
                <w:lang w:eastAsia="pl-PL"/>
              </w:rPr>
              <w:tab/>
            </w:r>
            <w:r w:rsidR="008B4761" w:rsidRPr="00506104">
              <w:rPr>
                <w:rStyle w:val="Hipercze"/>
                <w:noProof/>
              </w:rPr>
              <w:t>Założenia ogólne</w:t>
            </w:r>
            <w:r w:rsidR="008B4761">
              <w:rPr>
                <w:noProof/>
                <w:webHidden/>
              </w:rPr>
              <w:tab/>
            </w:r>
            <w:r w:rsidR="008B4761">
              <w:rPr>
                <w:noProof/>
                <w:webHidden/>
              </w:rPr>
              <w:fldChar w:fldCharType="begin"/>
            </w:r>
            <w:r w:rsidR="008B4761">
              <w:rPr>
                <w:noProof/>
                <w:webHidden/>
              </w:rPr>
              <w:instrText xml:space="preserve"> PAGEREF _Toc139833796 \h </w:instrText>
            </w:r>
            <w:r w:rsidR="008B4761">
              <w:rPr>
                <w:noProof/>
                <w:webHidden/>
              </w:rPr>
            </w:r>
            <w:r w:rsidR="008B4761">
              <w:rPr>
                <w:noProof/>
                <w:webHidden/>
              </w:rPr>
              <w:fldChar w:fldCharType="separate"/>
            </w:r>
            <w:r>
              <w:rPr>
                <w:noProof/>
                <w:webHidden/>
              </w:rPr>
              <w:t>6</w:t>
            </w:r>
            <w:r w:rsidR="008B4761">
              <w:rPr>
                <w:noProof/>
                <w:webHidden/>
              </w:rPr>
              <w:fldChar w:fldCharType="end"/>
            </w:r>
          </w:hyperlink>
        </w:p>
        <w:p w14:paraId="2B42E50B" w14:textId="2538DEF0" w:rsidR="008B4761" w:rsidRDefault="00647F3B">
          <w:pPr>
            <w:pStyle w:val="Spistreci2"/>
            <w:rPr>
              <w:rFonts w:eastAsiaTheme="minorEastAsia"/>
              <w:noProof/>
              <w:lang w:eastAsia="pl-PL"/>
            </w:rPr>
          </w:pPr>
          <w:hyperlink w:anchor="_Toc139833797" w:history="1">
            <w:r w:rsidR="008B4761" w:rsidRPr="00506104">
              <w:rPr>
                <w:rStyle w:val="Hipercze"/>
                <w:noProof/>
              </w:rPr>
              <w:t>3.1</w:t>
            </w:r>
            <w:r w:rsidR="008B4761">
              <w:rPr>
                <w:rFonts w:eastAsiaTheme="minorEastAsia"/>
                <w:noProof/>
                <w:lang w:eastAsia="pl-PL"/>
              </w:rPr>
              <w:tab/>
            </w:r>
            <w:r w:rsidR="008B4761" w:rsidRPr="00506104">
              <w:rPr>
                <w:rStyle w:val="Hipercze"/>
                <w:noProof/>
              </w:rPr>
              <w:t>Infrastruktura techniczna</w:t>
            </w:r>
            <w:r w:rsidR="008B4761">
              <w:rPr>
                <w:noProof/>
                <w:webHidden/>
              </w:rPr>
              <w:tab/>
            </w:r>
            <w:r w:rsidR="008B4761">
              <w:rPr>
                <w:noProof/>
                <w:webHidden/>
              </w:rPr>
              <w:fldChar w:fldCharType="begin"/>
            </w:r>
            <w:r w:rsidR="008B4761">
              <w:rPr>
                <w:noProof/>
                <w:webHidden/>
              </w:rPr>
              <w:instrText xml:space="preserve"> PAGEREF _Toc139833797 \h </w:instrText>
            </w:r>
            <w:r w:rsidR="008B4761">
              <w:rPr>
                <w:noProof/>
                <w:webHidden/>
              </w:rPr>
            </w:r>
            <w:r w:rsidR="008B4761">
              <w:rPr>
                <w:noProof/>
                <w:webHidden/>
              </w:rPr>
              <w:fldChar w:fldCharType="separate"/>
            </w:r>
            <w:r>
              <w:rPr>
                <w:noProof/>
                <w:webHidden/>
              </w:rPr>
              <w:t>6</w:t>
            </w:r>
            <w:r w:rsidR="008B4761">
              <w:rPr>
                <w:noProof/>
                <w:webHidden/>
              </w:rPr>
              <w:fldChar w:fldCharType="end"/>
            </w:r>
          </w:hyperlink>
        </w:p>
        <w:p w14:paraId="40599317" w14:textId="0C969BB1" w:rsidR="008B4761" w:rsidRDefault="00647F3B">
          <w:pPr>
            <w:pStyle w:val="Spistreci3"/>
            <w:tabs>
              <w:tab w:val="right" w:leader="dot" w:pos="9062"/>
            </w:tabs>
            <w:rPr>
              <w:rFonts w:eastAsiaTheme="minorEastAsia"/>
              <w:noProof/>
              <w:lang w:eastAsia="pl-PL"/>
            </w:rPr>
          </w:pPr>
          <w:hyperlink w:anchor="_Toc139833798" w:history="1">
            <w:r w:rsidR="008B4761" w:rsidRPr="00506104">
              <w:rPr>
                <w:rStyle w:val="Hipercze"/>
                <w:noProof/>
              </w:rPr>
              <w:t>3.1.1 Infrastruktura sprzętowa przeznaczona przez Zamawiającego na rzecz realizacji Zamówienia:</w:t>
            </w:r>
            <w:r w:rsidR="008B4761">
              <w:rPr>
                <w:noProof/>
                <w:webHidden/>
              </w:rPr>
              <w:tab/>
            </w:r>
            <w:r w:rsidR="008B4761">
              <w:rPr>
                <w:noProof/>
                <w:webHidden/>
              </w:rPr>
              <w:fldChar w:fldCharType="begin"/>
            </w:r>
            <w:r w:rsidR="008B4761">
              <w:rPr>
                <w:noProof/>
                <w:webHidden/>
              </w:rPr>
              <w:instrText xml:space="preserve"> PAGEREF _Toc139833798 \h </w:instrText>
            </w:r>
            <w:r w:rsidR="008B4761">
              <w:rPr>
                <w:noProof/>
                <w:webHidden/>
              </w:rPr>
            </w:r>
            <w:r w:rsidR="008B4761">
              <w:rPr>
                <w:noProof/>
                <w:webHidden/>
              </w:rPr>
              <w:fldChar w:fldCharType="separate"/>
            </w:r>
            <w:r>
              <w:rPr>
                <w:noProof/>
                <w:webHidden/>
              </w:rPr>
              <w:t>7</w:t>
            </w:r>
            <w:r w:rsidR="008B4761">
              <w:rPr>
                <w:noProof/>
                <w:webHidden/>
              </w:rPr>
              <w:fldChar w:fldCharType="end"/>
            </w:r>
          </w:hyperlink>
        </w:p>
        <w:p w14:paraId="476CA6C2" w14:textId="03B9FE85" w:rsidR="008B4761" w:rsidRDefault="00647F3B">
          <w:pPr>
            <w:pStyle w:val="Spistreci3"/>
            <w:tabs>
              <w:tab w:val="right" w:leader="dot" w:pos="9062"/>
            </w:tabs>
            <w:rPr>
              <w:rFonts w:eastAsiaTheme="minorEastAsia"/>
              <w:noProof/>
              <w:lang w:eastAsia="pl-PL"/>
            </w:rPr>
          </w:pPr>
          <w:hyperlink w:anchor="_Toc139833799" w:history="1">
            <w:r w:rsidR="008B4761" w:rsidRPr="00506104">
              <w:rPr>
                <w:rStyle w:val="Hipercze"/>
                <w:noProof/>
              </w:rPr>
              <w:t>3.1.2 Licencje na oprogramowanie przeznaczone przez Zamawiającego na rzecz realizacji Zamówienia:</w:t>
            </w:r>
            <w:r w:rsidR="008B4761">
              <w:rPr>
                <w:noProof/>
                <w:webHidden/>
              </w:rPr>
              <w:tab/>
            </w:r>
            <w:r w:rsidR="008B4761">
              <w:rPr>
                <w:noProof/>
                <w:webHidden/>
              </w:rPr>
              <w:fldChar w:fldCharType="begin"/>
            </w:r>
            <w:r w:rsidR="008B4761">
              <w:rPr>
                <w:noProof/>
                <w:webHidden/>
              </w:rPr>
              <w:instrText xml:space="preserve"> PAGEREF _Toc139833799 \h </w:instrText>
            </w:r>
            <w:r w:rsidR="008B4761">
              <w:rPr>
                <w:noProof/>
                <w:webHidden/>
              </w:rPr>
            </w:r>
            <w:r w:rsidR="008B4761">
              <w:rPr>
                <w:noProof/>
                <w:webHidden/>
              </w:rPr>
              <w:fldChar w:fldCharType="separate"/>
            </w:r>
            <w:r>
              <w:rPr>
                <w:noProof/>
                <w:webHidden/>
              </w:rPr>
              <w:t>7</w:t>
            </w:r>
            <w:r w:rsidR="008B4761">
              <w:rPr>
                <w:noProof/>
                <w:webHidden/>
              </w:rPr>
              <w:fldChar w:fldCharType="end"/>
            </w:r>
          </w:hyperlink>
        </w:p>
        <w:p w14:paraId="2E462C4E" w14:textId="0C6BF494" w:rsidR="008B4761" w:rsidRDefault="00647F3B">
          <w:pPr>
            <w:pStyle w:val="Spistreci3"/>
            <w:tabs>
              <w:tab w:val="right" w:leader="dot" w:pos="9062"/>
            </w:tabs>
            <w:rPr>
              <w:rFonts w:eastAsiaTheme="minorEastAsia"/>
              <w:noProof/>
              <w:lang w:eastAsia="pl-PL"/>
            </w:rPr>
          </w:pPr>
          <w:hyperlink w:anchor="_Toc139833800" w:history="1">
            <w:r w:rsidR="008B4761" w:rsidRPr="00506104">
              <w:rPr>
                <w:rStyle w:val="Hipercze"/>
                <w:noProof/>
              </w:rPr>
              <w:t>3.1.3 Licencje na oprogramowanie niezbędne do realizacji Zamówienia:</w:t>
            </w:r>
            <w:r w:rsidR="008B4761">
              <w:rPr>
                <w:noProof/>
                <w:webHidden/>
              </w:rPr>
              <w:tab/>
            </w:r>
            <w:r w:rsidR="008B4761">
              <w:rPr>
                <w:noProof/>
                <w:webHidden/>
              </w:rPr>
              <w:fldChar w:fldCharType="begin"/>
            </w:r>
            <w:r w:rsidR="008B4761">
              <w:rPr>
                <w:noProof/>
                <w:webHidden/>
              </w:rPr>
              <w:instrText xml:space="preserve"> PAGEREF _Toc139833800 \h </w:instrText>
            </w:r>
            <w:r w:rsidR="008B4761">
              <w:rPr>
                <w:noProof/>
                <w:webHidden/>
              </w:rPr>
            </w:r>
            <w:r w:rsidR="008B4761">
              <w:rPr>
                <w:noProof/>
                <w:webHidden/>
              </w:rPr>
              <w:fldChar w:fldCharType="separate"/>
            </w:r>
            <w:r>
              <w:rPr>
                <w:noProof/>
                <w:webHidden/>
              </w:rPr>
              <w:t>7</w:t>
            </w:r>
            <w:r w:rsidR="008B4761">
              <w:rPr>
                <w:noProof/>
                <w:webHidden/>
              </w:rPr>
              <w:fldChar w:fldCharType="end"/>
            </w:r>
          </w:hyperlink>
        </w:p>
        <w:p w14:paraId="551E7F48" w14:textId="248CE782" w:rsidR="008B4761" w:rsidRDefault="00647F3B">
          <w:pPr>
            <w:pStyle w:val="Spistreci2"/>
            <w:rPr>
              <w:rFonts w:eastAsiaTheme="minorEastAsia"/>
              <w:noProof/>
              <w:lang w:eastAsia="pl-PL"/>
            </w:rPr>
          </w:pPr>
          <w:hyperlink w:anchor="_Toc139833801" w:history="1">
            <w:r w:rsidR="008B4761" w:rsidRPr="00506104">
              <w:rPr>
                <w:rStyle w:val="Hipercze"/>
                <w:noProof/>
              </w:rPr>
              <w:t>3.2</w:t>
            </w:r>
            <w:r w:rsidR="008B4761">
              <w:rPr>
                <w:rFonts w:eastAsiaTheme="minorEastAsia"/>
                <w:noProof/>
                <w:lang w:eastAsia="pl-PL"/>
              </w:rPr>
              <w:tab/>
            </w:r>
            <w:r w:rsidR="008B4761" w:rsidRPr="00506104">
              <w:rPr>
                <w:rStyle w:val="Hipercze"/>
                <w:noProof/>
              </w:rPr>
              <w:t>Przedmiot Zamówienia obejmuje następujące prace:</w:t>
            </w:r>
            <w:r w:rsidR="008B4761">
              <w:rPr>
                <w:noProof/>
                <w:webHidden/>
              </w:rPr>
              <w:tab/>
            </w:r>
            <w:r w:rsidR="008B4761">
              <w:rPr>
                <w:noProof/>
                <w:webHidden/>
              </w:rPr>
              <w:fldChar w:fldCharType="begin"/>
            </w:r>
            <w:r w:rsidR="008B4761">
              <w:rPr>
                <w:noProof/>
                <w:webHidden/>
              </w:rPr>
              <w:instrText xml:space="preserve"> PAGEREF _Toc139833801 \h </w:instrText>
            </w:r>
            <w:r w:rsidR="008B4761">
              <w:rPr>
                <w:noProof/>
                <w:webHidden/>
              </w:rPr>
            </w:r>
            <w:r w:rsidR="008B4761">
              <w:rPr>
                <w:noProof/>
                <w:webHidden/>
              </w:rPr>
              <w:fldChar w:fldCharType="separate"/>
            </w:r>
            <w:r>
              <w:rPr>
                <w:noProof/>
                <w:webHidden/>
              </w:rPr>
              <w:t>7</w:t>
            </w:r>
            <w:r w:rsidR="008B4761">
              <w:rPr>
                <w:noProof/>
                <w:webHidden/>
              </w:rPr>
              <w:fldChar w:fldCharType="end"/>
            </w:r>
          </w:hyperlink>
        </w:p>
        <w:p w14:paraId="0E05C9EC" w14:textId="505A0EBB" w:rsidR="008B4761" w:rsidRDefault="00647F3B">
          <w:pPr>
            <w:pStyle w:val="Spistreci2"/>
            <w:rPr>
              <w:rFonts w:eastAsiaTheme="minorEastAsia"/>
              <w:noProof/>
              <w:lang w:eastAsia="pl-PL"/>
            </w:rPr>
          </w:pPr>
          <w:hyperlink w:anchor="_Toc139833802" w:history="1">
            <w:r w:rsidR="008B4761" w:rsidRPr="00506104">
              <w:rPr>
                <w:rStyle w:val="Hipercze"/>
                <w:noProof/>
              </w:rPr>
              <w:t>3.3</w:t>
            </w:r>
            <w:r w:rsidR="008B4761">
              <w:rPr>
                <w:rFonts w:eastAsiaTheme="minorEastAsia"/>
                <w:noProof/>
                <w:lang w:eastAsia="pl-PL"/>
              </w:rPr>
              <w:tab/>
            </w:r>
            <w:r w:rsidR="008B4761" w:rsidRPr="00506104">
              <w:rPr>
                <w:rStyle w:val="Hipercze"/>
                <w:noProof/>
              </w:rPr>
              <w:t>System Elektronicznego Zarządzania Dokumentami (EZD)</w:t>
            </w:r>
            <w:r w:rsidR="008B4761">
              <w:rPr>
                <w:noProof/>
                <w:webHidden/>
              </w:rPr>
              <w:tab/>
            </w:r>
            <w:r w:rsidR="008B4761">
              <w:rPr>
                <w:noProof/>
                <w:webHidden/>
              </w:rPr>
              <w:fldChar w:fldCharType="begin"/>
            </w:r>
            <w:r w:rsidR="008B4761">
              <w:rPr>
                <w:noProof/>
                <w:webHidden/>
              </w:rPr>
              <w:instrText xml:space="preserve"> PAGEREF _Toc139833802 \h </w:instrText>
            </w:r>
            <w:r w:rsidR="008B4761">
              <w:rPr>
                <w:noProof/>
                <w:webHidden/>
              </w:rPr>
            </w:r>
            <w:r w:rsidR="008B4761">
              <w:rPr>
                <w:noProof/>
                <w:webHidden/>
              </w:rPr>
              <w:fldChar w:fldCharType="separate"/>
            </w:r>
            <w:r>
              <w:rPr>
                <w:noProof/>
                <w:webHidden/>
              </w:rPr>
              <w:t>8</w:t>
            </w:r>
            <w:r w:rsidR="008B4761">
              <w:rPr>
                <w:noProof/>
                <w:webHidden/>
              </w:rPr>
              <w:fldChar w:fldCharType="end"/>
            </w:r>
          </w:hyperlink>
        </w:p>
        <w:p w14:paraId="0F201145" w14:textId="1292574A" w:rsidR="008B4761" w:rsidRDefault="00647F3B">
          <w:pPr>
            <w:pStyle w:val="Spistreci2"/>
            <w:rPr>
              <w:rFonts w:eastAsiaTheme="minorEastAsia"/>
              <w:noProof/>
              <w:lang w:eastAsia="pl-PL"/>
            </w:rPr>
          </w:pPr>
          <w:hyperlink w:anchor="_Toc139833803" w:history="1">
            <w:r w:rsidR="008B4761" w:rsidRPr="00506104">
              <w:rPr>
                <w:rStyle w:val="Hipercze"/>
                <w:noProof/>
              </w:rPr>
              <w:t>3.4</w:t>
            </w:r>
            <w:r w:rsidR="008B4761">
              <w:rPr>
                <w:rFonts w:eastAsiaTheme="minorEastAsia"/>
                <w:noProof/>
                <w:lang w:eastAsia="pl-PL"/>
              </w:rPr>
              <w:tab/>
            </w:r>
            <w:r w:rsidR="008B4761" w:rsidRPr="00506104">
              <w:rPr>
                <w:rStyle w:val="Hipercze"/>
                <w:noProof/>
              </w:rPr>
              <w:t>Wymagane oprogramowanie dodatkowe</w:t>
            </w:r>
            <w:r w:rsidR="008B4761">
              <w:rPr>
                <w:noProof/>
                <w:webHidden/>
              </w:rPr>
              <w:tab/>
            </w:r>
            <w:r w:rsidR="008B4761">
              <w:rPr>
                <w:noProof/>
                <w:webHidden/>
              </w:rPr>
              <w:fldChar w:fldCharType="begin"/>
            </w:r>
            <w:r w:rsidR="008B4761">
              <w:rPr>
                <w:noProof/>
                <w:webHidden/>
              </w:rPr>
              <w:instrText xml:space="preserve"> PAGEREF _Toc139833803 \h </w:instrText>
            </w:r>
            <w:r w:rsidR="008B4761">
              <w:rPr>
                <w:noProof/>
                <w:webHidden/>
              </w:rPr>
            </w:r>
            <w:r w:rsidR="008B4761">
              <w:rPr>
                <w:noProof/>
                <w:webHidden/>
              </w:rPr>
              <w:fldChar w:fldCharType="separate"/>
            </w:r>
            <w:r>
              <w:rPr>
                <w:noProof/>
                <w:webHidden/>
              </w:rPr>
              <w:t>10</w:t>
            </w:r>
            <w:r w:rsidR="008B4761">
              <w:rPr>
                <w:noProof/>
                <w:webHidden/>
              </w:rPr>
              <w:fldChar w:fldCharType="end"/>
            </w:r>
          </w:hyperlink>
        </w:p>
        <w:p w14:paraId="5C432FD3" w14:textId="04C4F61D" w:rsidR="008B4761" w:rsidRDefault="00647F3B">
          <w:pPr>
            <w:pStyle w:val="Spistreci1"/>
            <w:rPr>
              <w:rFonts w:eastAsiaTheme="minorEastAsia"/>
              <w:noProof/>
              <w:lang w:eastAsia="pl-PL"/>
            </w:rPr>
          </w:pPr>
          <w:hyperlink w:anchor="_Toc139833804" w:history="1">
            <w:r w:rsidR="008B4761" w:rsidRPr="00506104">
              <w:rPr>
                <w:rStyle w:val="Hipercze"/>
                <w:noProof/>
              </w:rPr>
              <w:t>4.</w:t>
            </w:r>
            <w:r w:rsidR="008B4761">
              <w:rPr>
                <w:rFonts w:eastAsiaTheme="minorEastAsia"/>
                <w:noProof/>
                <w:lang w:eastAsia="pl-PL"/>
              </w:rPr>
              <w:tab/>
            </w:r>
            <w:r w:rsidR="008B4761" w:rsidRPr="00506104">
              <w:rPr>
                <w:rStyle w:val="Hipercze"/>
                <w:noProof/>
              </w:rPr>
              <w:t>Wymagania Ogólne</w:t>
            </w:r>
            <w:r w:rsidR="008B4761">
              <w:rPr>
                <w:noProof/>
                <w:webHidden/>
              </w:rPr>
              <w:tab/>
            </w:r>
            <w:r w:rsidR="008B4761">
              <w:rPr>
                <w:noProof/>
                <w:webHidden/>
              </w:rPr>
              <w:fldChar w:fldCharType="begin"/>
            </w:r>
            <w:r w:rsidR="008B4761">
              <w:rPr>
                <w:noProof/>
                <w:webHidden/>
              </w:rPr>
              <w:instrText xml:space="preserve"> PAGEREF _Toc139833804 \h </w:instrText>
            </w:r>
            <w:r w:rsidR="008B4761">
              <w:rPr>
                <w:noProof/>
                <w:webHidden/>
              </w:rPr>
            </w:r>
            <w:r w:rsidR="008B4761">
              <w:rPr>
                <w:noProof/>
                <w:webHidden/>
              </w:rPr>
              <w:fldChar w:fldCharType="separate"/>
            </w:r>
            <w:r>
              <w:rPr>
                <w:noProof/>
                <w:webHidden/>
              </w:rPr>
              <w:t>11</w:t>
            </w:r>
            <w:r w:rsidR="008B4761">
              <w:rPr>
                <w:noProof/>
                <w:webHidden/>
              </w:rPr>
              <w:fldChar w:fldCharType="end"/>
            </w:r>
          </w:hyperlink>
        </w:p>
        <w:p w14:paraId="188E8E7E" w14:textId="28B758DE" w:rsidR="008B4761" w:rsidRDefault="00647F3B">
          <w:pPr>
            <w:pStyle w:val="Spistreci1"/>
            <w:rPr>
              <w:rFonts w:eastAsiaTheme="minorEastAsia"/>
              <w:noProof/>
              <w:lang w:eastAsia="pl-PL"/>
            </w:rPr>
          </w:pPr>
          <w:hyperlink w:anchor="_Toc139833805" w:history="1">
            <w:r w:rsidR="008B4761" w:rsidRPr="00506104">
              <w:rPr>
                <w:rStyle w:val="Hipercze"/>
                <w:noProof/>
              </w:rPr>
              <w:t>5.</w:t>
            </w:r>
            <w:r w:rsidR="008B4761">
              <w:rPr>
                <w:rFonts w:eastAsiaTheme="minorEastAsia"/>
                <w:noProof/>
                <w:lang w:eastAsia="pl-PL"/>
              </w:rPr>
              <w:tab/>
            </w:r>
            <w:r w:rsidR="008B4761" w:rsidRPr="00506104">
              <w:rPr>
                <w:rStyle w:val="Hipercze"/>
                <w:noProof/>
              </w:rPr>
              <w:t>Wymagania Techniczne</w:t>
            </w:r>
            <w:r w:rsidR="008B4761">
              <w:rPr>
                <w:noProof/>
                <w:webHidden/>
              </w:rPr>
              <w:tab/>
            </w:r>
            <w:r w:rsidR="008B4761">
              <w:rPr>
                <w:noProof/>
                <w:webHidden/>
              </w:rPr>
              <w:fldChar w:fldCharType="begin"/>
            </w:r>
            <w:r w:rsidR="008B4761">
              <w:rPr>
                <w:noProof/>
                <w:webHidden/>
              </w:rPr>
              <w:instrText xml:space="preserve"> PAGEREF _Toc139833805 \h </w:instrText>
            </w:r>
            <w:r w:rsidR="008B4761">
              <w:rPr>
                <w:noProof/>
                <w:webHidden/>
              </w:rPr>
            </w:r>
            <w:r w:rsidR="008B4761">
              <w:rPr>
                <w:noProof/>
                <w:webHidden/>
              </w:rPr>
              <w:fldChar w:fldCharType="separate"/>
            </w:r>
            <w:r>
              <w:rPr>
                <w:noProof/>
                <w:webHidden/>
              </w:rPr>
              <w:t>14</w:t>
            </w:r>
            <w:r w:rsidR="008B4761">
              <w:rPr>
                <w:noProof/>
                <w:webHidden/>
              </w:rPr>
              <w:fldChar w:fldCharType="end"/>
            </w:r>
          </w:hyperlink>
        </w:p>
        <w:p w14:paraId="2FFD2D46" w14:textId="4F68C945" w:rsidR="008B4761" w:rsidRDefault="00647F3B">
          <w:pPr>
            <w:pStyle w:val="Spistreci1"/>
            <w:rPr>
              <w:rFonts w:eastAsiaTheme="minorEastAsia"/>
              <w:noProof/>
              <w:lang w:eastAsia="pl-PL"/>
            </w:rPr>
          </w:pPr>
          <w:hyperlink w:anchor="_Toc139833806" w:history="1">
            <w:r w:rsidR="008B4761" w:rsidRPr="00506104">
              <w:rPr>
                <w:rStyle w:val="Hipercze"/>
                <w:noProof/>
              </w:rPr>
              <w:t>6.</w:t>
            </w:r>
            <w:r w:rsidR="008B4761">
              <w:rPr>
                <w:rFonts w:eastAsiaTheme="minorEastAsia"/>
                <w:noProof/>
                <w:lang w:eastAsia="pl-PL"/>
              </w:rPr>
              <w:tab/>
            </w:r>
            <w:r w:rsidR="008B4761" w:rsidRPr="00506104">
              <w:rPr>
                <w:rStyle w:val="Hipercze"/>
                <w:noProof/>
              </w:rPr>
              <w:t>Wymagania Funkcjonalne do Modułów</w:t>
            </w:r>
            <w:r w:rsidR="008B4761">
              <w:rPr>
                <w:noProof/>
                <w:webHidden/>
              </w:rPr>
              <w:tab/>
            </w:r>
            <w:r w:rsidR="008B4761">
              <w:rPr>
                <w:noProof/>
                <w:webHidden/>
              </w:rPr>
              <w:fldChar w:fldCharType="begin"/>
            </w:r>
            <w:r w:rsidR="008B4761">
              <w:rPr>
                <w:noProof/>
                <w:webHidden/>
              </w:rPr>
              <w:instrText xml:space="preserve"> PAGEREF _Toc139833806 \h </w:instrText>
            </w:r>
            <w:r w:rsidR="008B4761">
              <w:rPr>
                <w:noProof/>
                <w:webHidden/>
              </w:rPr>
            </w:r>
            <w:r w:rsidR="008B4761">
              <w:rPr>
                <w:noProof/>
                <w:webHidden/>
              </w:rPr>
              <w:fldChar w:fldCharType="separate"/>
            </w:r>
            <w:r>
              <w:rPr>
                <w:noProof/>
                <w:webHidden/>
              </w:rPr>
              <w:t>22</w:t>
            </w:r>
            <w:r w:rsidR="008B4761">
              <w:rPr>
                <w:noProof/>
                <w:webHidden/>
              </w:rPr>
              <w:fldChar w:fldCharType="end"/>
            </w:r>
          </w:hyperlink>
        </w:p>
        <w:p w14:paraId="1EBEA46F" w14:textId="132FB6E2" w:rsidR="008B4761" w:rsidRDefault="00647F3B">
          <w:pPr>
            <w:pStyle w:val="Spistreci2"/>
            <w:rPr>
              <w:rFonts w:eastAsiaTheme="minorEastAsia"/>
              <w:noProof/>
              <w:lang w:eastAsia="pl-PL"/>
            </w:rPr>
          </w:pPr>
          <w:hyperlink w:anchor="_Toc139833807" w:history="1">
            <w:r w:rsidR="008B4761" w:rsidRPr="00506104">
              <w:rPr>
                <w:rStyle w:val="Hipercze"/>
                <w:noProof/>
              </w:rPr>
              <w:t>6.1</w:t>
            </w:r>
            <w:r w:rsidR="008B4761">
              <w:rPr>
                <w:rFonts w:eastAsiaTheme="minorEastAsia"/>
                <w:noProof/>
                <w:lang w:eastAsia="pl-PL"/>
              </w:rPr>
              <w:tab/>
            </w:r>
            <w:r w:rsidR="008B4761" w:rsidRPr="00506104">
              <w:rPr>
                <w:rStyle w:val="Hipercze"/>
                <w:noProof/>
              </w:rPr>
              <w:t>Modułu EZD obieg korespondencji i spraw</w:t>
            </w:r>
            <w:r w:rsidR="008B4761">
              <w:rPr>
                <w:noProof/>
                <w:webHidden/>
              </w:rPr>
              <w:tab/>
            </w:r>
            <w:r w:rsidR="008B4761">
              <w:rPr>
                <w:noProof/>
                <w:webHidden/>
              </w:rPr>
              <w:fldChar w:fldCharType="begin"/>
            </w:r>
            <w:r w:rsidR="008B4761">
              <w:rPr>
                <w:noProof/>
                <w:webHidden/>
              </w:rPr>
              <w:instrText xml:space="preserve"> PAGEREF _Toc139833807 \h </w:instrText>
            </w:r>
            <w:r w:rsidR="008B4761">
              <w:rPr>
                <w:noProof/>
                <w:webHidden/>
              </w:rPr>
            </w:r>
            <w:r w:rsidR="008B4761">
              <w:rPr>
                <w:noProof/>
                <w:webHidden/>
              </w:rPr>
              <w:fldChar w:fldCharType="separate"/>
            </w:r>
            <w:r>
              <w:rPr>
                <w:noProof/>
                <w:webHidden/>
              </w:rPr>
              <w:t>22</w:t>
            </w:r>
            <w:r w:rsidR="008B4761">
              <w:rPr>
                <w:noProof/>
                <w:webHidden/>
              </w:rPr>
              <w:fldChar w:fldCharType="end"/>
            </w:r>
          </w:hyperlink>
        </w:p>
        <w:p w14:paraId="12B6ED2D" w14:textId="7A67526B" w:rsidR="008B4761" w:rsidRDefault="00647F3B">
          <w:pPr>
            <w:pStyle w:val="Spistreci2"/>
            <w:rPr>
              <w:rFonts w:eastAsiaTheme="minorEastAsia"/>
              <w:noProof/>
              <w:lang w:eastAsia="pl-PL"/>
            </w:rPr>
          </w:pPr>
          <w:hyperlink w:anchor="_Toc139833808" w:history="1">
            <w:r w:rsidR="008B4761" w:rsidRPr="00506104">
              <w:rPr>
                <w:rStyle w:val="Hipercze"/>
                <w:noProof/>
              </w:rPr>
              <w:t>6.2</w:t>
            </w:r>
            <w:r w:rsidR="008B4761">
              <w:rPr>
                <w:rFonts w:eastAsiaTheme="minorEastAsia"/>
                <w:noProof/>
                <w:lang w:eastAsia="pl-PL"/>
              </w:rPr>
              <w:tab/>
            </w:r>
            <w:r w:rsidR="008B4761" w:rsidRPr="00506104">
              <w:rPr>
                <w:rStyle w:val="Hipercze"/>
                <w:noProof/>
              </w:rPr>
              <w:t>Moduł EZD obieg faktur</w:t>
            </w:r>
            <w:r w:rsidR="008B4761">
              <w:rPr>
                <w:noProof/>
                <w:webHidden/>
              </w:rPr>
              <w:tab/>
            </w:r>
            <w:r w:rsidR="008B4761">
              <w:rPr>
                <w:noProof/>
                <w:webHidden/>
              </w:rPr>
              <w:fldChar w:fldCharType="begin"/>
            </w:r>
            <w:r w:rsidR="008B4761">
              <w:rPr>
                <w:noProof/>
                <w:webHidden/>
              </w:rPr>
              <w:instrText xml:space="preserve"> PAGEREF _Toc139833808 \h </w:instrText>
            </w:r>
            <w:r w:rsidR="008B4761">
              <w:rPr>
                <w:noProof/>
                <w:webHidden/>
              </w:rPr>
            </w:r>
            <w:r w:rsidR="008B4761">
              <w:rPr>
                <w:noProof/>
                <w:webHidden/>
              </w:rPr>
              <w:fldChar w:fldCharType="separate"/>
            </w:r>
            <w:r>
              <w:rPr>
                <w:noProof/>
                <w:webHidden/>
              </w:rPr>
              <w:t>26</w:t>
            </w:r>
            <w:r w:rsidR="008B4761">
              <w:rPr>
                <w:noProof/>
                <w:webHidden/>
              </w:rPr>
              <w:fldChar w:fldCharType="end"/>
            </w:r>
          </w:hyperlink>
        </w:p>
        <w:p w14:paraId="0EB58954" w14:textId="527C0A2A" w:rsidR="008B4761" w:rsidRDefault="00647F3B">
          <w:pPr>
            <w:pStyle w:val="Spistreci2"/>
            <w:rPr>
              <w:rFonts w:eastAsiaTheme="minorEastAsia"/>
              <w:noProof/>
              <w:lang w:eastAsia="pl-PL"/>
            </w:rPr>
          </w:pPr>
          <w:hyperlink w:anchor="_Toc139833809" w:history="1">
            <w:r w:rsidR="008B4761" w:rsidRPr="00506104">
              <w:rPr>
                <w:rStyle w:val="Hipercze"/>
                <w:noProof/>
              </w:rPr>
              <w:t>6.3</w:t>
            </w:r>
            <w:r w:rsidR="008B4761">
              <w:rPr>
                <w:rFonts w:eastAsiaTheme="minorEastAsia"/>
                <w:noProof/>
                <w:lang w:eastAsia="pl-PL"/>
              </w:rPr>
              <w:tab/>
            </w:r>
            <w:r w:rsidR="008B4761" w:rsidRPr="00506104">
              <w:rPr>
                <w:rStyle w:val="Hipercze"/>
                <w:noProof/>
              </w:rPr>
              <w:t>Moduł EZD obieg umów</w:t>
            </w:r>
            <w:r w:rsidR="008B4761">
              <w:rPr>
                <w:noProof/>
                <w:webHidden/>
              </w:rPr>
              <w:tab/>
            </w:r>
            <w:r w:rsidR="008B4761">
              <w:rPr>
                <w:noProof/>
                <w:webHidden/>
              </w:rPr>
              <w:fldChar w:fldCharType="begin"/>
            </w:r>
            <w:r w:rsidR="008B4761">
              <w:rPr>
                <w:noProof/>
                <w:webHidden/>
              </w:rPr>
              <w:instrText xml:space="preserve"> PAGEREF _Toc139833809 \h </w:instrText>
            </w:r>
            <w:r w:rsidR="008B4761">
              <w:rPr>
                <w:noProof/>
                <w:webHidden/>
              </w:rPr>
            </w:r>
            <w:r w:rsidR="008B4761">
              <w:rPr>
                <w:noProof/>
                <w:webHidden/>
              </w:rPr>
              <w:fldChar w:fldCharType="separate"/>
            </w:r>
            <w:r>
              <w:rPr>
                <w:noProof/>
                <w:webHidden/>
              </w:rPr>
              <w:t>28</w:t>
            </w:r>
            <w:r w:rsidR="008B4761">
              <w:rPr>
                <w:noProof/>
                <w:webHidden/>
              </w:rPr>
              <w:fldChar w:fldCharType="end"/>
            </w:r>
          </w:hyperlink>
        </w:p>
        <w:p w14:paraId="656214E9" w14:textId="190BD06F" w:rsidR="008B4761" w:rsidRDefault="00647F3B">
          <w:pPr>
            <w:pStyle w:val="Spistreci2"/>
            <w:rPr>
              <w:rFonts w:eastAsiaTheme="minorEastAsia"/>
              <w:noProof/>
              <w:lang w:eastAsia="pl-PL"/>
            </w:rPr>
          </w:pPr>
          <w:hyperlink w:anchor="_Toc139833810" w:history="1">
            <w:r w:rsidR="008B4761" w:rsidRPr="00506104">
              <w:rPr>
                <w:rStyle w:val="Hipercze"/>
                <w:noProof/>
              </w:rPr>
              <w:t>6.4</w:t>
            </w:r>
            <w:r w:rsidR="008B4761">
              <w:rPr>
                <w:rFonts w:eastAsiaTheme="minorEastAsia"/>
                <w:noProof/>
                <w:lang w:eastAsia="pl-PL"/>
              </w:rPr>
              <w:tab/>
            </w:r>
            <w:r w:rsidR="008B4761" w:rsidRPr="00506104">
              <w:rPr>
                <w:rStyle w:val="Hipercze"/>
                <w:noProof/>
              </w:rPr>
              <w:t>Moduł EZD obieg wniosków zakupowych</w:t>
            </w:r>
            <w:r w:rsidR="008B4761">
              <w:rPr>
                <w:noProof/>
                <w:webHidden/>
              </w:rPr>
              <w:tab/>
            </w:r>
            <w:r w:rsidR="008B4761">
              <w:rPr>
                <w:noProof/>
                <w:webHidden/>
              </w:rPr>
              <w:fldChar w:fldCharType="begin"/>
            </w:r>
            <w:r w:rsidR="008B4761">
              <w:rPr>
                <w:noProof/>
                <w:webHidden/>
              </w:rPr>
              <w:instrText xml:space="preserve"> PAGEREF _Toc139833810 \h </w:instrText>
            </w:r>
            <w:r w:rsidR="008B4761">
              <w:rPr>
                <w:noProof/>
                <w:webHidden/>
              </w:rPr>
            </w:r>
            <w:r w:rsidR="008B4761">
              <w:rPr>
                <w:noProof/>
                <w:webHidden/>
              </w:rPr>
              <w:fldChar w:fldCharType="separate"/>
            </w:r>
            <w:r>
              <w:rPr>
                <w:noProof/>
                <w:webHidden/>
              </w:rPr>
              <w:t>29</w:t>
            </w:r>
            <w:r w:rsidR="008B4761">
              <w:rPr>
                <w:noProof/>
                <w:webHidden/>
              </w:rPr>
              <w:fldChar w:fldCharType="end"/>
            </w:r>
          </w:hyperlink>
        </w:p>
        <w:p w14:paraId="7EC90DBA" w14:textId="624D7AE2" w:rsidR="008B4761" w:rsidRDefault="00647F3B">
          <w:pPr>
            <w:pStyle w:val="Spistreci2"/>
            <w:rPr>
              <w:rFonts w:eastAsiaTheme="minorEastAsia"/>
              <w:noProof/>
              <w:lang w:eastAsia="pl-PL"/>
            </w:rPr>
          </w:pPr>
          <w:hyperlink w:anchor="_Toc139833811" w:history="1">
            <w:r w:rsidR="008B4761" w:rsidRPr="00506104">
              <w:rPr>
                <w:rStyle w:val="Hipercze"/>
                <w:noProof/>
              </w:rPr>
              <w:t>6.5</w:t>
            </w:r>
            <w:r w:rsidR="008B4761">
              <w:rPr>
                <w:rFonts w:eastAsiaTheme="minorEastAsia"/>
                <w:noProof/>
                <w:lang w:eastAsia="pl-PL"/>
              </w:rPr>
              <w:tab/>
            </w:r>
            <w:r w:rsidR="008B4761" w:rsidRPr="00506104">
              <w:rPr>
                <w:rStyle w:val="Hipercze"/>
                <w:noProof/>
              </w:rPr>
              <w:t>Moduł EZD obieg planu zamówień publicznych</w:t>
            </w:r>
            <w:r w:rsidR="008B4761">
              <w:rPr>
                <w:noProof/>
                <w:webHidden/>
              </w:rPr>
              <w:tab/>
            </w:r>
            <w:r w:rsidR="008B4761">
              <w:rPr>
                <w:noProof/>
                <w:webHidden/>
              </w:rPr>
              <w:fldChar w:fldCharType="begin"/>
            </w:r>
            <w:r w:rsidR="008B4761">
              <w:rPr>
                <w:noProof/>
                <w:webHidden/>
              </w:rPr>
              <w:instrText xml:space="preserve"> PAGEREF _Toc139833811 \h </w:instrText>
            </w:r>
            <w:r w:rsidR="008B4761">
              <w:rPr>
                <w:noProof/>
                <w:webHidden/>
              </w:rPr>
            </w:r>
            <w:r w:rsidR="008B4761">
              <w:rPr>
                <w:noProof/>
                <w:webHidden/>
              </w:rPr>
              <w:fldChar w:fldCharType="separate"/>
            </w:r>
            <w:r>
              <w:rPr>
                <w:noProof/>
                <w:webHidden/>
              </w:rPr>
              <w:t>32</w:t>
            </w:r>
            <w:r w:rsidR="008B4761">
              <w:rPr>
                <w:noProof/>
                <w:webHidden/>
              </w:rPr>
              <w:fldChar w:fldCharType="end"/>
            </w:r>
          </w:hyperlink>
        </w:p>
        <w:p w14:paraId="022085AC" w14:textId="56AC8102" w:rsidR="008B4761" w:rsidRDefault="00647F3B">
          <w:pPr>
            <w:pStyle w:val="Spistreci1"/>
            <w:rPr>
              <w:rFonts w:eastAsiaTheme="minorEastAsia"/>
              <w:noProof/>
              <w:lang w:eastAsia="pl-PL"/>
            </w:rPr>
          </w:pPr>
          <w:hyperlink w:anchor="_Toc139833812" w:history="1">
            <w:r w:rsidR="008B4761" w:rsidRPr="00506104">
              <w:rPr>
                <w:rStyle w:val="Hipercze"/>
                <w:noProof/>
              </w:rPr>
              <w:t>7.</w:t>
            </w:r>
            <w:r w:rsidR="008B4761">
              <w:rPr>
                <w:rFonts w:eastAsiaTheme="minorEastAsia"/>
                <w:noProof/>
                <w:lang w:eastAsia="pl-PL"/>
              </w:rPr>
              <w:tab/>
            </w:r>
            <w:r w:rsidR="008B4761" w:rsidRPr="00506104">
              <w:rPr>
                <w:rStyle w:val="Hipercze"/>
                <w:noProof/>
              </w:rPr>
              <w:t>Szkolenia</w:t>
            </w:r>
            <w:r w:rsidR="008B4761">
              <w:rPr>
                <w:noProof/>
                <w:webHidden/>
              </w:rPr>
              <w:tab/>
            </w:r>
            <w:r w:rsidR="008B4761">
              <w:rPr>
                <w:noProof/>
                <w:webHidden/>
              </w:rPr>
              <w:fldChar w:fldCharType="begin"/>
            </w:r>
            <w:r w:rsidR="008B4761">
              <w:rPr>
                <w:noProof/>
                <w:webHidden/>
              </w:rPr>
              <w:instrText xml:space="preserve"> PAGEREF _Toc139833812 \h </w:instrText>
            </w:r>
            <w:r w:rsidR="008B4761">
              <w:rPr>
                <w:noProof/>
                <w:webHidden/>
              </w:rPr>
            </w:r>
            <w:r w:rsidR="008B4761">
              <w:rPr>
                <w:noProof/>
                <w:webHidden/>
              </w:rPr>
              <w:fldChar w:fldCharType="separate"/>
            </w:r>
            <w:r>
              <w:rPr>
                <w:noProof/>
                <w:webHidden/>
              </w:rPr>
              <w:t>33</w:t>
            </w:r>
            <w:r w:rsidR="008B4761">
              <w:rPr>
                <w:noProof/>
                <w:webHidden/>
              </w:rPr>
              <w:fldChar w:fldCharType="end"/>
            </w:r>
          </w:hyperlink>
        </w:p>
        <w:p w14:paraId="34B4B695" w14:textId="0CD0C59B" w:rsidR="008B4761" w:rsidRDefault="00647F3B">
          <w:pPr>
            <w:pStyle w:val="Spistreci2"/>
            <w:rPr>
              <w:rFonts w:eastAsiaTheme="minorEastAsia"/>
              <w:noProof/>
              <w:lang w:eastAsia="pl-PL"/>
            </w:rPr>
          </w:pPr>
          <w:hyperlink w:anchor="_Toc139833813" w:history="1">
            <w:r w:rsidR="008B4761" w:rsidRPr="00506104">
              <w:rPr>
                <w:rStyle w:val="Hipercze"/>
                <w:noProof/>
              </w:rPr>
              <w:t>7.1</w:t>
            </w:r>
            <w:r w:rsidR="008B4761">
              <w:rPr>
                <w:rFonts w:eastAsiaTheme="minorEastAsia"/>
                <w:noProof/>
                <w:lang w:eastAsia="pl-PL"/>
              </w:rPr>
              <w:tab/>
            </w:r>
            <w:r w:rsidR="008B4761" w:rsidRPr="00506104">
              <w:rPr>
                <w:rStyle w:val="Hipercze"/>
                <w:noProof/>
              </w:rPr>
              <w:t>Szkolenie administratorów</w:t>
            </w:r>
            <w:r w:rsidR="008B4761">
              <w:rPr>
                <w:noProof/>
                <w:webHidden/>
              </w:rPr>
              <w:tab/>
            </w:r>
            <w:r w:rsidR="008B4761">
              <w:rPr>
                <w:noProof/>
                <w:webHidden/>
              </w:rPr>
              <w:fldChar w:fldCharType="begin"/>
            </w:r>
            <w:r w:rsidR="008B4761">
              <w:rPr>
                <w:noProof/>
                <w:webHidden/>
              </w:rPr>
              <w:instrText xml:space="preserve"> PAGEREF _Toc139833813 \h </w:instrText>
            </w:r>
            <w:r w:rsidR="008B4761">
              <w:rPr>
                <w:noProof/>
                <w:webHidden/>
              </w:rPr>
            </w:r>
            <w:r w:rsidR="008B4761">
              <w:rPr>
                <w:noProof/>
                <w:webHidden/>
              </w:rPr>
              <w:fldChar w:fldCharType="separate"/>
            </w:r>
            <w:r>
              <w:rPr>
                <w:noProof/>
                <w:webHidden/>
              </w:rPr>
              <w:t>33</w:t>
            </w:r>
            <w:r w:rsidR="008B4761">
              <w:rPr>
                <w:noProof/>
                <w:webHidden/>
              </w:rPr>
              <w:fldChar w:fldCharType="end"/>
            </w:r>
          </w:hyperlink>
        </w:p>
        <w:p w14:paraId="13CD3439" w14:textId="7A5FA411" w:rsidR="008B4761" w:rsidRDefault="00647F3B">
          <w:pPr>
            <w:pStyle w:val="Spistreci2"/>
            <w:rPr>
              <w:rFonts w:eastAsiaTheme="minorEastAsia"/>
              <w:noProof/>
              <w:lang w:eastAsia="pl-PL"/>
            </w:rPr>
          </w:pPr>
          <w:hyperlink w:anchor="_Toc139833814" w:history="1">
            <w:r w:rsidR="008B4761" w:rsidRPr="00506104">
              <w:rPr>
                <w:rStyle w:val="Hipercze"/>
                <w:noProof/>
              </w:rPr>
              <w:t>7.2</w:t>
            </w:r>
            <w:r w:rsidR="008B4761">
              <w:rPr>
                <w:rFonts w:eastAsiaTheme="minorEastAsia"/>
                <w:noProof/>
                <w:lang w:eastAsia="pl-PL"/>
              </w:rPr>
              <w:tab/>
            </w:r>
            <w:r w:rsidR="008B4761" w:rsidRPr="00506104">
              <w:rPr>
                <w:rStyle w:val="Hipercze"/>
                <w:noProof/>
              </w:rPr>
              <w:t>Szkolenie użytkowników</w:t>
            </w:r>
            <w:r w:rsidR="008B4761">
              <w:rPr>
                <w:noProof/>
                <w:webHidden/>
              </w:rPr>
              <w:tab/>
            </w:r>
            <w:r w:rsidR="008B4761">
              <w:rPr>
                <w:noProof/>
                <w:webHidden/>
              </w:rPr>
              <w:fldChar w:fldCharType="begin"/>
            </w:r>
            <w:r w:rsidR="008B4761">
              <w:rPr>
                <w:noProof/>
                <w:webHidden/>
              </w:rPr>
              <w:instrText xml:space="preserve"> PAGEREF _Toc139833814 \h </w:instrText>
            </w:r>
            <w:r w:rsidR="008B4761">
              <w:rPr>
                <w:noProof/>
                <w:webHidden/>
              </w:rPr>
            </w:r>
            <w:r w:rsidR="008B4761">
              <w:rPr>
                <w:noProof/>
                <w:webHidden/>
              </w:rPr>
              <w:fldChar w:fldCharType="separate"/>
            </w:r>
            <w:r>
              <w:rPr>
                <w:noProof/>
                <w:webHidden/>
              </w:rPr>
              <w:t>33</w:t>
            </w:r>
            <w:r w:rsidR="008B4761">
              <w:rPr>
                <w:noProof/>
                <w:webHidden/>
              </w:rPr>
              <w:fldChar w:fldCharType="end"/>
            </w:r>
          </w:hyperlink>
        </w:p>
        <w:p w14:paraId="42591AC4" w14:textId="48F1DACD" w:rsidR="008B4761" w:rsidRDefault="00647F3B">
          <w:pPr>
            <w:pStyle w:val="Spistreci1"/>
            <w:rPr>
              <w:rFonts w:eastAsiaTheme="minorEastAsia"/>
              <w:noProof/>
              <w:lang w:eastAsia="pl-PL"/>
            </w:rPr>
          </w:pPr>
          <w:hyperlink w:anchor="_Toc139833815" w:history="1">
            <w:r w:rsidR="008B4761" w:rsidRPr="00506104">
              <w:rPr>
                <w:rStyle w:val="Hipercze"/>
                <w:noProof/>
              </w:rPr>
              <w:t>8.</w:t>
            </w:r>
            <w:r w:rsidR="008B4761">
              <w:rPr>
                <w:rFonts w:eastAsiaTheme="minorEastAsia"/>
                <w:noProof/>
                <w:lang w:eastAsia="pl-PL"/>
              </w:rPr>
              <w:tab/>
            </w:r>
            <w:r w:rsidR="008B4761" w:rsidRPr="00506104">
              <w:rPr>
                <w:rStyle w:val="Hipercze"/>
                <w:noProof/>
              </w:rPr>
              <w:t>Dokumentacja</w:t>
            </w:r>
            <w:r w:rsidR="008B4761">
              <w:rPr>
                <w:noProof/>
                <w:webHidden/>
              </w:rPr>
              <w:tab/>
            </w:r>
            <w:r w:rsidR="008B4761">
              <w:rPr>
                <w:noProof/>
                <w:webHidden/>
              </w:rPr>
              <w:fldChar w:fldCharType="begin"/>
            </w:r>
            <w:r w:rsidR="008B4761">
              <w:rPr>
                <w:noProof/>
                <w:webHidden/>
              </w:rPr>
              <w:instrText xml:space="preserve"> PAGEREF _Toc139833815 \h </w:instrText>
            </w:r>
            <w:r w:rsidR="008B4761">
              <w:rPr>
                <w:noProof/>
                <w:webHidden/>
              </w:rPr>
            </w:r>
            <w:r w:rsidR="008B4761">
              <w:rPr>
                <w:noProof/>
                <w:webHidden/>
              </w:rPr>
              <w:fldChar w:fldCharType="separate"/>
            </w:r>
            <w:r>
              <w:rPr>
                <w:noProof/>
                <w:webHidden/>
              </w:rPr>
              <w:t>33</w:t>
            </w:r>
            <w:r w:rsidR="008B4761">
              <w:rPr>
                <w:noProof/>
                <w:webHidden/>
              </w:rPr>
              <w:fldChar w:fldCharType="end"/>
            </w:r>
          </w:hyperlink>
        </w:p>
        <w:p w14:paraId="6F64A38C" w14:textId="691BFD81" w:rsidR="008B4761" w:rsidRDefault="00647F3B">
          <w:pPr>
            <w:pStyle w:val="Spistreci1"/>
            <w:rPr>
              <w:rFonts w:eastAsiaTheme="minorEastAsia"/>
              <w:noProof/>
              <w:lang w:eastAsia="pl-PL"/>
            </w:rPr>
          </w:pPr>
          <w:hyperlink w:anchor="_Toc139833816" w:history="1">
            <w:r w:rsidR="008B4761" w:rsidRPr="00506104">
              <w:rPr>
                <w:rStyle w:val="Hipercze"/>
                <w:noProof/>
              </w:rPr>
              <w:t>9.</w:t>
            </w:r>
            <w:r w:rsidR="008B4761">
              <w:rPr>
                <w:rFonts w:eastAsiaTheme="minorEastAsia"/>
                <w:noProof/>
                <w:lang w:eastAsia="pl-PL"/>
              </w:rPr>
              <w:tab/>
            </w:r>
            <w:r w:rsidR="008B4761" w:rsidRPr="00506104">
              <w:rPr>
                <w:rStyle w:val="Hipercze"/>
                <w:noProof/>
              </w:rPr>
              <w:t>Gwarancja i warunki świadczeni asysty technicznej</w:t>
            </w:r>
            <w:r w:rsidR="008B4761">
              <w:rPr>
                <w:noProof/>
                <w:webHidden/>
              </w:rPr>
              <w:tab/>
            </w:r>
            <w:r w:rsidR="008B4761">
              <w:rPr>
                <w:noProof/>
                <w:webHidden/>
              </w:rPr>
              <w:fldChar w:fldCharType="begin"/>
            </w:r>
            <w:r w:rsidR="008B4761">
              <w:rPr>
                <w:noProof/>
                <w:webHidden/>
              </w:rPr>
              <w:instrText xml:space="preserve"> PAGEREF _Toc139833816 \h </w:instrText>
            </w:r>
            <w:r w:rsidR="008B4761">
              <w:rPr>
                <w:noProof/>
                <w:webHidden/>
              </w:rPr>
            </w:r>
            <w:r w:rsidR="008B4761">
              <w:rPr>
                <w:noProof/>
                <w:webHidden/>
              </w:rPr>
              <w:fldChar w:fldCharType="separate"/>
            </w:r>
            <w:r>
              <w:rPr>
                <w:noProof/>
                <w:webHidden/>
              </w:rPr>
              <w:t>34</w:t>
            </w:r>
            <w:r w:rsidR="008B4761">
              <w:rPr>
                <w:noProof/>
                <w:webHidden/>
              </w:rPr>
              <w:fldChar w:fldCharType="end"/>
            </w:r>
          </w:hyperlink>
        </w:p>
        <w:p w14:paraId="0FCBCFDF" w14:textId="1BB6C261" w:rsidR="00C516F3" w:rsidRDefault="00C516F3">
          <w:r>
            <w:rPr>
              <w:b/>
              <w:bCs/>
            </w:rPr>
            <w:fldChar w:fldCharType="end"/>
          </w:r>
        </w:p>
      </w:sdtContent>
    </w:sdt>
    <w:p w14:paraId="0133761D" w14:textId="77777777" w:rsidR="00C516F3" w:rsidRDefault="00C516F3" w:rsidP="00C516F3">
      <w:pPr>
        <w:tabs>
          <w:tab w:val="left" w:pos="2160"/>
        </w:tabs>
      </w:pPr>
    </w:p>
    <w:p w14:paraId="70CBAF6D" w14:textId="77777777" w:rsidR="00C516F3" w:rsidRDefault="00C516F3" w:rsidP="00C516F3">
      <w:pPr>
        <w:tabs>
          <w:tab w:val="left" w:pos="2160"/>
        </w:tabs>
      </w:pPr>
    </w:p>
    <w:p w14:paraId="39FB6C10" w14:textId="77777777" w:rsidR="00C516F3" w:rsidRDefault="00C516F3" w:rsidP="00C516F3">
      <w:pPr>
        <w:tabs>
          <w:tab w:val="left" w:pos="2160"/>
        </w:tabs>
      </w:pPr>
    </w:p>
    <w:p w14:paraId="6B0B3466" w14:textId="77777777" w:rsidR="00C516F3" w:rsidRDefault="00C516F3" w:rsidP="00C516F3">
      <w:pPr>
        <w:tabs>
          <w:tab w:val="left" w:pos="2160"/>
        </w:tabs>
      </w:pPr>
    </w:p>
    <w:p w14:paraId="43775954" w14:textId="77777777" w:rsidR="00C516F3" w:rsidRDefault="00C516F3" w:rsidP="00C516F3">
      <w:pPr>
        <w:tabs>
          <w:tab w:val="left" w:pos="2160"/>
        </w:tabs>
      </w:pPr>
    </w:p>
    <w:p w14:paraId="36426727" w14:textId="77777777" w:rsidR="00C516F3" w:rsidRDefault="00C516F3" w:rsidP="00C516F3">
      <w:pPr>
        <w:tabs>
          <w:tab w:val="left" w:pos="2160"/>
        </w:tabs>
      </w:pPr>
    </w:p>
    <w:p w14:paraId="316BBC26" w14:textId="77777777" w:rsidR="00C516F3" w:rsidRDefault="00C516F3" w:rsidP="00C516F3">
      <w:pPr>
        <w:tabs>
          <w:tab w:val="left" w:pos="2160"/>
        </w:tabs>
      </w:pPr>
    </w:p>
    <w:p w14:paraId="27C8B7D2" w14:textId="2DA581A9" w:rsidR="00C516F3" w:rsidRDefault="00C77ACD" w:rsidP="00FB4EAA">
      <w:r>
        <w:br w:type="page"/>
      </w:r>
      <w:bookmarkStart w:id="0" w:name="_Toc139833794"/>
      <w:r w:rsidR="008E4A0F">
        <w:lastRenderedPageBreak/>
        <w:t>Słownik pojęć</w:t>
      </w:r>
      <w:bookmarkEnd w:id="0"/>
    </w:p>
    <w:p w14:paraId="39BA697D" w14:textId="7C1800A4" w:rsidR="00F03835" w:rsidRDefault="00F03835" w:rsidP="00F03835">
      <w:pPr>
        <w:ind w:left="360" w:firstLine="708"/>
        <w:jc w:val="both"/>
      </w:pPr>
      <w:r>
        <w:t>Definicje zawarte w niniejszym rozdziale są obowiązujące dla całego Opisu Przedmiotu Zamówienia (OPZ) w tym i każdym innym dokumencie dotyczącym niniejszego postępowania i należy je stosować w pierwszej kolejności.</w:t>
      </w:r>
    </w:p>
    <w:p w14:paraId="1249CC5C" w14:textId="01009F57" w:rsidR="00AF0100" w:rsidRDefault="00F03835" w:rsidP="00F03835">
      <w:pPr>
        <w:ind w:left="360" w:firstLine="708"/>
        <w:jc w:val="both"/>
      </w:pPr>
      <w:r>
        <w:t>Zamawiający dołożył wszelkich starań, aby definicje dotyczące ogólnie uznanych na świecie standardów i koncepcji, wykorzystane w OPZ, które oryginalnie zostały napisane w innym języku niż język polski, zostały merytorycznie poprawnie przetłumaczone na język polski. W przypadku jakichkolwiek wątpliwości co do ich pisowni lub znaczenia, należy skorzystać z ich oryginalnego brzmienia.</w:t>
      </w:r>
    </w:p>
    <w:p w14:paraId="73267CE2" w14:textId="77777777" w:rsidR="00D3677A" w:rsidRDefault="00D3677A"/>
    <w:p w14:paraId="686A5030" w14:textId="03C07CC0" w:rsidR="00D3677A" w:rsidRDefault="00D3677A" w:rsidP="00D3677A">
      <w:pPr>
        <w:pStyle w:val="Legenda"/>
        <w:keepNext/>
      </w:pPr>
      <w:r>
        <w:t xml:space="preserve">Tabela </w:t>
      </w:r>
      <w:fldSimple w:instr=" SEQ Tabela \* ARABIC ">
        <w:r w:rsidR="00647F3B">
          <w:rPr>
            <w:noProof/>
          </w:rPr>
          <w:t>1</w:t>
        </w:r>
      </w:fldSimple>
      <w:r>
        <w:t xml:space="preserve"> Definicje pojęć</w:t>
      </w:r>
    </w:p>
    <w:tbl>
      <w:tblPr>
        <w:tblStyle w:val="Tabela-Siatka"/>
        <w:tblW w:w="0" w:type="auto"/>
        <w:tblLook w:val="04A0" w:firstRow="1" w:lastRow="0" w:firstColumn="1" w:lastColumn="0" w:noHBand="0" w:noVBand="1"/>
      </w:tblPr>
      <w:tblGrid>
        <w:gridCol w:w="2624"/>
        <w:gridCol w:w="6438"/>
      </w:tblGrid>
      <w:tr w:rsidR="00D3677A" w14:paraId="25F71CB3" w14:textId="77777777" w:rsidTr="00867AB3">
        <w:tc>
          <w:tcPr>
            <w:tcW w:w="2624" w:type="dxa"/>
            <w:shd w:val="clear" w:color="auto" w:fill="D9D9D9" w:themeFill="background1" w:themeFillShade="D9"/>
          </w:tcPr>
          <w:p w14:paraId="51933ABF" w14:textId="77777777" w:rsidR="00D3677A" w:rsidRPr="001E5E47" w:rsidRDefault="00D3677A" w:rsidP="0048096D">
            <w:pPr>
              <w:jc w:val="both"/>
              <w:rPr>
                <w:b/>
                <w:bCs/>
                <w:i/>
                <w:iCs/>
                <w:u w:val="single"/>
              </w:rPr>
            </w:pPr>
            <w:r w:rsidRPr="001E5E47">
              <w:rPr>
                <w:b/>
                <w:bCs/>
                <w:i/>
                <w:iCs/>
                <w:u w:val="single"/>
              </w:rPr>
              <w:t>Pojęcie</w:t>
            </w:r>
          </w:p>
        </w:tc>
        <w:tc>
          <w:tcPr>
            <w:tcW w:w="6438" w:type="dxa"/>
            <w:shd w:val="clear" w:color="auto" w:fill="D9D9D9" w:themeFill="background1" w:themeFillShade="D9"/>
          </w:tcPr>
          <w:p w14:paraId="18418E27" w14:textId="77777777" w:rsidR="00D3677A" w:rsidRPr="001E5E47" w:rsidRDefault="00D3677A" w:rsidP="0048096D">
            <w:pPr>
              <w:jc w:val="both"/>
              <w:rPr>
                <w:b/>
                <w:bCs/>
                <w:i/>
                <w:iCs/>
                <w:u w:val="single"/>
              </w:rPr>
            </w:pPr>
            <w:r w:rsidRPr="001E5E47">
              <w:rPr>
                <w:b/>
                <w:bCs/>
                <w:i/>
                <w:iCs/>
                <w:u w:val="single"/>
              </w:rPr>
              <w:t>Definicja</w:t>
            </w:r>
          </w:p>
        </w:tc>
      </w:tr>
      <w:tr w:rsidR="00D3677A" w14:paraId="439C1E71" w14:textId="77777777" w:rsidTr="00867AB3">
        <w:tc>
          <w:tcPr>
            <w:tcW w:w="2624" w:type="dxa"/>
          </w:tcPr>
          <w:p w14:paraId="1414D127" w14:textId="77777777" w:rsidR="00D3677A" w:rsidRDefault="00D3677A" w:rsidP="0048096D">
            <w:pPr>
              <w:jc w:val="both"/>
            </w:pPr>
            <w:r w:rsidRPr="0073305B">
              <w:rPr>
                <w:b/>
                <w:bCs/>
              </w:rPr>
              <w:t>Administrator</w:t>
            </w:r>
          </w:p>
        </w:tc>
        <w:tc>
          <w:tcPr>
            <w:tcW w:w="6438" w:type="dxa"/>
          </w:tcPr>
          <w:p w14:paraId="7DA87BA3" w14:textId="77777777" w:rsidR="00D3677A" w:rsidRDefault="00D3677A" w:rsidP="0048096D">
            <w:pPr>
              <w:jc w:val="both"/>
            </w:pPr>
            <w:r>
              <w:t>pracownik działu IT Zamawiającego</w:t>
            </w:r>
          </w:p>
        </w:tc>
      </w:tr>
      <w:tr w:rsidR="00D3677A" w14:paraId="4437AAF2" w14:textId="77777777" w:rsidTr="00867AB3">
        <w:tc>
          <w:tcPr>
            <w:tcW w:w="2624" w:type="dxa"/>
          </w:tcPr>
          <w:p w14:paraId="5748A333" w14:textId="77777777" w:rsidR="00D3677A" w:rsidRDefault="00D3677A" w:rsidP="0048096D">
            <w:pPr>
              <w:jc w:val="both"/>
            </w:pPr>
            <w:r w:rsidRPr="0073305B">
              <w:rPr>
                <w:b/>
                <w:bCs/>
              </w:rPr>
              <w:t>Aktualizacja</w:t>
            </w:r>
          </w:p>
        </w:tc>
        <w:tc>
          <w:tcPr>
            <w:tcW w:w="6438" w:type="dxa"/>
          </w:tcPr>
          <w:p w14:paraId="18A9C6AD" w14:textId="77777777" w:rsidR="00D3677A" w:rsidRDefault="00D3677A" w:rsidP="0048096D">
            <w:pPr>
              <w:jc w:val="both"/>
            </w:pPr>
            <w:r>
              <w:t>oznacza aktualizację Oprogramowania opublikowaną przez Wykonawcę, która zawiera korekty błędów w Oprogramowaniu w celu usunięcia błędu</w:t>
            </w:r>
          </w:p>
        </w:tc>
      </w:tr>
      <w:tr w:rsidR="00D3677A" w14:paraId="30BC88AE" w14:textId="77777777" w:rsidTr="00867AB3">
        <w:tc>
          <w:tcPr>
            <w:tcW w:w="2624" w:type="dxa"/>
          </w:tcPr>
          <w:p w14:paraId="26A5E66C" w14:textId="77777777" w:rsidR="00D3677A" w:rsidRPr="0073305B" w:rsidRDefault="00D3677A" w:rsidP="0048096D">
            <w:pPr>
              <w:jc w:val="both"/>
              <w:rPr>
                <w:b/>
                <w:bCs/>
              </w:rPr>
            </w:pPr>
            <w:r>
              <w:rPr>
                <w:b/>
                <w:bCs/>
              </w:rPr>
              <w:t>Analiza Przedwdrożeniowa</w:t>
            </w:r>
          </w:p>
        </w:tc>
        <w:tc>
          <w:tcPr>
            <w:tcW w:w="6438" w:type="dxa"/>
          </w:tcPr>
          <w:p w14:paraId="45859546" w14:textId="77777777" w:rsidR="00D3677A" w:rsidRDefault="00D3677A" w:rsidP="0048096D">
            <w:pPr>
              <w:jc w:val="both"/>
            </w:pPr>
            <w:r>
              <w:t>Wszelkie działania realizowane przez Konsultantów i pracowników Zamawiającego, razem i osobno mające na celu określenie kluczowych wymagań funkcjonalnych w odniesieniu do wdrażanego Systemu.</w:t>
            </w:r>
          </w:p>
        </w:tc>
      </w:tr>
      <w:tr w:rsidR="00D3677A" w14:paraId="178B3566" w14:textId="77777777" w:rsidTr="00867AB3">
        <w:tc>
          <w:tcPr>
            <w:tcW w:w="2624" w:type="dxa"/>
          </w:tcPr>
          <w:p w14:paraId="4BD4446A" w14:textId="77777777" w:rsidR="00D3677A" w:rsidRDefault="00D3677A" w:rsidP="0048096D">
            <w:pPr>
              <w:jc w:val="both"/>
              <w:rPr>
                <w:b/>
                <w:bCs/>
              </w:rPr>
            </w:pPr>
            <w:r w:rsidRPr="0073305B">
              <w:rPr>
                <w:b/>
                <w:bCs/>
              </w:rPr>
              <w:t>Asysta</w:t>
            </w:r>
          </w:p>
          <w:p w14:paraId="2951821B" w14:textId="77777777" w:rsidR="00D3677A" w:rsidRPr="0073305B" w:rsidRDefault="00D3677A" w:rsidP="0048096D">
            <w:pPr>
              <w:jc w:val="both"/>
              <w:rPr>
                <w:b/>
                <w:bCs/>
              </w:rPr>
            </w:pPr>
            <w:r>
              <w:rPr>
                <w:b/>
                <w:bCs/>
              </w:rPr>
              <w:t>T</w:t>
            </w:r>
            <w:r w:rsidRPr="0073305B">
              <w:rPr>
                <w:b/>
                <w:bCs/>
              </w:rPr>
              <w:t xml:space="preserve">echniczna </w:t>
            </w:r>
          </w:p>
          <w:p w14:paraId="36F9195B" w14:textId="77777777" w:rsidR="00D3677A" w:rsidRDefault="00D3677A" w:rsidP="0048096D">
            <w:pPr>
              <w:jc w:val="both"/>
            </w:pPr>
          </w:p>
        </w:tc>
        <w:tc>
          <w:tcPr>
            <w:tcW w:w="6438" w:type="dxa"/>
          </w:tcPr>
          <w:p w14:paraId="0D4E7FD8" w14:textId="77777777" w:rsidR="00D3677A" w:rsidRDefault="00D3677A" w:rsidP="0048096D">
            <w:pPr>
              <w:jc w:val="both"/>
            </w:pPr>
            <w:r>
              <w:t>oznacza wsparcie Zamawiającego w utrzymaniu i systematycznym poprawianiu błędów, usterek oraz eliminowaniu awarii oraz dostarczaniu nowych wersji dostarczonego oprogramowania</w:t>
            </w:r>
          </w:p>
        </w:tc>
      </w:tr>
      <w:tr w:rsidR="00D3677A" w14:paraId="4A4CF27B" w14:textId="77777777" w:rsidTr="00867AB3">
        <w:tc>
          <w:tcPr>
            <w:tcW w:w="2624" w:type="dxa"/>
          </w:tcPr>
          <w:p w14:paraId="528C38CF" w14:textId="77777777" w:rsidR="00D3677A" w:rsidRPr="0073305B" w:rsidRDefault="00D3677A" w:rsidP="0048096D">
            <w:pPr>
              <w:jc w:val="both"/>
              <w:rPr>
                <w:b/>
                <w:bCs/>
              </w:rPr>
            </w:pPr>
            <w:r w:rsidRPr="0073305B">
              <w:rPr>
                <w:b/>
                <w:bCs/>
              </w:rPr>
              <w:t xml:space="preserve">Awaria </w:t>
            </w:r>
          </w:p>
          <w:p w14:paraId="686C4439" w14:textId="77777777" w:rsidR="00D3677A" w:rsidRDefault="00D3677A" w:rsidP="0048096D">
            <w:pPr>
              <w:jc w:val="both"/>
            </w:pPr>
          </w:p>
        </w:tc>
        <w:tc>
          <w:tcPr>
            <w:tcW w:w="6438" w:type="dxa"/>
          </w:tcPr>
          <w:p w14:paraId="1C82358C" w14:textId="77777777" w:rsidR="00D3677A" w:rsidRDefault="00D3677A" w:rsidP="0048096D">
            <w:pPr>
              <w:jc w:val="both"/>
            </w:pPr>
            <w:r>
              <w:t>zatrzymanie lub poważne zakłócenie pracy Systemu (błąd systemowy), niebędące Błędem ani Usterką, w szczególności polegające na niemożności realizacji jednej z funkcji systemu, w wyniku czego, system nie nadaje się do zastosowania w bieżącej działalności (w tym uszkodzenia bazy danych lub zasobu danych bądź też konieczność ręcznego dodatkowego przetwarzania danych)</w:t>
            </w:r>
          </w:p>
        </w:tc>
      </w:tr>
      <w:tr w:rsidR="00D3677A" w14:paraId="7992A367" w14:textId="77777777" w:rsidTr="00867AB3">
        <w:tc>
          <w:tcPr>
            <w:tcW w:w="2624" w:type="dxa"/>
          </w:tcPr>
          <w:p w14:paraId="04FF427C" w14:textId="77777777" w:rsidR="00D3677A" w:rsidRPr="0073305B" w:rsidRDefault="00D3677A" w:rsidP="0048096D">
            <w:pPr>
              <w:jc w:val="both"/>
              <w:rPr>
                <w:b/>
                <w:bCs/>
              </w:rPr>
            </w:pPr>
            <w:r w:rsidRPr="0073305B">
              <w:rPr>
                <w:b/>
                <w:bCs/>
              </w:rPr>
              <w:t xml:space="preserve">Błąd </w:t>
            </w:r>
          </w:p>
          <w:p w14:paraId="4FA654CE" w14:textId="77777777" w:rsidR="00D3677A" w:rsidRDefault="00D3677A" w:rsidP="0048096D">
            <w:pPr>
              <w:jc w:val="both"/>
            </w:pPr>
          </w:p>
        </w:tc>
        <w:tc>
          <w:tcPr>
            <w:tcW w:w="6438" w:type="dxa"/>
          </w:tcPr>
          <w:p w14:paraId="3B1040CC" w14:textId="6F7A9535" w:rsidR="00D3677A" w:rsidRDefault="00D3677A" w:rsidP="0048096D">
            <w:pPr>
              <w:jc w:val="both"/>
            </w:pPr>
            <w:r>
              <w:t>polega na ograniczeniu realizacji lub uciążliwości w realizacji jednej z</w:t>
            </w:r>
            <w:r w:rsidR="00CC5C17">
              <w:t> </w:t>
            </w:r>
            <w:r>
              <w:t>funkcji Systemu (błąd funkcjonalny), które można obejść. Błąd nie umożliwia jednak zakłócenia w funkcjonowaniu całego systemu</w:t>
            </w:r>
          </w:p>
        </w:tc>
      </w:tr>
      <w:tr w:rsidR="00CC5C17" w14:paraId="04D89D94" w14:textId="77777777" w:rsidTr="00867AB3">
        <w:tc>
          <w:tcPr>
            <w:tcW w:w="2624" w:type="dxa"/>
          </w:tcPr>
          <w:p w14:paraId="55628A98" w14:textId="69DE5F57" w:rsidR="00CC5C17" w:rsidRPr="0073305B" w:rsidRDefault="00CC5C17" w:rsidP="0048096D">
            <w:pPr>
              <w:jc w:val="both"/>
              <w:rPr>
                <w:b/>
                <w:bCs/>
              </w:rPr>
            </w:pPr>
            <w:r>
              <w:rPr>
                <w:b/>
                <w:bCs/>
              </w:rPr>
              <w:t>DAP</w:t>
            </w:r>
          </w:p>
        </w:tc>
        <w:tc>
          <w:tcPr>
            <w:tcW w:w="6438" w:type="dxa"/>
          </w:tcPr>
          <w:p w14:paraId="406BDBB6" w14:textId="063AA4CC" w:rsidR="00CC5C17" w:rsidRDefault="00CC5C17" w:rsidP="0048096D">
            <w:pPr>
              <w:jc w:val="both"/>
            </w:pPr>
            <w:r>
              <w:t>Dokument Analizy Przedwdrożeniowej będący produktem potwierdzającym jej przeprowadzenie i zakończenie</w:t>
            </w:r>
          </w:p>
        </w:tc>
      </w:tr>
      <w:tr w:rsidR="00D3677A" w14:paraId="71ADB83A" w14:textId="77777777" w:rsidTr="00867AB3">
        <w:tc>
          <w:tcPr>
            <w:tcW w:w="2624" w:type="dxa"/>
          </w:tcPr>
          <w:p w14:paraId="0993A9B2" w14:textId="77777777" w:rsidR="00D3677A" w:rsidRDefault="00D3677A" w:rsidP="0048096D">
            <w:pPr>
              <w:jc w:val="both"/>
            </w:pPr>
            <w:r w:rsidRPr="0073305B">
              <w:rPr>
                <w:b/>
                <w:bCs/>
              </w:rPr>
              <w:t>Dokumentacja</w:t>
            </w:r>
          </w:p>
        </w:tc>
        <w:tc>
          <w:tcPr>
            <w:tcW w:w="6438" w:type="dxa"/>
          </w:tcPr>
          <w:p w14:paraId="00E1CE23" w14:textId="6B686670" w:rsidR="00D3677A" w:rsidRDefault="00D3677A" w:rsidP="0048096D">
            <w:pPr>
              <w:jc w:val="both"/>
            </w:pPr>
            <w:r>
              <w:t>oznaczają dokumentację dotyczącą Oprogramowania, opracowaną przy użyciu zarówno języka naturalnego, języka programowania i</w:t>
            </w:r>
            <w:r w:rsidR="00E53A52">
              <w:t> innych</w:t>
            </w:r>
            <w:r>
              <w:t xml:space="preserve"> form np. graficznych, a która może obejmować zarówno dokumentację użytkowania jak i dokumentację techniczną Oprogramowania (jeżeli taka dokumentacja została przekazana Zamawiającemu),</w:t>
            </w:r>
          </w:p>
        </w:tc>
      </w:tr>
      <w:tr w:rsidR="00D3677A" w14:paraId="522F614F" w14:textId="77777777" w:rsidTr="00867AB3">
        <w:tc>
          <w:tcPr>
            <w:tcW w:w="2624" w:type="dxa"/>
          </w:tcPr>
          <w:p w14:paraId="30818D05" w14:textId="77777777" w:rsidR="00D3677A" w:rsidRDefault="00D3677A" w:rsidP="0048096D">
            <w:pPr>
              <w:jc w:val="both"/>
              <w:rPr>
                <w:b/>
                <w:bCs/>
              </w:rPr>
            </w:pPr>
            <w:r>
              <w:rPr>
                <w:b/>
                <w:bCs/>
              </w:rPr>
              <w:t xml:space="preserve">Godziny </w:t>
            </w:r>
          </w:p>
          <w:p w14:paraId="750BD93F" w14:textId="77777777" w:rsidR="00D3677A" w:rsidRPr="0073305B" w:rsidRDefault="00D3677A" w:rsidP="0048096D">
            <w:pPr>
              <w:jc w:val="both"/>
              <w:rPr>
                <w:b/>
                <w:bCs/>
              </w:rPr>
            </w:pPr>
            <w:r>
              <w:rPr>
                <w:b/>
                <w:bCs/>
              </w:rPr>
              <w:t>Pracy</w:t>
            </w:r>
          </w:p>
        </w:tc>
        <w:tc>
          <w:tcPr>
            <w:tcW w:w="6438" w:type="dxa"/>
          </w:tcPr>
          <w:p w14:paraId="629A3D52" w14:textId="77777777" w:rsidR="00D3677A" w:rsidRDefault="00D3677A" w:rsidP="0048096D">
            <w:pPr>
              <w:jc w:val="both"/>
            </w:pPr>
            <w:r>
              <w:t>Godziny pracy Zamawiającego w dni robocze od poniedziałku do piątku w godzinach od 8:00 do 16:00</w:t>
            </w:r>
          </w:p>
        </w:tc>
      </w:tr>
      <w:tr w:rsidR="00D3677A" w14:paraId="62D1B6ED" w14:textId="77777777" w:rsidTr="00867AB3">
        <w:tc>
          <w:tcPr>
            <w:tcW w:w="2624" w:type="dxa"/>
          </w:tcPr>
          <w:p w14:paraId="7EB4EA76" w14:textId="77777777" w:rsidR="00D3677A" w:rsidRDefault="00D3677A" w:rsidP="0048096D">
            <w:pPr>
              <w:pStyle w:val="Akapitzlist"/>
              <w:ind w:left="0"/>
              <w:jc w:val="both"/>
              <w:rPr>
                <w:b/>
                <w:bCs/>
              </w:rPr>
            </w:pPr>
            <w:r w:rsidRPr="0073305B">
              <w:rPr>
                <w:b/>
                <w:bCs/>
              </w:rPr>
              <w:t>Informacje</w:t>
            </w:r>
          </w:p>
          <w:p w14:paraId="7D93BE1B" w14:textId="77777777" w:rsidR="00D3677A" w:rsidRDefault="00D3677A" w:rsidP="0048096D">
            <w:pPr>
              <w:jc w:val="both"/>
            </w:pPr>
            <w:r w:rsidRPr="0073305B">
              <w:rPr>
                <w:b/>
                <w:bCs/>
              </w:rPr>
              <w:t>Poufne</w:t>
            </w:r>
          </w:p>
        </w:tc>
        <w:tc>
          <w:tcPr>
            <w:tcW w:w="6438" w:type="dxa"/>
          </w:tcPr>
          <w:p w14:paraId="27F0FAC9" w14:textId="15B889BD" w:rsidR="00D3677A" w:rsidRDefault="00D3677A" w:rsidP="0048096D">
            <w:pPr>
              <w:jc w:val="both"/>
            </w:pPr>
            <w:r>
              <w:t xml:space="preserve">oznaczają informacje dotyczące Stron, a także podmiotów ją kontrolujących lub przez nią kontrolowanych, jak również pozostających pod wspólną kontrolą z tą Stroną (do określenia kontroli stosuje się odpowiednio artykuł 4 § 1 punkt 4 Kodeksu spółek handlowych tak jakby spółka kontrolująca była spółką dominującą), </w:t>
            </w:r>
            <w:r>
              <w:lastRenderedPageBreak/>
              <w:t>pozyskane w jakiejkolwiek formie przez drugą Stronę podczas lub w</w:t>
            </w:r>
            <w:r w:rsidR="00E53A52">
              <w:t> </w:t>
            </w:r>
            <w:r>
              <w:t>związku z wykonywaniem Usług,</w:t>
            </w:r>
          </w:p>
        </w:tc>
      </w:tr>
      <w:tr w:rsidR="00D3677A" w14:paraId="6DD4CD90" w14:textId="77777777" w:rsidTr="00867AB3">
        <w:tc>
          <w:tcPr>
            <w:tcW w:w="2624" w:type="dxa"/>
          </w:tcPr>
          <w:p w14:paraId="22638DFF" w14:textId="77777777" w:rsidR="00D3677A" w:rsidRDefault="00D3677A" w:rsidP="0048096D">
            <w:pPr>
              <w:pStyle w:val="Akapitzlist"/>
              <w:ind w:left="0"/>
              <w:jc w:val="both"/>
              <w:rPr>
                <w:b/>
                <w:bCs/>
              </w:rPr>
            </w:pPr>
            <w:r>
              <w:rPr>
                <w:b/>
                <w:bCs/>
              </w:rPr>
              <w:lastRenderedPageBreak/>
              <w:t>Kluczowe</w:t>
            </w:r>
          </w:p>
          <w:p w14:paraId="604B38B1" w14:textId="77777777" w:rsidR="00D3677A" w:rsidRDefault="00D3677A" w:rsidP="0048096D">
            <w:pPr>
              <w:pStyle w:val="Akapitzlist"/>
              <w:ind w:left="0"/>
              <w:jc w:val="both"/>
              <w:rPr>
                <w:b/>
                <w:bCs/>
              </w:rPr>
            </w:pPr>
            <w:r>
              <w:rPr>
                <w:b/>
                <w:bCs/>
              </w:rPr>
              <w:t xml:space="preserve">Wymagania </w:t>
            </w:r>
          </w:p>
          <w:p w14:paraId="40CABBF6" w14:textId="77777777" w:rsidR="00D3677A" w:rsidRPr="0073305B" w:rsidRDefault="00D3677A" w:rsidP="0048096D">
            <w:pPr>
              <w:pStyle w:val="Akapitzlist"/>
              <w:ind w:left="0"/>
              <w:jc w:val="both"/>
              <w:rPr>
                <w:b/>
                <w:bCs/>
              </w:rPr>
            </w:pPr>
            <w:r>
              <w:rPr>
                <w:b/>
                <w:bCs/>
              </w:rPr>
              <w:t>funkcjonalne</w:t>
            </w:r>
          </w:p>
        </w:tc>
        <w:tc>
          <w:tcPr>
            <w:tcW w:w="6438" w:type="dxa"/>
          </w:tcPr>
          <w:p w14:paraId="3C99A828" w14:textId="77777777" w:rsidR="00D3677A" w:rsidRPr="00CE48A3" w:rsidRDefault="00D3677A" w:rsidP="0048096D">
            <w:pPr>
              <w:jc w:val="both"/>
            </w:pPr>
            <w:r w:rsidRPr="00CE48A3">
              <w:t>wykaz funkcjonalności charakterystycznych dla organizacji Zamawi</w:t>
            </w:r>
            <w:r>
              <w:t>ającego oraz sposobu ich realizacji za pomocą wdrażanego Systemu w ramach realizacji Umowy.</w:t>
            </w:r>
          </w:p>
        </w:tc>
      </w:tr>
      <w:tr w:rsidR="00D3677A" w14:paraId="06D027B8" w14:textId="77777777" w:rsidTr="00867AB3">
        <w:tc>
          <w:tcPr>
            <w:tcW w:w="2624" w:type="dxa"/>
          </w:tcPr>
          <w:p w14:paraId="17DEEEA6" w14:textId="77777777" w:rsidR="00D3677A" w:rsidRDefault="00D3677A" w:rsidP="0048096D">
            <w:pPr>
              <w:pStyle w:val="Akapitzlist"/>
              <w:ind w:left="0"/>
              <w:jc w:val="both"/>
              <w:rPr>
                <w:b/>
                <w:bCs/>
              </w:rPr>
            </w:pPr>
            <w:r>
              <w:rPr>
                <w:b/>
                <w:bCs/>
              </w:rPr>
              <w:t xml:space="preserve">Kryteria </w:t>
            </w:r>
          </w:p>
          <w:p w14:paraId="5E7607FB" w14:textId="77777777" w:rsidR="00D3677A" w:rsidRDefault="00D3677A" w:rsidP="0048096D">
            <w:pPr>
              <w:pStyle w:val="Akapitzlist"/>
              <w:ind w:left="0"/>
              <w:jc w:val="both"/>
              <w:rPr>
                <w:b/>
                <w:bCs/>
              </w:rPr>
            </w:pPr>
            <w:r>
              <w:rPr>
                <w:b/>
                <w:bCs/>
              </w:rPr>
              <w:t xml:space="preserve">Odbioru </w:t>
            </w:r>
          </w:p>
          <w:p w14:paraId="711D126E" w14:textId="77777777" w:rsidR="00D3677A" w:rsidRDefault="00D3677A" w:rsidP="0048096D">
            <w:pPr>
              <w:pStyle w:val="Akapitzlist"/>
              <w:ind w:left="0"/>
              <w:jc w:val="both"/>
              <w:rPr>
                <w:b/>
                <w:bCs/>
              </w:rPr>
            </w:pPr>
            <w:r>
              <w:rPr>
                <w:b/>
                <w:bCs/>
              </w:rPr>
              <w:t>Etapu</w:t>
            </w:r>
          </w:p>
        </w:tc>
        <w:tc>
          <w:tcPr>
            <w:tcW w:w="6438" w:type="dxa"/>
          </w:tcPr>
          <w:p w14:paraId="0358F588" w14:textId="77777777" w:rsidR="00D3677A" w:rsidRPr="00CE48A3" w:rsidRDefault="00D3677A" w:rsidP="0048096D">
            <w:pPr>
              <w:jc w:val="both"/>
            </w:pPr>
            <w:r>
              <w:t>Wymagania funkcjonalne określone na Etapie I analizy przedwdrożeniowej.</w:t>
            </w:r>
          </w:p>
        </w:tc>
      </w:tr>
      <w:tr w:rsidR="00D3677A" w14:paraId="3B8EC959" w14:textId="77777777" w:rsidTr="00867AB3">
        <w:tc>
          <w:tcPr>
            <w:tcW w:w="2624" w:type="dxa"/>
          </w:tcPr>
          <w:p w14:paraId="7A9071FE" w14:textId="77777777" w:rsidR="00D3677A" w:rsidRDefault="00D3677A" w:rsidP="0048096D">
            <w:pPr>
              <w:jc w:val="both"/>
            </w:pPr>
            <w:r w:rsidRPr="0073305B">
              <w:rPr>
                <w:b/>
                <w:bCs/>
              </w:rPr>
              <w:t>Licencja</w:t>
            </w:r>
          </w:p>
        </w:tc>
        <w:tc>
          <w:tcPr>
            <w:tcW w:w="6438" w:type="dxa"/>
          </w:tcPr>
          <w:p w14:paraId="1272074D" w14:textId="77777777" w:rsidR="00D3677A" w:rsidRDefault="00D3677A" w:rsidP="0048096D">
            <w:pPr>
              <w:jc w:val="both"/>
            </w:pPr>
            <w:r>
              <w:t>oznacza łącznie Licencje na Oprogramowanie oraz Licencję na Dokumentację,</w:t>
            </w:r>
          </w:p>
        </w:tc>
      </w:tr>
      <w:tr w:rsidR="00D3677A" w14:paraId="09D9D56A" w14:textId="77777777" w:rsidTr="00867AB3">
        <w:tc>
          <w:tcPr>
            <w:tcW w:w="2624" w:type="dxa"/>
          </w:tcPr>
          <w:p w14:paraId="7FAB5E7C" w14:textId="77777777" w:rsidR="00D3677A" w:rsidRDefault="00D3677A" w:rsidP="0048096D">
            <w:pPr>
              <w:jc w:val="both"/>
            </w:pPr>
            <w:r w:rsidRPr="0073305B">
              <w:rPr>
                <w:b/>
                <w:bCs/>
              </w:rPr>
              <w:t>Licencja Dostępowa</w:t>
            </w:r>
          </w:p>
        </w:tc>
        <w:tc>
          <w:tcPr>
            <w:tcW w:w="6438" w:type="dxa"/>
          </w:tcPr>
          <w:p w14:paraId="6C54BCBF" w14:textId="77777777" w:rsidR="00D3677A" w:rsidRDefault="00D3677A" w:rsidP="0048096D">
            <w:pPr>
              <w:jc w:val="both"/>
            </w:pPr>
            <w:r>
              <w:t>oznacza licencję na uzyskanie dostępu do Oprogramowania przez użytkownika nazwanego działającego w Środowisku Zamawiającego</w:t>
            </w:r>
          </w:p>
        </w:tc>
      </w:tr>
      <w:tr w:rsidR="00D3677A" w14:paraId="26FB7B6C" w14:textId="77777777" w:rsidTr="00867AB3">
        <w:tc>
          <w:tcPr>
            <w:tcW w:w="2624" w:type="dxa"/>
          </w:tcPr>
          <w:p w14:paraId="04DCF7E3" w14:textId="77777777" w:rsidR="00D3677A" w:rsidRDefault="00D3677A" w:rsidP="0048096D">
            <w:pPr>
              <w:jc w:val="both"/>
            </w:pPr>
            <w:r w:rsidRPr="0073305B">
              <w:rPr>
                <w:b/>
                <w:bCs/>
              </w:rPr>
              <w:t>Licencja Serwerowa</w:t>
            </w:r>
          </w:p>
        </w:tc>
        <w:tc>
          <w:tcPr>
            <w:tcW w:w="6438" w:type="dxa"/>
          </w:tcPr>
          <w:p w14:paraId="2C1E71AB" w14:textId="77777777" w:rsidR="00D3677A" w:rsidRDefault="00D3677A" w:rsidP="0048096D">
            <w:pPr>
              <w:jc w:val="both"/>
            </w:pPr>
            <w:r>
              <w:t>oznacza licencję na zainstalowanie określonego zestawu modułów Oprogramowania w Środowisku Zamawiającego,</w:t>
            </w:r>
          </w:p>
        </w:tc>
      </w:tr>
      <w:tr w:rsidR="00DB41B1" w14:paraId="63A0AC5E" w14:textId="77777777" w:rsidTr="00DB3334">
        <w:trPr>
          <w:trHeight w:val="559"/>
        </w:trPr>
        <w:tc>
          <w:tcPr>
            <w:tcW w:w="2624" w:type="dxa"/>
          </w:tcPr>
          <w:p w14:paraId="11F84840" w14:textId="5A2ACBF5" w:rsidR="00DB41B1" w:rsidRPr="0073305B" w:rsidRDefault="00DB41B1" w:rsidP="00DB3334">
            <w:pPr>
              <w:spacing w:after="160" w:line="259" w:lineRule="auto"/>
              <w:rPr>
                <w:b/>
                <w:bCs/>
              </w:rPr>
            </w:pPr>
            <w:r w:rsidRPr="00DB41B1">
              <w:rPr>
                <w:b/>
                <w:bCs/>
              </w:rPr>
              <w:t>Moduł systemu/oprogramowania</w:t>
            </w:r>
          </w:p>
        </w:tc>
        <w:tc>
          <w:tcPr>
            <w:tcW w:w="6438" w:type="dxa"/>
          </w:tcPr>
          <w:p w14:paraId="7CF87B57" w14:textId="5D41C812" w:rsidR="00DB41B1" w:rsidRDefault="00DB3334" w:rsidP="0048096D">
            <w:pPr>
              <w:jc w:val="both"/>
            </w:pPr>
            <w:r w:rsidRPr="00DB3334">
              <w:t xml:space="preserve">samodzielna część oprogramowania, która pełni określoną funkcję lub wykonuje określone zadanie wewnątrz </w:t>
            </w:r>
            <w:r>
              <w:t>S</w:t>
            </w:r>
            <w:r w:rsidRPr="00DB3334">
              <w:t>ystemu.</w:t>
            </w:r>
            <w:r w:rsidR="00017F78">
              <w:t xml:space="preserve"> W ramach projektu wdrażane będą moduły: obieg korespondencji i spraw, obieg faktur, obieg umów oraz obieg wniosków zakupowych.</w:t>
            </w:r>
          </w:p>
        </w:tc>
      </w:tr>
      <w:tr w:rsidR="00D3677A" w14:paraId="6360CF2D" w14:textId="77777777" w:rsidTr="00867AB3">
        <w:tc>
          <w:tcPr>
            <w:tcW w:w="2624" w:type="dxa"/>
          </w:tcPr>
          <w:p w14:paraId="18BAB0F5" w14:textId="77777777" w:rsidR="00D3677A" w:rsidRDefault="00D3677A" w:rsidP="0048096D">
            <w:pPr>
              <w:jc w:val="both"/>
            </w:pPr>
            <w:r w:rsidRPr="0073305B">
              <w:rPr>
                <w:b/>
                <w:bCs/>
              </w:rPr>
              <w:t>Oprogramowanie</w:t>
            </w:r>
          </w:p>
        </w:tc>
        <w:tc>
          <w:tcPr>
            <w:tcW w:w="6438" w:type="dxa"/>
          </w:tcPr>
          <w:p w14:paraId="4D236EDC" w14:textId="77777777" w:rsidR="00D3677A" w:rsidRDefault="00D3677A" w:rsidP="0048096D">
            <w:pPr>
              <w:jc w:val="both"/>
            </w:pPr>
            <w:r>
              <w:t>oznacza program komputerowy, do którego autorskie prawa majątkowe posiada Wykonawca</w:t>
            </w:r>
          </w:p>
        </w:tc>
      </w:tr>
      <w:tr w:rsidR="00017F78" w14:paraId="6F32BA84" w14:textId="77777777" w:rsidTr="00867AB3">
        <w:tc>
          <w:tcPr>
            <w:tcW w:w="2624" w:type="dxa"/>
          </w:tcPr>
          <w:p w14:paraId="65A0F9D0" w14:textId="13739AB1" w:rsidR="00017F78" w:rsidRPr="00017F78" w:rsidRDefault="00017F78" w:rsidP="0048096D">
            <w:pPr>
              <w:jc w:val="both"/>
              <w:rPr>
                <w:b/>
                <w:bCs/>
              </w:rPr>
            </w:pPr>
            <w:r w:rsidRPr="00017F78">
              <w:rPr>
                <w:b/>
                <w:bCs/>
              </w:rPr>
              <w:t>Obejście</w:t>
            </w:r>
          </w:p>
        </w:tc>
        <w:tc>
          <w:tcPr>
            <w:tcW w:w="6438" w:type="dxa"/>
          </w:tcPr>
          <w:p w14:paraId="6B9C88A3" w14:textId="7D12D8F8" w:rsidR="00017F78" w:rsidRDefault="00017F78" w:rsidP="00017F78">
            <w:pPr>
              <w:jc w:val="both"/>
            </w:pPr>
            <w:r>
              <w:t xml:space="preserve">Przywrócenie funkcjonowania Modułów </w:t>
            </w:r>
            <w:r w:rsidR="0005426C">
              <w:t>EZD</w:t>
            </w:r>
            <w:r>
              <w:t xml:space="preserve"> lub zintegrowanych z nimi systemów przez doprowadzenie do działania bez usuwania przyczyny wystąpienia Błędu, przy czym Obejście nie stanowi Naprawy. Jest to tymczasowa modyfikacja, która umożliwia działanie do czasu ostatecznego usunięcia przyczyny wystąpienia Błędu</w:t>
            </w:r>
          </w:p>
        </w:tc>
      </w:tr>
      <w:tr w:rsidR="0040027E" w14:paraId="73B191B0" w14:textId="77777777" w:rsidTr="00867AB3">
        <w:tc>
          <w:tcPr>
            <w:tcW w:w="2624" w:type="dxa"/>
          </w:tcPr>
          <w:p w14:paraId="009497ED" w14:textId="7AD33BBA" w:rsidR="0040027E" w:rsidRPr="00017F78" w:rsidRDefault="0040027E" w:rsidP="0040027E">
            <w:pPr>
              <w:jc w:val="both"/>
              <w:rPr>
                <w:b/>
                <w:bCs/>
              </w:rPr>
            </w:pPr>
            <w:r>
              <w:rPr>
                <w:b/>
                <w:bCs/>
              </w:rPr>
              <w:t>Produkt</w:t>
            </w:r>
          </w:p>
        </w:tc>
        <w:tc>
          <w:tcPr>
            <w:tcW w:w="6438" w:type="dxa"/>
          </w:tcPr>
          <w:p w14:paraId="5F950A1B" w14:textId="4E38749D" w:rsidR="0040027E" w:rsidRDefault="0040027E" w:rsidP="0040027E">
            <w:pPr>
              <w:jc w:val="both"/>
            </w:pPr>
            <w:r>
              <w:t>Końcowy efekt wykonania prac przez Wykonawcę wynikających z</w:t>
            </w:r>
            <w:r w:rsidR="008E0248">
              <w:t> </w:t>
            </w:r>
            <w:r>
              <w:t>Umowy, OPZ odbieranych na danym etapie i opisanych w analizie przedwdrożeniowej.</w:t>
            </w:r>
          </w:p>
        </w:tc>
      </w:tr>
      <w:tr w:rsidR="0040027E" w14:paraId="7CEEA056" w14:textId="77777777" w:rsidTr="00867AB3">
        <w:tc>
          <w:tcPr>
            <w:tcW w:w="2624" w:type="dxa"/>
          </w:tcPr>
          <w:p w14:paraId="763DAE40" w14:textId="77777777" w:rsidR="0040027E" w:rsidRDefault="0040027E" w:rsidP="0040027E">
            <w:pPr>
              <w:jc w:val="both"/>
            </w:pPr>
            <w:r w:rsidRPr="00B67F6D">
              <w:rPr>
                <w:b/>
                <w:bCs/>
              </w:rPr>
              <w:t>Protokół Odbioru</w:t>
            </w:r>
          </w:p>
        </w:tc>
        <w:tc>
          <w:tcPr>
            <w:tcW w:w="6438" w:type="dxa"/>
          </w:tcPr>
          <w:p w14:paraId="3752C224" w14:textId="77777777" w:rsidR="0040027E" w:rsidRDefault="0040027E" w:rsidP="0040027E">
            <w:pPr>
              <w:jc w:val="both"/>
            </w:pPr>
            <w:r>
              <w:t>oznacza dokument stwierdzający wykonanie określonych prac (etapów) wynikających z Umowy,</w:t>
            </w:r>
          </w:p>
        </w:tc>
      </w:tr>
      <w:tr w:rsidR="0040027E" w14:paraId="38B45980" w14:textId="77777777" w:rsidTr="00867AB3">
        <w:tc>
          <w:tcPr>
            <w:tcW w:w="2624" w:type="dxa"/>
          </w:tcPr>
          <w:p w14:paraId="7A9D2984" w14:textId="77777777" w:rsidR="0040027E" w:rsidRDefault="0040027E" w:rsidP="0040027E">
            <w:pPr>
              <w:jc w:val="both"/>
            </w:pPr>
            <w:r w:rsidRPr="00B67F6D">
              <w:rPr>
                <w:b/>
                <w:bCs/>
              </w:rPr>
              <w:t>System</w:t>
            </w:r>
          </w:p>
        </w:tc>
        <w:tc>
          <w:tcPr>
            <w:tcW w:w="6438" w:type="dxa"/>
          </w:tcPr>
          <w:p w14:paraId="7A4EB64B" w14:textId="77777777" w:rsidR="0040027E" w:rsidRDefault="0040027E" w:rsidP="0040027E">
            <w:pPr>
              <w:jc w:val="both"/>
            </w:pPr>
            <w:r>
              <w:t>oznacza Oprogramowanie wraz z Usługami wdrożeniowymi</w:t>
            </w:r>
          </w:p>
        </w:tc>
      </w:tr>
      <w:tr w:rsidR="0040027E" w14:paraId="35742177" w14:textId="77777777" w:rsidTr="00867AB3">
        <w:tc>
          <w:tcPr>
            <w:tcW w:w="2624" w:type="dxa"/>
          </w:tcPr>
          <w:p w14:paraId="79DA5FE2" w14:textId="77777777" w:rsidR="0040027E" w:rsidRDefault="0040027E" w:rsidP="0040027E">
            <w:pPr>
              <w:jc w:val="both"/>
            </w:pPr>
            <w:r w:rsidRPr="00B67F6D">
              <w:rPr>
                <w:b/>
                <w:bCs/>
              </w:rPr>
              <w:t>Środowisko Produkcyjne</w:t>
            </w:r>
          </w:p>
        </w:tc>
        <w:tc>
          <w:tcPr>
            <w:tcW w:w="6438" w:type="dxa"/>
          </w:tcPr>
          <w:p w14:paraId="499D5FE1" w14:textId="77777777" w:rsidR="0040027E" w:rsidRDefault="0040027E" w:rsidP="0040027E">
            <w:pPr>
              <w:jc w:val="both"/>
            </w:pPr>
            <w:r>
              <w:t>oznacza wszelkie materialne oraz wirtualne serwery Zamawiającego włączając w to wszelkie oprogramowanie systemowe, baz danych oraz sieciowe niezbędne do funkcjonowania jednej wersji Oprogramowania, które jest używane przez Zamawiającego w celu obsługi jego rzeczywistych procesów gospodarczych,</w:t>
            </w:r>
          </w:p>
        </w:tc>
      </w:tr>
      <w:tr w:rsidR="0040027E" w14:paraId="2EC7255E" w14:textId="77777777" w:rsidTr="00867AB3">
        <w:tc>
          <w:tcPr>
            <w:tcW w:w="2624" w:type="dxa"/>
          </w:tcPr>
          <w:p w14:paraId="4334AD32" w14:textId="77777777" w:rsidR="0040027E" w:rsidRDefault="0040027E" w:rsidP="0040027E">
            <w:pPr>
              <w:jc w:val="both"/>
            </w:pPr>
            <w:r w:rsidRPr="00B67F6D">
              <w:rPr>
                <w:b/>
                <w:bCs/>
              </w:rPr>
              <w:t>Środowisko testowe</w:t>
            </w:r>
          </w:p>
        </w:tc>
        <w:tc>
          <w:tcPr>
            <w:tcW w:w="6438" w:type="dxa"/>
          </w:tcPr>
          <w:p w14:paraId="56E51E45" w14:textId="77777777" w:rsidR="0040027E" w:rsidRDefault="0040027E" w:rsidP="0040027E">
            <w:pPr>
              <w:jc w:val="both"/>
            </w:pPr>
            <w:r>
              <w:t>oznacza wszelkie materialne oraz wirtualne serwery Zamawiającego włączając w to wszelkie oprogramowanie systemowe, baz danych oraz sieciowe niezbędne do funkcjonowania jednej wersji Oprogramowania, które jest używane przez Zamawiającego w celu dokonania weryfikacji poprawności funkcjonowania Oprogramowania przed jego przeniesieniem do Środowiska Produkcyjnego,</w:t>
            </w:r>
          </w:p>
        </w:tc>
      </w:tr>
      <w:tr w:rsidR="0040027E" w14:paraId="07B66545" w14:textId="77777777" w:rsidTr="00867AB3">
        <w:tc>
          <w:tcPr>
            <w:tcW w:w="2624" w:type="dxa"/>
          </w:tcPr>
          <w:p w14:paraId="28F15AFF" w14:textId="77777777" w:rsidR="0040027E" w:rsidRDefault="0040027E" w:rsidP="0040027E">
            <w:pPr>
              <w:jc w:val="both"/>
            </w:pPr>
            <w:r w:rsidRPr="00B67F6D">
              <w:rPr>
                <w:b/>
                <w:bCs/>
              </w:rPr>
              <w:t>Środowisko Zamawiającego</w:t>
            </w:r>
          </w:p>
        </w:tc>
        <w:tc>
          <w:tcPr>
            <w:tcW w:w="6438" w:type="dxa"/>
          </w:tcPr>
          <w:p w14:paraId="4E3CA5ED" w14:textId="77777777" w:rsidR="0040027E" w:rsidRDefault="0040027E" w:rsidP="0040027E">
            <w:pPr>
              <w:jc w:val="both"/>
            </w:pPr>
            <w:r>
              <w:t>oznacza infrastrukturę techniczną, na której zbudowane jest środowisko informatyczne Zamawiającego</w:t>
            </w:r>
          </w:p>
        </w:tc>
      </w:tr>
      <w:tr w:rsidR="0040027E" w14:paraId="3D078B79" w14:textId="77777777" w:rsidTr="00867AB3">
        <w:tc>
          <w:tcPr>
            <w:tcW w:w="2624" w:type="dxa"/>
          </w:tcPr>
          <w:p w14:paraId="26841864" w14:textId="79272BE8" w:rsidR="0040027E" w:rsidRPr="00CC5C17" w:rsidRDefault="0040027E" w:rsidP="0040027E">
            <w:pPr>
              <w:jc w:val="both"/>
              <w:rPr>
                <w:b/>
                <w:bCs/>
              </w:rPr>
            </w:pPr>
            <w:r w:rsidRPr="00CC5C17">
              <w:rPr>
                <w:b/>
                <w:bCs/>
              </w:rPr>
              <w:t>Testy akceptacyjne</w:t>
            </w:r>
          </w:p>
        </w:tc>
        <w:tc>
          <w:tcPr>
            <w:tcW w:w="6438" w:type="dxa"/>
          </w:tcPr>
          <w:p w14:paraId="34A87119" w14:textId="35F7F028" w:rsidR="0040027E" w:rsidRDefault="0040027E" w:rsidP="0040027E">
            <w:pPr>
              <w:jc w:val="both"/>
            </w:pPr>
            <w:r>
              <w:t>testy oprogramowania, których celem jest uzyskanie formalnego potwierdzenia odpowiedniej jakości oprogramowania poprzez weryfikację funkcjonalności działającego oprogramowania z jego projektem lub szczegółowymi wymaganiami z DAP</w:t>
            </w:r>
          </w:p>
        </w:tc>
      </w:tr>
      <w:tr w:rsidR="0040027E" w14:paraId="1BD9C4E2" w14:textId="77777777" w:rsidTr="00867AB3">
        <w:tc>
          <w:tcPr>
            <w:tcW w:w="2624" w:type="dxa"/>
          </w:tcPr>
          <w:p w14:paraId="724EBFD9" w14:textId="34CCCA0B" w:rsidR="0040027E" w:rsidRPr="00CC5C17" w:rsidRDefault="0040027E" w:rsidP="0040027E">
            <w:pPr>
              <w:jc w:val="both"/>
              <w:rPr>
                <w:b/>
                <w:bCs/>
              </w:rPr>
            </w:pPr>
            <w:r w:rsidRPr="00CC5C17">
              <w:rPr>
                <w:b/>
                <w:bCs/>
              </w:rPr>
              <w:t>Testy eksploatacyjne</w:t>
            </w:r>
          </w:p>
        </w:tc>
        <w:tc>
          <w:tcPr>
            <w:tcW w:w="6438" w:type="dxa"/>
          </w:tcPr>
          <w:p w14:paraId="5222CB30" w14:textId="3717E513" w:rsidR="0040027E" w:rsidRDefault="0040027E" w:rsidP="0040027E">
            <w:pPr>
              <w:jc w:val="both"/>
            </w:pPr>
            <w:r>
              <w:t>Testy oprogramowania, których celem jest uzyskanie potwierdzenia prawidłowego i odpowiednio wydajnego działania oprogramowania w docelowej infrastrukturze informatycznej</w:t>
            </w:r>
          </w:p>
        </w:tc>
      </w:tr>
      <w:tr w:rsidR="0040027E" w14:paraId="110DA2CA" w14:textId="77777777" w:rsidTr="00867AB3">
        <w:tc>
          <w:tcPr>
            <w:tcW w:w="2624" w:type="dxa"/>
          </w:tcPr>
          <w:p w14:paraId="7B57B851" w14:textId="77777777" w:rsidR="0040027E" w:rsidRDefault="0040027E" w:rsidP="0040027E">
            <w:pPr>
              <w:jc w:val="both"/>
            </w:pPr>
            <w:r w:rsidRPr="00B67F6D">
              <w:rPr>
                <w:b/>
                <w:bCs/>
              </w:rPr>
              <w:lastRenderedPageBreak/>
              <w:t>Umowa</w:t>
            </w:r>
          </w:p>
        </w:tc>
        <w:tc>
          <w:tcPr>
            <w:tcW w:w="6438" w:type="dxa"/>
          </w:tcPr>
          <w:p w14:paraId="6F46FABA" w14:textId="0F5C12BB" w:rsidR="0040027E" w:rsidRDefault="0040027E" w:rsidP="0040027E">
            <w:pPr>
              <w:jc w:val="both"/>
            </w:pPr>
            <w:r>
              <w:t>oznacza umowę zawartą pomiędzy Zamawiającym a wykonawcą wraz z załącznikami i ewentualnymi aneksami</w:t>
            </w:r>
          </w:p>
        </w:tc>
      </w:tr>
      <w:tr w:rsidR="0040027E" w14:paraId="072E25CF" w14:textId="77777777" w:rsidTr="00867AB3">
        <w:tc>
          <w:tcPr>
            <w:tcW w:w="2624" w:type="dxa"/>
          </w:tcPr>
          <w:p w14:paraId="532AE48A" w14:textId="77777777" w:rsidR="0040027E" w:rsidRDefault="0040027E" w:rsidP="0040027E">
            <w:pPr>
              <w:jc w:val="both"/>
            </w:pPr>
            <w:r w:rsidRPr="00B67F6D">
              <w:rPr>
                <w:b/>
                <w:bCs/>
              </w:rPr>
              <w:t>Usługa wdrożeniowa</w:t>
            </w:r>
          </w:p>
        </w:tc>
        <w:tc>
          <w:tcPr>
            <w:tcW w:w="6438" w:type="dxa"/>
          </w:tcPr>
          <w:p w14:paraId="2F8E7513" w14:textId="77777777" w:rsidR="0040027E" w:rsidRDefault="0040027E" w:rsidP="0040027E">
            <w:pPr>
              <w:jc w:val="both"/>
            </w:pPr>
            <w:r>
              <w:t>oznacza usługę polegającą na instalacji, parametryzacji, migracji danych oraz konfiguracji oprogramowania komputerowego, testowaniu i szkoleniu pracowników Zamawiającego oraz przekazaniu Dokumentacji Zamawiającemu</w:t>
            </w:r>
          </w:p>
        </w:tc>
      </w:tr>
      <w:tr w:rsidR="0040027E" w14:paraId="3AA86899" w14:textId="77777777" w:rsidTr="00867AB3">
        <w:tc>
          <w:tcPr>
            <w:tcW w:w="2624" w:type="dxa"/>
          </w:tcPr>
          <w:p w14:paraId="106D29C1" w14:textId="77777777" w:rsidR="0040027E" w:rsidRDefault="0040027E" w:rsidP="0040027E">
            <w:pPr>
              <w:jc w:val="both"/>
            </w:pPr>
            <w:r w:rsidRPr="00B67F6D">
              <w:rPr>
                <w:b/>
                <w:bCs/>
              </w:rPr>
              <w:t>Usterka</w:t>
            </w:r>
          </w:p>
        </w:tc>
        <w:tc>
          <w:tcPr>
            <w:tcW w:w="6438" w:type="dxa"/>
          </w:tcPr>
          <w:p w14:paraId="46E78364" w14:textId="77777777" w:rsidR="0040027E" w:rsidRDefault="0040027E" w:rsidP="0040027E">
            <w:pPr>
              <w:jc w:val="both"/>
            </w:pPr>
            <w:r>
              <w:t>Usterka oznacza wszelkie odchylenia od specyfikacji technicznych, które nie mają istotnego wpływu na jego zastosowanie, funkcjonowanie lub utrzymanie bądź rozwój. Mogą to być np. nieprawidłowości w prezentowaniu graficznym danych, błędy ortograficzne bądź też drobne niedokładności.</w:t>
            </w:r>
          </w:p>
        </w:tc>
      </w:tr>
      <w:tr w:rsidR="0040027E" w14:paraId="4602D912" w14:textId="77777777" w:rsidTr="00867AB3">
        <w:tc>
          <w:tcPr>
            <w:tcW w:w="2624" w:type="dxa"/>
          </w:tcPr>
          <w:p w14:paraId="69C1842E" w14:textId="77777777" w:rsidR="0040027E" w:rsidRDefault="0040027E" w:rsidP="0040027E">
            <w:pPr>
              <w:jc w:val="both"/>
            </w:pPr>
            <w:r>
              <w:rPr>
                <w:b/>
                <w:bCs/>
              </w:rPr>
              <w:t>Wada</w:t>
            </w:r>
          </w:p>
        </w:tc>
        <w:tc>
          <w:tcPr>
            <w:tcW w:w="6438" w:type="dxa"/>
          </w:tcPr>
          <w:p w14:paraId="3FF8C74E" w14:textId="77777777" w:rsidR="0040027E" w:rsidRDefault="0040027E" w:rsidP="0040027E">
            <w:pPr>
              <w:jc w:val="both"/>
            </w:pPr>
            <w:r>
              <w:t>brak działania lub błędne działanie systemu, niezgodne z celami, założeniami i wymaganiami Umowy i OPZ</w:t>
            </w:r>
          </w:p>
        </w:tc>
      </w:tr>
      <w:tr w:rsidR="0040027E" w14:paraId="11845499" w14:textId="77777777" w:rsidTr="00867AB3">
        <w:tc>
          <w:tcPr>
            <w:tcW w:w="2624" w:type="dxa"/>
          </w:tcPr>
          <w:p w14:paraId="57A12B96" w14:textId="77777777" w:rsidR="0040027E" w:rsidRPr="00DA1771" w:rsidRDefault="0040027E" w:rsidP="0040027E">
            <w:pPr>
              <w:jc w:val="both"/>
              <w:rPr>
                <w:b/>
                <w:bCs/>
              </w:rPr>
            </w:pPr>
            <w:r w:rsidRPr="00DA1771">
              <w:rPr>
                <w:b/>
                <w:bCs/>
              </w:rPr>
              <w:t>Właściciel procesu</w:t>
            </w:r>
          </w:p>
          <w:p w14:paraId="72E3D0A2" w14:textId="5D120251" w:rsidR="0040027E" w:rsidRDefault="0040027E" w:rsidP="0040027E">
            <w:pPr>
              <w:jc w:val="both"/>
              <w:rPr>
                <w:b/>
                <w:bCs/>
              </w:rPr>
            </w:pPr>
            <w:r w:rsidRPr="00DA1771">
              <w:rPr>
                <w:b/>
                <w:bCs/>
              </w:rPr>
              <w:t>(Główny użytkownik)</w:t>
            </w:r>
          </w:p>
        </w:tc>
        <w:tc>
          <w:tcPr>
            <w:tcW w:w="6438" w:type="dxa"/>
          </w:tcPr>
          <w:p w14:paraId="7F61F8BA" w14:textId="38787D96" w:rsidR="0040027E" w:rsidRDefault="0040027E" w:rsidP="0040027E">
            <w:pPr>
              <w:jc w:val="both"/>
            </w:pPr>
            <w:r>
              <w:t xml:space="preserve">Osoba odpowiedzialna za projekt procesu lub grupy procesów, w tym za określenie jego celu, mierników, przebiegu i odpowiedzialności w ramach realizacji procesu. </w:t>
            </w:r>
          </w:p>
          <w:p w14:paraId="6C8FF7D8" w14:textId="77777777" w:rsidR="0040027E" w:rsidRDefault="0040027E" w:rsidP="0040027E">
            <w:pPr>
              <w:jc w:val="both"/>
            </w:pPr>
            <w:r>
              <w:t>Do zadań Właściciela procesu należą również:</w:t>
            </w:r>
          </w:p>
          <w:p w14:paraId="6A241878" w14:textId="77777777" w:rsidR="0040027E" w:rsidRDefault="0040027E" w:rsidP="0040027E">
            <w:pPr>
              <w:jc w:val="both"/>
            </w:pPr>
            <w:r>
              <w:t>• Stałe pozyskiwanie wiedzy związanej z danym procesem</w:t>
            </w:r>
          </w:p>
          <w:p w14:paraId="05CBAF4E" w14:textId="77777777" w:rsidR="0040027E" w:rsidRDefault="0040027E" w:rsidP="0040027E">
            <w:pPr>
              <w:jc w:val="both"/>
            </w:pPr>
            <w:r>
              <w:t>• Udostępnianie tej wiedzy pracownikom, którzy jej potrzebują</w:t>
            </w:r>
          </w:p>
          <w:p w14:paraId="0F35829C" w14:textId="4562A037" w:rsidR="0040027E" w:rsidRDefault="0040027E" w:rsidP="0040027E">
            <w:pPr>
              <w:jc w:val="both"/>
            </w:pPr>
            <w:r>
              <w:t>• Dbałość o współpracę i komunikację ze wszystkimi dostawcami i wszystkimi klientami danego procesu</w:t>
            </w:r>
          </w:p>
          <w:p w14:paraId="28C7BC02" w14:textId="73A92589" w:rsidR="0040027E" w:rsidRDefault="0040027E" w:rsidP="0040027E">
            <w:pPr>
              <w:jc w:val="both"/>
            </w:pPr>
            <w:r>
              <w:t>• Ustalanie norm jakości oczekiwanych przez klientów i pomiar jakości w kontekście tych norm</w:t>
            </w:r>
          </w:p>
        </w:tc>
      </w:tr>
      <w:tr w:rsidR="0040027E" w14:paraId="3E56EBFC" w14:textId="77777777" w:rsidTr="00867AB3">
        <w:tc>
          <w:tcPr>
            <w:tcW w:w="2624" w:type="dxa"/>
          </w:tcPr>
          <w:p w14:paraId="4C4F0CD0" w14:textId="0EEAEA2E" w:rsidR="0040027E" w:rsidRPr="00DA1771" w:rsidRDefault="0040027E" w:rsidP="0040027E">
            <w:pPr>
              <w:jc w:val="both"/>
              <w:rPr>
                <w:b/>
                <w:bCs/>
              </w:rPr>
            </w:pPr>
            <w:r w:rsidRPr="00DA1771">
              <w:rPr>
                <w:b/>
                <w:bCs/>
              </w:rPr>
              <w:t>Wymagane oprogramowanie dodatkowe</w:t>
            </w:r>
          </w:p>
        </w:tc>
        <w:tc>
          <w:tcPr>
            <w:tcW w:w="6438" w:type="dxa"/>
          </w:tcPr>
          <w:p w14:paraId="0FAB6BE5" w14:textId="31FC845D" w:rsidR="0040027E" w:rsidRDefault="0040027E" w:rsidP="0040027E">
            <w:pPr>
              <w:jc w:val="both"/>
            </w:pPr>
            <w:r>
              <w:t>Wymagane oprogramowanie dodatkowe to wszelkie oprogramowanie, którego: dostawa, instalacja, uruchomienie, konfiguracja oraz integracja, jest niezbędne w trakcie realizacji Przedmiotu zamówienia przez Wykonawcę, dla prawidłowego, zgodnego z OPZ, działania EZD</w:t>
            </w:r>
          </w:p>
        </w:tc>
      </w:tr>
      <w:tr w:rsidR="0040027E" w14:paraId="3938127F" w14:textId="77777777" w:rsidTr="00867AB3">
        <w:tc>
          <w:tcPr>
            <w:tcW w:w="2624" w:type="dxa"/>
          </w:tcPr>
          <w:p w14:paraId="764E6A4B" w14:textId="77777777" w:rsidR="0040027E" w:rsidRDefault="0040027E" w:rsidP="0040027E">
            <w:pPr>
              <w:pStyle w:val="Akapitzlist"/>
              <w:ind w:left="0"/>
              <w:jc w:val="both"/>
              <w:rPr>
                <w:b/>
                <w:bCs/>
              </w:rPr>
            </w:pPr>
            <w:r>
              <w:rPr>
                <w:b/>
                <w:bCs/>
              </w:rPr>
              <w:t>Prace</w:t>
            </w:r>
          </w:p>
          <w:p w14:paraId="3950A885" w14:textId="77777777" w:rsidR="0040027E" w:rsidRDefault="0040027E" w:rsidP="0040027E">
            <w:pPr>
              <w:jc w:val="both"/>
            </w:pPr>
            <w:r>
              <w:rPr>
                <w:b/>
                <w:bCs/>
              </w:rPr>
              <w:t>wdrożeniowe</w:t>
            </w:r>
          </w:p>
        </w:tc>
        <w:tc>
          <w:tcPr>
            <w:tcW w:w="6438" w:type="dxa"/>
          </w:tcPr>
          <w:p w14:paraId="665DD819" w14:textId="77777777" w:rsidR="0040027E" w:rsidRDefault="0040027E" w:rsidP="0040027E">
            <w:pPr>
              <w:jc w:val="both"/>
            </w:pPr>
            <w:r>
              <w:t>Wszelkie działania realizowane przez Wykonawcę oraz Zamawiającego, razem i osobno, mające na celu dostosowanie działania systemu do potrzeb Zamawiającego i OPZ, poprzez jego parametryzację i konfigurację oraz napełnienie bazy danych danymi słownikowymi. W skład Prac wdrożeniowych wchodzi: instalacja Oprogramowania, jego konfiguracja oraz szkolenie personelu Zamawiającego z zakresu jego eksploatacji oraz działania jego poszczególnych funkcji.</w:t>
            </w:r>
          </w:p>
        </w:tc>
      </w:tr>
      <w:tr w:rsidR="0040027E" w14:paraId="4E9890C8" w14:textId="77777777" w:rsidTr="00867AB3">
        <w:tc>
          <w:tcPr>
            <w:tcW w:w="2624" w:type="dxa"/>
          </w:tcPr>
          <w:p w14:paraId="561F985E" w14:textId="612FDA4B" w:rsidR="0040027E" w:rsidRDefault="0040027E" w:rsidP="0040027E">
            <w:pPr>
              <w:pStyle w:val="Akapitzlist"/>
              <w:ind w:left="0"/>
              <w:jc w:val="both"/>
              <w:rPr>
                <w:b/>
                <w:bCs/>
              </w:rPr>
            </w:pPr>
            <w:r>
              <w:rPr>
                <w:b/>
                <w:bCs/>
              </w:rPr>
              <w:t>Zamawiający</w:t>
            </w:r>
          </w:p>
        </w:tc>
        <w:tc>
          <w:tcPr>
            <w:tcW w:w="6438" w:type="dxa"/>
          </w:tcPr>
          <w:p w14:paraId="6FD4D84E" w14:textId="77777777" w:rsidR="0040027E" w:rsidRDefault="0040027E" w:rsidP="0040027E">
            <w:pPr>
              <w:jc w:val="both"/>
            </w:pPr>
            <w:r>
              <w:t>Dolnośląski Park Innowacji i Nauki S.A. posiadający dwie lokalizacje:</w:t>
            </w:r>
          </w:p>
          <w:p w14:paraId="40D37512" w14:textId="6E714E9A" w:rsidR="0040027E" w:rsidRDefault="0040027E" w:rsidP="0040027E">
            <w:pPr>
              <w:pStyle w:val="Akapitzlist"/>
              <w:numPr>
                <w:ilvl w:val="0"/>
                <w:numId w:val="25"/>
              </w:numPr>
              <w:jc w:val="both"/>
            </w:pPr>
            <w:proofErr w:type="spellStart"/>
            <w:r>
              <w:t>DPIiN</w:t>
            </w:r>
            <w:proofErr w:type="spellEnd"/>
            <w:r>
              <w:t xml:space="preserve"> we Wrocławiu,</w:t>
            </w:r>
          </w:p>
          <w:p w14:paraId="15252F69" w14:textId="1C0FC549" w:rsidR="0040027E" w:rsidRDefault="0040027E" w:rsidP="0040027E">
            <w:pPr>
              <w:pStyle w:val="Akapitzlist"/>
              <w:numPr>
                <w:ilvl w:val="0"/>
                <w:numId w:val="25"/>
              </w:numPr>
              <w:jc w:val="both"/>
            </w:pPr>
            <w:r>
              <w:t xml:space="preserve">Dolnośląskie Centrum Sportu (DCS) Polana </w:t>
            </w:r>
            <w:proofErr w:type="spellStart"/>
            <w:r>
              <w:t>Jakuszycka</w:t>
            </w:r>
            <w:proofErr w:type="spellEnd"/>
            <w:r>
              <w:t>.</w:t>
            </w:r>
          </w:p>
        </w:tc>
      </w:tr>
    </w:tbl>
    <w:p w14:paraId="4280F601" w14:textId="77777777" w:rsidR="00D3677A" w:rsidRDefault="00D3677A"/>
    <w:p w14:paraId="3EAB3E54" w14:textId="66056018" w:rsidR="00D32A0E" w:rsidRDefault="00D32A0E">
      <w:pPr>
        <w:rPr>
          <w:rFonts w:asciiTheme="majorHAnsi" w:eastAsiaTheme="majorEastAsia" w:hAnsiTheme="majorHAnsi" w:cstheme="majorBidi"/>
          <w:color w:val="2F5496" w:themeColor="accent1" w:themeShade="BF"/>
          <w:sz w:val="32"/>
          <w:szCs w:val="32"/>
        </w:rPr>
      </w:pPr>
      <w:r>
        <w:br w:type="page"/>
      </w:r>
    </w:p>
    <w:p w14:paraId="1E41F264" w14:textId="7F175F2D" w:rsidR="008E4A0F" w:rsidRDefault="008E4A0F" w:rsidP="00213203">
      <w:pPr>
        <w:pStyle w:val="Nagwek1"/>
        <w:numPr>
          <w:ilvl w:val="0"/>
          <w:numId w:val="1"/>
        </w:numPr>
      </w:pPr>
      <w:bookmarkStart w:id="1" w:name="_Toc139833795"/>
      <w:r>
        <w:lastRenderedPageBreak/>
        <w:t>Wprowadzenie</w:t>
      </w:r>
      <w:bookmarkEnd w:id="1"/>
    </w:p>
    <w:p w14:paraId="6E283979" w14:textId="0B629C32" w:rsidR="00213203" w:rsidRDefault="00213203" w:rsidP="00C93355">
      <w:pPr>
        <w:ind w:left="360" w:firstLine="360"/>
        <w:jc w:val="both"/>
      </w:pPr>
      <w:r>
        <w:t xml:space="preserve">Przedmiotem </w:t>
      </w:r>
      <w:r w:rsidR="00FA7760">
        <w:t>Z</w:t>
      </w:r>
      <w:r>
        <w:t>amówienia jest:</w:t>
      </w:r>
    </w:p>
    <w:p w14:paraId="20B17AAD" w14:textId="138AB609" w:rsidR="00213203" w:rsidRPr="00C57EB5" w:rsidRDefault="00213203">
      <w:pPr>
        <w:pStyle w:val="Akapitzlist"/>
        <w:numPr>
          <w:ilvl w:val="0"/>
          <w:numId w:val="2"/>
        </w:numPr>
        <w:ind w:left="720"/>
        <w:jc w:val="both"/>
      </w:pPr>
      <w:r>
        <w:t xml:space="preserve">dostawa </w:t>
      </w:r>
      <w:r w:rsidR="00D3677A" w:rsidRPr="00D04D92">
        <w:t xml:space="preserve">80 </w:t>
      </w:r>
      <w:r w:rsidRPr="00D04D92">
        <w:t>licencji</w:t>
      </w:r>
      <w:r w:rsidR="00D3677A" w:rsidRPr="00D04D92">
        <w:t xml:space="preserve"> na System </w:t>
      </w:r>
      <w:r w:rsidR="0005426C" w:rsidRPr="00D04D92">
        <w:t>EZD</w:t>
      </w:r>
      <w:r w:rsidR="00D3677A" w:rsidRPr="00C57EB5">
        <w:t xml:space="preserve"> oraz wszelkich innych </w:t>
      </w:r>
      <w:r w:rsidR="00CC5C17" w:rsidRPr="00C57EB5">
        <w:t xml:space="preserve">licencji </w:t>
      </w:r>
      <w:r w:rsidR="00D3677A" w:rsidRPr="00C57EB5">
        <w:t>niezbędnych do jego poprawnego działania</w:t>
      </w:r>
      <w:r w:rsidR="00CC5C17" w:rsidRPr="00C57EB5">
        <w:t xml:space="preserve"> u Zamawiającego</w:t>
      </w:r>
      <w:r w:rsidRPr="00C57EB5">
        <w:t xml:space="preserve">, </w:t>
      </w:r>
    </w:p>
    <w:p w14:paraId="16DF281E" w14:textId="0B45F41C" w:rsidR="00213203" w:rsidRPr="00C57EB5" w:rsidRDefault="00213203">
      <w:pPr>
        <w:pStyle w:val="Akapitzlist"/>
        <w:numPr>
          <w:ilvl w:val="0"/>
          <w:numId w:val="2"/>
        </w:numPr>
        <w:ind w:left="720"/>
        <w:jc w:val="both"/>
      </w:pPr>
      <w:r w:rsidRPr="00C57EB5">
        <w:t xml:space="preserve">instalacja </w:t>
      </w:r>
      <w:r w:rsidR="00242C7C" w:rsidRPr="00C57EB5">
        <w:t xml:space="preserve">i parametryzacja </w:t>
      </w:r>
      <w:r w:rsidR="00CC5C17" w:rsidRPr="00C57EB5">
        <w:t xml:space="preserve">dostarczonego </w:t>
      </w:r>
      <w:r w:rsidR="00242C7C" w:rsidRPr="00C57EB5">
        <w:t xml:space="preserve">oprogramowania </w:t>
      </w:r>
      <w:r w:rsidRPr="00C57EB5">
        <w:t xml:space="preserve">na infrastrukturze </w:t>
      </w:r>
      <w:r w:rsidR="00D3677A" w:rsidRPr="00C57EB5">
        <w:t xml:space="preserve">IT </w:t>
      </w:r>
      <w:r w:rsidRPr="00C57EB5">
        <w:t xml:space="preserve">Zamawiającego, </w:t>
      </w:r>
    </w:p>
    <w:p w14:paraId="7D050E78" w14:textId="291C8C17" w:rsidR="00213203" w:rsidRPr="00C57EB5" w:rsidRDefault="00213203">
      <w:pPr>
        <w:pStyle w:val="Akapitzlist"/>
        <w:numPr>
          <w:ilvl w:val="0"/>
          <w:numId w:val="2"/>
        </w:numPr>
        <w:ind w:left="720"/>
        <w:jc w:val="both"/>
      </w:pPr>
      <w:r w:rsidRPr="00C57EB5">
        <w:t>integracja ze wskazanymi systemami informatycznymi Zamawiającego (</w:t>
      </w:r>
      <w:r w:rsidRPr="00D04D92">
        <w:t xml:space="preserve">Symfonia, </w:t>
      </w:r>
      <w:r w:rsidR="006C1DA5" w:rsidRPr="00D04D92">
        <w:t xml:space="preserve">usługa </w:t>
      </w:r>
      <w:proofErr w:type="spellStart"/>
      <w:r w:rsidR="006C1DA5" w:rsidRPr="00D04D92">
        <w:t>SimplySign</w:t>
      </w:r>
      <w:proofErr w:type="spellEnd"/>
      <w:r w:rsidR="006C1DA5" w:rsidRPr="00D04D92">
        <w:t xml:space="preserve">, </w:t>
      </w:r>
      <w:r w:rsidRPr="00D04D92">
        <w:t>Exchange online, Microsoft Active Directory)</w:t>
      </w:r>
      <w:r w:rsidRPr="00C57EB5">
        <w:t>,</w:t>
      </w:r>
    </w:p>
    <w:p w14:paraId="3639D71B" w14:textId="1256CE62" w:rsidR="00213203" w:rsidRPr="00C57EB5" w:rsidRDefault="00213203">
      <w:pPr>
        <w:pStyle w:val="Akapitzlist"/>
        <w:numPr>
          <w:ilvl w:val="0"/>
          <w:numId w:val="2"/>
        </w:numPr>
        <w:ind w:left="720"/>
        <w:jc w:val="both"/>
      </w:pPr>
      <w:r w:rsidRPr="00C57EB5">
        <w:t>wdrożenie wskazanych w niniejszym dokumencie procesów wraz z</w:t>
      </w:r>
      <w:r w:rsidR="00FA5618" w:rsidRPr="00C57EB5">
        <w:t> </w:t>
      </w:r>
      <w:r w:rsidRPr="00C57EB5">
        <w:t>usług</w:t>
      </w:r>
      <w:r w:rsidR="00FA7760" w:rsidRPr="00C57EB5">
        <w:t>ą</w:t>
      </w:r>
      <w:r w:rsidRPr="00C57EB5">
        <w:t xml:space="preserve"> szkolenia personelu Zamawiającego,</w:t>
      </w:r>
    </w:p>
    <w:p w14:paraId="577292DF" w14:textId="337F5F9A" w:rsidR="00213203" w:rsidRPr="00C57EB5" w:rsidRDefault="00242C7C">
      <w:pPr>
        <w:pStyle w:val="Akapitzlist"/>
        <w:numPr>
          <w:ilvl w:val="0"/>
          <w:numId w:val="2"/>
        </w:numPr>
        <w:ind w:left="720"/>
        <w:jc w:val="both"/>
      </w:pPr>
      <w:r w:rsidRPr="00C57EB5">
        <w:t>Asysta techniczna</w:t>
      </w:r>
      <w:r w:rsidR="00FA7760" w:rsidRPr="00C57EB5">
        <w:t xml:space="preserve"> -</w:t>
      </w:r>
      <w:r w:rsidR="005A2586" w:rsidRPr="00C57EB5">
        <w:t xml:space="preserve"> 12 miesięczna</w:t>
      </w:r>
      <w:r w:rsidRPr="00C57EB5">
        <w:t xml:space="preserve"> po zakończeniu wdrożenia.</w:t>
      </w:r>
    </w:p>
    <w:p w14:paraId="7AB03C29" w14:textId="3132E5C4" w:rsidR="00242C7C" w:rsidRDefault="00242C7C" w:rsidP="00C93355">
      <w:pPr>
        <w:ind w:left="360" w:firstLine="708"/>
        <w:jc w:val="both"/>
      </w:pPr>
      <w:r w:rsidRPr="00C57EB5">
        <w:t xml:space="preserve">Zamawiający wymaga realizacji przedmiotu zamówienia ( pkt 2 podpunkty od a) do </w:t>
      </w:r>
      <w:r w:rsidR="00BB6081" w:rsidRPr="00C57EB5">
        <w:t>d</w:t>
      </w:r>
      <w:r w:rsidRPr="00C57EB5">
        <w:t>)) w okresie nie przekraczającym 8 miesięcy od dnia podpisania Umowy</w:t>
      </w:r>
      <w:r w:rsidR="00BB6081" w:rsidRPr="00C57EB5">
        <w:t>.</w:t>
      </w:r>
      <w:r w:rsidRPr="00C57EB5">
        <w:t xml:space="preserve"> </w:t>
      </w:r>
      <w:r w:rsidR="00BB6081" w:rsidRPr="00C57EB5">
        <w:t xml:space="preserve"> </w:t>
      </w:r>
      <w:r w:rsidRPr="00C57EB5">
        <w:t xml:space="preserve"> Asysta techniczna</w:t>
      </w:r>
      <w:r w:rsidR="005A2586" w:rsidRPr="00C57EB5">
        <w:t xml:space="preserve"> (pkt.2 podpunkt e)) ma być zapewniona na okres 12 miesięcy liczonych od dnia podpisania protokołu </w:t>
      </w:r>
      <w:r w:rsidR="00FA7760" w:rsidRPr="00C57EB5">
        <w:t xml:space="preserve">odbioru </w:t>
      </w:r>
      <w:r w:rsidR="005A2586" w:rsidRPr="00C57EB5">
        <w:t>końcowego.</w:t>
      </w:r>
    </w:p>
    <w:p w14:paraId="5EF3F367" w14:textId="797E6588" w:rsidR="005A2586" w:rsidRDefault="00D32A0E" w:rsidP="00C93355">
      <w:pPr>
        <w:ind w:left="360" w:firstLine="708"/>
        <w:jc w:val="both"/>
      </w:pPr>
      <w:r>
        <w:t xml:space="preserve">Wykonany przedmiot zamówienia musi zapewnić Zamawiającemu możliwość korzystania z dostarczonych funkcjonalności systemu </w:t>
      </w:r>
      <w:r w:rsidR="0005426C">
        <w:t>EZD</w:t>
      </w:r>
      <w:r>
        <w:t xml:space="preserve"> w pełnym zakresie funkcjonalnym, opisanym w niniejszym dokumencie bez ponoszenia dodatkowych kosztów. Nie dotyczy to ew.</w:t>
      </w:r>
      <w:r w:rsidR="00DC0EDE">
        <w:t> </w:t>
      </w:r>
      <w:r>
        <w:t xml:space="preserve">kosztów </w:t>
      </w:r>
      <w:r w:rsidR="00AC5FBD">
        <w:t xml:space="preserve">zwiększenia ilości </w:t>
      </w:r>
      <w:r>
        <w:t>licencji użytkowników systemu po stronie Zamawiające</w:t>
      </w:r>
      <w:r w:rsidR="00673DF7">
        <w:t>go</w:t>
      </w:r>
      <w:r>
        <w:t>.</w:t>
      </w:r>
    </w:p>
    <w:p w14:paraId="1103A349" w14:textId="11A08196" w:rsidR="004F648E" w:rsidRDefault="004F648E" w:rsidP="00C93355">
      <w:pPr>
        <w:ind w:left="360" w:firstLine="708"/>
        <w:jc w:val="both"/>
      </w:pPr>
      <w:r>
        <w:t xml:space="preserve">Dla oprogramowania wymagającego licencji a nie będącego własnością Wykonawcy, należy dostarczyć wszelkie niezbędne dokumenty potwierdzające wystawienie licencji na Zamawiającego oraz poświadczające, że </w:t>
      </w:r>
      <w:r w:rsidR="00081359">
        <w:t>W</w:t>
      </w:r>
      <w:r>
        <w:t xml:space="preserve">ykonawca dopełnił </w:t>
      </w:r>
      <w:r w:rsidR="00081359">
        <w:t>wszelkich</w:t>
      </w:r>
      <w:r>
        <w:t xml:space="preserve"> formalności wymaganych prawem, licencj</w:t>
      </w:r>
      <w:r w:rsidR="00081359">
        <w:t>ą</w:t>
      </w:r>
      <w:r>
        <w:t xml:space="preserve"> i innymi wymogami producenta</w:t>
      </w:r>
      <w:r w:rsidR="00081359">
        <w:t xml:space="preserve"> zapewniającymi, że</w:t>
      </w:r>
      <w:r w:rsidR="00DC0EDE">
        <w:t> </w:t>
      </w:r>
      <w:r w:rsidR="00081359">
        <w:t xml:space="preserve">Zamawiający jest pełnoprawnym właścicielem danych licencji. </w:t>
      </w:r>
    </w:p>
    <w:p w14:paraId="4EF9750B" w14:textId="6895B9CA" w:rsidR="004F648E" w:rsidRPr="00213203" w:rsidRDefault="004F648E" w:rsidP="00C93355">
      <w:pPr>
        <w:ind w:left="360" w:firstLine="708"/>
        <w:jc w:val="both"/>
      </w:pPr>
      <w:r>
        <w:t>Wszystkie dostarczone licencje nie mogą nakładać ograniczeń czasowych na prawo do użytkowania oprogramowania.</w:t>
      </w:r>
    </w:p>
    <w:p w14:paraId="39F793C7" w14:textId="16ECDB6B" w:rsidR="008E4A0F" w:rsidRDefault="008E4A0F" w:rsidP="004F7C1A">
      <w:pPr>
        <w:pStyle w:val="Nagwek1"/>
        <w:numPr>
          <w:ilvl w:val="0"/>
          <w:numId w:val="1"/>
        </w:numPr>
      </w:pPr>
      <w:bookmarkStart w:id="2" w:name="_Toc139833796"/>
      <w:r>
        <w:t>Założenia ogólne</w:t>
      </w:r>
      <w:bookmarkEnd w:id="2"/>
    </w:p>
    <w:p w14:paraId="14BA58DA" w14:textId="77777777" w:rsidR="00FA5618" w:rsidRPr="00FA5618" w:rsidRDefault="00FA5618" w:rsidP="00FA5618"/>
    <w:p w14:paraId="7EF63A83" w14:textId="632BEA2F" w:rsidR="008E4A0F" w:rsidRDefault="008E4A0F" w:rsidP="00D32A0E">
      <w:pPr>
        <w:pStyle w:val="Nagwek2"/>
        <w:numPr>
          <w:ilvl w:val="1"/>
          <w:numId w:val="1"/>
        </w:numPr>
      </w:pPr>
      <w:bookmarkStart w:id="3" w:name="_Toc139833797"/>
      <w:r>
        <w:t>Infrastruktura techniczna</w:t>
      </w:r>
      <w:bookmarkEnd w:id="3"/>
    </w:p>
    <w:p w14:paraId="5BED2993" w14:textId="77777777" w:rsidR="00AC5FBD" w:rsidRDefault="00AC5FBD" w:rsidP="00D32A0E">
      <w:pPr>
        <w:pStyle w:val="Akapitzlist"/>
      </w:pPr>
    </w:p>
    <w:p w14:paraId="1090CD30" w14:textId="1E1C63AF" w:rsidR="00206576" w:rsidRDefault="00AC5FBD" w:rsidP="00C93355">
      <w:pPr>
        <w:pStyle w:val="Akapitzlist"/>
        <w:ind w:left="360" w:firstLine="696"/>
        <w:jc w:val="both"/>
      </w:pPr>
      <w:r>
        <w:t xml:space="preserve">Zamawiający posiada infrastrukturę </w:t>
      </w:r>
      <w:r w:rsidR="00B452AD">
        <w:t>serwerową</w:t>
      </w:r>
      <w:r>
        <w:t>, któr</w:t>
      </w:r>
      <w:r w:rsidR="00B452AD">
        <w:t>ą</w:t>
      </w:r>
      <w:r>
        <w:t xml:space="preserve"> udostępni Wykonawcy</w:t>
      </w:r>
      <w:r w:rsidR="00B452AD">
        <w:t xml:space="preserve">. Wszystkie potrzebne do realizacji serwery zostaną </w:t>
      </w:r>
      <w:r w:rsidR="00206576">
        <w:t>zainstalowane</w:t>
      </w:r>
      <w:r w:rsidR="00B452AD">
        <w:t xml:space="preserve"> na udostępnianej infrastrukturze serwerowej</w:t>
      </w:r>
      <w:r w:rsidR="00206576">
        <w:t xml:space="preserve"> w środowisku </w:t>
      </w:r>
      <w:proofErr w:type="spellStart"/>
      <w:r w:rsidR="00206576">
        <w:t>wirtualizacyjnym</w:t>
      </w:r>
      <w:proofErr w:type="spellEnd"/>
      <w:r w:rsidR="00206576">
        <w:t xml:space="preserve"> PROXMOX</w:t>
      </w:r>
      <w:r w:rsidR="00B452AD">
        <w:t>.</w:t>
      </w:r>
      <w:r w:rsidR="00206576">
        <w:t xml:space="preserve"> Zamawiający wyklucza instalację na infrastrukturze chmurowej.</w:t>
      </w:r>
      <w:r w:rsidR="00B452AD">
        <w:t xml:space="preserve"> </w:t>
      </w:r>
    </w:p>
    <w:p w14:paraId="70B61FFD" w14:textId="4FCD824B" w:rsidR="00206576" w:rsidRDefault="00206576" w:rsidP="00C93355">
      <w:pPr>
        <w:pStyle w:val="Akapitzlist"/>
        <w:ind w:left="360" w:firstLine="696"/>
        <w:jc w:val="both"/>
      </w:pPr>
      <w:r w:rsidRPr="00206576">
        <w:t xml:space="preserve">Zamawiający oczekuje, że wszelkie licencje, w tym: wszystkich modułów funkcjonalnych </w:t>
      </w:r>
      <w:r w:rsidR="0005426C">
        <w:t>EZD</w:t>
      </w:r>
      <w:r w:rsidRPr="00206576">
        <w:t>, licencje na serwerowe systemy operacyjne, bazy danych, dostępowe dla użytkowników (np.</w:t>
      </w:r>
      <w:r>
        <w:t xml:space="preserve"> </w:t>
      </w:r>
      <w:r w:rsidRPr="00206576">
        <w:t xml:space="preserve">licencje CAL), niezbędne do prawidłowego, </w:t>
      </w:r>
      <w:r>
        <w:t xml:space="preserve"> </w:t>
      </w:r>
      <w:r w:rsidRPr="00206576">
        <w:t>zgodnego z</w:t>
      </w:r>
      <w:r w:rsidR="00532C24">
        <w:t> </w:t>
      </w:r>
      <w:r w:rsidRPr="00206576">
        <w:t xml:space="preserve">zapisami niniejszego dokumentu działania </w:t>
      </w:r>
      <w:r w:rsidR="0005426C">
        <w:t>EZD</w:t>
      </w:r>
      <w:r w:rsidRPr="00206576">
        <w:t>, których nie zapewnia Zamawiający, zapewni Wykonawca</w:t>
      </w:r>
      <w:r>
        <w:t>.</w:t>
      </w:r>
    </w:p>
    <w:p w14:paraId="73F1848C" w14:textId="17961414" w:rsidR="006C6851" w:rsidRDefault="00532C24" w:rsidP="00C93355">
      <w:pPr>
        <w:pStyle w:val="Nagwek3"/>
      </w:pPr>
      <w:bookmarkStart w:id="4" w:name="_Toc139833798"/>
      <w:r>
        <w:lastRenderedPageBreak/>
        <w:t xml:space="preserve">3.1.1 </w:t>
      </w:r>
      <w:r w:rsidR="006C6851">
        <w:t>Infrastruktura sprzętowa przeznaczona przez Zamawiającego na rzecz realizacji Zamówienia:</w:t>
      </w:r>
      <w:bookmarkEnd w:id="4"/>
    </w:p>
    <w:p w14:paraId="642C7FD3" w14:textId="5188DD78" w:rsidR="00532C24" w:rsidRDefault="008F0AA8">
      <w:pPr>
        <w:pStyle w:val="Akapitzlist"/>
        <w:numPr>
          <w:ilvl w:val="0"/>
          <w:numId w:val="3"/>
        </w:numPr>
        <w:jc w:val="both"/>
      </w:pPr>
      <w:r>
        <w:t xml:space="preserve">Zamawiający dysponuje dwuprocesorowym serwerem fizycznym wyposażonym w dwa 16 rdzeniowe procesory Intel Silver 4314 posiadające </w:t>
      </w:r>
      <w:r w:rsidR="00FA5618">
        <w:t>128 GB</w:t>
      </w:r>
      <w:r>
        <w:t xml:space="preserve"> pamięci RAM</w:t>
      </w:r>
      <w:r w:rsidR="00FA5618">
        <w:t>, 1,92 TB pamięci HDD,</w:t>
      </w:r>
    </w:p>
    <w:p w14:paraId="07225CBF" w14:textId="1B99443D" w:rsidR="00FA5618" w:rsidRDefault="00FA5618">
      <w:pPr>
        <w:pStyle w:val="Akapitzlist"/>
        <w:numPr>
          <w:ilvl w:val="0"/>
          <w:numId w:val="3"/>
        </w:numPr>
        <w:jc w:val="both"/>
      </w:pPr>
      <w:r>
        <w:t>Na serwerze zainstalowane jest środowisko do wirtualizacji PROXMOX,</w:t>
      </w:r>
    </w:p>
    <w:p w14:paraId="3F40B59C" w14:textId="03F342F1" w:rsidR="00FA5618" w:rsidRDefault="00FA5618">
      <w:pPr>
        <w:pStyle w:val="Akapitzlist"/>
        <w:numPr>
          <w:ilvl w:val="0"/>
          <w:numId w:val="3"/>
        </w:numPr>
        <w:jc w:val="both"/>
      </w:pPr>
      <w:r>
        <w:t xml:space="preserve">Zamawiający nie narzuca ilości uruchomionych maszyn wirtualnych wykorzystanych do realizacji zamówienia z zastrzeżeniem, że nie zostanie zwiększona ogólna liczba </w:t>
      </w:r>
      <w:proofErr w:type="spellStart"/>
      <w:r>
        <w:t>vCPU</w:t>
      </w:r>
      <w:proofErr w:type="spellEnd"/>
      <w:r>
        <w:t xml:space="preserve"> i pamięci RAM,</w:t>
      </w:r>
    </w:p>
    <w:p w14:paraId="6FC88880" w14:textId="4BEF61AF" w:rsidR="006C6851" w:rsidRDefault="00532C24" w:rsidP="004F1234">
      <w:pPr>
        <w:pStyle w:val="Nagwek3"/>
      </w:pPr>
      <w:bookmarkStart w:id="5" w:name="_Toc139833799"/>
      <w:r>
        <w:t>3.1.2 Licencje na oprogramowanie przeznaczone przez Zamawiającego na rzecz realizacji Zamówienia:</w:t>
      </w:r>
      <w:bookmarkEnd w:id="5"/>
    </w:p>
    <w:p w14:paraId="32265AC4" w14:textId="6BD4258D" w:rsidR="00FA5618" w:rsidRDefault="00FA5618" w:rsidP="00FA5618">
      <w:pPr>
        <w:ind w:left="708"/>
        <w:jc w:val="both"/>
      </w:pPr>
      <w:r>
        <w:tab/>
      </w:r>
      <w:r w:rsidRPr="00132E08">
        <w:t>Zamawiający</w:t>
      </w:r>
      <w:r>
        <w:t xml:space="preserve"> oczekuje, że wszelkie licencje potrzebne do realizacji Zamówienia zapewni Wykonawca.</w:t>
      </w:r>
    </w:p>
    <w:p w14:paraId="1DB1A65B" w14:textId="0663837E" w:rsidR="00CC5C17" w:rsidRPr="00B00245" w:rsidRDefault="00CC5C17" w:rsidP="00CC5C17">
      <w:pPr>
        <w:pStyle w:val="Nagwek3"/>
      </w:pPr>
      <w:bookmarkStart w:id="6" w:name="_Toc139833800"/>
      <w:r w:rsidRPr="00B00245">
        <w:t>3.1.3 Licencje na oprogramowanie niezbędne do realizacji Zamówienia:</w:t>
      </w:r>
      <w:bookmarkEnd w:id="6"/>
    </w:p>
    <w:p w14:paraId="5D17663A" w14:textId="08A56E04" w:rsidR="00CC5C17" w:rsidRPr="00B00245" w:rsidRDefault="009C4CAD" w:rsidP="00FA5618">
      <w:pPr>
        <w:ind w:left="708"/>
        <w:jc w:val="both"/>
      </w:pPr>
      <w:r w:rsidRPr="00B00245">
        <w:tab/>
        <w:t xml:space="preserve">Zamawiający oczekuje dostarczenia wszelkich niezbędnych licencji na oprogramowanie </w:t>
      </w:r>
      <w:r w:rsidR="0005426C" w:rsidRPr="00B00245">
        <w:t>EZD</w:t>
      </w:r>
      <w:r w:rsidRPr="00B00245">
        <w:t xml:space="preserve"> oraz na oprogramowanie bazodanowe i dodatkowe niezbędnych do pracy dla 80 użytkowników w ramach dwóch lokalizacji (</w:t>
      </w:r>
      <w:proofErr w:type="spellStart"/>
      <w:r w:rsidRPr="00B00245">
        <w:t>DPIiN</w:t>
      </w:r>
      <w:proofErr w:type="spellEnd"/>
      <w:r w:rsidRPr="00B00245">
        <w:t xml:space="preserve"> </w:t>
      </w:r>
      <w:r w:rsidR="00B0582B" w:rsidRPr="00B00245">
        <w:t>i</w:t>
      </w:r>
      <w:r w:rsidRPr="00B00245">
        <w:t xml:space="preserve"> D</w:t>
      </w:r>
      <w:r w:rsidR="00C57EB5" w:rsidRPr="00B00245">
        <w:t>CS</w:t>
      </w:r>
      <w:r w:rsidRPr="00B00245">
        <w:t>)</w:t>
      </w:r>
      <w:r w:rsidR="00B0582B" w:rsidRPr="00B00245">
        <w:t xml:space="preserve"> oraz wdrażanych Modułów: obieg korespondencja i sprawy, obieg faktury, obieg um</w:t>
      </w:r>
      <w:r w:rsidR="00132E08" w:rsidRPr="00B00245">
        <w:t>ów</w:t>
      </w:r>
      <w:r w:rsidR="00B0582B" w:rsidRPr="00B00245">
        <w:t xml:space="preserve"> oraz obieg wniosków zakupowych w pełnym zakresie funkcjonalności wynikającym z Umowy oraz niniejszego OPZ</w:t>
      </w:r>
      <w:r w:rsidR="00C57EB5" w:rsidRPr="00B00245">
        <w:t>.</w:t>
      </w:r>
    </w:p>
    <w:p w14:paraId="474315A5" w14:textId="4A7ECD89" w:rsidR="008E4A0F" w:rsidRPr="00B00245" w:rsidRDefault="006C7046" w:rsidP="00343B82">
      <w:pPr>
        <w:pStyle w:val="Nagwek2"/>
        <w:numPr>
          <w:ilvl w:val="1"/>
          <w:numId w:val="1"/>
        </w:numPr>
      </w:pPr>
      <w:bookmarkStart w:id="7" w:name="_Toc139833801"/>
      <w:r w:rsidRPr="00B00245">
        <w:t>Przedmiot Zamówienia obejmuje</w:t>
      </w:r>
      <w:r w:rsidR="00376C1F" w:rsidRPr="00B00245">
        <w:t xml:space="preserve"> następujące prace</w:t>
      </w:r>
      <w:r w:rsidR="00FA5618" w:rsidRPr="00B00245">
        <w:t>:</w:t>
      </w:r>
      <w:bookmarkEnd w:id="7"/>
    </w:p>
    <w:p w14:paraId="34208BAD" w14:textId="0701CB6A" w:rsidR="00CA4C21" w:rsidRPr="00B00245" w:rsidRDefault="00376C1F">
      <w:pPr>
        <w:pStyle w:val="Akapitzlist"/>
        <w:numPr>
          <w:ilvl w:val="0"/>
          <w:numId w:val="4"/>
        </w:numPr>
      </w:pPr>
      <w:r w:rsidRPr="00B00245">
        <w:t xml:space="preserve">Przeprowadzenie przez Wykonawcę analizy przedwdrożeniowej, w wyniku której powstanie dokument zgodny z opisem w pkt. 8. </w:t>
      </w:r>
      <w:proofErr w:type="spellStart"/>
      <w:r w:rsidRPr="00B00245">
        <w:t>ppkt</w:t>
      </w:r>
      <w:proofErr w:type="spellEnd"/>
      <w:r w:rsidRPr="00B00245">
        <w:t>. 2.</w:t>
      </w:r>
    </w:p>
    <w:p w14:paraId="79D81426" w14:textId="558638F0" w:rsidR="00376C1F" w:rsidRPr="00B00245" w:rsidRDefault="00376C1F">
      <w:pPr>
        <w:pStyle w:val="Akapitzlist"/>
        <w:numPr>
          <w:ilvl w:val="0"/>
          <w:numId w:val="4"/>
        </w:numPr>
      </w:pPr>
      <w:r w:rsidRPr="00B00245">
        <w:t xml:space="preserve">Dostarczenie wszystkich niezbędnych </w:t>
      </w:r>
      <w:r w:rsidR="00EC6401" w:rsidRPr="00B00245">
        <w:t>licencji na</w:t>
      </w:r>
      <w:r w:rsidRPr="00B00245">
        <w:t xml:space="preserve"> </w:t>
      </w:r>
      <w:r w:rsidR="0005426C" w:rsidRPr="00B00245">
        <w:t>EZD</w:t>
      </w:r>
      <w:r w:rsidRPr="00B00245">
        <w:t xml:space="preserve"> oraz wymagane do jego uruchomienia oprogramowanie dodatkowe</w:t>
      </w:r>
      <w:r w:rsidR="00EC6401" w:rsidRPr="00B00245">
        <w:t xml:space="preserve"> dla środowiska produkcyjnego i testowego zgodnie z zapisami OPZ i DAP.</w:t>
      </w:r>
    </w:p>
    <w:p w14:paraId="1CA5FB07" w14:textId="40D75FB9" w:rsidR="00EC6401" w:rsidRPr="00B00245" w:rsidRDefault="00EC6401">
      <w:pPr>
        <w:pStyle w:val="Akapitzlist"/>
        <w:numPr>
          <w:ilvl w:val="0"/>
          <w:numId w:val="4"/>
        </w:numPr>
      </w:pPr>
      <w:r w:rsidRPr="00B00245">
        <w:t xml:space="preserve">Konfigurację dwóch środowisk: produkcyjnego i testowego wraz z instalacją i parametryzacją oprogramowania </w:t>
      </w:r>
      <w:r w:rsidR="0005426C" w:rsidRPr="00B00245">
        <w:t>EZD</w:t>
      </w:r>
      <w:r w:rsidRPr="00B00245">
        <w:t xml:space="preserve"> i oprogramowania dodatkowego.</w:t>
      </w:r>
    </w:p>
    <w:p w14:paraId="359104AC" w14:textId="4A5BF636" w:rsidR="00FD48B9" w:rsidRPr="00B00245" w:rsidRDefault="00FD48B9">
      <w:pPr>
        <w:pStyle w:val="Akapitzlist"/>
        <w:numPr>
          <w:ilvl w:val="0"/>
          <w:numId w:val="4"/>
        </w:numPr>
        <w:jc w:val="both"/>
      </w:pPr>
      <w:r w:rsidRPr="00B00245">
        <w:t xml:space="preserve">Wdrożenie, konfiguracja oraz integracja </w:t>
      </w:r>
      <w:r w:rsidR="0005426C" w:rsidRPr="00B00245">
        <w:t>EZD</w:t>
      </w:r>
      <w:r w:rsidRPr="00B00245">
        <w:t xml:space="preserve"> z posiadanym przez Zamawiającego Oprogramowaniem. Wdrożenie zostanie przeprowadzone w podziale na moduł</w:t>
      </w:r>
      <w:r w:rsidR="0018654A" w:rsidRPr="00B00245">
        <w:t>y</w:t>
      </w:r>
      <w:r w:rsidRPr="00B00245">
        <w:t>:</w:t>
      </w:r>
    </w:p>
    <w:p w14:paraId="27C86BAB" w14:textId="5CB98F48" w:rsidR="0018654A" w:rsidRPr="00B00245" w:rsidRDefault="0018654A">
      <w:pPr>
        <w:pStyle w:val="Akapitzlist"/>
        <w:numPr>
          <w:ilvl w:val="0"/>
          <w:numId w:val="14"/>
        </w:numPr>
        <w:jc w:val="both"/>
      </w:pPr>
      <w:r w:rsidRPr="00B00245">
        <w:t>Wdrożenie modułu obieg</w:t>
      </w:r>
      <w:r w:rsidR="006C1DA5" w:rsidRPr="00B00245">
        <w:t>u</w:t>
      </w:r>
      <w:r w:rsidRPr="00B00245">
        <w:t xml:space="preserve"> korespondencji i spraw,</w:t>
      </w:r>
    </w:p>
    <w:p w14:paraId="69705C5C" w14:textId="7E15757B" w:rsidR="0018654A" w:rsidRPr="00B00245" w:rsidRDefault="0018654A">
      <w:pPr>
        <w:pStyle w:val="Akapitzlist"/>
        <w:numPr>
          <w:ilvl w:val="0"/>
          <w:numId w:val="14"/>
        </w:numPr>
        <w:jc w:val="both"/>
      </w:pPr>
      <w:r w:rsidRPr="00B00245">
        <w:t>Wdrożenie modułu obiegu faktur,</w:t>
      </w:r>
    </w:p>
    <w:p w14:paraId="13B10713" w14:textId="68816A30" w:rsidR="0018654A" w:rsidRPr="00B00245" w:rsidRDefault="0018654A">
      <w:pPr>
        <w:pStyle w:val="Akapitzlist"/>
        <w:numPr>
          <w:ilvl w:val="0"/>
          <w:numId w:val="14"/>
        </w:numPr>
        <w:jc w:val="both"/>
      </w:pPr>
      <w:r w:rsidRPr="00B00245">
        <w:t>Wdrożenie modułu obiegu umów,</w:t>
      </w:r>
    </w:p>
    <w:p w14:paraId="11C24416" w14:textId="4D7A52D0" w:rsidR="00FD48B9" w:rsidRPr="00B00245" w:rsidRDefault="0018654A">
      <w:pPr>
        <w:pStyle w:val="Akapitzlist"/>
        <w:numPr>
          <w:ilvl w:val="0"/>
          <w:numId w:val="14"/>
        </w:numPr>
        <w:jc w:val="both"/>
      </w:pPr>
      <w:r w:rsidRPr="00B00245">
        <w:t>Wdrożenie modułu obiegu wniosków zakupowych</w:t>
      </w:r>
      <w:r w:rsidR="00BB6081" w:rsidRPr="00B00245">
        <w:t>,</w:t>
      </w:r>
    </w:p>
    <w:p w14:paraId="43D3D12C" w14:textId="5CFB487E" w:rsidR="00BB6081" w:rsidRPr="00B00245" w:rsidRDefault="00BB6081">
      <w:pPr>
        <w:pStyle w:val="Akapitzlist"/>
        <w:numPr>
          <w:ilvl w:val="0"/>
          <w:numId w:val="14"/>
        </w:numPr>
        <w:jc w:val="both"/>
      </w:pPr>
      <w:r w:rsidRPr="00B00245">
        <w:t>Wdrożenie modułu obiegu planu zamówień publicznych.</w:t>
      </w:r>
    </w:p>
    <w:p w14:paraId="22B1414D" w14:textId="68C7DAB7" w:rsidR="00FD48B9" w:rsidRPr="00B00245" w:rsidRDefault="00FD48B9">
      <w:pPr>
        <w:pStyle w:val="Akapitzlist"/>
        <w:numPr>
          <w:ilvl w:val="0"/>
          <w:numId w:val="4"/>
        </w:numPr>
        <w:jc w:val="both"/>
      </w:pPr>
      <w:r w:rsidRPr="00B00245">
        <w:t xml:space="preserve">Przeprowadzenie testów: akceptacyjnych i eksploatacyjnych </w:t>
      </w:r>
      <w:r w:rsidR="0005426C" w:rsidRPr="00B00245">
        <w:t>EZD</w:t>
      </w:r>
      <w:r w:rsidRPr="00B00245">
        <w:t xml:space="preserve"> w każdym z </w:t>
      </w:r>
      <w:r w:rsidR="00BB6081" w:rsidRPr="00B00245">
        <w:t xml:space="preserve">5 </w:t>
      </w:r>
      <w:r w:rsidRPr="00B00245">
        <w:t>wdrażanych modułów.</w:t>
      </w:r>
    </w:p>
    <w:p w14:paraId="340D4463" w14:textId="49124480" w:rsidR="00FD48B9" w:rsidRPr="00B00245" w:rsidRDefault="00FD48B9">
      <w:pPr>
        <w:pStyle w:val="Akapitzlist"/>
        <w:numPr>
          <w:ilvl w:val="0"/>
          <w:numId w:val="4"/>
        </w:numPr>
        <w:jc w:val="both"/>
      </w:pPr>
      <w:r w:rsidRPr="00B00245">
        <w:t>Przeprowadzenie Szkoleń, zgodnie z wymaganiami opisanymi w pkt. 7 OPZ.</w:t>
      </w:r>
    </w:p>
    <w:p w14:paraId="7B5AD9A8" w14:textId="322B4F83" w:rsidR="00FD48B9" w:rsidRPr="00B00245" w:rsidRDefault="00FD48B9">
      <w:pPr>
        <w:pStyle w:val="Akapitzlist"/>
        <w:numPr>
          <w:ilvl w:val="0"/>
          <w:numId w:val="4"/>
        </w:numPr>
        <w:jc w:val="both"/>
      </w:pPr>
      <w:r w:rsidRPr="00B00245">
        <w:t>Opracowania i dostarczenie Dokumentacji, zgodnie z wymaganiami opisanymi w pkt. 8 OPZ.</w:t>
      </w:r>
    </w:p>
    <w:p w14:paraId="12D6EDCC" w14:textId="3342F0E8" w:rsidR="00FD48B9" w:rsidRPr="00B00245" w:rsidRDefault="00FD48B9">
      <w:pPr>
        <w:pStyle w:val="Akapitzlist"/>
        <w:numPr>
          <w:ilvl w:val="0"/>
          <w:numId w:val="4"/>
        </w:numPr>
        <w:jc w:val="both"/>
      </w:pPr>
      <w:r w:rsidRPr="00B00245">
        <w:t xml:space="preserve">Start produkcyjny </w:t>
      </w:r>
      <w:r w:rsidR="0005426C" w:rsidRPr="00B00245">
        <w:t>EZD</w:t>
      </w:r>
      <w:r w:rsidRPr="00B00245">
        <w:t xml:space="preserve"> wraz z usługą wsparcia powdrożeniowego.</w:t>
      </w:r>
    </w:p>
    <w:p w14:paraId="4D6EF964" w14:textId="7EA7DB32" w:rsidR="00EC6401" w:rsidRPr="00B00245" w:rsidRDefault="00EC6401">
      <w:pPr>
        <w:pStyle w:val="Akapitzlist"/>
        <w:numPr>
          <w:ilvl w:val="0"/>
          <w:numId w:val="4"/>
        </w:numPr>
        <w:jc w:val="both"/>
      </w:pPr>
      <w:r w:rsidRPr="00B00245">
        <w:t xml:space="preserve">Świadczenie </w:t>
      </w:r>
      <w:r w:rsidR="00FD48B9" w:rsidRPr="00B00245">
        <w:t xml:space="preserve">gwarancji oraz </w:t>
      </w:r>
      <w:r w:rsidRPr="00B00245">
        <w:t xml:space="preserve">usługi asysty technicznej, ze szczególnym uwzględnieniem zapewnienia zgodności Oprogramowania z wymogami obowiązującego prawa, w okresie </w:t>
      </w:r>
      <w:r w:rsidR="00FD48B9" w:rsidRPr="00B00245">
        <w:t xml:space="preserve">12 miesięcy </w:t>
      </w:r>
      <w:r w:rsidRPr="00B00245">
        <w:t xml:space="preserve">od dnia podpisania </w:t>
      </w:r>
      <w:r w:rsidR="00FD48B9" w:rsidRPr="00B00245">
        <w:t>p</w:t>
      </w:r>
      <w:r w:rsidRPr="00B00245">
        <w:t>rotokołu odbioru</w:t>
      </w:r>
      <w:r w:rsidR="0018654A" w:rsidRPr="00B00245">
        <w:t xml:space="preserve"> </w:t>
      </w:r>
      <w:r w:rsidR="0098647E" w:rsidRPr="00B00245">
        <w:t>końcowego</w:t>
      </w:r>
      <w:r w:rsidR="00FD48B9" w:rsidRPr="00B00245">
        <w:t>.</w:t>
      </w:r>
    </w:p>
    <w:p w14:paraId="67B6A5C5" w14:textId="1059B21C" w:rsidR="0018654A" w:rsidRPr="00B00245" w:rsidRDefault="0018654A">
      <w:pPr>
        <w:pStyle w:val="Akapitzlist"/>
        <w:numPr>
          <w:ilvl w:val="0"/>
          <w:numId w:val="4"/>
        </w:numPr>
        <w:jc w:val="both"/>
      </w:pPr>
      <w:r w:rsidRPr="00B00245">
        <w:t>Opisany powyżej zakres prac został podzielony na następujące etapy:</w:t>
      </w:r>
    </w:p>
    <w:p w14:paraId="55147CA9" w14:textId="219F6C29" w:rsidR="0018654A" w:rsidRPr="00B00245" w:rsidRDefault="0018654A">
      <w:pPr>
        <w:pStyle w:val="Akapitzlist"/>
        <w:numPr>
          <w:ilvl w:val="0"/>
          <w:numId w:val="19"/>
        </w:numPr>
        <w:jc w:val="both"/>
      </w:pPr>
      <w:r w:rsidRPr="00B00245">
        <w:t>Etap I realizowany w okresie 60 dni roboczych od daty podpisania umowy, z zakresem prac:</w:t>
      </w:r>
    </w:p>
    <w:p w14:paraId="0DFF3DE2" w14:textId="77777777" w:rsidR="0018654A" w:rsidRPr="00B00245" w:rsidRDefault="0018654A">
      <w:pPr>
        <w:pStyle w:val="Akapitzlist"/>
        <w:numPr>
          <w:ilvl w:val="0"/>
          <w:numId w:val="15"/>
        </w:numPr>
        <w:jc w:val="both"/>
      </w:pPr>
      <w:r w:rsidRPr="00B00245">
        <w:t>wykonanie analizy przedwdrożeniowej,</w:t>
      </w:r>
    </w:p>
    <w:p w14:paraId="13F5BC74" w14:textId="77777777" w:rsidR="0018654A" w:rsidRPr="00B00245" w:rsidRDefault="0018654A">
      <w:pPr>
        <w:pStyle w:val="Akapitzlist"/>
        <w:numPr>
          <w:ilvl w:val="0"/>
          <w:numId w:val="15"/>
        </w:numPr>
        <w:jc w:val="both"/>
      </w:pPr>
      <w:r w:rsidRPr="00B00245">
        <w:lastRenderedPageBreak/>
        <w:t>udzielenie Zamawiającemu przez Wykonawcę wszelkich niezbędnych licencji na korzystanie z Oprogramowania oraz na korzystanie z Dokumentacji,</w:t>
      </w:r>
    </w:p>
    <w:p w14:paraId="554B6E34" w14:textId="77777777" w:rsidR="0018654A" w:rsidRPr="00B00245" w:rsidRDefault="0018654A">
      <w:pPr>
        <w:pStyle w:val="Akapitzlist"/>
        <w:numPr>
          <w:ilvl w:val="0"/>
          <w:numId w:val="15"/>
        </w:numPr>
        <w:jc w:val="both"/>
      </w:pPr>
      <w:bookmarkStart w:id="8" w:name="_Hlk135611984"/>
      <w:r w:rsidRPr="00B00245">
        <w:t>Instalacja oraz konfiguracja systemu w środowisku Zamawiającego (Środowisko produkcyjne oraz środowisko testowe)</w:t>
      </w:r>
      <w:bookmarkEnd w:id="8"/>
      <w:r w:rsidRPr="00B00245">
        <w:t>,</w:t>
      </w:r>
    </w:p>
    <w:p w14:paraId="49CFA658" w14:textId="707109C9" w:rsidR="0018654A" w:rsidRPr="00B00245" w:rsidRDefault="0018654A">
      <w:pPr>
        <w:pStyle w:val="Akapitzlist"/>
        <w:numPr>
          <w:ilvl w:val="0"/>
          <w:numId w:val="15"/>
        </w:numPr>
        <w:jc w:val="both"/>
      </w:pPr>
      <w:r w:rsidRPr="00B00245">
        <w:t>Udzielenie asysta techniczna – 12 miesięcy od daty przyjęcia protokołu</w:t>
      </w:r>
      <w:r w:rsidR="00B60574" w:rsidRPr="00B00245">
        <w:t xml:space="preserve"> odbioru końcowego</w:t>
      </w:r>
      <w:r w:rsidRPr="00B00245">
        <w:t>.</w:t>
      </w:r>
    </w:p>
    <w:p w14:paraId="3E2D558F" w14:textId="4588CFDA" w:rsidR="0018654A" w:rsidRPr="00B00245" w:rsidRDefault="0018654A">
      <w:pPr>
        <w:pStyle w:val="Akapitzlist"/>
        <w:numPr>
          <w:ilvl w:val="0"/>
          <w:numId w:val="19"/>
        </w:numPr>
        <w:jc w:val="both"/>
      </w:pPr>
      <w:r w:rsidRPr="00B00245">
        <w:t>Etap II realizowany w okresie 90 dni roboczych od daty zakończenia etapu I, z zakresem prac:</w:t>
      </w:r>
    </w:p>
    <w:p w14:paraId="6C3835C0" w14:textId="77777777" w:rsidR="0018654A" w:rsidRPr="00B00245" w:rsidRDefault="0018654A">
      <w:pPr>
        <w:pStyle w:val="Akapitzlist"/>
        <w:numPr>
          <w:ilvl w:val="0"/>
          <w:numId w:val="16"/>
        </w:numPr>
        <w:jc w:val="both"/>
      </w:pPr>
      <w:r w:rsidRPr="00B00245">
        <w:t>Wdrożenie modułu: obieg korespondencji i spraw,</w:t>
      </w:r>
    </w:p>
    <w:p w14:paraId="4372E8AE" w14:textId="77777777" w:rsidR="0018654A" w:rsidRPr="00B00245" w:rsidRDefault="0018654A">
      <w:pPr>
        <w:pStyle w:val="Akapitzlist"/>
        <w:numPr>
          <w:ilvl w:val="0"/>
          <w:numId w:val="16"/>
        </w:numPr>
        <w:jc w:val="both"/>
      </w:pPr>
      <w:r w:rsidRPr="00B00245">
        <w:t>Wdrożenie modułu: obieg faktur.</w:t>
      </w:r>
    </w:p>
    <w:p w14:paraId="2A5544A3" w14:textId="16DEA8DA" w:rsidR="0018654A" w:rsidRPr="00B00245" w:rsidRDefault="0018654A">
      <w:pPr>
        <w:pStyle w:val="Akapitzlist"/>
        <w:numPr>
          <w:ilvl w:val="0"/>
          <w:numId w:val="19"/>
        </w:numPr>
        <w:jc w:val="both"/>
      </w:pPr>
      <w:r w:rsidRPr="00B00245">
        <w:t>Etap III</w:t>
      </w:r>
      <w:r w:rsidR="00B60574" w:rsidRPr="00B00245">
        <w:t xml:space="preserve"> </w:t>
      </w:r>
      <w:bookmarkStart w:id="9" w:name="_Hlk135611946"/>
      <w:r w:rsidR="00B60574" w:rsidRPr="00B00245">
        <w:t xml:space="preserve">realizowany w okresie 90 dni roboczych od daty zakończenia etapu I, </w:t>
      </w:r>
      <w:r w:rsidRPr="00B00245">
        <w:t>z zakresem prac:</w:t>
      </w:r>
    </w:p>
    <w:p w14:paraId="2436EA7F" w14:textId="77777777" w:rsidR="0018654A" w:rsidRPr="00B00245" w:rsidRDefault="0018654A" w:rsidP="00D04D92">
      <w:pPr>
        <w:pStyle w:val="Akapitzlist"/>
        <w:numPr>
          <w:ilvl w:val="0"/>
          <w:numId w:val="57"/>
        </w:numPr>
        <w:jc w:val="both"/>
      </w:pPr>
      <w:r w:rsidRPr="00B00245">
        <w:t>Wdrożenie modułu: obieg umów,</w:t>
      </w:r>
    </w:p>
    <w:p w14:paraId="69CED656" w14:textId="561E8090" w:rsidR="0018654A" w:rsidRPr="00B00245" w:rsidRDefault="0018654A" w:rsidP="00BB6081">
      <w:pPr>
        <w:pStyle w:val="Akapitzlist"/>
        <w:numPr>
          <w:ilvl w:val="0"/>
          <w:numId w:val="57"/>
        </w:numPr>
        <w:jc w:val="both"/>
      </w:pPr>
      <w:r w:rsidRPr="00B00245">
        <w:t>Wdrożenie modułu: obieg wniosków zakupowych</w:t>
      </w:r>
      <w:r w:rsidR="00BB6081" w:rsidRPr="00B00245">
        <w:t>,</w:t>
      </w:r>
    </w:p>
    <w:p w14:paraId="11467197" w14:textId="2D8D04CC" w:rsidR="00BB6081" w:rsidRPr="00B00245" w:rsidRDefault="00BB6081" w:rsidP="00D04D92">
      <w:pPr>
        <w:pStyle w:val="Akapitzlist"/>
        <w:numPr>
          <w:ilvl w:val="0"/>
          <w:numId w:val="57"/>
        </w:numPr>
        <w:jc w:val="both"/>
      </w:pPr>
      <w:r w:rsidRPr="00B00245">
        <w:t>Wdrożenie modułu: obieg planu zamówień publicznych.</w:t>
      </w:r>
    </w:p>
    <w:p w14:paraId="3F019708" w14:textId="694DF85A" w:rsidR="0018654A" w:rsidRPr="00B00245" w:rsidRDefault="0018654A">
      <w:pPr>
        <w:pStyle w:val="Akapitzlist"/>
        <w:numPr>
          <w:ilvl w:val="0"/>
          <w:numId w:val="19"/>
        </w:numPr>
        <w:jc w:val="both"/>
      </w:pPr>
      <w:r w:rsidRPr="00B00245">
        <w:t>Etap IV</w:t>
      </w:r>
      <w:r w:rsidR="00B60574" w:rsidRPr="00B00245">
        <w:t xml:space="preserve"> realizowany do 8 miesięcy od daty podpisania Umowy,</w:t>
      </w:r>
      <w:r w:rsidRPr="00B00245">
        <w:t xml:space="preserve"> </w:t>
      </w:r>
      <w:bookmarkEnd w:id="9"/>
      <w:r w:rsidRPr="00B00245">
        <w:t>z zakresem prac:</w:t>
      </w:r>
    </w:p>
    <w:p w14:paraId="3B0BD610" w14:textId="77777777" w:rsidR="0018654A" w:rsidRPr="00B00245" w:rsidRDefault="0018654A">
      <w:pPr>
        <w:pStyle w:val="Akapitzlist"/>
        <w:numPr>
          <w:ilvl w:val="0"/>
          <w:numId w:val="17"/>
        </w:numPr>
        <w:jc w:val="both"/>
      </w:pPr>
      <w:bookmarkStart w:id="10" w:name="_Hlk135611922"/>
      <w:r w:rsidRPr="00B00245">
        <w:t>Szkolenia dla pracowników i Administratorów Zamawiającego</w:t>
      </w:r>
      <w:bookmarkEnd w:id="10"/>
      <w:r w:rsidRPr="00B00245">
        <w:t>.</w:t>
      </w:r>
    </w:p>
    <w:p w14:paraId="3BC726A3" w14:textId="7D1C855A" w:rsidR="00343B82" w:rsidRPr="00B00245" w:rsidRDefault="006D6C4F" w:rsidP="00D04D92">
      <w:pPr>
        <w:pStyle w:val="Akapitzlist"/>
        <w:jc w:val="both"/>
      </w:pPr>
      <w:r w:rsidRPr="00B00245">
        <w:t xml:space="preserve">Wykonawca musi przewidzieć w ramach realizacji minimum 5 spotkań o czasie trwania minimum </w:t>
      </w:r>
      <w:r w:rsidR="00DE4C4E">
        <w:t>6</w:t>
      </w:r>
      <w:r w:rsidRPr="00B00245">
        <w:t xml:space="preserve"> godzin</w:t>
      </w:r>
      <w:r w:rsidR="00813454">
        <w:t xml:space="preserve"> każde </w:t>
      </w:r>
      <w:r w:rsidRPr="00B00245">
        <w:t xml:space="preserve"> w siedzibie Zamawiającego.</w:t>
      </w:r>
    </w:p>
    <w:p w14:paraId="2359C162" w14:textId="440115EE" w:rsidR="006C7046" w:rsidRPr="00B00245" w:rsidRDefault="006C7046" w:rsidP="00B60574">
      <w:pPr>
        <w:pStyle w:val="Nagwek2"/>
        <w:numPr>
          <w:ilvl w:val="1"/>
          <w:numId w:val="1"/>
        </w:numPr>
      </w:pPr>
      <w:bookmarkStart w:id="11" w:name="_Toc139833802"/>
      <w:r w:rsidRPr="00B00245">
        <w:t>System Elektronicznego Zarządzania Dokumentami (</w:t>
      </w:r>
      <w:r w:rsidR="0005426C" w:rsidRPr="00B00245">
        <w:t>EZD</w:t>
      </w:r>
      <w:r w:rsidRPr="00B00245">
        <w:t>)</w:t>
      </w:r>
      <w:bookmarkEnd w:id="11"/>
    </w:p>
    <w:p w14:paraId="7083D7B3" w14:textId="0BE729EF" w:rsidR="002E650B" w:rsidRPr="00B00245" w:rsidRDefault="0005426C">
      <w:pPr>
        <w:pStyle w:val="Akapitzlist"/>
        <w:numPr>
          <w:ilvl w:val="0"/>
          <w:numId w:val="21"/>
        </w:numPr>
      </w:pPr>
      <w:r w:rsidRPr="00B00245">
        <w:t>EZD</w:t>
      </w:r>
      <w:r w:rsidR="002E650B" w:rsidRPr="00B00245">
        <w:t xml:space="preserve"> musi być zgodny z przepisami zewnętrznymi, a w szczególności z: </w:t>
      </w:r>
    </w:p>
    <w:p w14:paraId="72B2A265" w14:textId="22500A7D" w:rsidR="002E650B" w:rsidRPr="00251D8D" w:rsidRDefault="002E650B">
      <w:pPr>
        <w:pStyle w:val="Akapitzlist"/>
        <w:numPr>
          <w:ilvl w:val="0"/>
          <w:numId w:val="22"/>
        </w:numPr>
        <w:jc w:val="both"/>
      </w:pPr>
      <w:r w:rsidRPr="00251D8D">
        <w:t>Ustawą z dnia 14 lipca 1983 r. o narodowym zasobie archiwalnym i archiwach (Dz. U. 2020 poz. 164)</w:t>
      </w:r>
      <w:r w:rsidR="00DA458E" w:rsidRPr="00251D8D">
        <w:t>,</w:t>
      </w:r>
    </w:p>
    <w:p w14:paraId="6FAAB656" w14:textId="22ED4F2D" w:rsidR="002E650B" w:rsidRPr="00251D8D" w:rsidRDefault="002E650B">
      <w:pPr>
        <w:pStyle w:val="Akapitzlist"/>
        <w:numPr>
          <w:ilvl w:val="0"/>
          <w:numId w:val="22"/>
        </w:numPr>
        <w:jc w:val="both"/>
      </w:pPr>
      <w:r w:rsidRPr="00251D8D">
        <w:t>Ustawą z dnia 17 lutego 2005 r. o informatyzacji działalności podmiotów realizujących zadania publiczne (Dz.U.2021.2070)</w:t>
      </w:r>
      <w:r w:rsidR="00DA458E" w:rsidRPr="00251D8D">
        <w:t>,</w:t>
      </w:r>
    </w:p>
    <w:p w14:paraId="48EC379D" w14:textId="6696EE14" w:rsidR="002E650B" w:rsidRPr="00251D8D" w:rsidRDefault="002E650B">
      <w:pPr>
        <w:pStyle w:val="Akapitzlist"/>
        <w:numPr>
          <w:ilvl w:val="0"/>
          <w:numId w:val="22"/>
        </w:numPr>
        <w:jc w:val="both"/>
      </w:pPr>
      <w:r w:rsidRPr="00251D8D">
        <w:t>Ustawą z dnia 14 czerwca 1960 r. Kodeks postępowania administracyjnego (Dz. U. 2021 poz. 735 z późn.zm.)</w:t>
      </w:r>
      <w:r w:rsidR="00DA458E" w:rsidRPr="00251D8D">
        <w:t>,</w:t>
      </w:r>
    </w:p>
    <w:p w14:paraId="0DEB1B37" w14:textId="5930AE99" w:rsidR="002E650B" w:rsidRPr="00251D8D" w:rsidRDefault="002E650B">
      <w:pPr>
        <w:pStyle w:val="Akapitzlist"/>
        <w:numPr>
          <w:ilvl w:val="0"/>
          <w:numId w:val="22"/>
        </w:numPr>
        <w:jc w:val="both"/>
      </w:pPr>
      <w:r w:rsidRPr="00251D8D">
        <w:t>Rozporządzeniem Ministra Spraw Wewnętrznych i Administracji z dnia 30 października 2006 r. w sprawie niezbędnych elementów struktury dokumentów elektronicznych (Dz. U. 2006, Nr 206, poz. 1517)</w:t>
      </w:r>
      <w:r w:rsidR="00DA458E" w:rsidRPr="00251D8D">
        <w:t>,</w:t>
      </w:r>
    </w:p>
    <w:p w14:paraId="3482891B" w14:textId="0F6EF441" w:rsidR="002E650B" w:rsidRPr="00251D8D" w:rsidRDefault="002E650B">
      <w:pPr>
        <w:pStyle w:val="Akapitzlist"/>
        <w:numPr>
          <w:ilvl w:val="0"/>
          <w:numId w:val="22"/>
        </w:numPr>
        <w:jc w:val="both"/>
      </w:pPr>
      <w:r w:rsidRPr="00251D8D">
        <w:t>Rozporządzeniem Ministra Spraw Wewnętrznych i Administracji z dnia 30 października 2006 r. w sprawie szczegółowego sposobu postępowania z dokumentami elektronicznymi (Dz. U. 2006, Nr 206, poz. 1518)</w:t>
      </w:r>
      <w:r w:rsidR="00DA458E" w:rsidRPr="00251D8D">
        <w:t>,</w:t>
      </w:r>
    </w:p>
    <w:p w14:paraId="5E977E7D" w14:textId="6FA97B95" w:rsidR="00DA458E" w:rsidRPr="00251D8D" w:rsidRDefault="002E650B">
      <w:pPr>
        <w:pStyle w:val="Akapitzlist"/>
        <w:numPr>
          <w:ilvl w:val="0"/>
          <w:numId w:val="22"/>
        </w:numPr>
        <w:jc w:val="both"/>
      </w:pPr>
      <w:r w:rsidRPr="00251D8D">
        <w:t>Rozporządzeniem z dnia 20 października 2015 r. Ministra Kultury i Dziedzictwa Narodowego w sprawie klasyfikowania i kwalifikowania dokumentacji, przekazywania materiałów archiwalnych do archiwów państwowych i brakowania dokumentacji niearchiwalnej (Dz. U. 2019 poz. 246)</w:t>
      </w:r>
      <w:r w:rsidR="00DA458E" w:rsidRPr="00251D8D">
        <w:t>,</w:t>
      </w:r>
      <w:r w:rsidRPr="00251D8D">
        <w:t xml:space="preserve"> </w:t>
      </w:r>
    </w:p>
    <w:p w14:paraId="41CFC0A7" w14:textId="3C7F3DD4" w:rsidR="002E650B" w:rsidRPr="00251D8D" w:rsidRDefault="002E650B">
      <w:pPr>
        <w:pStyle w:val="Akapitzlist"/>
        <w:numPr>
          <w:ilvl w:val="0"/>
          <w:numId w:val="22"/>
        </w:numPr>
        <w:jc w:val="both"/>
      </w:pPr>
      <w:r w:rsidRPr="00251D8D">
        <w:t>Rozporządzeniem Ministra Spraw Wewnętrznych i Administracji z dnia 2 listopada 2006 r. w sprawie wymagań technicznych formatów zapisu i informatycznych nośników danych, na których utrwalono materiały archiwalne przekazywane do archiwów państwowych (Dz.</w:t>
      </w:r>
      <w:r w:rsidR="00DA458E" w:rsidRPr="00251D8D">
        <w:t> </w:t>
      </w:r>
      <w:r w:rsidRPr="00251D8D">
        <w:t>U.</w:t>
      </w:r>
      <w:r w:rsidR="00DA458E" w:rsidRPr="00251D8D">
        <w:t> </w:t>
      </w:r>
      <w:r w:rsidRPr="00251D8D">
        <w:t xml:space="preserve">2006, nr 206, poz. 1519), </w:t>
      </w:r>
    </w:p>
    <w:p w14:paraId="61378CF8" w14:textId="2C91722A" w:rsidR="002E650B" w:rsidRPr="00251D8D" w:rsidRDefault="002E650B">
      <w:pPr>
        <w:pStyle w:val="Akapitzlist"/>
        <w:numPr>
          <w:ilvl w:val="0"/>
          <w:numId w:val="22"/>
        </w:numPr>
        <w:jc w:val="both"/>
      </w:pPr>
      <w:r w:rsidRPr="00251D8D">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r w:rsidR="00DA458E" w:rsidRPr="00251D8D">
        <w:t>,</w:t>
      </w:r>
    </w:p>
    <w:p w14:paraId="37643BDB" w14:textId="341D97EB" w:rsidR="002E650B" w:rsidRPr="00251D8D" w:rsidRDefault="002E650B">
      <w:pPr>
        <w:pStyle w:val="Akapitzlist"/>
        <w:numPr>
          <w:ilvl w:val="0"/>
          <w:numId w:val="22"/>
        </w:numPr>
        <w:jc w:val="both"/>
      </w:pPr>
      <w:r w:rsidRPr="00251D8D">
        <w:lastRenderedPageBreak/>
        <w:t>System musi spełniać wymagania ujęte w przepisach wydanych na podstawie art. 5 ust. 2a, 2b, 2c Ustawy z dnia 14 lipca 1983 r. o narodowym zasobie archiwalnym i archiwach Dz.U.2020 poz.164.</w:t>
      </w:r>
      <w:r w:rsidR="00DA458E" w:rsidRPr="00251D8D">
        <w:t>,</w:t>
      </w:r>
    </w:p>
    <w:p w14:paraId="40E1348F" w14:textId="7FA26951" w:rsidR="002E650B" w:rsidRPr="00251D8D" w:rsidRDefault="002E650B">
      <w:pPr>
        <w:pStyle w:val="Akapitzlist"/>
        <w:numPr>
          <w:ilvl w:val="0"/>
          <w:numId w:val="22"/>
        </w:numPr>
        <w:jc w:val="both"/>
      </w:pPr>
      <w:r w:rsidRPr="00251D8D">
        <w:t xml:space="preserve">Minimalny zestaw struktury metadanych dla przesyłek wpływających, wychodzących, dla spraw oraz akt spraw niebędących przesyłkami określa Załącznik nr 1 do Rozporządzenia Prezesa Rady Ministrów z dnia 18 stycznia 2011 roku w sprawie instrukcji kancelaryjnej, jednolitych rzeczowych wykazów akt oraz instrukcji w sprawie organizacji i zakresu działania archiwów zakładowych ((Dz.U. z </w:t>
      </w:r>
      <w:r w:rsidR="00DA458E" w:rsidRPr="00251D8D">
        <w:t>2011 r.</w:t>
      </w:r>
      <w:r w:rsidRPr="00251D8D">
        <w:t xml:space="preserve"> Nr 14 poz. 67) </w:t>
      </w:r>
      <w:r w:rsidR="00DA458E" w:rsidRPr="00251D8D">
        <w:t>,</w:t>
      </w:r>
    </w:p>
    <w:p w14:paraId="0DCBF125" w14:textId="754B915C" w:rsidR="002E650B" w:rsidRPr="00251D8D" w:rsidRDefault="002E650B">
      <w:pPr>
        <w:pStyle w:val="Akapitzlist"/>
        <w:numPr>
          <w:ilvl w:val="0"/>
          <w:numId w:val="22"/>
        </w:numPr>
        <w:jc w:val="both"/>
      </w:pPr>
      <w:r w:rsidRPr="00251D8D">
        <w:t>Ustawą z dnia 17 lutego 2005 r. o informatyzacji działalności podmiotów realizujących zadania publiczne oraz aktów wykonawczych do niej, a w szczególności rozporządzeniem Rady Ministrów z dnia 12 kwietnia 2012 r. w sprawie Krajowych Ram Interoperacyjności, minimalnych wymagań dla rejestrów publicznych i wymiany informacji w postaci elektronicznej oraz minimalnych wymagań dla systemów teleinformatycznych (Dz.U.</w:t>
      </w:r>
      <w:r w:rsidR="00DA458E" w:rsidRPr="00251D8D">
        <w:t> </w:t>
      </w:r>
      <w:r w:rsidRPr="00251D8D">
        <w:t>z</w:t>
      </w:r>
      <w:r w:rsidR="00DA458E" w:rsidRPr="00251D8D">
        <w:t> </w:t>
      </w:r>
      <w:r w:rsidRPr="00251D8D">
        <w:t>2017 r. poz. 2247 ze zm.)</w:t>
      </w:r>
      <w:r w:rsidR="00DA458E" w:rsidRPr="00251D8D">
        <w:t>,</w:t>
      </w:r>
    </w:p>
    <w:p w14:paraId="5A87CE40" w14:textId="16648FEF" w:rsidR="002E650B" w:rsidRPr="00251D8D" w:rsidRDefault="002E650B">
      <w:pPr>
        <w:pStyle w:val="Akapitzlist"/>
        <w:numPr>
          <w:ilvl w:val="0"/>
          <w:numId w:val="22"/>
        </w:numPr>
        <w:jc w:val="both"/>
      </w:pPr>
      <w:r w:rsidRPr="00251D8D">
        <w:t>Ustawą z dnia 4 kwietnia 2019 r. o dostępności cyfrowej stron internetowych i aplikacji mobilnych podmiotów publicznych (Dz.U. z 2019 r. poz. 848 ze zm.) oraz ustawy z dnia 19</w:t>
      </w:r>
      <w:r w:rsidR="00DA458E" w:rsidRPr="00251D8D">
        <w:t> </w:t>
      </w:r>
      <w:r w:rsidRPr="00251D8D">
        <w:t>lipca 2019 r. o zapewnianiu dostępności osobom ze szczególnymi potrzebami (Dz.U.</w:t>
      </w:r>
      <w:r w:rsidR="00DA458E" w:rsidRPr="00251D8D">
        <w:t> </w:t>
      </w:r>
      <w:r w:rsidRPr="00251D8D">
        <w:t>z</w:t>
      </w:r>
      <w:r w:rsidR="00DA458E" w:rsidRPr="00251D8D">
        <w:t> </w:t>
      </w:r>
      <w:r w:rsidRPr="00251D8D">
        <w:t>2020 r. poz. 1062 ze zm.)</w:t>
      </w:r>
      <w:r w:rsidR="00DA458E" w:rsidRPr="00251D8D">
        <w:t>,</w:t>
      </w:r>
    </w:p>
    <w:p w14:paraId="5188C575" w14:textId="36193124" w:rsidR="002E650B" w:rsidRPr="00251D8D" w:rsidRDefault="002E650B">
      <w:pPr>
        <w:pStyle w:val="Akapitzlist"/>
        <w:numPr>
          <w:ilvl w:val="0"/>
          <w:numId w:val="22"/>
        </w:numPr>
        <w:jc w:val="both"/>
      </w:pPr>
      <w:r w:rsidRPr="00251D8D">
        <w:t xml:space="preserve">Minimalne wymagania techniczne do </w:t>
      </w:r>
      <w:proofErr w:type="spellStart"/>
      <w:r w:rsidRPr="00251D8D">
        <w:t>odwzorowań</w:t>
      </w:r>
      <w:proofErr w:type="spellEnd"/>
      <w:r w:rsidRPr="00251D8D">
        <w:t xml:space="preserve"> cyfrowych zawiera Załącznik nr 2 do Rozporządzenia Prezesa Rady Ministrów z dnia 18 stycznia 2011 r. w sprawie instrukcji kancelaryjnej, jednolitych rzeczowych wykazów akt oraz instrukcji w sprawie organizacji i</w:t>
      </w:r>
      <w:r w:rsidR="00DA458E" w:rsidRPr="00251D8D">
        <w:t> </w:t>
      </w:r>
      <w:r w:rsidRPr="00251D8D">
        <w:t xml:space="preserve">zakresu działania archiwów zakładowych (Dz.U. z </w:t>
      </w:r>
      <w:r w:rsidR="00DA458E" w:rsidRPr="00251D8D">
        <w:t>2011 r.</w:t>
      </w:r>
      <w:r w:rsidRPr="00251D8D">
        <w:t xml:space="preserve"> Nr 14 poz. 67)</w:t>
      </w:r>
      <w:r w:rsidR="00DA458E" w:rsidRPr="00251D8D">
        <w:t>,</w:t>
      </w:r>
    </w:p>
    <w:p w14:paraId="49771871" w14:textId="0C3174F5" w:rsidR="002E650B" w:rsidRPr="00251D8D" w:rsidRDefault="002E650B">
      <w:pPr>
        <w:pStyle w:val="Akapitzlist"/>
        <w:numPr>
          <w:ilvl w:val="0"/>
          <w:numId w:val="22"/>
        </w:numPr>
        <w:jc w:val="both"/>
      </w:pPr>
      <w:r w:rsidRPr="00251D8D">
        <w:t>Ustawą z dnia 18 listopada 2020 r. o doręczeniach elektronicznych (Dz. U. z 2020 r. poz.</w:t>
      </w:r>
      <w:r w:rsidR="00DA458E" w:rsidRPr="00251D8D">
        <w:t> </w:t>
      </w:r>
      <w:r w:rsidRPr="00251D8D">
        <w:t>2320)</w:t>
      </w:r>
      <w:r w:rsidR="00DA458E" w:rsidRPr="00251D8D">
        <w:t>,</w:t>
      </w:r>
    </w:p>
    <w:p w14:paraId="7699B012" w14:textId="4B538DF8" w:rsidR="00DA458E" w:rsidRPr="00B00245" w:rsidRDefault="00DA458E">
      <w:pPr>
        <w:pStyle w:val="Akapitzlist"/>
        <w:numPr>
          <w:ilvl w:val="0"/>
          <w:numId w:val="22"/>
        </w:numPr>
        <w:jc w:val="both"/>
      </w:pPr>
      <w:r w:rsidRPr="00B00245">
        <w:t xml:space="preserve">Ustawą z dnia 18 września 2001 r. o podpisie elektronicznym (Dz.U. 2001, nr 103, poz. 1450 z </w:t>
      </w:r>
      <w:proofErr w:type="spellStart"/>
      <w:r w:rsidRPr="00B00245">
        <w:t>późn</w:t>
      </w:r>
      <w:proofErr w:type="spellEnd"/>
      <w:r w:rsidRPr="00B00245">
        <w:t>. zm.),</w:t>
      </w:r>
    </w:p>
    <w:p w14:paraId="7005BB57" w14:textId="37562BCD" w:rsidR="00DA458E" w:rsidRPr="00B00245" w:rsidRDefault="00DA458E">
      <w:pPr>
        <w:pStyle w:val="Akapitzlist"/>
        <w:numPr>
          <w:ilvl w:val="0"/>
          <w:numId w:val="22"/>
        </w:numPr>
        <w:jc w:val="both"/>
      </w:pPr>
      <w:r w:rsidRPr="00B00245">
        <w:t xml:space="preserve">Ustawą z dnia 6 września 2001 roku o dostępie do informacji publicznej (Dz. U. 2001 nr 112, poz. 1198 z </w:t>
      </w:r>
      <w:proofErr w:type="spellStart"/>
      <w:r w:rsidRPr="00B00245">
        <w:t>późn</w:t>
      </w:r>
      <w:proofErr w:type="spellEnd"/>
      <w:r w:rsidRPr="00B00245">
        <w:t>. zm.),</w:t>
      </w:r>
    </w:p>
    <w:p w14:paraId="66592649" w14:textId="1136FEB4" w:rsidR="00DA458E" w:rsidRPr="00B00245" w:rsidRDefault="00CA17B9">
      <w:pPr>
        <w:pStyle w:val="Akapitzlist"/>
        <w:numPr>
          <w:ilvl w:val="0"/>
          <w:numId w:val="22"/>
        </w:numPr>
        <w:jc w:val="both"/>
      </w:pPr>
      <w:r w:rsidRPr="00B00245">
        <w:t>Rozporządzeniem</w:t>
      </w:r>
      <w:r w:rsidR="00DA458E" w:rsidRPr="00B00245">
        <w:t xml:space="preserve"> Rady </w:t>
      </w:r>
      <w:r w:rsidRPr="00B00245">
        <w:t xml:space="preserve">Ministrów </w:t>
      </w:r>
      <w:r w:rsidR="00DA458E" w:rsidRPr="00B00245">
        <w:t xml:space="preserve">w sprawie Krajowych </w:t>
      </w:r>
      <w:r w:rsidRPr="00B00245">
        <w:t>R</w:t>
      </w:r>
      <w:r w:rsidR="00DA458E" w:rsidRPr="00B00245">
        <w:t xml:space="preserve">am Interoperacyjności, minimalnych wymagań dla </w:t>
      </w:r>
      <w:r w:rsidRPr="00B00245">
        <w:t>rejestrów</w:t>
      </w:r>
      <w:r w:rsidR="00DA458E" w:rsidRPr="00B00245">
        <w:t xml:space="preserve"> publicznych i wymiany informacji w postaci elektronicznej oraz minimalnych wymagań dla Systemów </w:t>
      </w:r>
      <w:r w:rsidRPr="00B00245">
        <w:t xml:space="preserve">teleinformatycznych z dnia 12 kwietnia 2012 r. (Dz. U. z 2012 r. poz. 526 z </w:t>
      </w:r>
      <w:proofErr w:type="spellStart"/>
      <w:r w:rsidRPr="00B00245">
        <w:t>późn</w:t>
      </w:r>
      <w:proofErr w:type="spellEnd"/>
      <w:r w:rsidRPr="00B00245">
        <w:t>. Zm.),</w:t>
      </w:r>
    </w:p>
    <w:p w14:paraId="51A3B26B" w14:textId="3FF7DD72" w:rsidR="00CA17B9" w:rsidRPr="00B00245" w:rsidRDefault="00CA17B9">
      <w:pPr>
        <w:pStyle w:val="Akapitzlist"/>
        <w:numPr>
          <w:ilvl w:val="0"/>
          <w:numId w:val="22"/>
        </w:numPr>
        <w:jc w:val="both"/>
      </w:pPr>
      <w:r w:rsidRPr="00B00245">
        <w:t>Ustawą z dnia 10 maja 2018 r. o ochronie danych osobowych (Dz. U. 2018 poz. 1000).</w:t>
      </w:r>
    </w:p>
    <w:p w14:paraId="407E181A" w14:textId="468D923C" w:rsidR="0098647E" w:rsidRPr="00B00245" w:rsidRDefault="0098647E">
      <w:pPr>
        <w:pStyle w:val="Akapitzlist"/>
        <w:numPr>
          <w:ilvl w:val="0"/>
          <w:numId w:val="21"/>
        </w:numPr>
      </w:pPr>
      <w:r w:rsidRPr="00B00245">
        <w:t xml:space="preserve">Dostarczony system </w:t>
      </w:r>
      <w:r w:rsidR="0005426C" w:rsidRPr="00B00245">
        <w:t>EZD</w:t>
      </w:r>
      <w:r w:rsidRPr="00B00245">
        <w:t xml:space="preserve"> powinien być zgodny z przepisami wewnętrznymi </w:t>
      </w:r>
      <w:proofErr w:type="spellStart"/>
      <w:r w:rsidRPr="00B00245">
        <w:t>DPIiN</w:t>
      </w:r>
      <w:proofErr w:type="spellEnd"/>
      <w:r w:rsidRPr="00B00245">
        <w:t>, w tym:</w:t>
      </w:r>
    </w:p>
    <w:p w14:paraId="1AADB2A8" w14:textId="597F9192" w:rsidR="0098647E" w:rsidRPr="00251D8D" w:rsidRDefault="00AA0D40">
      <w:pPr>
        <w:pStyle w:val="Akapitzlist"/>
        <w:numPr>
          <w:ilvl w:val="0"/>
          <w:numId w:val="23"/>
        </w:numPr>
      </w:pPr>
      <w:r w:rsidRPr="00251D8D">
        <w:t>Instrukcją kancelaryjną,</w:t>
      </w:r>
    </w:p>
    <w:p w14:paraId="5969162C" w14:textId="0498BA42" w:rsidR="0098647E" w:rsidRPr="00251D8D" w:rsidRDefault="00AA0D40">
      <w:pPr>
        <w:pStyle w:val="Akapitzlist"/>
        <w:numPr>
          <w:ilvl w:val="0"/>
          <w:numId w:val="23"/>
        </w:numPr>
      </w:pPr>
      <w:r w:rsidRPr="00251D8D">
        <w:t>Instrukcją zamówień publicznych,</w:t>
      </w:r>
    </w:p>
    <w:p w14:paraId="51BD1A2F" w14:textId="17941B9B" w:rsidR="0098647E" w:rsidRPr="00251D8D" w:rsidRDefault="00AA0D40">
      <w:pPr>
        <w:pStyle w:val="Akapitzlist"/>
        <w:numPr>
          <w:ilvl w:val="0"/>
          <w:numId w:val="23"/>
        </w:numPr>
      </w:pPr>
      <w:r w:rsidRPr="00251D8D">
        <w:t>Regulaminem organizacyjnym.</w:t>
      </w:r>
    </w:p>
    <w:p w14:paraId="4F17101F" w14:textId="5B903A6F" w:rsidR="0098647E" w:rsidRDefault="00AA0D40">
      <w:pPr>
        <w:pStyle w:val="Akapitzlist"/>
        <w:numPr>
          <w:ilvl w:val="0"/>
          <w:numId w:val="21"/>
        </w:numPr>
      </w:pPr>
      <w:r>
        <w:t>System zostanie zainstalowany, skonfigurowany i uruchomiony przez Wykonawcę na dwóch środowiskach:</w:t>
      </w:r>
    </w:p>
    <w:p w14:paraId="4FA72DAE" w14:textId="78D319EF" w:rsidR="00AA0D40" w:rsidRDefault="00AA0D40">
      <w:pPr>
        <w:pStyle w:val="Akapitzlist"/>
        <w:numPr>
          <w:ilvl w:val="0"/>
          <w:numId w:val="24"/>
        </w:numPr>
        <w:jc w:val="both"/>
      </w:pPr>
      <w:r>
        <w:t>Środowisko testowe – przeznaczone do prowadzenia wszelkich prac wdrożeniowych, programistycznych na rzecz nowych procesów oraz szkoleniowych dla pracowników Zamawiającego. Środowisko nie posiada pełnej integracji z systemami Zamawiającego, a w szczególności nie może zapisywać do nich danych,</w:t>
      </w:r>
    </w:p>
    <w:p w14:paraId="10A8B85B" w14:textId="059FD688" w:rsidR="00AA0D40" w:rsidRPr="00DA458E" w:rsidRDefault="00AA0D40">
      <w:pPr>
        <w:pStyle w:val="Akapitzlist"/>
        <w:numPr>
          <w:ilvl w:val="0"/>
          <w:numId w:val="24"/>
        </w:numPr>
        <w:jc w:val="both"/>
      </w:pPr>
      <w:r>
        <w:t xml:space="preserve">Środowisko produkcyjne – służące do codziennej pracy </w:t>
      </w:r>
      <w:r w:rsidR="00126610">
        <w:t>Użytkowników</w:t>
      </w:r>
      <w:r>
        <w:t xml:space="preserve"> </w:t>
      </w:r>
      <w:r w:rsidR="0005426C">
        <w:t>EZD</w:t>
      </w:r>
      <w:r w:rsidR="00126610">
        <w:t>, dostępne w trybie 24/7 z przerwami na okna serwisowe, planowane w czasie niskiej aktywności użytkowników. Zabronione jest prowadzenie na tym środowisku jakichkolwiek prac programistycznych.</w:t>
      </w:r>
    </w:p>
    <w:p w14:paraId="34D8FE21" w14:textId="77777777" w:rsidR="00DA458E" w:rsidRDefault="00DA458E" w:rsidP="00DA458E">
      <w:pPr>
        <w:pStyle w:val="Akapitzlist"/>
        <w:ind w:left="1080"/>
        <w:jc w:val="both"/>
        <w:rPr>
          <w:highlight w:val="yellow"/>
        </w:rPr>
      </w:pPr>
    </w:p>
    <w:p w14:paraId="348F4457" w14:textId="77777777" w:rsidR="009C4CAD" w:rsidRPr="00DA458E" w:rsidRDefault="009C4CAD" w:rsidP="00DA458E">
      <w:pPr>
        <w:pStyle w:val="Akapitzlist"/>
        <w:ind w:left="1080"/>
        <w:jc w:val="both"/>
        <w:rPr>
          <w:highlight w:val="yellow"/>
        </w:rPr>
      </w:pPr>
    </w:p>
    <w:p w14:paraId="6BDF1C7C" w14:textId="00BD7D20" w:rsidR="006C7046" w:rsidRDefault="006C7046" w:rsidP="00293C99">
      <w:pPr>
        <w:pStyle w:val="Nagwek2"/>
        <w:numPr>
          <w:ilvl w:val="1"/>
          <w:numId w:val="1"/>
        </w:numPr>
      </w:pPr>
      <w:bookmarkStart w:id="12" w:name="_Toc139833803"/>
      <w:r>
        <w:t>Wymagane oprogramowanie dodatkowe</w:t>
      </w:r>
      <w:bookmarkEnd w:id="12"/>
    </w:p>
    <w:p w14:paraId="2860FCA8" w14:textId="77777777" w:rsidR="00293C99" w:rsidRDefault="00293C99" w:rsidP="00293C99">
      <w:pPr>
        <w:pStyle w:val="Akapitzlist"/>
      </w:pPr>
    </w:p>
    <w:p w14:paraId="3F30D477" w14:textId="45B46C0D" w:rsidR="00293C99" w:rsidRDefault="00293C99">
      <w:pPr>
        <w:pStyle w:val="Akapitzlist"/>
        <w:numPr>
          <w:ilvl w:val="0"/>
          <w:numId w:val="20"/>
        </w:numPr>
        <w:jc w:val="both"/>
      </w:pPr>
      <w:r>
        <w:t>Wykonawca jest zobowiązany, w celu realizacji Przedmiotu zamówienia, dostarczyć wszelkie wymagane oprogramowanie dodatkowe, wraz z niezbędnymi licencjami, w czasie i budżecie zgodnym z ofertą na realizację Przedmiotu zamówienia.</w:t>
      </w:r>
    </w:p>
    <w:p w14:paraId="38B5429E" w14:textId="70E3B641" w:rsidR="00293C99" w:rsidRDefault="00293C99">
      <w:pPr>
        <w:pStyle w:val="Akapitzlist"/>
        <w:numPr>
          <w:ilvl w:val="0"/>
          <w:numId w:val="20"/>
        </w:numPr>
        <w:jc w:val="both"/>
      </w:pPr>
      <w:r>
        <w:t xml:space="preserve">Licencje na Wymagane oprogramowanie dodatkowe muszą umożliwiać całkowite wykorzystanie licencji na </w:t>
      </w:r>
      <w:r w:rsidR="0005426C">
        <w:t>EZD</w:t>
      </w:r>
      <w:r>
        <w:t xml:space="preserve"> i nie mogę stanowić dla Licencji </w:t>
      </w:r>
      <w:r w:rsidR="0005426C">
        <w:t>EZD</w:t>
      </w:r>
      <w:r>
        <w:t xml:space="preserve"> żadnego ograniczenia czasowego, funkcjonalnego, logicznego, fizycznego ani biznesowego</w:t>
      </w:r>
      <w:r w:rsidR="001E1150">
        <w:t>.</w:t>
      </w:r>
    </w:p>
    <w:p w14:paraId="345B69DE" w14:textId="7D916A79" w:rsidR="00293C99" w:rsidRDefault="00293C99">
      <w:pPr>
        <w:pStyle w:val="Akapitzlist"/>
        <w:numPr>
          <w:ilvl w:val="0"/>
          <w:numId w:val="20"/>
        </w:numPr>
        <w:jc w:val="both"/>
      </w:pPr>
      <w:r>
        <w:t xml:space="preserve">Wykonawca jest zobowiązany do przeprowadzenia wszelkich prac związanych z instalacją, konfiguracją, integracją i uruchomieniem Wymaganego oprogramowania dodatkowego, na </w:t>
      </w:r>
      <w:r w:rsidR="001E1150">
        <w:t>środowiskach produkcyjnym i testowym</w:t>
      </w:r>
      <w:r>
        <w:t>, w czasie i budżecie zgodnym z ofertą na realizację Przedmiotu zamówienia</w:t>
      </w:r>
      <w:r w:rsidR="001E1150">
        <w:t>.</w:t>
      </w:r>
    </w:p>
    <w:p w14:paraId="3A809627" w14:textId="7078F19A" w:rsidR="00033D96" w:rsidRDefault="00033D96">
      <w:pPr>
        <w:pStyle w:val="Akapitzlist"/>
        <w:numPr>
          <w:ilvl w:val="0"/>
          <w:numId w:val="20"/>
        </w:numPr>
        <w:jc w:val="both"/>
      </w:pPr>
      <w:r>
        <w:t xml:space="preserve">Wykonawca </w:t>
      </w:r>
      <w:r w:rsidRPr="00033D96">
        <w:t xml:space="preserve">jest zobowiązany do instalacji Wymaganego oprogramowania dodatkowego na poszczególnych, wskazanych przez Zamawiającego serwerach wirtualnych o parametrach technicznych i zastosowaniu opisanych w </w:t>
      </w:r>
      <w:r w:rsidR="001E1150">
        <w:t>DAP.</w:t>
      </w:r>
    </w:p>
    <w:p w14:paraId="39DCE26B" w14:textId="0CACCA1B" w:rsidR="001E1150" w:rsidRPr="00D04D92" w:rsidRDefault="001E1150">
      <w:pPr>
        <w:pStyle w:val="Akapitzlist"/>
        <w:numPr>
          <w:ilvl w:val="0"/>
          <w:numId w:val="20"/>
        </w:numPr>
        <w:jc w:val="both"/>
      </w:pPr>
      <w:r w:rsidRPr="00D04D92">
        <w:t>Wymagane oprogramowanie dodatkowe, po podpisaniu Protokołu odbioru końcowego, musi zostać objęte, przez Wykonawcę Gwarancją oraz Asystą techniczną.</w:t>
      </w:r>
    </w:p>
    <w:p w14:paraId="2ABF9582" w14:textId="44E7D395" w:rsidR="00B60574" w:rsidRPr="00033D96" w:rsidRDefault="00B60574">
      <w:pPr>
        <w:pStyle w:val="Akapitzlist"/>
        <w:numPr>
          <w:ilvl w:val="0"/>
          <w:numId w:val="20"/>
        </w:numPr>
        <w:jc w:val="both"/>
        <w:rPr>
          <w:rFonts w:asciiTheme="majorHAnsi" w:eastAsiaTheme="majorEastAsia" w:hAnsiTheme="majorHAnsi" w:cstheme="majorBidi"/>
          <w:color w:val="2F5496" w:themeColor="accent1" w:themeShade="BF"/>
          <w:sz w:val="32"/>
          <w:szCs w:val="32"/>
        </w:rPr>
      </w:pPr>
      <w:r>
        <w:br w:type="page"/>
      </w:r>
    </w:p>
    <w:p w14:paraId="34C565EC" w14:textId="5F836D0C" w:rsidR="00754EDD" w:rsidRDefault="00754EDD" w:rsidP="004F1234">
      <w:pPr>
        <w:pStyle w:val="Nagwek1"/>
        <w:numPr>
          <w:ilvl w:val="0"/>
          <w:numId w:val="1"/>
        </w:numPr>
        <w:ind w:left="0"/>
      </w:pPr>
      <w:bookmarkStart w:id="13" w:name="_Toc139833804"/>
      <w:r w:rsidRPr="00754EDD">
        <w:lastRenderedPageBreak/>
        <w:t xml:space="preserve">Wymagania </w:t>
      </w:r>
      <w:r w:rsidR="002E5810">
        <w:t>Ogólne</w:t>
      </w:r>
      <w:bookmarkEnd w:id="13"/>
    </w:p>
    <w:tbl>
      <w:tblPr>
        <w:tblStyle w:val="Tabela-Siatka"/>
        <w:tblW w:w="0" w:type="auto"/>
        <w:tblLook w:val="04A0" w:firstRow="1" w:lastRow="0" w:firstColumn="1" w:lastColumn="0" w:noHBand="0" w:noVBand="1"/>
      </w:tblPr>
      <w:tblGrid>
        <w:gridCol w:w="1271"/>
        <w:gridCol w:w="6379"/>
        <w:gridCol w:w="1412"/>
      </w:tblGrid>
      <w:tr w:rsidR="00132E08" w14:paraId="6BA119EE" w14:textId="77777777" w:rsidTr="00F6646F">
        <w:tc>
          <w:tcPr>
            <w:tcW w:w="1271" w:type="dxa"/>
          </w:tcPr>
          <w:p w14:paraId="577FEC8A" w14:textId="77777777" w:rsidR="00132E08" w:rsidRDefault="00132E08" w:rsidP="00F6646F">
            <w:pPr>
              <w:jc w:val="center"/>
            </w:pPr>
            <w:r w:rsidRPr="00F14871">
              <w:rPr>
                <w:b/>
                <w:bCs/>
              </w:rPr>
              <w:t>ID</w:t>
            </w:r>
          </w:p>
        </w:tc>
        <w:tc>
          <w:tcPr>
            <w:tcW w:w="6379" w:type="dxa"/>
          </w:tcPr>
          <w:p w14:paraId="61A251FB" w14:textId="77777777" w:rsidR="00132E08" w:rsidRDefault="00132E08" w:rsidP="00F6646F">
            <w:pPr>
              <w:jc w:val="center"/>
            </w:pPr>
            <w:r w:rsidRPr="00F14871">
              <w:rPr>
                <w:b/>
                <w:bCs/>
              </w:rPr>
              <w:t>Opis wymagania</w:t>
            </w:r>
          </w:p>
        </w:tc>
        <w:tc>
          <w:tcPr>
            <w:tcW w:w="1412" w:type="dxa"/>
          </w:tcPr>
          <w:p w14:paraId="4E636541" w14:textId="77777777" w:rsidR="00132E08" w:rsidRDefault="00644E75" w:rsidP="00D04D92">
            <w:pPr>
              <w:jc w:val="center"/>
            </w:pPr>
            <w:r>
              <w:t>Spełnia</w:t>
            </w:r>
          </w:p>
          <w:p w14:paraId="2B3000F2" w14:textId="67478DD3" w:rsidR="00644E75" w:rsidRDefault="00644E75" w:rsidP="00D04D92">
            <w:pPr>
              <w:jc w:val="center"/>
            </w:pPr>
            <w:r>
              <w:t>Tak/Nie</w:t>
            </w:r>
          </w:p>
        </w:tc>
      </w:tr>
      <w:tr w:rsidR="00132E08" w14:paraId="1EB1C257" w14:textId="77777777" w:rsidTr="00044317">
        <w:tc>
          <w:tcPr>
            <w:tcW w:w="1271" w:type="dxa"/>
            <w:vAlign w:val="center"/>
          </w:tcPr>
          <w:p w14:paraId="1E6CAD62" w14:textId="72738076" w:rsidR="00132E08" w:rsidRDefault="00044317" w:rsidP="00044317">
            <w:pPr>
              <w:jc w:val="center"/>
            </w:pPr>
            <w:r>
              <w:t>4.1</w:t>
            </w:r>
          </w:p>
        </w:tc>
        <w:tc>
          <w:tcPr>
            <w:tcW w:w="6379" w:type="dxa"/>
          </w:tcPr>
          <w:p w14:paraId="4A444E0F" w14:textId="58A84082" w:rsidR="00132E08" w:rsidRDefault="00B52626" w:rsidP="00B52626">
            <w:pPr>
              <w:jc w:val="both"/>
            </w:pPr>
            <w:r w:rsidRPr="002376EF">
              <w:t xml:space="preserve">System </w:t>
            </w:r>
            <w:r w:rsidR="0005426C">
              <w:t>EZD</w:t>
            </w:r>
            <w:r>
              <w:t xml:space="preserve"> musi zapewnić automatyzacje procesów obiegu dokumentów w ramach DPIN.</w:t>
            </w:r>
          </w:p>
        </w:tc>
        <w:tc>
          <w:tcPr>
            <w:tcW w:w="1412" w:type="dxa"/>
          </w:tcPr>
          <w:p w14:paraId="39737DE6" w14:textId="77777777" w:rsidR="00132E08" w:rsidRDefault="00132E08" w:rsidP="00F6646F"/>
        </w:tc>
      </w:tr>
      <w:tr w:rsidR="00132E08" w14:paraId="67254B44" w14:textId="77777777" w:rsidTr="00044317">
        <w:tc>
          <w:tcPr>
            <w:tcW w:w="1271" w:type="dxa"/>
            <w:vAlign w:val="center"/>
          </w:tcPr>
          <w:p w14:paraId="247938A8" w14:textId="4A7D3E77" w:rsidR="00132E08" w:rsidRDefault="00EB438F" w:rsidP="00044317">
            <w:pPr>
              <w:jc w:val="center"/>
            </w:pPr>
            <w:r>
              <w:t>4.2</w:t>
            </w:r>
          </w:p>
        </w:tc>
        <w:tc>
          <w:tcPr>
            <w:tcW w:w="6379" w:type="dxa"/>
          </w:tcPr>
          <w:p w14:paraId="597F4F95" w14:textId="572A9AC1" w:rsidR="00132E08" w:rsidRDefault="00B52626" w:rsidP="00883752">
            <w:pPr>
              <w:jc w:val="both"/>
            </w:pPr>
            <w:r>
              <w:t xml:space="preserve">System musi umożliwiać prace z wykorzystaniem stacji roboczych pracujących pod kontrolą systemu operacyjnego Microsoft Windows w wersji </w:t>
            </w:r>
            <w:r w:rsidR="00DC1783">
              <w:t xml:space="preserve">10 </w:t>
            </w:r>
            <w:r>
              <w:t>lub nowszej oraz Mac OS w wersji 13.</w:t>
            </w:r>
          </w:p>
        </w:tc>
        <w:tc>
          <w:tcPr>
            <w:tcW w:w="1412" w:type="dxa"/>
          </w:tcPr>
          <w:p w14:paraId="041CFD12" w14:textId="77777777" w:rsidR="00132E08" w:rsidRDefault="00132E08" w:rsidP="00F6646F"/>
        </w:tc>
      </w:tr>
      <w:tr w:rsidR="00132E08" w14:paraId="4FAA5C83" w14:textId="77777777" w:rsidTr="00044317">
        <w:tc>
          <w:tcPr>
            <w:tcW w:w="1271" w:type="dxa"/>
            <w:vAlign w:val="center"/>
          </w:tcPr>
          <w:p w14:paraId="1CC56498" w14:textId="7BD233FF" w:rsidR="00132E08" w:rsidRDefault="00EB438F" w:rsidP="00044317">
            <w:pPr>
              <w:jc w:val="center"/>
            </w:pPr>
            <w:r>
              <w:t>4.3</w:t>
            </w:r>
          </w:p>
        </w:tc>
        <w:tc>
          <w:tcPr>
            <w:tcW w:w="6379" w:type="dxa"/>
          </w:tcPr>
          <w:p w14:paraId="5BB0DC7B" w14:textId="73B8213F" w:rsidR="00132E08" w:rsidRDefault="00B52626" w:rsidP="00883752">
            <w:pPr>
              <w:jc w:val="both"/>
            </w:pPr>
            <w:r>
              <w:t>System musi posiadać jednolity i przejrzysty interfejs graficzny użytkownika.</w:t>
            </w:r>
          </w:p>
        </w:tc>
        <w:tc>
          <w:tcPr>
            <w:tcW w:w="1412" w:type="dxa"/>
          </w:tcPr>
          <w:p w14:paraId="2B073C8B" w14:textId="77777777" w:rsidR="00132E08" w:rsidRDefault="00132E08" w:rsidP="00F6646F"/>
        </w:tc>
      </w:tr>
      <w:tr w:rsidR="00132E08" w14:paraId="796BF40C" w14:textId="77777777" w:rsidTr="00044317">
        <w:tc>
          <w:tcPr>
            <w:tcW w:w="1271" w:type="dxa"/>
            <w:vAlign w:val="center"/>
          </w:tcPr>
          <w:p w14:paraId="55ABFA62" w14:textId="1149026C" w:rsidR="00132E08" w:rsidRDefault="00EB438F" w:rsidP="00044317">
            <w:pPr>
              <w:jc w:val="center"/>
            </w:pPr>
            <w:r>
              <w:t>4.4</w:t>
            </w:r>
          </w:p>
        </w:tc>
        <w:tc>
          <w:tcPr>
            <w:tcW w:w="6379" w:type="dxa"/>
          </w:tcPr>
          <w:p w14:paraId="41B177EA" w14:textId="469DB408" w:rsidR="00132E08" w:rsidRDefault="00B52626" w:rsidP="00883752">
            <w:pPr>
              <w:jc w:val="both"/>
            </w:pPr>
            <w:r>
              <w:t>System musi umożliwiać skalowalność i otwartość w celu zapewnienia odpowiedniej wydajności wraz ze wzrostem liczby użytkowników oraz dodawaniem kolejnych modułów.</w:t>
            </w:r>
          </w:p>
        </w:tc>
        <w:tc>
          <w:tcPr>
            <w:tcW w:w="1412" w:type="dxa"/>
          </w:tcPr>
          <w:p w14:paraId="50521E94" w14:textId="77777777" w:rsidR="00132E08" w:rsidRDefault="00132E08" w:rsidP="00F6646F"/>
        </w:tc>
      </w:tr>
      <w:tr w:rsidR="00132E08" w14:paraId="70F300F9" w14:textId="77777777" w:rsidTr="00044317">
        <w:tc>
          <w:tcPr>
            <w:tcW w:w="1271" w:type="dxa"/>
            <w:vAlign w:val="center"/>
          </w:tcPr>
          <w:p w14:paraId="3D7E59DC" w14:textId="4250711E" w:rsidR="00132E08" w:rsidRDefault="00EB438F" w:rsidP="00044317">
            <w:pPr>
              <w:jc w:val="center"/>
            </w:pPr>
            <w:r>
              <w:t>4.5</w:t>
            </w:r>
          </w:p>
        </w:tc>
        <w:tc>
          <w:tcPr>
            <w:tcW w:w="6379" w:type="dxa"/>
          </w:tcPr>
          <w:p w14:paraId="334A1D2C" w14:textId="187FC691" w:rsidR="00132E08" w:rsidRDefault="00B52626" w:rsidP="00883752">
            <w:pPr>
              <w:jc w:val="both"/>
            </w:pPr>
            <w:r>
              <w:t xml:space="preserve">System musi zapewnić identyfikację i kontrolę tożsamości użytkowników. System musi umożliwiać zapis wszystkich czynności wykonywanych w systemie przez jego użytkowników, z możliwością jednoznacznego wskazania użytkownika, który wykonał </w:t>
            </w:r>
            <w:r w:rsidR="00DC1783">
              <w:t xml:space="preserve">daną </w:t>
            </w:r>
            <w:r>
              <w:t>czynność (rozliczalność)</w:t>
            </w:r>
          </w:p>
        </w:tc>
        <w:tc>
          <w:tcPr>
            <w:tcW w:w="1412" w:type="dxa"/>
          </w:tcPr>
          <w:p w14:paraId="3D4DE911" w14:textId="77777777" w:rsidR="00132E08" w:rsidRDefault="00132E08" w:rsidP="00F6646F"/>
        </w:tc>
      </w:tr>
      <w:tr w:rsidR="00132E08" w14:paraId="6A7E2D84" w14:textId="77777777" w:rsidTr="00044317">
        <w:tc>
          <w:tcPr>
            <w:tcW w:w="1271" w:type="dxa"/>
            <w:vAlign w:val="center"/>
          </w:tcPr>
          <w:p w14:paraId="35793B75" w14:textId="397242F0" w:rsidR="00132E08" w:rsidRDefault="00EB438F" w:rsidP="00044317">
            <w:pPr>
              <w:jc w:val="center"/>
            </w:pPr>
            <w:r>
              <w:t>4.6</w:t>
            </w:r>
          </w:p>
        </w:tc>
        <w:tc>
          <w:tcPr>
            <w:tcW w:w="6379" w:type="dxa"/>
          </w:tcPr>
          <w:p w14:paraId="06EAB9AB" w14:textId="79DC1336" w:rsidR="00132E08" w:rsidRDefault="00B52626" w:rsidP="00883752">
            <w:pPr>
              <w:jc w:val="both"/>
            </w:pPr>
            <w:r>
              <w:t>System musi posiadać wbudowane logowanie operacji istotnych z punktu widzenia bezpieczeństwa systemu takich jak: udane/nieudane logowania, wykonywanie operacji na obiektach systemowych, zmiana parametrów konfiguracji, usuwanie i zmiana dokumentów w całości lub ich części.</w:t>
            </w:r>
          </w:p>
        </w:tc>
        <w:tc>
          <w:tcPr>
            <w:tcW w:w="1412" w:type="dxa"/>
          </w:tcPr>
          <w:p w14:paraId="75E19781" w14:textId="77777777" w:rsidR="00132E08" w:rsidRDefault="00132E08" w:rsidP="00F6646F"/>
        </w:tc>
      </w:tr>
      <w:tr w:rsidR="00B52626" w14:paraId="706A58EA" w14:textId="77777777" w:rsidTr="00044317">
        <w:tc>
          <w:tcPr>
            <w:tcW w:w="1271" w:type="dxa"/>
            <w:vAlign w:val="center"/>
          </w:tcPr>
          <w:p w14:paraId="17BB7EA9" w14:textId="458253C5" w:rsidR="00B52626" w:rsidRDefault="00EB438F" w:rsidP="00044317">
            <w:pPr>
              <w:jc w:val="center"/>
            </w:pPr>
            <w:r>
              <w:t>4.7</w:t>
            </w:r>
          </w:p>
        </w:tc>
        <w:tc>
          <w:tcPr>
            <w:tcW w:w="6379" w:type="dxa"/>
          </w:tcPr>
          <w:p w14:paraId="0EF6CFA5" w14:textId="122286EB" w:rsidR="00B52626" w:rsidRDefault="00B52626" w:rsidP="00883752">
            <w:pPr>
              <w:jc w:val="both"/>
            </w:pPr>
            <w:r>
              <w:t>W przypadku przetwarzania danych wrażliwych System musi dodatkowo rejestrować większy zakres danych związanych ze zmianami oraz dostępem do nich. Dostęp do logów z poziomu aplikacji musi być odpowiednio zabezpieczony.</w:t>
            </w:r>
          </w:p>
        </w:tc>
        <w:tc>
          <w:tcPr>
            <w:tcW w:w="1412" w:type="dxa"/>
          </w:tcPr>
          <w:p w14:paraId="2D88B3E6" w14:textId="77777777" w:rsidR="00B52626" w:rsidRDefault="00B52626" w:rsidP="00F6646F"/>
        </w:tc>
      </w:tr>
      <w:tr w:rsidR="00B52626" w14:paraId="7A123229" w14:textId="77777777" w:rsidTr="00044317">
        <w:tc>
          <w:tcPr>
            <w:tcW w:w="1271" w:type="dxa"/>
            <w:vAlign w:val="center"/>
          </w:tcPr>
          <w:p w14:paraId="269B7057" w14:textId="718C8094" w:rsidR="00B52626" w:rsidRDefault="00EB438F" w:rsidP="00044317">
            <w:pPr>
              <w:jc w:val="center"/>
            </w:pPr>
            <w:r>
              <w:t>4.8</w:t>
            </w:r>
          </w:p>
        </w:tc>
        <w:tc>
          <w:tcPr>
            <w:tcW w:w="6379" w:type="dxa"/>
          </w:tcPr>
          <w:p w14:paraId="3431777F" w14:textId="4A3EDE9A" w:rsidR="00B52626" w:rsidRDefault="00B52626" w:rsidP="00883752">
            <w:pPr>
              <w:jc w:val="both"/>
            </w:pPr>
            <w:r>
              <w:t>System musi umożliwić definiowan</w:t>
            </w:r>
            <w:r w:rsidR="00DC1783">
              <w:t>i</w:t>
            </w:r>
            <w:r>
              <w:t>e struktury organizacyjnej określającej rolę i zależności pomiędzy komórkami oraz pracownikami.</w:t>
            </w:r>
          </w:p>
        </w:tc>
        <w:tc>
          <w:tcPr>
            <w:tcW w:w="1412" w:type="dxa"/>
          </w:tcPr>
          <w:p w14:paraId="68C21E53" w14:textId="77777777" w:rsidR="00B52626" w:rsidRDefault="00B52626" w:rsidP="00F6646F"/>
        </w:tc>
      </w:tr>
      <w:tr w:rsidR="00B52626" w14:paraId="6CA52BA4" w14:textId="77777777" w:rsidTr="00044317">
        <w:tc>
          <w:tcPr>
            <w:tcW w:w="1271" w:type="dxa"/>
            <w:vAlign w:val="center"/>
          </w:tcPr>
          <w:p w14:paraId="760EB7F0" w14:textId="6ADD6BA4" w:rsidR="00B52626" w:rsidRDefault="00EB438F" w:rsidP="00044317">
            <w:pPr>
              <w:jc w:val="center"/>
            </w:pPr>
            <w:r>
              <w:t>4.9</w:t>
            </w:r>
          </w:p>
        </w:tc>
        <w:tc>
          <w:tcPr>
            <w:tcW w:w="6379" w:type="dxa"/>
          </w:tcPr>
          <w:p w14:paraId="2DB35C4A" w14:textId="78F16417" w:rsidR="00B52626" w:rsidRDefault="00044317" w:rsidP="00883752">
            <w:pPr>
              <w:jc w:val="both"/>
            </w:pPr>
            <w:r>
              <w:t xml:space="preserve">System musi być w pełni spolonizowany co oznacza, że wszelkie komunikaty przekazywane z poziomu interfejsu użytkownika </w:t>
            </w:r>
            <w:r w:rsidR="00DC1783">
              <w:t xml:space="preserve">muszą </w:t>
            </w:r>
            <w:r>
              <w:t>być w języku polskim.</w:t>
            </w:r>
          </w:p>
        </w:tc>
        <w:tc>
          <w:tcPr>
            <w:tcW w:w="1412" w:type="dxa"/>
          </w:tcPr>
          <w:p w14:paraId="54E83E26" w14:textId="77777777" w:rsidR="00B52626" w:rsidRDefault="00B52626" w:rsidP="00F6646F"/>
        </w:tc>
      </w:tr>
      <w:tr w:rsidR="00B52626" w14:paraId="3E7D0C6C" w14:textId="77777777" w:rsidTr="00044317">
        <w:tc>
          <w:tcPr>
            <w:tcW w:w="1271" w:type="dxa"/>
            <w:vAlign w:val="center"/>
          </w:tcPr>
          <w:p w14:paraId="08B43C0D" w14:textId="5EF81184" w:rsidR="00B52626" w:rsidRDefault="00EB438F" w:rsidP="00044317">
            <w:pPr>
              <w:jc w:val="center"/>
            </w:pPr>
            <w:r>
              <w:t>4.10</w:t>
            </w:r>
          </w:p>
        </w:tc>
        <w:tc>
          <w:tcPr>
            <w:tcW w:w="6379" w:type="dxa"/>
          </w:tcPr>
          <w:p w14:paraId="05707E31" w14:textId="61440363" w:rsidR="00B52626" w:rsidRDefault="00044317" w:rsidP="00883752">
            <w:pPr>
              <w:jc w:val="both"/>
            </w:pPr>
            <w:r>
              <w:t>System w momencie odbioru końcowego musi być w pełni skonfigurowany do realizacji wszystkich wymaganych w opisie funkcjonalności dla zakładanych 80 użytkowników.</w:t>
            </w:r>
          </w:p>
        </w:tc>
        <w:tc>
          <w:tcPr>
            <w:tcW w:w="1412" w:type="dxa"/>
          </w:tcPr>
          <w:p w14:paraId="47A5CB82" w14:textId="77777777" w:rsidR="00B52626" w:rsidRDefault="00B52626" w:rsidP="00F6646F"/>
        </w:tc>
      </w:tr>
      <w:tr w:rsidR="00B52626" w14:paraId="164BC5C9" w14:textId="77777777" w:rsidTr="00044317">
        <w:tc>
          <w:tcPr>
            <w:tcW w:w="1271" w:type="dxa"/>
            <w:vAlign w:val="center"/>
          </w:tcPr>
          <w:p w14:paraId="0A5C840E" w14:textId="2D2FC4C1" w:rsidR="00B52626" w:rsidRDefault="00EB438F" w:rsidP="00044317">
            <w:pPr>
              <w:jc w:val="center"/>
            </w:pPr>
            <w:r>
              <w:t>4.11</w:t>
            </w:r>
          </w:p>
        </w:tc>
        <w:tc>
          <w:tcPr>
            <w:tcW w:w="6379" w:type="dxa"/>
          </w:tcPr>
          <w:p w14:paraId="1A42C369" w14:textId="180D4492" w:rsidR="00B52626" w:rsidRDefault="00044317" w:rsidP="00883752">
            <w:pPr>
              <w:jc w:val="both"/>
            </w:pPr>
            <w:r>
              <w:t>System musi posiadać mechanizm zapisywania historii działań w celu raportowania na poziomie użytkownika lub dokumentu. System musi zapewnić mechanizm kontroli dostępu do zasobów.</w:t>
            </w:r>
          </w:p>
        </w:tc>
        <w:tc>
          <w:tcPr>
            <w:tcW w:w="1412" w:type="dxa"/>
          </w:tcPr>
          <w:p w14:paraId="0E4F6113" w14:textId="77777777" w:rsidR="00B52626" w:rsidRDefault="00B52626" w:rsidP="00F6646F"/>
        </w:tc>
      </w:tr>
      <w:tr w:rsidR="00B52626" w14:paraId="75F2206D" w14:textId="77777777" w:rsidTr="00883752">
        <w:trPr>
          <w:trHeight w:val="573"/>
        </w:trPr>
        <w:tc>
          <w:tcPr>
            <w:tcW w:w="1271" w:type="dxa"/>
            <w:vAlign w:val="center"/>
          </w:tcPr>
          <w:p w14:paraId="5161E310" w14:textId="7FD6BA1E" w:rsidR="00B52626" w:rsidRDefault="00EB438F" w:rsidP="00044317">
            <w:pPr>
              <w:jc w:val="center"/>
            </w:pPr>
            <w:r>
              <w:t>4.12</w:t>
            </w:r>
          </w:p>
        </w:tc>
        <w:tc>
          <w:tcPr>
            <w:tcW w:w="6379" w:type="dxa"/>
          </w:tcPr>
          <w:p w14:paraId="3350B18F" w14:textId="1BE19113" w:rsidR="00883752" w:rsidRDefault="00044317" w:rsidP="00883752">
            <w:pPr>
              <w:jc w:val="both"/>
            </w:pPr>
            <w:r>
              <w:t>System musi uniemożliwić wprowadzanie i modyfikacje danych w sposób anonimowy.</w:t>
            </w:r>
          </w:p>
        </w:tc>
        <w:tc>
          <w:tcPr>
            <w:tcW w:w="1412" w:type="dxa"/>
          </w:tcPr>
          <w:p w14:paraId="39B87F22" w14:textId="77777777" w:rsidR="00B52626" w:rsidRDefault="00B52626" w:rsidP="00F6646F"/>
        </w:tc>
      </w:tr>
      <w:tr w:rsidR="00B52626" w14:paraId="1204D52C" w14:textId="77777777" w:rsidTr="00044317">
        <w:tc>
          <w:tcPr>
            <w:tcW w:w="1271" w:type="dxa"/>
            <w:vAlign w:val="center"/>
          </w:tcPr>
          <w:p w14:paraId="379984BB" w14:textId="202C756A" w:rsidR="00B52626" w:rsidRDefault="00EB438F" w:rsidP="00044317">
            <w:pPr>
              <w:jc w:val="center"/>
            </w:pPr>
            <w:r>
              <w:t>4.13</w:t>
            </w:r>
          </w:p>
        </w:tc>
        <w:tc>
          <w:tcPr>
            <w:tcW w:w="6379" w:type="dxa"/>
          </w:tcPr>
          <w:p w14:paraId="1785C371" w14:textId="13ECD6DA" w:rsidR="00B52626" w:rsidRDefault="00044317" w:rsidP="00883752">
            <w:pPr>
              <w:jc w:val="both"/>
            </w:pPr>
            <w:r>
              <w:t>System musi zapewniać możliwość ustawienia długości czasu trwania sesji, po której system samoczynnie wyloguje użytkownika z systemu, gdy ten pozostawi podłączony komputer do systemu i będzie bezczynny.</w:t>
            </w:r>
          </w:p>
        </w:tc>
        <w:tc>
          <w:tcPr>
            <w:tcW w:w="1412" w:type="dxa"/>
          </w:tcPr>
          <w:p w14:paraId="01A780CC" w14:textId="77777777" w:rsidR="00B52626" w:rsidRDefault="00B52626" w:rsidP="00F6646F"/>
        </w:tc>
      </w:tr>
      <w:tr w:rsidR="00B52626" w14:paraId="6F7B9B55" w14:textId="77777777" w:rsidTr="00044317">
        <w:tc>
          <w:tcPr>
            <w:tcW w:w="1271" w:type="dxa"/>
            <w:vAlign w:val="center"/>
          </w:tcPr>
          <w:p w14:paraId="1081AF2C" w14:textId="6F3DBD99" w:rsidR="00B52626" w:rsidRDefault="00EB438F" w:rsidP="00044317">
            <w:pPr>
              <w:jc w:val="center"/>
            </w:pPr>
            <w:r>
              <w:t>4.14</w:t>
            </w:r>
          </w:p>
        </w:tc>
        <w:tc>
          <w:tcPr>
            <w:tcW w:w="6379" w:type="dxa"/>
          </w:tcPr>
          <w:p w14:paraId="5A29DFF5" w14:textId="53623579" w:rsidR="00B52626" w:rsidRDefault="00D15EC7" w:rsidP="00883752">
            <w:pPr>
              <w:jc w:val="both"/>
            </w:pPr>
            <w:r>
              <w:t>System musi zapewniać ochronę przed dokonywaniem nieautoryzowanych zmian</w:t>
            </w:r>
            <w:r w:rsidR="00883752">
              <w:t>.</w:t>
            </w:r>
          </w:p>
        </w:tc>
        <w:tc>
          <w:tcPr>
            <w:tcW w:w="1412" w:type="dxa"/>
          </w:tcPr>
          <w:p w14:paraId="1381A3F5" w14:textId="77777777" w:rsidR="00B52626" w:rsidRDefault="00B52626" w:rsidP="00F6646F"/>
        </w:tc>
      </w:tr>
      <w:tr w:rsidR="00B52626" w14:paraId="508542FA" w14:textId="77777777" w:rsidTr="00883752">
        <w:trPr>
          <w:trHeight w:val="477"/>
        </w:trPr>
        <w:tc>
          <w:tcPr>
            <w:tcW w:w="1271" w:type="dxa"/>
            <w:vAlign w:val="center"/>
          </w:tcPr>
          <w:p w14:paraId="1FE121EC" w14:textId="7366ADFA" w:rsidR="00B52626" w:rsidRDefault="00EB438F" w:rsidP="00044317">
            <w:pPr>
              <w:jc w:val="center"/>
            </w:pPr>
            <w:r>
              <w:t>4.15</w:t>
            </w:r>
          </w:p>
        </w:tc>
        <w:tc>
          <w:tcPr>
            <w:tcW w:w="6379" w:type="dxa"/>
          </w:tcPr>
          <w:p w14:paraId="1ADF0FC9" w14:textId="76E3EEFA" w:rsidR="00883752" w:rsidRDefault="00D15EC7" w:rsidP="00883752">
            <w:pPr>
              <w:jc w:val="both"/>
            </w:pPr>
            <w:r>
              <w:t>System musi umożliwiać centralne zarządzanie użytkownikami i ich uprawnieniami</w:t>
            </w:r>
            <w:r w:rsidR="00883752">
              <w:t>.</w:t>
            </w:r>
          </w:p>
        </w:tc>
        <w:tc>
          <w:tcPr>
            <w:tcW w:w="1412" w:type="dxa"/>
          </w:tcPr>
          <w:p w14:paraId="7A6D5C92" w14:textId="77777777" w:rsidR="00B52626" w:rsidRDefault="00B52626" w:rsidP="00F6646F"/>
        </w:tc>
      </w:tr>
      <w:tr w:rsidR="00883752" w14:paraId="1AC926EB" w14:textId="77777777" w:rsidTr="00044317">
        <w:tc>
          <w:tcPr>
            <w:tcW w:w="1271" w:type="dxa"/>
            <w:vAlign w:val="center"/>
          </w:tcPr>
          <w:p w14:paraId="493C9E50" w14:textId="226D0F98" w:rsidR="00883752" w:rsidRDefault="00EB438F" w:rsidP="00044317">
            <w:pPr>
              <w:jc w:val="center"/>
            </w:pPr>
            <w:r>
              <w:lastRenderedPageBreak/>
              <w:t>4.16</w:t>
            </w:r>
          </w:p>
        </w:tc>
        <w:tc>
          <w:tcPr>
            <w:tcW w:w="6379" w:type="dxa"/>
          </w:tcPr>
          <w:p w14:paraId="35923D21" w14:textId="71342588" w:rsidR="00883752" w:rsidRDefault="00883752" w:rsidP="00883752">
            <w:pPr>
              <w:jc w:val="both"/>
            </w:pPr>
            <w:r>
              <w:t>Minimalny poziom autoryzacji użytkowników systemu musi następować poprzez identyfikator i hasło</w:t>
            </w:r>
          </w:p>
        </w:tc>
        <w:tc>
          <w:tcPr>
            <w:tcW w:w="1412" w:type="dxa"/>
          </w:tcPr>
          <w:p w14:paraId="463FDB34" w14:textId="77777777" w:rsidR="00883752" w:rsidRDefault="00883752" w:rsidP="00F6646F"/>
        </w:tc>
      </w:tr>
      <w:tr w:rsidR="00B52626" w14:paraId="79D97B62" w14:textId="77777777" w:rsidTr="00044317">
        <w:tc>
          <w:tcPr>
            <w:tcW w:w="1271" w:type="dxa"/>
            <w:vAlign w:val="center"/>
          </w:tcPr>
          <w:p w14:paraId="5217CF3E" w14:textId="0141B02C" w:rsidR="00B52626" w:rsidRDefault="00EB438F" w:rsidP="00044317">
            <w:pPr>
              <w:jc w:val="center"/>
            </w:pPr>
            <w:r>
              <w:t>4.17</w:t>
            </w:r>
          </w:p>
        </w:tc>
        <w:tc>
          <w:tcPr>
            <w:tcW w:w="6379" w:type="dxa"/>
          </w:tcPr>
          <w:p w14:paraId="76764CCB" w14:textId="3B8F2469" w:rsidR="00B52626" w:rsidRDefault="00D15EC7" w:rsidP="00883752">
            <w:pPr>
              <w:spacing w:line="259" w:lineRule="auto"/>
              <w:jc w:val="both"/>
            </w:pPr>
            <w:r>
              <w:t>System musi wymuszać odrębne i unikalne loginy oraz mieć możliwość modyfikacji ustawień długości hasła i częstotliwości ich zmiany, zgodnie z przyjętą polityką.</w:t>
            </w:r>
          </w:p>
        </w:tc>
        <w:tc>
          <w:tcPr>
            <w:tcW w:w="1412" w:type="dxa"/>
          </w:tcPr>
          <w:p w14:paraId="336D0EB1" w14:textId="77777777" w:rsidR="00B52626" w:rsidRDefault="00B52626" w:rsidP="00F6646F"/>
        </w:tc>
      </w:tr>
      <w:tr w:rsidR="00B52626" w14:paraId="014F52EC" w14:textId="77777777" w:rsidTr="00044317">
        <w:tc>
          <w:tcPr>
            <w:tcW w:w="1271" w:type="dxa"/>
            <w:vAlign w:val="center"/>
          </w:tcPr>
          <w:p w14:paraId="50514D9B" w14:textId="16DC37D9" w:rsidR="00B52626" w:rsidRDefault="00EB438F" w:rsidP="00044317">
            <w:pPr>
              <w:jc w:val="center"/>
            </w:pPr>
            <w:r>
              <w:t>4.18</w:t>
            </w:r>
          </w:p>
        </w:tc>
        <w:tc>
          <w:tcPr>
            <w:tcW w:w="6379" w:type="dxa"/>
          </w:tcPr>
          <w:p w14:paraId="5A1B15EA" w14:textId="651117B6" w:rsidR="00B52626" w:rsidRDefault="00D15EC7" w:rsidP="00883752">
            <w:pPr>
              <w:spacing w:line="259" w:lineRule="auto"/>
              <w:jc w:val="both"/>
            </w:pPr>
            <w:r>
              <w:t>System musi zapewniać niezmienność identyfikatora użytkownika (po wyrejestrowaniu użytkownika z systemu informatycznego nie powinien być przydzielany innej osobie)</w:t>
            </w:r>
            <w:r w:rsidR="00883752">
              <w:t>.</w:t>
            </w:r>
          </w:p>
        </w:tc>
        <w:tc>
          <w:tcPr>
            <w:tcW w:w="1412" w:type="dxa"/>
          </w:tcPr>
          <w:p w14:paraId="5C248D58" w14:textId="77777777" w:rsidR="00B52626" w:rsidRDefault="00B52626" w:rsidP="00F6646F"/>
        </w:tc>
      </w:tr>
      <w:tr w:rsidR="00B52626" w14:paraId="7D3B365C" w14:textId="77777777" w:rsidTr="00883752">
        <w:tc>
          <w:tcPr>
            <w:tcW w:w="1271" w:type="dxa"/>
            <w:vAlign w:val="center"/>
          </w:tcPr>
          <w:p w14:paraId="66E73D86" w14:textId="546E7915" w:rsidR="00B52626" w:rsidRDefault="00EB438F" w:rsidP="00044317">
            <w:pPr>
              <w:jc w:val="center"/>
            </w:pPr>
            <w:r>
              <w:t>4.19</w:t>
            </w:r>
          </w:p>
        </w:tc>
        <w:tc>
          <w:tcPr>
            <w:tcW w:w="6379" w:type="dxa"/>
            <w:shd w:val="clear" w:color="auto" w:fill="auto"/>
          </w:tcPr>
          <w:p w14:paraId="50303650" w14:textId="7D4459B7" w:rsidR="00B52626" w:rsidRDefault="00D15EC7" w:rsidP="00883752">
            <w:pPr>
              <w:spacing w:line="259" w:lineRule="auto"/>
              <w:jc w:val="both"/>
            </w:pPr>
            <w:r>
              <w:t>Hasła przechowywane w systemie muszą być szyfrowane.</w:t>
            </w:r>
          </w:p>
        </w:tc>
        <w:tc>
          <w:tcPr>
            <w:tcW w:w="1412" w:type="dxa"/>
          </w:tcPr>
          <w:p w14:paraId="64A085D5" w14:textId="77777777" w:rsidR="00B52626" w:rsidRDefault="00B52626" w:rsidP="00F6646F"/>
        </w:tc>
      </w:tr>
      <w:tr w:rsidR="00B52626" w14:paraId="3A5755E6" w14:textId="77777777" w:rsidTr="00044317">
        <w:tc>
          <w:tcPr>
            <w:tcW w:w="1271" w:type="dxa"/>
            <w:vAlign w:val="center"/>
          </w:tcPr>
          <w:p w14:paraId="223BF66A" w14:textId="563E6DD1" w:rsidR="00B52626" w:rsidRDefault="00EB438F" w:rsidP="00044317">
            <w:pPr>
              <w:jc w:val="center"/>
            </w:pPr>
            <w:r>
              <w:t>4.20</w:t>
            </w:r>
          </w:p>
        </w:tc>
        <w:tc>
          <w:tcPr>
            <w:tcW w:w="6379" w:type="dxa"/>
          </w:tcPr>
          <w:p w14:paraId="71690451" w14:textId="1908B647" w:rsidR="00B52626" w:rsidRDefault="00D15EC7" w:rsidP="00883752">
            <w:pPr>
              <w:spacing w:line="259" w:lineRule="auto"/>
              <w:jc w:val="both"/>
            </w:pPr>
            <w:r>
              <w:t xml:space="preserve">System musi być zgodny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z mechanizmami dot. </w:t>
            </w:r>
            <w:proofErr w:type="spellStart"/>
            <w:r>
              <w:t>anonimizacji</w:t>
            </w:r>
            <w:proofErr w:type="spellEnd"/>
            <w:r>
              <w:t xml:space="preserve"> lub </w:t>
            </w:r>
            <w:proofErr w:type="spellStart"/>
            <w:r>
              <w:t>pseudonimizacji</w:t>
            </w:r>
            <w:proofErr w:type="spellEnd"/>
            <w:r>
              <w:t xml:space="preserve"> danych opisanymi w art. 25 ust.1 i 2.</w:t>
            </w:r>
          </w:p>
        </w:tc>
        <w:tc>
          <w:tcPr>
            <w:tcW w:w="1412" w:type="dxa"/>
          </w:tcPr>
          <w:p w14:paraId="64D78006" w14:textId="77777777" w:rsidR="00B52626" w:rsidRDefault="00B52626" w:rsidP="00F6646F"/>
        </w:tc>
      </w:tr>
      <w:tr w:rsidR="00B52626" w14:paraId="24D5CC3E" w14:textId="77777777" w:rsidTr="00044317">
        <w:tc>
          <w:tcPr>
            <w:tcW w:w="1271" w:type="dxa"/>
            <w:vAlign w:val="center"/>
          </w:tcPr>
          <w:p w14:paraId="49680825" w14:textId="32830203" w:rsidR="00B52626" w:rsidRDefault="00EB438F" w:rsidP="00044317">
            <w:pPr>
              <w:jc w:val="center"/>
            </w:pPr>
            <w:r>
              <w:t>4.21</w:t>
            </w:r>
          </w:p>
        </w:tc>
        <w:tc>
          <w:tcPr>
            <w:tcW w:w="6379" w:type="dxa"/>
          </w:tcPr>
          <w:p w14:paraId="6FE0E79E" w14:textId="567E7692" w:rsidR="00D15EC7" w:rsidRDefault="00D15EC7" w:rsidP="00883752">
            <w:pPr>
              <w:jc w:val="both"/>
            </w:pPr>
            <w:r>
              <w:t xml:space="preserve">Dostarczona przez Wykonawcę, w ramach realizacji Przedmiotu zamówienia, licencja na </w:t>
            </w:r>
            <w:r w:rsidR="0005426C">
              <w:t>EZD</w:t>
            </w:r>
            <w:r>
              <w:t xml:space="preserve"> nie może: </w:t>
            </w:r>
          </w:p>
          <w:p w14:paraId="13995126" w14:textId="559C7FD5" w:rsidR="00D15EC7" w:rsidRDefault="00D15EC7" w:rsidP="00883752">
            <w:pPr>
              <w:jc w:val="both"/>
            </w:pPr>
            <w:r>
              <w:t xml:space="preserve">• Być ograniczona czasowo </w:t>
            </w:r>
          </w:p>
          <w:p w14:paraId="7BCAEB01" w14:textId="1BE0BA85" w:rsidR="00D15EC7" w:rsidRDefault="00D15EC7" w:rsidP="00883752">
            <w:pPr>
              <w:jc w:val="both"/>
            </w:pPr>
            <w:r>
              <w:t xml:space="preserve">• Być ograniczona względem ilości użytkowników wewnętrznych (tj. wszystkich Pracowników </w:t>
            </w:r>
            <w:r w:rsidR="008E0248">
              <w:t xml:space="preserve">Zamawiającego </w:t>
            </w:r>
            <w:r>
              <w:t xml:space="preserve">bez względu na rodzaj posiadanej umowy o pracę) </w:t>
            </w:r>
          </w:p>
          <w:p w14:paraId="32A67B27" w14:textId="77777777" w:rsidR="00D15EC7" w:rsidRDefault="00D15EC7" w:rsidP="00883752">
            <w:pPr>
              <w:jc w:val="both"/>
            </w:pPr>
            <w:r>
              <w:t xml:space="preserve">• Ograniczać Zamawiającemu tworzenia nowych procesów </w:t>
            </w:r>
          </w:p>
          <w:p w14:paraId="37CF4F53" w14:textId="77777777" w:rsidR="00D15EC7" w:rsidRDefault="00D15EC7" w:rsidP="00883752">
            <w:pPr>
              <w:jc w:val="both"/>
            </w:pPr>
            <w:r>
              <w:t xml:space="preserve">• Ograniczać zamawiającemu modyfikacji procesów we własnym zakresie </w:t>
            </w:r>
          </w:p>
          <w:p w14:paraId="2722F9EC" w14:textId="77777777" w:rsidR="00D15EC7" w:rsidRDefault="00D15EC7" w:rsidP="00883752">
            <w:pPr>
              <w:jc w:val="both"/>
            </w:pPr>
            <w:r>
              <w:t xml:space="preserve">• Ograniczać zamawiającemu analizy, optymalizacji opracowanych procesów </w:t>
            </w:r>
          </w:p>
          <w:p w14:paraId="03DA9340" w14:textId="77777777" w:rsidR="00D15EC7" w:rsidRDefault="00D15EC7" w:rsidP="00883752">
            <w:pPr>
              <w:jc w:val="both"/>
            </w:pPr>
            <w:r>
              <w:t xml:space="preserve">• Ograniczać ilość instancji procesów </w:t>
            </w:r>
          </w:p>
          <w:p w14:paraId="734FC0C9" w14:textId="77777777" w:rsidR="00D15EC7" w:rsidRDefault="00D15EC7" w:rsidP="00883752">
            <w:pPr>
              <w:jc w:val="both"/>
            </w:pPr>
            <w:r>
              <w:t xml:space="preserve">• Ograniczać ilości kroków i czynności w procesie </w:t>
            </w:r>
          </w:p>
          <w:p w14:paraId="55A3C43F" w14:textId="77777777" w:rsidR="00D15EC7" w:rsidRDefault="00D15EC7" w:rsidP="00883752">
            <w:pPr>
              <w:jc w:val="both"/>
            </w:pPr>
            <w:r>
              <w:t xml:space="preserve">• Ograniczać ilość atrybutów i ich typów możliwych do wykorzystania w procesie czy ogólnie w systemie </w:t>
            </w:r>
          </w:p>
          <w:p w14:paraId="370D5DD7" w14:textId="241AEA6C" w:rsidR="00B52626" w:rsidRDefault="00D15EC7" w:rsidP="00883752">
            <w:pPr>
              <w:jc w:val="both"/>
            </w:pPr>
            <w:r>
              <w:t>• Ograniczać ilości jednocześnie zalogowanych użytkowników</w:t>
            </w:r>
          </w:p>
        </w:tc>
        <w:tc>
          <w:tcPr>
            <w:tcW w:w="1412" w:type="dxa"/>
          </w:tcPr>
          <w:p w14:paraId="16D5D840" w14:textId="77777777" w:rsidR="00B52626" w:rsidRDefault="00B52626" w:rsidP="00F6646F"/>
        </w:tc>
      </w:tr>
      <w:tr w:rsidR="00B52626" w14:paraId="140E39A0" w14:textId="77777777" w:rsidTr="00044317">
        <w:tc>
          <w:tcPr>
            <w:tcW w:w="1271" w:type="dxa"/>
            <w:vAlign w:val="center"/>
          </w:tcPr>
          <w:p w14:paraId="0FEAD017" w14:textId="3CDE1306" w:rsidR="00B52626" w:rsidRDefault="00EB438F" w:rsidP="00044317">
            <w:pPr>
              <w:jc w:val="center"/>
            </w:pPr>
            <w:r>
              <w:t>4.22</w:t>
            </w:r>
          </w:p>
        </w:tc>
        <w:tc>
          <w:tcPr>
            <w:tcW w:w="6379" w:type="dxa"/>
          </w:tcPr>
          <w:p w14:paraId="3E3DC69E" w14:textId="37427520" w:rsidR="00B52626" w:rsidRDefault="00D15EC7" w:rsidP="00883752">
            <w:pPr>
              <w:jc w:val="both"/>
            </w:pPr>
            <w:r>
              <w:t xml:space="preserve">Zamawiający wymaga, aby dostarczone licencje obejmowały następujące środowiska informatyczne: testowe oraz produkcyjne </w:t>
            </w:r>
          </w:p>
        </w:tc>
        <w:tc>
          <w:tcPr>
            <w:tcW w:w="1412" w:type="dxa"/>
          </w:tcPr>
          <w:p w14:paraId="62F96114" w14:textId="77777777" w:rsidR="00B52626" w:rsidRDefault="00B52626" w:rsidP="00F6646F"/>
        </w:tc>
      </w:tr>
      <w:tr w:rsidR="00D15EC7" w14:paraId="3FE7552D" w14:textId="77777777" w:rsidTr="00044317">
        <w:tc>
          <w:tcPr>
            <w:tcW w:w="1271" w:type="dxa"/>
            <w:vAlign w:val="center"/>
          </w:tcPr>
          <w:p w14:paraId="2DD857D3" w14:textId="7E05F276" w:rsidR="00D15EC7" w:rsidRDefault="00EB438F" w:rsidP="00044317">
            <w:pPr>
              <w:jc w:val="center"/>
            </w:pPr>
            <w:r>
              <w:t>4.23</w:t>
            </w:r>
          </w:p>
        </w:tc>
        <w:tc>
          <w:tcPr>
            <w:tcW w:w="6379" w:type="dxa"/>
          </w:tcPr>
          <w:p w14:paraId="5FAE107E" w14:textId="6F7779E8" w:rsidR="00D15EC7" w:rsidRDefault="00883752" w:rsidP="00883752">
            <w:pPr>
              <w:jc w:val="both"/>
            </w:pPr>
            <w:r>
              <w:t xml:space="preserve">Zamawiający wymaga, aby licencje zostały dostarczone w najnowszej, aktualnej wersji dla </w:t>
            </w:r>
            <w:r w:rsidR="0005426C">
              <w:t>EZD</w:t>
            </w:r>
            <w:r>
              <w:t xml:space="preserve"> oraz Wymaganego oprogramowania dodatkowego.</w:t>
            </w:r>
          </w:p>
        </w:tc>
        <w:tc>
          <w:tcPr>
            <w:tcW w:w="1412" w:type="dxa"/>
          </w:tcPr>
          <w:p w14:paraId="33BB9F9F" w14:textId="77777777" w:rsidR="00D15EC7" w:rsidRDefault="00D15EC7" w:rsidP="00F6646F"/>
        </w:tc>
      </w:tr>
      <w:tr w:rsidR="00D15EC7" w14:paraId="7DA7DD06" w14:textId="77777777" w:rsidTr="00044317">
        <w:tc>
          <w:tcPr>
            <w:tcW w:w="1271" w:type="dxa"/>
            <w:vAlign w:val="center"/>
          </w:tcPr>
          <w:p w14:paraId="5700E4D4" w14:textId="641C1A82" w:rsidR="00D15EC7" w:rsidRDefault="00EB438F" w:rsidP="00044317">
            <w:pPr>
              <w:jc w:val="center"/>
            </w:pPr>
            <w:r>
              <w:t>4.24</w:t>
            </w:r>
          </w:p>
        </w:tc>
        <w:tc>
          <w:tcPr>
            <w:tcW w:w="6379" w:type="dxa"/>
          </w:tcPr>
          <w:p w14:paraId="58577207" w14:textId="11502BD5" w:rsidR="00D15EC7" w:rsidRDefault="00883752" w:rsidP="00883752">
            <w:pPr>
              <w:jc w:val="both"/>
            </w:pPr>
            <w:r>
              <w:t xml:space="preserve">Zamawiający wymaga zapewnienia dostępu do najnowszej, aktualnej wersji </w:t>
            </w:r>
            <w:r w:rsidR="0005426C">
              <w:t>EZD</w:t>
            </w:r>
            <w:r>
              <w:t xml:space="preserve"> oraz Wymaganego oprogramowania dodatkowego, w okresie nie krótszym, niż do dnia zakończenia świadczenia przez Wykonawcę usługi asysty technicznej.</w:t>
            </w:r>
          </w:p>
        </w:tc>
        <w:tc>
          <w:tcPr>
            <w:tcW w:w="1412" w:type="dxa"/>
          </w:tcPr>
          <w:p w14:paraId="2DBE6EA8" w14:textId="77777777" w:rsidR="00D15EC7" w:rsidRDefault="00D15EC7" w:rsidP="00F6646F"/>
        </w:tc>
      </w:tr>
      <w:tr w:rsidR="00D15EC7" w14:paraId="6EF06C0A" w14:textId="77777777" w:rsidTr="00044317">
        <w:tc>
          <w:tcPr>
            <w:tcW w:w="1271" w:type="dxa"/>
            <w:vAlign w:val="center"/>
          </w:tcPr>
          <w:p w14:paraId="4D756A64" w14:textId="2A23FB44" w:rsidR="00D15EC7" w:rsidRDefault="00EB438F" w:rsidP="00044317">
            <w:pPr>
              <w:jc w:val="center"/>
            </w:pPr>
            <w:r>
              <w:t>4.25</w:t>
            </w:r>
          </w:p>
        </w:tc>
        <w:tc>
          <w:tcPr>
            <w:tcW w:w="6379" w:type="dxa"/>
          </w:tcPr>
          <w:p w14:paraId="2C7F5685" w14:textId="7F1493A9" w:rsidR="00D15EC7" w:rsidRDefault="00883752" w:rsidP="00883752">
            <w:pPr>
              <w:jc w:val="both"/>
            </w:pPr>
            <w:r>
              <w:t>System musi zostać przygotowany w oparciu o otwarte standardy W3C, zgodnie z najnowszymi trendami i możliwościami jakie daje język HTML 5 oraz zastosowanie CSS.</w:t>
            </w:r>
          </w:p>
        </w:tc>
        <w:tc>
          <w:tcPr>
            <w:tcW w:w="1412" w:type="dxa"/>
          </w:tcPr>
          <w:p w14:paraId="2C26FE24" w14:textId="77777777" w:rsidR="00D15EC7" w:rsidRDefault="00D15EC7" w:rsidP="00F6646F"/>
        </w:tc>
      </w:tr>
      <w:tr w:rsidR="00D15EC7" w14:paraId="36FEDC3A" w14:textId="77777777" w:rsidTr="00044317">
        <w:tc>
          <w:tcPr>
            <w:tcW w:w="1271" w:type="dxa"/>
            <w:vAlign w:val="center"/>
          </w:tcPr>
          <w:p w14:paraId="7C10F139" w14:textId="549663E3" w:rsidR="00D15EC7" w:rsidRDefault="00EB438F" w:rsidP="00044317">
            <w:pPr>
              <w:jc w:val="center"/>
            </w:pPr>
            <w:r>
              <w:t>4.26</w:t>
            </w:r>
          </w:p>
        </w:tc>
        <w:tc>
          <w:tcPr>
            <w:tcW w:w="6379" w:type="dxa"/>
          </w:tcPr>
          <w:p w14:paraId="31031357" w14:textId="3C2DB18A" w:rsidR="00D15EC7" w:rsidRDefault="00883752" w:rsidP="00883752">
            <w:pPr>
              <w:jc w:val="both"/>
            </w:pPr>
            <w:r>
              <w:t xml:space="preserve">Zamawiający wymaga, aby poprawność kodu HTML serwisu została zweryfikowana za pomocą </w:t>
            </w:r>
            <w:proofErr w:type="spellStart"/>
            <w:r>
              <w:t>walidatorów</w:t>
            </w:r>
            <w:proofErr w:type="spellEnd"/>
            <w:r>
              <w:t xml:space="preserve"> W3C, co Wykonawca potwierdzi stosownym raportem zgodności.</w:t>
            </w:r>
          </w:p>
        </w:tc>
        <w:tc>
          <w:tcPr>
            <w:tcW w:w="1412" w:type="dxa"/>
          </w:tcPr>
          <w:p w14:paraId="5E09BF5B" w14:textId="77777777" w:rsidR="00D15EC7" w:rsidRDefault="00D15EC7" w:rsidP="00F6646F"/>
        </w:tc>
      </w:tr>
      <w:tr w:rsidR="00883752" w14:paraId="7584BF23" w14:textId="77777777" w:rsidTr="00044317">
        <w:tc>
          <w:tcPr>
            <w:tcW w:w="1271" w:type="dxa"/>
            <w:vAlign w:val="center"/>
          </w:tcPr>
          <w:p w14:paraId="45B13338" w14:textId="648017BA" w:rsidR="00883752" w:rsidRDefault="00EB438F" w:rsidP="00044317">
            <w:pPr>
              <w:jc w:val="center"/>
            </w:pPr>
            <w:r>
              <w:t>4.27</w:t>
            </w:r>
          </w:p>
        </w:tc>
        <w:tc>
          <w:tcPr>
            <w:tcW w:w="6379" w:type="dxa"/>
          </w:tcPr>
          <w:p w14:paraId="3A06CB1A" w14:textId="3A9A7ADA" w:rsidR="00883752" w:rsidRDefault="00883752" w:rsidP="00883752">
            <w:pPr>
              <w:jc w:val="both"/>
            </w:pPr>
            <w:r>
              <w:t xml:space="preserve">System musi być dostępny dla osób z niepełnosprawnością. W związku z tym musi być zgodny ze wszystkimi wytycznymi WCAG 2.1 zawartymi w załączniku nr 4 do Rozporządzenia Rady Ministrów z dnia </w:t>
            </w:r>
            <w:r>
              <w:lastRenderedPageBreak/>
              <w:t xml:space="preserve">12 kwietnia 2012 w sprawie Krajowych Ram Interoperacyjności, minimalnych wymagań dla rejestrów publicznych i wymiany informacji w postaci elektronicznej oraz minimalnych wymagań dla systemów teleinformatycznych (t. j. Dz. U. z 2017 r. poz. 2247) oraz w załączniku nr 4 do ustawy z dnia 4 kwietnia 2019 r. o dostępności cyfrowej stron internetowych i aplikacji mobilnych podmiotów publicznych (Dz. U. 2019 poz. 848).Dla wersji kontrastowej, zgodnie z wytycznymi WCAG, minimalny kontrast pomiędzy kolorem tekstu, a tłem powinien wynosić przynajmniej 7:1 (stosunek składowych luminacji dwóch kolorów, wyliczany na podstawie składowych RGB), co należy uwzględnić przy projektowaniu grafik systemu (zgodnie z kryterium 1.4.3 oraz kryterium 1.4.11 WCAG). </w:t>
            </w:r>
          </w:p>
        </w:tc>
        <w:tc>
          <w:tcPr>
            <w:tcW w:w="1412" w:type="dxa"/>
          </w:tcPr>
          <w:p w14:paraId="31AA8388" w14:textId="77777777" w:rsidR="00883752" w:rsidRDefault="00883752" w:rsidP="00F6646F"/>
        </w:tc>
      </w:tr>
      <w:tr w:rsidR="00883752" w14:paraId="7F009762" w14:textId="77777777" w:rsidTr="00044317">
        <w:tc>
          <w:tcPr>
            <w:tcW w:w="1271" w:type="dxa"/>
            <w:vAlign w:val="center"/>
          </w:tcPr>
          <w:p w14:paraId="39C86BD3" w14:textId="6025C943" w:rsidR="00883752" w:rsidRDefault="00EB438F" w:rsidP="00044317">
            <w:pPr>
              <w:jc w:val="center"/>
            </w:pPr>
            <w:r>
              <w:t>4.28</w:t>
            </w:r>
          </w:p>
        </w:tc>
        <w:tc>
          <w:tcPr>
            <w:tcW w:w="6379" w:type="dxa"/>
          </w:tcPr>
          <w:p w14:paraId="58DD620E" w14:textId="31FD92F1" w:rsidR="00883752" w:rsidRDefault="00883752" w:rsidP="00883752">
            <w:pPr>
              <w:jc w:val="both"/>
            </w:pPr>
            <w:r>
              <w:t xml:space="preserve">Zgodność z WCAG 2.1 musi być potwierdzona stosownym dokumentem, który dostarczy Wykonawca. </w:t>
            </w:r>
          </w:p>
        </w:tc>
        <w:tc>
          <w:tcPr>
            <w:tcW w:w="1412" w:type="dxa"/>
          </w:tcPr>
          <w:p w14:paraId="40079C36" w14:textId="77777777" w:rsidR="00883752" w:rsidRDefault="00883752" w:rsidP="00F6646F"/>
        </w:tc>
      </w:tr>
      <w:tr w:rsidR="00883752" w14:paraId="44BD0C0E" w14:textId="77777777" w:rsidTr="00044317">
        <w:tc>
          <w:tcPr>
            <w:tcW w:w="1271" w:type="dxa"/>
            <w:vAlign w:val="center"/>
          </w:tcPr>
          <w:p w14:paraId="00F63EF2" w14:textId="17604986" w:rsidR="00883752" w:rsidRDefault="00EB438F" w:rsidP="00044317">
            <w:pPr>
              <w:jc w:val="center"/>
            </w:pPr>
            <w:r>
              <w:t>4.</w:t>
            </w:r>
            <w:r w:rsidR="00255E5E">
              <w:t>29</w:t>
            </w:r>
          </w:p>
        </w:tc>
        <w:tc>
          <w:tcPr>
            <w:tcW w:w="6379" w:type="dxa"/>
          </w:tcPr>
          <w:p w14:paraId="01D98DBA" w14:textId="167F69C1" w:rsidR="00883752" w:rsidRDefault="00883752" w:rsidP="00883752">
            <w:pPr>
              <w:jc w:val="both"/>
            </w:pPr>
            <w:r>
              <w:t>Oprogramowanie musi posiadać architekturę trójwarstwową, złożoną z serwera aplikacji, elementu klienckiego funkcjonującego w ogólnodostępnej przeglądarce internetowej oraz serwera bazy danych.</w:t>
            </w:r>
          </w:p>
        </w:tc>
        <w:tc>
          <w:tcPr>
            <w:tcW w:w="1412" w:type="dxa"/>
          </w:tcPr>
          <w:p w14:paraId="121EDAD0" w14:textId="77777777" w:rsidR="00883752" w:rsidRDefault="00883752" w:rsidP="00F6646F"/>
        </w:tc>
      </w:tr>
      <w:tr w:rsidR="00D15EC7" w14:paraId="3B5BA081" w14:textId="77777777" w:rsidTr="00044317">
        <w:tc>
          <w:tcPr>
            <w:tcW w:w="1271" w:type="dxa"/>
            <w:vAlign w:val="center"/>
          </w:tcPr>
          <w:p w14:paraId="7EE6853E" w14:textId="63F15EE9" w:rsidR="00D15EC7" w:rsidRDefault="00EB438F" w:rsidP="00044317">
            <w:pPr>
              <w:jc w:val="center"/>
            </w:pPr>
            <w:r>
              <w:t>4.</w:t>
            </w:r>
            <w:r w:rsidR="00255E5E">
              <w:t>30</w:t>
            </w:r>
          </w:p>
        </w:tc>
        <w:tc>
          <w:tcPr>
            <w:tcW w:w="6379" w:type="dxa"/>
          </w:tcPr>
          <w:p w14:paraId="6C929A00" w14:textId="5F99C821" w:rsidR="00D15EC7" w:rsidRDefault="00883752" w:rsidP="00883752">
            <w:pPr>
              <w:jc w:val="both"/>
            </w:pPr>
            <w:r>
              <w:t xml:space="preserve">Rozwiązanie musi posiadać architekturę </w:t>
            </w:r>
            <w:proofErr w:type="spellStart"/>
            <w:r>
              <w:t>mikroserwisową</w:t>
            </w:r>
            <w:proofErr w:type="spellEnd"/>
            <w:r>
              <w:t xml:space="preserve"> w której całość aplikacji tworzą luźno ze sobą połączone współpracujące, podlegające łatwej wymianie serwisy połączone odpowiadające za fragment funkcji biznesowych całego Systemu. Co najmniej w zakresie dla usług integracji, uprawnień, słowników, raportów, </w:t>
            </w:r>
            <w:proofErr w:type="spellStart"/>
            <w:r>
              <w:t>workflow</w:t>
            </w:r>
            <w:proofErr w:type="spellEnd"/>
            <w:r>
              <w:t>, etykiet, warstwy prezentacji (</w:t>
            </w:r>
            <w:proofErr w:type="spellStart"/>
            <w:r>
              <w:t>frontend</w:t>
            </w:r>
            <w:proofErr w:type="spellEnd"/>
            <w:r>
              <w:t xml:space="preserve">). Architektura zapewnia wykrywanie i </w:t>
            </w:r>
            <w:r w:rsidR="00DC1783">
              <w:t xml:space="preserve">zarządzanie </w:t>
            </w:r>
            <w:proofErr w:type="spellStart"/>
            <w:r>
              <w:t>mikrousługami</w:t>
            </w:r>
            <w:proofErr w:type="spellEnd"/>
            <w:r>
              <w:t>.</w:t>
            </w:r>
          </w:p>
        </w:tc>
        <w:tc>
          <w:tcPr>
            <w:tcW w:w="1412" w:type="dxa"/>
          </w:tcPr>
          <w:p w14:paraId="4F2AE337" w14:textId="77777777" w:rsidR="00D15EC7" w:rsidRDefault="00D15EC7" w:rsidP="00F6646F"/>
        </w:tc>
      </w:tr>
      <w:tr w:rsidR="00883752" w14:paraId="01839298" w14:textId="77777777" w:rsidTr="00044317">
        <w:tc>
          <w:tcPr>
            <w:tcW w:w="1271" w:type="dxa"/>
            <w:vAlign w:val="center"/>
          </w:tcPr>
          <w:p w14:paraId="700C4F5C" w14:textId="3DD30A8E" w:rsidR="00883752" w:rsidRDefault="00EB438F" w:rsidP="00044317">
            <w:pPr>
              <w:jc w:val="center"/>
            </w:pPr>
            <w:r>
              <w:t>4.</w:t>
            </w:r>
            <w:r w:rsidR="00255E5E">
              <w:t>31</w:t>
            </w:r>
          </w:p>
        </w:tc>
        <w:tc>
          <w:tcPr>
            <w:tcW w:w="6379" w:type="dxa"/>
          </w:tcPr>
          <w:p w14:paraId="234D7C7A" w14:textId="608FA387" w:rsidR="00883752" w:rsidRDefault="00883752" w:rsidP="00883752">
            <w:pPr>
              <w:jc w:val="both"/>
            </w:pPr>
            <w:r>
              <w:t>System musi umożliwiać użytkownikowi podgląd podstawowych informacji o procesie oraz podgląd aktualnego kroku w danym procesie z wykorzystaniem grafu BPMN oraz zaznaczeniem w formie graficznej odpowiedniego kroku wybranego procesu.</w:t>
            </w:r>
          </w:p>
        </w:tc>
        <w:tc>
          <w:tcPr>
            <w:tcW w:w="1412" w:type="dxa"/>
          </w:tcPr>
          <w:p w14:paraId="6EAD1821" w14:textId="77777777" w:rsidR="00883752" w:rsidRDefault="00883752" w:rsidP="00F6646F"/>
        </w:tc>
      </w:tr>
      <w:tr w:rsidR="00883752" w14:paraId="5BBE94B2" w14:textId="77777777" w:rsidTr="00044317">
        <w:tc>
          <w:tcPr>
            <w:tcW w:w="1271" w:type="dxa"/>
            <w:vAlign w:val="center"/>
          </w:tcPr>
          <w:p w14:paraId="3BE0A14C" w14:textId="6448B15E" w:rsidR="00883752" w:rsidRDefault="00EB438F" w:rsidP="00044317">
            <w:pPr>
              <w:jc w:val="center"/>
            </w:pPr>
            <w:r>
              <w:t>4.</w:t>
            </w:r>
            <w:r w:rsidR="00255E5E">
              <w:t>32</w:t>
            </w:r>
          </w:p>
        </w:tc>
        <w:tc>
          <w:tcPr>
            <w:tcW w:w="6379" w:type="dxa"/>
          </w:tcPr>
          <w:p w14:paraId="3398B49B" w14:textId="3DA12080" w:rsidR="00883752" w:rsidRDefault="00883752" w:rsidP="00883752">
            <w:pPr>
              <w:jc w:val="both"/>
            </w:pPr>
            <w:r>
              <w:t>System musi posiadać narzędzie do projektowania procesów przepływu zgodne z notacją BPMN 2.0 posiadające GUI z możliwością graficznego projektowania obiegów.</w:t>
            </w:r>
          </w:p>
        </w:tc>
        <w:tc>
          <w:tcPr>
            <w:tcW w:w="1412" w:type="dxa"/>
          </w:tcPr>
          <w:p w14:paraId="0455698A" w14:textId="77777777" w:rsidR="00883752" w:rsidRDefault="00883752" w:rsidP="00F6646F"/>
        </w:tc>
      </w:tr>
      <w:tr w:rsidR="00883752" w14:paraId="1DE50C99" w14:textId="77777777" w:rsidTr="00044317">
        <w:tc>
          <w:tcPr>
            <w:tcW w:w="1271" w:type="dxa"/>
            <w:vAlign w:val="center"/>
          </w:tcPr>
          <w:p w14:paraId="0F028BC9" w14:textId="53C93D70" w:rsidR="00883752" w:rsidRDefault="00EB438F" w:rsidP="00044317">
            <w:pPr>
              <w:jc w:val="center"/>
            </w:pPr>
            <w:r>
              <w:t>4.</w:t>
            </w:r>
            <w:r w:rsidR="00255E5E">
              <w:t>33</w:t>
            </w:r>
          </w:p>
        </w:tc>
        <w:tc>
          <w:tcPr>
            <w:tcW w:w="6379" w:type="dxa"/>
          </w:tcPr>
          <w:p w14:paraId="6FB96619" w14:textId="42F520FB" w:rsidR="00883752" w:rsidRDefault="00883752" w:rsidP="00883752">
            <w:pPr>
              <w:jc w:val="both"/>
            </w:pPr>
            <w:r>
              <w:t>System musi umożliwiać zapisanie zaprojektowanego procesu obiegu w pliku o otwartym formacie tj. XML, JSON.</w:t>
            </w:r>
          </w:p>
        </w:tc>
        <w:tc>
          <w:tcPr>
            <w:tcW w:w="1412" w:type="dxa"/>
          </w:tcPr>
          <w:p w14:paraId="368EC33F" w14:textId="77777777" w:rsidR="00883752" w:rsidRDefault="00883752" w:rsidP="00F6646F"/>
        </w:tc>
      </w:tr>
      <w:tr w:rsidR="00132E08" w14:paraId="1B40193C" w14:textId="77777777" w:rsidTr="00044317">
        <w:tc>
          <w:tcPr>
            <w:tcW w:w="1271" w:type="dxa"/>
            <w:vAlign w:val="center"/>
          </w:tcPr>
          <w:p w14:paraId="05A51253" w14:textId="6A46C6CE" w:rsidR="00132E08" w:rsidRDefault="00EB438F" w:rsidP="00044317">
            <w:pPr>
              <w:jc w:val="center"/>
            </w:pPr>
            <w:r>
              <w:t>4.</w:t>
            </w:r>
            <w:r w:rsidR="00255E5E">
              <w:t>34</w:t>
            </w:r>
          </w:p>
        </w:tc>
        <w:tc>
          <w:tcPr>
            <w:tcW w:w="6379" w:type="dxa"/>
          </w:tcPr>
          <w:p w14:paraId="28BCA6D0" w14:textId="7C6B79AA" w:rsidR="00132E08" w:rsidRDefault="00883752" w:rsidP="00883752">
            <w:pPr>
              <w:jc w:val="both"/>
            </w:pPr>
            <w:r>
              <w:t>System musi posiadać możliwość podglądu bezpośrednio w aplikacji użytkownika graficznej reprezentacji zaprojektowanego obiegu.</w:t>
            </w:r>
          </w:p>
        </w:tc>
        <w:tc>
          <w:tcPr>
            <w:tcW w:w="1412" w:type="dxa"/>
          </w:tcPr>
          <w:p w14:paraId="685836ED" w14:textId="77777777" w:rsidR="00132E08" w:rsidRDefault="00132E08" w:rsidP="00F6646F"/>
        </w:tc>
      </w:tr>
    </w:tbl>
    <w:p w14:paraId="37FA1AE1" w14:textId="77777777" w:rsidR="00132E08" w:rsidRDefault="00132E08">
      <w:pPr>
        <w:rPr>
          <w:rFonts w:asciiTheme="majorHAnsi" w:eastAsiaTheme="majorEastAsia" w:hAnsiTheme="majorHAnsi" w:cstheme="majorBidi"/>
          <w:color w:val="2F5496" w:themeColor="accent1" w:themeShade="BF"/>
          <w:sz w:val="32"/>
          <w:szCs w:val="32"/>
        </w:rPr>
      </w:pPr>
      <w:r>
        <w:br w:type="page"/>
      </w:r>
    </w:p>
    <w:p w14:paraId="73C335BD" w14:textId="18957019" w:rsidR="006C7046" w:rsidRDefault="00754EDD" w:rsidP="004F1234">
      <w:pPr>
        <w:pStyle w:val="Nagwek1"/>
        <w:numPr>
          <w:ilvl w:val="0"/>
          <w:numId w:val="1"/>
        </w:numPr>
        <w:ind w:left="0"/>
      </w:pPr>
      <w:bookmarkStart w:id="14" w:name="_Toc139833805"/>
      <w:r w:rsidRPr="00754EDD">
        <w:lastRenderedPageBreak/>
        <w:t>Wymagania Techniczne</w:t>
      </w:r>
      <w:bookmarkEnd w:id="14"/>
    </w:p>
    <w:p w14:paraId="31DE3039" w14:textId="77777777" w:rsidR="00132E08" w:rsidRDefault="00132E08" w:rsidP="00132E08"/>
    <w:tbl>
      <w:tblPr>
        <w:tblStyle w:val="Tabela-Siatka"/>
        <w:tblW w:w="0" w:type="auto"/>
        <w:tblLook w:val="04A0" w:firstRow="1" w:lastRow="0" w:firstColumn="1" w:lastColumn="0" w:noHBand="0" w:noVBand="1"/>
      </w:tblPr>
      <w:tblGrid>
        <w:gridCol w:w="1271"/>
        <w:gridCol w:w="6379"/>
        <w:gridCol w:w="1412"/>
      </w:tblGrid>
      <w:tr w:rsidR="00132E08" w14:paraId="76389CDE" w14:textId="77777777" w:rsidTr="00F6646F">
        <w:tc>
          <w:tcPr>
            <w:tcW w:w="1271" w:type="dxa"/>
          </w:tcPr>
          <w:p w14:paraId="2D15DFD1" w14:textId="77777777" w:rsidR="00132E08" w:rsidRDefault="00132E08" w:rsidP="00F6646F">
            <w:pPr>
              <w:jc w:val="center"/>
            </w:pPr>
            <w:r w:rsidRPr="00F14871">
              <w:rPr>
                <w:b/>
                <w:bCs/>
              </w:rPr>
              <w:t>ID</w:t>
            </w:r>
          </w:p>
        </w:tc>
        <w:tc>
          <w:tcPr>
            <w:tcW w:w="6379" w:type="dxa"/>
          </w:tcPr>
          <w:p w14:paraId="3B38251A" w14:textId="77777777" w:rsidR="00132E08" w:rsidRDefault="00132E08" w:rsidP="00F6646F">
            <w:pPr>
              <w:jc w:val="center"/>
            </w:pPr>
            <w:r w:rsidRPr="00F14871">
              <w:rPr>
                <w:b/>
                <w:bCs/>
              </w:rPr>
              <w:t>Opis wymagania</w:t>
            </w:r>
          </w:p>
        </w:tc>
        <w:tc>
          <w:tcPr>
            <w:tcW w:w="1412" w:type="dxa"/>
          </w:tcPr>
          <w:p w14:paraId="7CFE43A2" w14:textId="77777777" w:rsidR="00255E5E" w:rsidRDefault="00255E5E" w:rsidP="00255E5E">
            <w:pPr>
              <w:jc w:val="center"/>
            </w:pPr>
            <w:r>
              <w:t>Spełnia</w:t>
            </w:r>
          </w:p>
          <w:p w14:paraId="73F4178E" w14:textId="417588C6" w:rsidR="00132E08" w:rsidRDefault="00255E5E" w:rsidP="00D04D92">
            <w:pPr>
              <w:jc w:val="center"/>
            </w:pPr>
            <w:r>
              <w:t>Tak/Nie</w:t>
            </w:r>
          </w:p>
        </w:tc>
      </w:tr>
      <w:tr w:rsidR="00132E08" w14:paraId="7EF74F38" w14:textId="77777777" w:rsidTr="00EB438F">
        <w:tc>
          <w:tcPr>
            <w:tcW w:w="1271" w:type="dxa"/>
            <w:vAlign w:val="center"/>
          </w:tcPr>
          <w:p w14:paraId="74E6DB45" w14:textId="676AAAA1" w:rsidR="00132E08" w:rsidRDefault="00EB438F" w:rsidP="00EB438F">
            <w:pPr>
              <w:jc w:val="center"/>
            </w:pPr>
            <w:r>
              <w:t>5.1</w:t>
            </w:r>
          </w:p>
        </w:tc>
        <w:tc>
          <w:tcPr>
            <w:tcW w:w="6379" w:type="dxa"/>
          </w:tcPr>
          <w:p w14:paraId="5776D230" w14:textId="1627ED83" w:rsidR="00132E08" w:rsidRDefault="00883752" w:rsidP="00883752">
            <w:pPr>
              <w:jc w:val="both"/>
            </w:pPr>
            <w:r w:rsidRPr="0046193A">
              <w:t xml:space="preserve">System musi posiadać obsługę funkcji jednokrotnego logowania (Single </w:t>
            </w:r>
            <w:proofErr w:type="spellStart"/>
            <w:r w:rsidRPr="0046193A">
              <w:t>sign</w:t>
            </w:r>
            <w:proofErr w:type="spellEnd"/>
            <w:r w:rsidRPr="0046193A">
              <w:t xml:space="preserve"> On) w oparciu o </w:t>
            </w:r>
            <w:r>
              <w:t>Microsoft Windows AD.</w:t>
            </w:r>
          </w:p>
        </w:tc>
        <w:tc>
          <w:tcPr>
            <w:tcW w:w="1412" w:type="dxa"/>
          </w:tcPr>
          <w:p w14:paraId="046A597A" w14:textId="77777777" w:rsidR="00132E08" w:rsidRDefault="00132E08" w:rsidP="00F6646F"/>
        </w:tc>
      </w:tr>
      <w:tr w:rsidR="00132E08" w14:paraId="4C56F842" w14:textId="77777777" w:rsidTr="00EB438F">
        <w:tc>
          <w:tcPr>
            <w:tcW w:w="1271" w:type="dxa"/>
            <w:vAlign w:val="center"/>
          </w:tcPr>
          <w:p w14:paraId="70A7167F" w14:textId="279420D3" w:rsidR="00132E08" w:rsidRDefault="00EB438F" w:rsidP="00EB438F">
            <w:pPr>
              <w:jc w:val="center"/>
            </w:pPr>
            <w:r>
              <w:t>5.2</w:t>
            </w:r>
          </w:p>
        </w:tc>
        <w:tc>
          <w:tcPr>
            <w:tcW w:w="6379" w:type="dxa"/>
          </w:tcPr>
          <w:p w14:paraId="0C7196A8" w14:textId="4C63C5B5" w:rsidR="00883752" w:rsidRDefault="00883752" w:rsidP="00883752">
            <w:pPr>
              <w:jc w:val="both"/>
            </w:pPr>
            <w:r>
              <w:t>System musi obsługiwać formaty podpisów elektronicznych określonych w Decyzji wykonawczej Komisji (</w:t>
            </w:r>
            <w:r w:rsidR="00DC4C18">
              <w:t>UE</w:t>
            </w:r>
            <w:r>
              <w:t>) 2015/150 z dnia 8</w:t>
            </w:r>
            <w:r w:rsidR="00644E75">
              <w:t> </w:t>
            </w:r>
            <w:r>
              <w:t>września 2015 r, ustanawiającej specyfikację dotyczące formatów zaawansowanych podpisów elektronicznych oraz zaawansowanych pieczęci elektronicznych.</w:t>
            </w:r>
          </w:p>
          <w:p w14:paraId="5516E96A" w14:textId="77777777" w:rsidR="00132E08" w:rsidRDefault="00132E08" w:rsidP="00F6646F"/>
        </w:tc>
        <w:tc>
          <w:tcPr>
            <w:tcW w:w="1412" w:type="dxa"/>
          </w:tcPr>
          <w:p w14:paraId="6B057B45" w14:textId="77777777" w:rsidR="00132E08" w:rsidRDefault="00132E08" w:rsidP="00F6646F"/>
        </w:tc>
      </w:tr>
      <w:tr w:rsidR="00132E08" w14:paraId="0288DE1B" w14:textId="77777777" w:rsidTr="00EB438F">
        <w:tc>
          <w:tcPr>
            <w:tcW w:w="1271" w:type="dxa"/>
            <w:vAlign w:val="center"/>
          </w:tcPr>
          <w:p w14:paraId="3F7ECEEC" w14:textId="349ACF29" w:rsidR="00132E08" w:rsidRDefault="00EB438F" w:rsidP="00EB438F">
            <w:pPr>
              <w:jc w:val="center"/>
            </w:pPr>
            <w:r>
              <w:t>5.3</w:t>
            </w:r>
          </w:p>
        </w:tc>
        <w:tc>
          <w:tcPr>
            <w:tcW w:w="6379" w:type="dxa"/>
          </w:tcPr>
          <w:p w14:paraId="7A21686C" w14:textId="1054EEF0" w:rsidR="00883752" w:rsidRDefault="00883752" w:rsidP="00883752">
            <w:pPr>
              <w:jc w:val="both"/>
            </w:pPr>
            <w:r>
              <w:t>System musi realizować funkcjonalność podpisywania dokumentów zawansowanym podpisem elektronicznym wraz z</w:t>
            </w:r>
            <w:r w:rsidR="00644E75">
              <w:t> </w:t>
            </w:r>
            <w:r>
              <w:t>jego uwierzytelnieniem oraz podpisywaniem seryjnym dokumentów.</w:t>
            </w:r>
          </w:p>
          <w:p w14:paraId="7ED5107E" w14:textId="77777777" w:rsidR="00132E08" w:rsidRDefault="00132E08" w:rsidP="00F6646F"/>
        </w:tc>
        <w:tc>
          <w:tcPr>
            <w:tcW w:w="1412" w:type="dxa"/>
          </w:tcPr>
          <w:p w14:paraId="4EE6AD08" w14:textId="77777777" w:rsidR="00132E08" w:rsidRDefault="00132E08" w:rsidP="00F6646F"/>
        </w:tc>
      </w:tr>
      <w:tr w:rsidR="00132E08" w14:paraId="2544614B" w14:textId="77777777" w:rsidTr="00EB438F">
        <w:tc>
          <w:tcPr>
            <w:tcW w:w="1271" w:type="dxa"/>
            <w:vAlign w:val="center"/>
          </w:tcPr>
          <w:p w14:paraId="57BD6F40" w14:textId="4912E6BC" w:rsidR="00132E08" w:rsidRDefault="00EB438F" w:rsidP="00EB438F">
            <w:pPr>
              <w:jc w:val="center"/>
            </w:pPr>
            <w:r>
              <w:t>5.4</w:t>
            </w:r>
          </w:p>
        </w:tc>
        <w:tc>
          <w:tcPr>
            <w:tcW w:w="6379" w:type="dxa"/>
          </w:tcPr>
          <w:p w14:paraId="75C1009E" w14:textId="77777777" w:rsidR="00883752" w:rsidRDefault="00883752" w:rsidP="00883752">
            <w:pPr>
              <w:jc w:val="both"/>
            </w:pPr>
            <w:r>
              <w:t xml:space="preserve">System musi posiadać mechanizm weryfikacji zaawansowanego podpisu elektronicznego oraz podpisu zaufanego </w:t>
            </w:r>
          </w:p>
          <w:p w14:paraId="1961C1FF" w14:textId="77777777" w:rsidR="00132E08" w:rsidRDefault="00132E08" w:rsidP="00F6646F"/>
        </w:tc>
        <w:tc>
          <w:tcPr>
            <w:tcW w:w="1412" w:type="dxa"/>
          </w:tcPr>
          <w:p w14:paraId="565C12A6" w14:textId="77777777" w:rsidR="00132E08" w:rsidRDefault="00132E08" w:rsidP="00F6646F"/>
        </w:tc>
      </w:tr>
      <w:tr w:rsidR="00132E08" w14:paraId="26021672" w14:textId="77777777" w:rsidTr="00EB438F">
        <w:tc>
          <w:tcPr>
            <w:tcW w:w="1271" w:type="dxa"/>
            <w:vAlign w:val="center"/>
          </w:tcPr>
          <w:p w14:paraId="4B553ECE" w14:textId="2FB23CA4" w:rsidR="00132E08" w:rsidRDefault="00EB438F" w:rsidP="00EB438F">
            <w:pPr>
              <w:jc w:val="center"/>
            </w:pPr>
            <w:r>
              <w:t>5.5</w:t>
            </w:r>
          </w:p>
        </w:tc>
        <w:tc>
          <w:tcPr>
            <w:tcW w:w="6379" w:type="dxa"/>
          </w:tcPr>
          <w:p w14:paraId="38110EE8" w14:textId="77777777" w:rsidR="00883752" w:rsidRPr="0046193A" w:rsidRDefault="00883752" w:rsidP="00883752">
            <w:pPr>
              <w:jc w:val="both"/>
            </w:pPr>
            <w:r>
              <w:t>system musi posiadać funkcjonalność gromadzenia i przetwarzania dokumentów postaci elektronicznej oraz zarządzać ich przechowywaniem, przekazywaniem, udostępnianiem oraz zabezpieczaniem.</w:t>
            </w:r>
          </w:p>
          <w:p w14:paraId="20574665" w14:textId="77777777" w:rsidR="00132E08" w:rsidRDefault="00132E08" w:rsidP="00F6646F"/>
        </w:tc>
        <w:tc>
          <w:tcPr>
            <w:tcW w:w="1412" w:type="dxa"/>
          </w:tcPr>
          <w:p w14:paraId="4F345733" w14:textId="77777777" w:rsidR="00132E08" w:rsidRDefault="00132E08" w:rsidP="00F6646F"/>
        </w:tc>
      </w:tr>
      <w:tr w:rsidR="00132E08" w14:paraId="287F070D" w14:textId="77777777" w:rsidTr="00EB438F">
        <w:tc>
          <w:tcPr>
            <w:tcW w:w="1271" w:type="dxa"/>
            <w:vAlign w:val="center"/>
          </w:tcPr>
          <w:p w14:paraId="3923E1DD" w14:textId="52C6D421" w:rsidR="00132E08" w:rsidRDefault="00EB438F" w:rsidP="00EB438F">
            <w:pPr>
              <w:jc w:val="center"/>
            </w:pPr>
            <w:r>
              <w:t>5.6</w:t>
            </w:r>
          </w:p>
        </w:tc>
        <w:tc>
          <w:tcPr>
            <w:tcW w:w="6379" w:type="dxa"/>
          </w:tcPr>
          <w:p w14:paraId="4ACFE2F2" w14:textId="29607891" w:rsidR="00883752" w:rsidRDefault="00883752" w:rsidP="00883752">
            <w:pPr>
              <w:jc w:val="both"/>
            </w:pPr>
            <w:r w:rsidRPr="004E16EB">
              <w:t xml:space="preserve">System musi </w:t>
            </w:r>
            <w:r>
              <w:t>posiadać mechanizm współpracy z serwerami pocztowymi w celu przesyłania informacji i powiadomień. Musi obsługiwać protokoły SMTP, IMAP POP oraz MS Exchange z</w:t>
            </w:r>
            <w:r w:rsidR="00644E75">
              <w:t> </w:t>
            </w:r>
            <w:r>
              <w:t>protokołem MAPI.</w:t>
            </w:r>
          </w:p>
          <w:p w14:paraId="309CBBF2" w14:textId="77777777" w:rsidR="00132E08" w:rsidRDefault="00132E08" w:rsidP="00F6646F"/>
        </w:tc>
        <w:tc>
          <w:tcPr>
            <w:tcW w:w="1412" w:type="dxa"/>
          </w:tcPr>
          <w:p w14:paraId="07E2F288" w14:textId="77777777" w:rsidR="00132E08" w:rsidRDefault="00132E08" w:rsidP="00F6646F"/>
        </w:tc>
      </w:tr>
      <w:tr w:rsidR="00883752" w14:paraId="79B4AD06" w14:textId="77777777" w:rsidTr="00EB438F">
        <w:tc>
          <w:tcPr>
            <w:tcW w:w="1271" w:type="dxa"/>
            <w:vAlign w:val="center"/>
          </w:tcPr>
          <w:p w14:paraId="2E1F746F" w14:textId="63F0B187" w:rsidR="00883752" w:rsidRDefault="00EB438F" w:rsidP="00EB438F">
            <w:pPr>
              <w:jc w:val="center"/>
            </w:pPr>
            <w:r>
              <w:t>5.7</w:t>
            </w:r>
          </w:p>
        </w:tc>
        <w:tc>
          <w:tcPr>
            <w:tcW w:w="6379" w:type="dxa"/>
          </w:tcPr>
          <w:p w14:paraId="35EED546" w14:textId="77777777" w:rsidR="00883752" w:rsidRDefault="00883752" w:rsidP="00883752">
            <w:pPr>
              <w:jc w:val="both"/>
            </w:pPr>
            <w:r>
              <w:t>System musi mieć funkcjonalność skalowania infrastruktury poprzez dokładanie kolejnych maszyn oraz rozkładane obciążenia na kilka serwerów</w:t>
            </w:r>
          </w:p>
          <w:p w14:paraId="07C286B1" w14:textId="77777777" w:rsidR="00883752" w:rsidRDefault="00883752" w:rsidP="00F6646F"/>
        </w:tc>
        <w:tc>
          <w:tcPr>
            <w:tcW w:w="1412" w:type="dxa"/>
          </w:tcPr>
          <w:p w14:paraId="4CB5E8E6" w14:textId="77777777" w:rsidR="00883752" w:rsidRDefault="00883752" w:rsidP="00F6646F"/>
        </w:tc>
      </w:tr>
      <w:tr w:rsidR="00883752" w14:paraId="663833E7" w14:textId="77777777" w:rsidTr="00D04D92">
        <w:trPr>
          <w:trHeight w:val="843"/>
        </w:trPr>
        <w:tc>
          <w:tcPr>
            <w:tcW w:w="1271" w:type="dxa"/>
            <w:vAlign w:val="center"/>
          </w:tcPr>
          <w:p w14:paraId="6DF4CC29" w14:textId="05E32C4E" w:rsidR="00883752" w:rsidRDefault="00EB438F" w:rsidP="00EB438F">
            <w:pPr>
              <w:jc w:val="center"/>
            </w:pPr>
            <w:r>
              <w:t>5.8</w:t>
            </w:r>
          </w:p>
        </w:tc>
        <w:tc>
          <w:tcPr>
            <w:tcW w:w="6379" w:type="dxa"/>
          </w:tcPr>
          <w:p w14:paraId="6349400C" w14:textId="299F8AE8" w:rsidR="00883752" w:rsidRDefault="00883752" w:rsidP="00F6646F">
            <w:r>
              <w:t>System musi obsługiwać natywnie kodowanie UTF-8.</w:t>
            </w:r>
            <w:r w:rsidR="00DC1783">
              <w:t xml:space="preserve"> S</w:t>
            </w:r>
            <w:r>
              <w:t>ystem musi być zbudowany w architekturze trójwarstwowej: program klienta, serwer aplikacji oraz serwer bazy danych</w:t>
            </w:r>
            <w:r w:rsidR="00644E75">
              <w:t>.</w:t>
            </w:r>
          </w:p>
        </w:tc>
        <w:tc>
          <w:tcPr>
            <w:tcW w:w="1412" w:type="dxa"/>
          </w:tcPr>
          <w:p w14:paraId="0C2AEFA5" w14:textId="77777777" w:rsidR="00883752" w:rsidRDefault="00883752" w:rsidP="00F6646F"/>
        </w:tc>
      </w:tr>
      <w:tr w:rsidR="00883752" w14:paraId="0CA64666" w14:textId="77777777" w:rsidTr="00EB438F">
        <w:tc>
          <w:tcPr>
            <w:tcW w:w="1271" w:type="dxa"/>
            <w:vAlign w:val="center"/>
          </w:tcPr>
          <w:p w14:paraId="68095966" w14:textId="09E2790E" w:rsidR="00883752" w:rsidRDefault="00EB438F" w:rsidP="00EB438F">
            <w:pPr>
              <w:jc w:val="center"/>
            </w:pPr>
            <w:r>
              <w:t>5.9</w:t>
            </w:r>
          </w:p>
        </w:tc>
        <w:tc>
          <w:tcPr>
            <w:tcW w:w="6379" w:type="dxa"/>
          </w:tcPr>
          <w:p w14:paraId="59DF0D15" w14:textId="77777777" w:rsidR="00883752" w:rsidRDefault="00883752" w:rsidP="00883752">
            <w:pPr>
              <w:jc w:val="both"/>
            </w:pPr>
            <w:r>
              <w:t>System musi posiadać funkcjonalność eksportu dokumentów do innych systemów teleinformatycznych poprzez eksport dokumentów oraz metadanych w formacie XML.</w:t>
            </w:r>
          </w:p>
          <w:p w14:paraId="49B7963D" w14:textId="77777777" w:rsidR="00883752" w:rsidRDefault="00883752" w:rsidP="00F6646F"/>
        </w:tc>
        <w:tc>
          <w:tcPr>
            <w:tcW w:w="1412" w:type="dxa"/>
          </w:tcPr>
          <w:p w14:paraId="230B897D" w14:textId="77777777" w:rsidR="00883752" w:rsidRDefault="00883752" w:rsidP="00F6646F"/>
        </w:tc>
      </w:tr>
      <w:tr w:rsidR="00883752" w14:paraId="654D81D2" w14:textId="77777777" w:rsidTr="00EB438F">
        <w:tc>
          <w:tcPr>
            <w:tcW w:w="1271" w:type="dxa"/>
            <w:vAlign w:val="center"/>
          </w:tcPr>
          <w:p w14:paraId="36B1D331" w14:textId="54895EF8" w:rsidR="00883752" w:rsidRDefault="00EB438F" w:rsidP="00EB438F">
            <w:pPr>
              <w:jc w:val="center"/>
            </w:pPr>
            <w:r>
              <w:t>5.10</w:t>
            </w:r>
          </w:p>
        </w:tc>
        <w:tc>
          <w:tcPr>
            <w:tcW w:w="6379" w:type="dxa"/>
          </w:tcPr>
          <w:p w14:paraId="34629BF4" w14:textId="79594BC4" w:rsidR="00883752" w:rsidRDefault="00883752" w:rsidP="00883752">
            <w:pPr>
              <w:jc w:val="both"/>
            </w:pPr>
            <w:r>
              <w:t xml:space="preserve">Wszystkie dostarczone komponenty oprogramowania systemu </w:t>
            </w:r>
            <w:r w:rsidR="0005426C">
              <w:t>EZD</w:t>
            </w:r>
            <w:r>
              <w:t xml:space="preserve"> musza tworzyć jednolity system informatyczny poprzez:</w:t>
            </w:r>
          </w:p>
          <w:p w14:paraId="4605A912" w14:textId="77777777" w:rsidR="00883752" w:rsidRDefault="00883752">
            <w:pPr>
              <w:pStyle w:val="Akapitzlist"/>
              <w:numPr>
                <w:ilvl w:val="0"/>
                <w:numId w:val="26"/>
              </w:numPr>
              <w:jc w:val="both"/>
            </w:pPr>
            <w:r>
              <w:t>Wspólny interfejs użytkownika</w:t>
            </w:r>
          </w:p>
          <w:p w14:paraId="6233F1AD" w14:textId="77777777" w:rsidR="00883752" w:rsidRDefault="00883752">
            <w:pPr>
              <w:pStyle w:val="Akapitzlist"/>
              <w:numPr>
                <w:ilvl w:val="0"/>
                <w:numId w:val="26"/>
              </w:numPr>
              <w:jc w:val="both"/>
            </w:pPr>
            <w:r>
              <w:t>Korzystanie Modułów ze wspólnych rejestrów,</w:t>
            </w:r>
          </w:p>
          <w:p w14:paraId="7DCB6764" w14:textId="77777777" w:rsidR="00883752" w:rsidRDefault="00883752">
            <w:pPr>
              <w:pStyle w:val="Akapitzlist"/>
              <w:numPr>
                <w:ilvl w:val="0"/>
                <w:numId w:val="26"/>
              </w:numPr>
              <w:jc w:val="both"/>
            </w:pPr>
            <w:r>
              <w:t>Jednolity spójny system zarządzania uprawnieniami,</w:t>
            </w:r>
          </w:p>
          <w:p w14:paraId="7F4A5698" w14:textId="6C3B2BC5" w:rsidR="00883752" w:rsidRDefault="00883752">
            <w:pPr>
              <w:pStyle w:val="Akapitzlist"/>
              <w:numPr>
                <w:ilvl w:val="0"/>
                <w:numId w:val="26"/>
              </w:numPr>
              <w:jc w:val="both"/>
            </w:pPr>
            <w:r>
              <w:t xml:space="preserve">Jedno miejsce logowania do wszystkich Modułów systemu </w:t>
            </w:r>
            <w:r w:rsidR="0005426C">
              <w:t>EZD</w:t>
            </w:r>
            <w:r>
              <w:t>.</w:t>
            </w:r>
          </w:p>
          <w:p w14:paraId="5EFFCD8D" w14:textId="77777777" w:rsidR="00883752" w:rsidRDefault="00883752" w:rsidP="00F6646F"/>
        </w:tc>
        <w:tc>
          <w:tcPr>
            <w:tcW w:w="1412" w:type="dxa"/>
          </w:tcPr>
          <w:p w14:paraId="167D7065" w14:textId="77777777" w:rsidR="00883752" w:rsidRDefault="00883752" w:rsidP="00F6646F"/>
        </w:tc>
      </w:tr>
      <w:tr w:rsidR="00132E08" w14:paraId="184B0681" w14:textId="77777777" w:rsidTr="00EB438F">
        <w:tc>
          <w:tcPr>
            <w:tcW w:w="1271" w:type="dxa"/>
            <w:vAlign w:val="center"/>
          </w:tcPr>
          <w:p w14:paraId="2C3E47AE" w14:textId="104AFED7" w:rsidR="00132E08" w:rsidRDefault="00EB438F" w:rsidP="00EB438F">
            <w:pPr>
              <w:jc w:val="center"/>
            </w:pPr>
            <w:r>
              <w:t>5.11</w:t>
            </w:r>
          </w:p>
        </w:tc>
        <w:tc>
          <w:tcPr>
            <w:tcW w:w="6379" w:type="dxa"/>
          </w:tcPr>
          <w:p w14:paraId="6C509C66" w14:textId="0E3A69DF" w:rsidR="00132E08" w:rsidRDefault="006D198B" w:rsidP="006D198B">
            <w:pPr>
              <w:jc w:val="both"/>
            </w:pPr>
            <w:r>
              <w:t xml:space="preserve">Wymagane jest, aby uprawniony użytkownik mógł realizować: modyfikację, konfigurację i parametryzację oraz rozszerzanie </w:t>
            </w:r>
            <w:r>
              <w:lastRenderedPageBreak/>
              <w:t>funkcjonalności systemu (w zakresie funkcjonalności zdefiniowanych w OPZ) w oparciu o udokumentowane wbudowane mechanizmy Systemu bez potrzeby zakupu lub instalowania dodatkowych narzędzi informatycznych bez potrzeby znajomości języków programowania.</w:t>
            </w:r>
          </w:p>
        </w:tc>
        <w:tc>
          <w:tcPr>
            <w:tcW w:w="1412" w:type="dxa"/>
          </w:tcPr>
          <w:p w14:paraId="6B8CEC1D" w14:textId="77777777" w:rsidR="00132E08" w:rsidRDefault="00132E08" w:rsidP="00F6646F"/>
        </w:tc>
      </w:tr>
      <w:tr w:rsidR="006D198B" w14:paraId="6E836DA3" w14:textId="77777777" w:rsidTr="00EB438F">
        <w:tc>
          <w:tcPr>
            <w:tcW w:w="1271" w:type="dxa"/>
            <w:vAlign w:val="center"/>
          </w:tcPr>
          <w:p w14:paraId="5AD49B37" w14:textId="3AB0D9B6" w:rsidR="006D198B" w:rsidRDefault="00250461" w:rsidP="00EB438F">
            <w:pPr>
              <w:jc w:val="center"/>
            </w:pPr>
            <w:r>
              <w:t>5.12</w:t>
            </w:r>
          </w:p>
        </w:tc>
        <w:tc>
          <w:tcPr>
            <w:tcW w:w="6379" w:type="dxa"/>
          </w:tcPr>
          <w:p w14:paraId="2953749C" w14:textId="77F29B5A" w:rsidR="006D198B" w:rsidRDefault="006D198B" w:rsidP="006D198B">
            <w:pPr>
              <w:jc w:val="both"/>
            </w:pPr>
            <w:r>
              <w:t>System musi umożliwiać realizację zastępstwa w celu obsługi określonego obszaru funkcjonalności.</w:t>
            </w:r>
          </w:p>
        </w:tc>
        <w:tc>
          <w:tcPr>
            <w:tcW w:w="1412" w:type="dxa"/>
          </w:tcPr>
          <w:p w14:paraId="01AD402B" w14:textId="77777777" w:rsidR="006D198B" w:rsidRDefault="006D198B" w:rsidP="00F6646F"/>
        </w:tc>
      </w:tr>
      <w:tr w:rsidR="006D198B" w14:paraId="66F26716" w14:textId="77777777" w:rsidTr="00EB438F">
        <w:tc>
          <w:tcPr>
            <w:tcW w:w="1271" w:type="dxa"/>
            <w:vAlign w:val="center"/>
          </w:tcPr>
          <w:p w14:paraId="4D139B21" w14:textId="586FCDB6" w:rsidR="006D198B" w:rsidRDefault="00250461" w:rsidP="00EB438F">
            <w:pPr>
              <w:jc w:val="center"/>
            </w:pPr>
            <w:r>
              <w:t>5.13</w:t>
            </w:r>
          </w:p>
        </w:tc>
        <w:tc>
          <w:tcPr>
            <w:tcW w:w="6379" w:type="dxa"/>
          </w:tcPr>
          <w:p w14:paraId="04332CD0" w14:textId="091DD6E9" w:rsidR="006D198B" w:rsidRDefault="0005426C" w:rsidP="006D198B">
            <w:pPr>
              <w:jc w:val="both"/>
            </w:pPr>
            <w:r>
              <w:t>System musi obsługiwać skanowanie i drukowanie kodów kreskowych 1D (kodów paskowych) na podłączonych drukarkach etykiet w celu umożliwienia identyfikacji dokumentów.</w:t>
            </w:r>
          </w:p>
        </w:tc>
        <w:tc>
          <w:tcPr>
            <w:tcW w:w="1412" w:type="dxa"/>
          </w:tcPr>
          <w:p w14:paraId="3A4AE9A6" w14:textId="77777777" w:rsidR="006D198B" w:rsidRDefault="006D198B" w:rsidP="00F6646F"/>
        </w:tc>
      </w:tr>
      <w:tr w:rsidR="006D198B" w14:paraId="0C6DAFF4" w14:textId="77777777" w:rsidTr="00EB438F">
        <w:tc>
          <w:tcPr>
            <w:tcW w:w="1271" w:type="dxa"/>
            <w:vAlign w:val="center"/>
          </w:tcPr>
          <w:p w14:paraId="5F3E357F" w14:textId="5B937F43" w:rsidR="006D198B" w:rsidRDefault="00250461" w:rsidP="00EB438F">
            <w:pPr>
              <w:jc w:val="center"/>
            </w:pPr>
            <w:r>
              <w:t>5.14</w:t>
            </w:r>
          </w:p>
        </w:tc>
        <w:tc>
          <w:tcPr>
            <w:tcW w:w="6379" w:type="dxa"/>
          </w:tcPr>
          <w:p w14:paraId="709732EF" w14:textId="320EFB7D" w:rsidR="006D198B" w:rsidRDefault="0005426C" w:rsidP="006D198B">
            <w:pPr>
              <w:jc w:val="both"/>
            </w:pPr>
            <w:r>
              <w:t>System musi obsługiwać powiadamianie użytkownika pocztą elektroniczną o otrzymaniu nowych dokumentów i poleceń.</w:t>
            </w:r>
          </w:p>
        </w:tc>
        <w:tc>
          <w:tcPr>
            <w:tcW w:w="1412" w:type="dxa"/>
          </w:tcPr>
          <w:p w14:paraId="7389E6F1" w14:textId="77777777" w:rsidR="006D198B" w:rsidRDefault="006D198B" w:rsidP="00F6646F"/>
        </w:tc>
      </w:tr>
      <w:tr w:rsidR="006D198B" w14:paraId="0E398325" w14:textId="77777777" w:rsidTr="00EB438F">
        <w:tc>
          <w:tcPr>
            <w:tcW w:w="1271" w:type="dxa"/>
            <w:vAlign w:val="center"/>
          </w:tcPr>
          <w:p w14:paraId="37860BB7" w14:textId="33221406" w:rsidR="006D198B" w:rsidRDefault="00250461" w:rsidP="00EB438F">
            <w:pPr>
              <w:jc w:val="center"/>
            </w:pPr>
            <w:r>
              <w:t>5.15</w:t>
            </w:r>
          </w:p>
        </w:tc>
        <w:tc>
          <w:tcPr>
            <w:tcW w:w="6379" w:type="dxa"/>
          </w:tcPr>
          <w:p w14:paraId="2C7C3702" w14:textId="51A3762A" w:rsidR="006D198B" w:rsidRDefault="0005426C" w:rsidP="006D198B">
            <w:pPr>
              <w:jc w:val="both"/>
            </w:pPr>
            <w:r>
              <w:t>System musi posiadać wbudowany mechanizm OCR</w:t>
            </w:r>
            <w:r w:rsidR="00644E75">
              <w:t>.</w:t>
            </w:r>
          </w:p>
        </w:tc>
        <w:tc>
          <w:tcPr>
            <w:tcW w:w="1412" w:type="dxa"/>
          </w:tcPr>
          <w:p w14:paraId="3457252A" w14:textId="77777777" w:rsidR="006D198B" w:rsidRDefault="006D198B" w:rsidP="00F6646F"/>
        </w:tc>
      </w:tr>
      <w:tr w:rsidR="006D198B" w14:paraId="5D5C67D0" w14:textId="77777777" w:rsidTr="00EB438F">
        <w:tc>
          <w:tcPr>
            <w:tcW w:w="1271" w:type="dxa"/>
            <w:vAlign w:val="center"/>
          </w:tcPr>
          <w:p w14:paraId="1999E5E7" w14:textId="74A50D98" w:rsidR="006D198B" w:rsidRDefault="00250461" w:rsidP="00EB438F">
            <w:pPr>
              <w:jc w:val="center"/>
            </w:pPr>
            <w:r>
              <w:t>5.16</w:t>
            </w:r>
          </w:p>
        </w:tc>
        <w:tc>
          <w:tcPr>
            <w:tcW w:w="6379" w:type="dxa"/>
          </w:tcPr>
          <w:p w14:paraId="191A43F5" w14:textId="386EEA9E" w:rsidR="006D198B" w:rsidRDefault="0005426C" w:rsidP="006D198B">
            <w:pPr>
              <w:jc w:val="both"/>
            </w:pPr>
            <w:r>
              <w:t>Graficzny interfejs użytkownika Systemu musi pozwalać na dostosowanie do indywidualnych wymagań:</w:t>
            </w:r>
          </w:p>
          <w:p w14:paraId="54D060F7" w14:textId="0FC9FF2F" w:rsidR="0005426C" w:rsidRDefault="0005426C">
            <w:pPr>
              <w:pStyle w:val="Akapitzlist"/>
              <w:numPr>
                <w:ilvl w:val="0"/>
                <w:numId w:val="31"/>
              </w:numPr>
              <w:jc w:val="both"/>
            </w:pPr>
            <w:r>
              <w:t>Definiowanie skrótów do najczęściej używanych funkcjonalności</w:t>
            </w:r>
            <w:r w:rsidR="003C0427">
              <w:t>/modułów</w:t>
            </w:r>
            <w:r>
              <w:t>,</w:t>
            </w:r>
          </w:p>
          <w:p w14:paraId="40159D5E" w14:textId="140D17CE" w:rsidR="0005426C" w:rsidRDefault="003C0427">
            <w:pPr>
              <w:pStyle w:val="Akapitzlist"/>
              <w:numPr>
                <w:ilvl w:val="0"/>
                <w:numId w:val="31"/>
              </w:numPr>
              <w:jc w:val="both"/>
            </w:pPr>
            <w:r>
              <w:t>Definiowanie indywidualnego zakresu wyświetlanych na poszczególnych ekranach informacji w ramach posiadanych uprawnień</w:t>
            </w:r>
          </w:p>
        </w:tc>
        <w:tc>
          <w:tcPr>
            <w:tcW w:w="1412" w:type="dxa"/>
          </w:tcPr>
          <w:p w14:paraId="1842FFCF" w14:textId="77777777" w:rsidR="006D198B" w:rsidRDefault="006D198B" w:rsidP="00F6646F"/>
        </w:tc>
      </w:tr>
      <w:tr w:rsidR="006D198B" w14:paraId="31561BB0" w14:textId="77777777" w:rsidTr="00EB438F">
        <w:tc>
          <w:tcPr>
            <w:tcW w:w="1271" w:type="dxa"/>
            <w:vAlign w:val="center"/>
          </w:tcPr>
          <w:p w14:paraId="5F95F4B7" w14:textId="16074A46" w:rsidR="006D198B" w:rsidRDefault="00250461" w:rsidP="00EB438F">
            <w:pPr>
              <w:jc w:val="center"/>
            </w:pPr>
            <w:r>
              <w:t>5.17</w:t>
            </w:r>
          </w:p>
        </w:tc>
        <w:tc>
          <w:tcPr>
            <w:tcW w:w="6379" w:type="dxa"/>
          </w:tcPr>
          <w:p w14:paraId="16D9F7BC" w14:textId="110F735E" w:rsidR="006D198B" w:rsidRDefault="003C0427" w:rsidP="006D198B">
            <w:pPr>
              <w:jc w:val="both"/>
            </w:pPr>
            <w:r>
              <w:t>System musi posiadać wbudowane narzędzie umożliwiające uprawnionym użytkownikom systemu samodzielne tworzenie i dostosowywanie struktury informacji dla klas przetwarzanych dokumentów/obiektów systemu poprzez określanie nazw i typów danych dla dowolnej liczby atrybutów opisujących konkretną klasę dokumentów/obiektów.</w:t>
            </w:r>
          </w:p>
        </w:tc>
        <w:tc>
          <w:tcPr>
            <w:tcW w:w="1412" w:type="dxa"/>
          </w:tcPr>
          <w:p w14:paraId="4301A650" w14:textId="77777777" w:rsidR="006D198B" w:rsidRDefault="006D198B" w:rsidP="00F6646F"/>
        </w:tc>
      </w:tr>
      <w:tr w:rsidR="006D198B" w14:paraId="1DDC667D" w14:textId="77777777" w:rsidTr="00EB438F">
        <w:tc>
          <w:tcPr>
            <w:tcW w:w="1271" w:type="dxa"/>
            <w:vAlign w:val="center"/>
          </w:tcPr>
          <w:p w14:paraId="06177F5C" w14:textId="4ED8C866" w:rsidR="006D198B" w:rsidRDefault="00250461" w:rsidP="00EB438F">
            <w:pPr>
              <w:jc w:val="center"/>
            </w:pPr>
            <w:r>
              <w:t>5.18</w:t>
            </w:r>
          </w:p>
        </w:tc>
        <w:tc>
          <w:tcPr>
            <w:tcW w:w="6379" w:type="dxa"/>
          </w:tcPr>
          <w:p w14:paraId="6E5A7857" w14:textId="1DEE603D" w:rsidR="006D198B" w:rsidRDefault="003C0427" w:rsidP="006D198B">
            <w:pPr>
              <w:jc w:val="both"/>
            </w:pPr>
            <w:r>
              <w:t>System musi umożliwiać definiowanie atrybutów dla klas dokumentów/obiektów co najmniej o następujących typach wartości:</w:t>
            </w:r>
          </w:p>
          <w:p w14:paraId="3D6FFEAF" w14:textId="77777777" w:rsidR="003C0427" w:rsidRDefault="003C0427">
            <w:pPr>
              <w:pStyle w:val="Akapitzlist"/>
              <w:numPr>
                <w:ilvl w:val="0"/>
                <w:numId w:val="32"/>
              </w:numPr>
              <w:jc w:val="both"/>
            </w:pPr>
            <w:r>
              <w:t>Tekstowe,</w:t>
            </w:r>
          </w:p>
          <w:p w14:paraId="107BBFD1" w14:textId="77777777" w:rsidR="003C0427" w:rsidRDefault="003C0427">
            <w:pPr>
              <w:pStyle w:val="Akapitzlist"/>
              <w:numPr>
                <w:ilvl w:val="0"/>
                <w:numId w:val="32"/>
              </w:numPr>
              <w:jc w:val="both"/>
            </w:pPr>
            <w:r>
              <w:t>Logiczne,</w:t>
            </w:r>
          </w:p>
          <w:p w14:paraId="4ECD1301" w14:textId="77777777" w:rsidR="003C0427" w:rsidRDefault="003C0427">
            <w:pPr>
              <w:pStyle w:val="Akapitzlist"/>
              <w:numPr>
                <w:ilvl w:val="0"/>
                <w:numId w:val="32"/>
              </w:numPr>
              <w:jc w:val="both"/>
            </w:pPr>
            <w:r>
              <w:t>Numeryczne,</w:t>
            </w:r>
          </w:p>
          <w:p w14:paraId="25745EC8" w14:textId="6511F5C2" w:rsidR="003C0427" w:rsidRDefault="003C0427">
            <w:pPr>
              <w:pStyle w:val="Akapitzlist"/>
              <w:numPr>
                <w:ilvl w:val="0"/>
                <w:numId w:val="32"/>
              </w:numPr>
              <w:jc w:val="both"/>
            </w:pPr>
            <w:r>
              <w:t>Data,</w:t>
            </w:r>
          </w:p>
          <w:p w14:paraId="7836B3EF" w14:textId="77777777" w:rsidR="003C0427" w:rsidRDefault="003C0427">
            <w:pPr>
              <w:pStyle w:val="Akapitzlist"/>
              <w:numPr>
                <w:ilvl w:val="0"/>
                <w:numId w:val="32"/>
              </w:numPr>
              <w:jc w:val="both"/>
            </w:pPr>
            <w:r>
              <w:t>Lista rozwijalna,</w:t>
            </w:r>
          </w:p>
          <w:p w14:paraId="3504171E" w14:textId="77777777" w:rsidR="003C0427" w:rsidRDefault="003C0427">
            <w:pPr>
              <w:pStyle w:val="Akapitzlist"/>
              <w:numPr>
                <w:ilvl w:val="0"/>
                <w:numId w:val="32"/>
              </w:numPr>
              <w:jc w:val="both"/>
            </w:pPr>
            <w:r>
              <w:t>Monetarne,</w:t>
            </w:r>
          </w:p>
          <w:p w14:paraId="081A004B" w14:textId="77777777" w:rsidR="003C0427" w:rsidRDefault="003C0427">
            <w:pPr>
              <w:pStyle w:val="Akapitzlist"/>
              <w:numPr>
                <w:ilvl w:val="0"/>
                <w:numId w:val="32"/>
              </w:numPr>
              <w:jc w:val="both"/>
            </w:pPr>
            <w:r>
              <w:t>Referencje do innego typu dokumentów,</w:t>
            </w:r>
          </w:p>
          <w:p w14:paraId="4E7D97A8" w14:textId="3C8F1178" w:rsidR="003C0427" w:rsidRDefault="003C0427">
            <w:pPr>
              <w:pStyle w:val="Akapitzlist"/>
              <w:numPr>
                <w:ilvl w:val="0"/>
                <w:numId w:val="32"/>
              </w:numPr>
              <w:jc w:val="both"/>
            </w:pPr>
            <w:r>
              <w:t>Szablony auto numeracji.</w:t>
            </w:r>
          </w:p>
        </w:tc>
        <w:tc>
          <w:tcPr>
            <w:tcW w:w="1412" w:type="dxa"/>
          </w:tcPr>
          <w:p w14:paraId="432FDA74" w14:textId="77777777" w:rsidR="006D198B" w:rsidRDefault="006D198B" w:rsidP="00F6646F"/>
        </w:tc>
      </w:tr>
      <w:tr w:rsidR="006D198B" w14:paraId="405F748D" w14:textId="77777777" w:rsidTr="00EB438F">
        <w:tc>
          <w:tcPr>
            <w:tcW w:w="1271" w:type="dxa"/>
            <w:vAlign w:val="center"/>
          </w:tcPr>
          <w:p w14:paraId="79859A88" w14:textId="3F970EC1" w:rsidR="006D198B" w:rsidRDefault="00250461" w:rsidP="00EB438F">
            <w:pPr>
              <w:jc w:val="center"/>
            </w:pPr>
            <w:r>
              <w:t>5.19</w:t>
            </w:r>
          </w:p>
        </w:tc>
        <w:tc>
          <w:tcPr>
            <w:tcW w:w="6379" w:type="dxa"/>
          </w:tcPr>
          <w:p w14:paraId="15863ACF" w14:textId="68A5FAEA" w:rsidR="006D198B" w:rsidRDefault="003C0427" w:rsidP="006D198B">
            <w:pPr>
              <w:jc w:val="both"/>
            </w:pPr>
            <w:r>
              <w:t>System musi umożliwiać tworzenie nowych definicji klas dokumentów/obiektów na podstawie już istniejących.</w:t>
            </w:r>
          </w:p>
        </w:tc>
        <w:tc>
          <w:tcPr>
            <w:tcW w:w="1412" w:type="dxa"/>
          </w:tcPr>
          <w:p w14:paraId="598AE426" w14:textId="77777777" w:rsidR="006D198B" w:rsidRDefault="006D198B" w:rsidP="00F6646F"/>
        </w:tc>
      </w:tr>
      <w:tr w:rsidR="006D198B" w14:paraId="05B826ED" w14:textId="77777777" w:rsidTr="00EB438F">
        <w:tc>
          <w:tcPr>
            <w:tcW w:w="1271" w:type="dxa"/>
            <w:vAlign w:val="center"/>
          </w:tcPr>
          <w:p w14:paraId="6A4E9A69" w14:textId="50D86359" w:rsidR="006D198B" w:rsidRDefault="00250461" w:rsidP="00EB438F">
            <w:pPr>
              <w:jc w:val="center"/>
            </w:pPr>
            <w:r>
              <w:t>5.20</w:t>
            </w:r>
          </w:p>
        </w:tc>
        <w:tc>
          <w:tcPr>
            <w:tcW w:w="6379" w:type="dxa"/>
          </w:tcPr>
          <w:p w14:paraId="6486AC2C" w14:textId="6E78ACE3" w:rsidR="006D198B" w:rsidRDefault="003C0427" w:rsidP="006D198B">
            <w:pPr>
              <w:jc w:val="both"/>
            </w:pPr>
            <w:r>
              <w:t>System musi umożliwiać obsługę wersjonowania każdej definicji klasy dokumentu/obiektu wraz z przechowywaniem historii zmian i data ich wykonania.</w:t>
            </w:r>
          </w:p>
        </w:tc>
        <w:tc>
          <w:tcPr>
            <w:tcW w:w="1412" w:type="dxa"/>
          </w:tcPr>
          <w:p w14:paraId="1D8801C2" w14:textId="77777777" w:rsidR="006D198B" w:rsidRDefault="006D198B" w:rsidP="00F6646F"/>
        </w:tc>
      </w:tr>
      <w:tr w:rsidR="006D198B" w14:paraId="135167C5" w14:textId="77777777" w:rsidTr="00EB438F">
        <w:tc>
          <w:tcPr>
            <w:tcW w:w="1271" w:type="dxa"/>
            <w:vAlign w:val="center"/>
          </w:tcPr>
          <w:p w14:paraId="050D7E34" w14:textId="4CB6BBE2" w:rsidR="006D198B" w:rsidRDefault="00250461" w:rsidP="00EB438F">
            <w:pPr>
              <w:jc w:val="center"/>
            </w:pPr>
            <w:r>
              <w:t>5.21</w:t>
            </w:r>
          </w:p>
        </w:tc>
        <w:tc>
          <w:tcPr>
            <w:tcW w:w="6379" w:type="dxa"/>
          </w:tcPr>
          <w:p w14:paraId="71AF3B72" w14:textId="606EEB8C" w:rsidR="006D198B" w:rsidRDefault="00250461" w:rsidP="006D198B">
            <w:pPr>
              <w:jc w:val="both"/>
            </w:pPr>
            <w:r>
              <w:t>System musi umożliwiać tworzenie przez uprawnionych użytkowników nowych rejestrów elektronicznych dla różnych klas dokumentów/obiektów za pomocą wbudowanego w System panelu administracyjnego poprzez wskazanie danej klasy dokumentu/obiektu.</w:t>
            </w:r>
          </w:p>
        </w:tc>
        <w:tc>
          <w:tcPr>
            <w:tcW w:w="1412" w:type="dxa"/>
          </w:tcPr>
          <w:p w14:paraId="6A888B35" w14:textId="77777777" w:rsidR="006D198B" w:rsidRDefault="006D198B" w:rsidP="00F6646F"/>
        </w:tc>
      </w:tr>
      <w:tr w:rsidR="006D198B" w14:paraId="671B04F7" w14:textId="77777777" w:rsidTr="00EB438F">
        <w:tc>
          <w:tcPr>
            <w:tcW w:w="1271" w:type="dxa"/>
            <w:vAlign w:val="center"/>
          </w:tcPr>
          <w:p w14:paraId="365F689C" w14:textId="6018A6C4" w:rsidR="006D198B" w:rsidRDefault="00250461" w:rsidP="00EB438F">
            <w:pPr>
              <w:jc w:val="center"/>
            </w:pPr>
            <w:r>
              <w:t>5.22</w:t>
            </w:r>
          </w:p>
        </w:tc>
        <w:tc>
          <w:tcPr>
            <w:tcW w:w="6379" w:type="dxa"/>
          </w:tcPr>
          <w:p w14:paraId="053CE6F1" w14:textId="08DDE2B1" w:rsidR="006D198B" w:rsidRDefault="00250461" w:rsidP="006D198B">
            <w:pPr>
              <w:jc w:val="both"/>
            </w:pPr>
            <w:r>
              <w:t>System ma umożliwić wykonywanie operacji CRUD dla każdego rejestru elektronicznego na podstawie automatycznie wygenerowanych przez system formularzy zgodnych z definicją danego rejestru.</w:t>
            </w:r>
          </w:p>
        </w:tc>
        <w:tc>
          <w:tcPr>
            <w:tcW w:w="1412" w:type="dxa"/>
          </w:tcPr>
          <w:p w14:paraId="0C745CDB" w14:textId="77777777" w:rsidR="006D198B" w:rsidRDefault="006D198B" w:rsidP="00F6646F"/>
        </w:tc>
      </w:tr>
      <w:tr w:rsidR="006D198B" w14:paraId="092FFBC4" w14:textId="77777777" w:rsidTr="00EB438F">
        <w:tc>
          <w:tcPr>
            <w:tcW w:w="1271" w:type="dxa"/>
            <w:vAlign w:val="center"/>
          </w:tcPr>
          <w:p w14:paraId="308CEDD7" w14:textId="17AAFF01" w:rsidR="006D198B" w:rsidRDefault="00250461" w:rsidP="00EB438F">
            <w:pPr>
              <w:jc w:val="center"/>
            </w:pPr>
            <w:r>
              <w:t>5.23</w:t>
            </w:r>
          </w:p>
        </w:tc>
        <w:tc>
          <w:tcPr>
            <w:tcW w:w="6379" w:type="dxa"/>
          </w:tcPr>
          <w:p w14:paraId="7D6FC583" w14:textId="77777777" w:rsidR="006D198B" w:rsidRDefault="00250461" w:rsidP="006D198B">
            <w:pPr>
              <w:jc w:val="both"/>
            </w:pPr>
            <w:r>
              <w:t>Dla każdego rejestru musi być funkcjonalność nadawania wskazanym użytkownikom lub grupom użytkowników dostępu na poziomie:</w:t>
            </w:r>
          </w:p>
          <w:p w14:paraId="6D391109" w14:textId="77777777" w:rsidR="00250461" w:rsidRDefault="00250461">
            <w:pPr>
              <w:pStyle w:val="Akapitzlist"/>
              <w:numPr>
                <w:ilvl w:val="0"/>
                <w:numId w:val="33"/>
              </w:numPr>
              <w:jc w:val="both"/>
            </w:pPr>
            <w:r>
              <w:lastRenderedPageBreak/>
              <w:t>Przeglądania,</w:t>
            </w:r>
          </w:p>
          <w:p w14:paraId="3D7D8D16" w14:textId="77777777" w:rsidR="00250461" w:rsidRDefault="00250461">
            <w:pPr>
              <w:pStyle w:val="Akapitzlist"/>
              <w:numPr>
                <w:ilvl w:val="0"/>
                <w:numId w:val="33"/>
              </w:numPr>
              <w:jc w:val="both"/>
            </w:pPr>
            <w:r>
              <w:t>Dodawania,</w:t>
            </w:r>
          </w:p>
          <w:p w14:paraId="01270A8E" w14:textId="77777777" w:rsidR="00250461" w:rsidRDefault="00250461">
            <w:pPr>
              <w:pStyle w:val="Akapitzlist"/>
              <w:numPr>
                <w:ilvl w:val="0"/>
                <w:numId w:val="33"/>
              </w:numPr>
              <w:jc w:val="both"/>
            </w:pPr>
            <w:r>
              <w:t>Edycji,</w:t>
            </w:r>
          </w:p>
          <w:p w14:paraId="298D130B" w14:textId="4143421F" w:rsidR="00250461" w:rsidRDefault="00250461">
            <w:pPr>
              <w:pStyle w:val="Akapitzlist"/>
              <w:numPr>
                <w:ilvl w:val="0"/>
                <w:numId w:val="33"/>
              </w:numPr>
              <w:jc w:val="both"/>
            </w:pPr>
            <w:r>
              <w:t>Usuwania.</w:t>
            </w:r>
          </w:p>
        </w:tc>
        <w:tc>
          <w:tcPr>
            <w:tcW w:w="1412" w:type="dxa"/>
          </w:tcPr>
          <w:p w14:paraId="242060D8" w14:textId="77777777" w:rsidR="006D198B" w:rsidRDefault="006D198B" w:rsidP="00F6646F"/>
        </w:tc>
      </w:tr>
      <w:tr w:rsidR="006D198B" w14:paraId="3D6ADAC2" w14:textId="77777777" w:rsidTr="00EB438F">
        <w:tc>
          <w:tcPr>
            <w:tcW w:w="1271" w:type="dxa"/>
            <w:vAlign w:val="center"/>
          </w:tcPr>
          <w:p w14:paraId="7202316C" w14:textId="37DE1F02" w:rsidR="006D198B" w:rsidRDefault="00250461" w:rsidP="00EB438F">
            <w:pPr>
              <w:jc w:val="center"/>
            </w:pPr>
            <w:r>
              <w:t>5.24</w:t>
            </w:r>
          </w:p>
        </w:tc>
        <w:tc>
          <w:tcPr>
            <w:tcW w:w="6379" w:type="dxa"/>
          </w:tcPr>
          <w:p w14:paraId="592EEC07" w14:textId="27B7A820" w:rsidR="006D198B" w:rsidRDefault="00250461" w:rsidP="006D198B">
            <w:pPr>
              <w:jc w:val="both"/>
            </w:pPr>
            <w:r>
              <w:t>System musi umożliwiać definiowanie hierarchicznego widoku dla zdefiniowanych rejestrów elektronicznych.</w:t>
            </w:r>
          </w:p>
        </w:tc>
        <w:tc>
          <w:tcPr>
            <w:tcW w:w="1412" w:type="dxa"/>
          </w:tcPr>
          <w:p w14:paraId="7821A2AE" w14:textId="77777777" w:rsidR="006D198B" w:rsidRDefault="006D198B" w:rsidP="00F6646F"/>
        </w:tc>
      </w:tr>
      <w:tr w:rsidR="006D198B" w14:paraId="2233E654" w14:textId="77777777" w:rsidTr="00EB438F">
        <w:tc>
          <w:tcPr>
            <w:tcW w:w="1271" w:type="dxa"/>
            <w:vAlign w:val="center"/>
          </w:tcPr>
          <w:p w14:paraId="3F263C8B" w14:textId="31926542" w:rsidR="006D198B" w:rsidRDefault="00250461" w:rsidP="00EB438F">
            <w:pPr>
              <w:jc w:val="center"/>
            </w:pPr>
            <w:r>
              <w:t>5.25</w:t>
            </w:r>
          </w:p>
        </w:tc>
        <w:tc>
          <w:tcPr>
            <w:tcW w:w="6379" w:type="dxa"/>
          </w:tcPr>
          <w:p w14:paraId="38ED855A" w14:textId="128C95B2" w:rsidR="006D198B" w:rsidRDefault="00250461" w:rsidP="006D198B">
            <w:pPr>
              <w:jc w:val="both"/>
            </w:pPr>
            <w:r>
              <w:t>System musi posiadać mechanizm filtrowania wyświetlanej zawartości elektronicznego rejestru w oparciu o wiele kryteriów bazujących na atrybutach dokumentów/obiektów oraz samego rejestru elektronicznego.</w:t>
            </w:r>
          </w:p>
        </w:tc>
        <w:tc>
          <w:tcPr>
            <w:tcW w:w="1412" w:type="dxa"/>
          </w:tcPr>
          <w:p w14:paraId="0B2193E8" w14:textId="77777777" w:rsidR="006D198B" w:rsidRDefault="006D198B" w:rsidP="00F6646F"/>
        </w:tc>
      </w:tr>
      <w:tr w:rsidR="006D198B" w14:paraId="2CB1E41C" w14:textId="77777777" w:rsidTr="00EB438F">
        <w:tc>
          <w:tcPr>
            <w:tcW w:w="1271" w:type="dxa"/>
            <w:vAlign w:val="center"/>
          </w:tcPr>
          <w:p w14:paraId="4F256215" w14:textId="1D1DF9D0" w:rsidR="006D198B" w:rsidRDefault="00250461" w:rsidP="00EB438F">
            <w:pPr>
              <w:jc w:val="center"/>
            </w:pPr>
            <w:r>
              <w:t>5.26</w:t>
            </w:r>
          </w:p>
        </w:tc>
        <w:tc>
          <w:tcPr>
            <w:tcW w:w="6379" w:type="dxa"/>
          </w:tcPr>
          <w:p w14:paraId="68309558" w14:textId="5729E356" w:rsidR="006D198B" w:rsidRDefault="00250461" w:rsidP="006D198B">
            <w:pPr>
              <w:jc w:val="both"/>
            </w:pPr>
            <w:r>
              <w:t>System musi posiadać mechanizm tworzenia i przypinania do poszczególnych rejestrów elektronicznych raportów, dostępnych jako szablony lub raporty ad hoc.</w:t>
            </w:r>
          </w:p>
        </w:tc>
        <w:tc>
          <w:tcPr>
            <w:tcW w:w="1412" w:type="dxa"/>
          </w:tcPr>
          <w:p w14:paraId="2ADE4961" w14:textId="77777777" w:rsidR="006D198B" w:rsidRDefault="006D198B" w:rsidP="00F6646F"/>
        </w:tc>
      </w:tr>
      <w:tr w:rsidR="006D198B" w14:paraId="528E8F5F" w14:textId="77777777" w:rsidTr="00EB438F">
        <w:tc>
          <w:tcPr>
            <w:tcW w:w="1271" w:type="dxa"/>
            <w:vAlign w:val="center"/>
          </w:tcPr>
          <w:p w14:paraId="37CD167D" w14:textId="12C3317F" w:rsidR="006D198B" w:rsidRDefault="00250461" w:rsidP="00EB438F">
            <w:pPr>
              <w:jc w:val="center"/>
            </w:pPr>
            <w:r>
              <w:t>5.27</w:t>
            </w:r>
          </w:p>
        </w:tc>
        <w:tc>
          <w:tcPr>
            <w:tcW w:w="6379" w:type="dxa"/>
          </w:tcPr>
          <w:p w14:paraId="51E48FA7" w14:textId="34C304ED" w:rsidR="006D198B" w:rsidRDefault="00250461" w:rsidP="006D198B">
            <w:pPr>
              <w:jc w:val="both"/>
            </w:pPr>
            <w:r>
              <w:t>Dla każdego rejestru elektronicznego użytkownik musi mieć możliwość definiowania indywidualnych kategorii/etykiet z możliwością przypięcia ich do poszczególnych pozycji oraz filtrowania po nich wyświetlanej informacji.</w:t>
            </w:r>
          </w:p>
        </w:tc>
        <w:tc>
          <w:tcPr>
            <w:tcW w:w="1412" w:type="dxa"/>
          </w:tcPr>
          <w:p w14:paraId="4867D621" w14:textId="77777777" w:rsidR="006D198B" w:rsidRDefault="006D198B" w:rsidP="00F6646F"/>
        </w:tc>
      </w:tr>
      <w:tr w:rsidR="006D198B" w14:paraId="4F14FD6D" w14:textId="77777777" w:rsidTr="00EB438F">
        <w:tc>
          <w:tcPr>
            <w:tcW w:w="1271" w:type="dxa"/>
            <w:vAlign w:val="center"/>
          </w:tcPr>
          <w:p w14:paraId="1BA391A2" w14:textId="6826034F" w:rsidR="006D198B" w:rsidRDefault="00250461" w:rsidP="00EB438F">
            <w:pPr>
              <w:jc w:val="center"/>
            </w:pPr>
            <w:r>
              <w:t>5.28</w:t>
            </w:r>
          </w:p>
        </w:tc>
        <w:tc>
          <w:tcPr>
            <w:tcW w:w="6379" w:type="dxa"/>
          </w:tcPr>
          <w:p w14:paraId="6D16B290" w14:textId="68A0B5DA" w:rsidR="006D198B" w:rsidRDefault="00250461" w:rsidP="006D198B">
            <w:pPr>
              <w:jc w:val="both"/>
            </w:pPr>
            <w:r>
              <w:t>Uprawnieni Użytkownicy musz</w:t>
            </w:r>
            <w:r w:rsidR="00A21922">
              <w:t>ą</w:t>
            </w:r>
            <w:r>
              <w:t xml:space="preserve"> mieć możliwość definiowania formatowania warunkowego polegającego na ustawieniu warunku w poszczególnych polach danego rejestru elektronicznego weryfikującego zgodność zawartości pola z regułą oraz wskazania zasad formatowania (tj. kolor tła i czcionki) jakie zostaną zastosowane przy wyświetlaniu wierszy, wartość których jest zgodna ze zdefiniowanym wzorem) zdefiniowane reguły </w:t>
            </w:r>
            <w:r w:rsidR="00DC1783">
              <w:t xml:space="preserve">muszą </w:t>
            </w:r>
            <w:r>
              <w:t>być dostępne dla wszystkich użytkowników Systemu</w:t>
            </w:r>
          </w:p>
        </w:tc>
        <w:tc>
          <w:tcPr>
            <w:tcW w:w="1412" w:type="dxa"/>
          </w:tcPr>
          <w:p w14:paraId="1ACD3FCB" w14:textId="77777777" w:rsidR="006D198B" w:rsidRDefault="006D198B" w:rsidP="00F6646F"/>
        </w:tc>
      </w:tr>
      <w:tr w:rsidR="00250461" w14:paraId="5A99A480" w14:textId="77777777" w:rsidTr="00EB438F">
        <w:tc>
          <w:tcPr>
            <w:tcW w:w="1271" w:type="dxa"/>
            <w:vAlign w:val="center"/>
          </w:tcPr>
          <w:p w14:paraId="37A97129" w14:textId="6D9C0197" w:rsidR="00250461" w:rsidRDefault="00250461" w:rsidP="00EB438F">
            <w:pPr>
              <w:jc w:val="center"/>
            </w:pPr>
            <w:r>
              <w:t>5.29</w:t>
            </w:r>
          </w:p>
        </w:tc>
        <w:tc>
          <w:tcPr>
            <w:tcW w:w="6379" w:type="dxa"/>
          </w:tcPr>
          <w:p w14:paraId="7A66F51A" w14:textId="786D68A6" w:rsidR="00250461" w:rsidRDefault="00250461" w:rsidP="006D198B">
            <w:pPr>
              <w:jc w:val="both"/>
            </w:pPr>
            <w:r>
              <w:t xml:space="preserve">Dla każdego rejestru elektronicznego musi być możliwość definiowania indywidualnych notatek przy poszczególnych pozycjach rejestru. Notatka ma się składać z tytułu oraz treści, </w:t>
            </w:r>
            <w:r w:rsidR="00DC1783">
              <w:t xml:space="preserve">którą </w:t>
            </w:r>
            <w:r>
              <w:t xml:space="preserve">Użytkownik wprowadza w oparciu o wbudowany edytor tekstowy WYSIWYG, umożliwiający formatowanie tekstu. </w:t>
            </w:r>
          </w:p>
        </w:tc>
        <w:tc>
          <w:tcPr>
            <w:tcW w:w="1412" w:type="dxa"/>
          </w:tcPr>
          <w:p w14:paraId="5AD5E406" w14:textId="77777777" w:rsidR="00250461" w:rsidRDefault="00250461" w:rsidP="00F6646F"/>
        </w:tc>
      </w:tr>
      <w:tr w:rsidR="00250461" w14:paraId="01F68616" w14:textId="77777777" w:rsidTr="00EB438F">
        <w:tc>
          <w:tcPr>
            <w:tcW w:w="1271" w:type="dxa"/>
            <w:vAlign w:val="center"/>
          </w:tcPr>
          <w:p w14:paraId="036A1C3B" w14:textId="3867092B" w:rsidR="00250461" w:rsidRDefault="00250461" w:rsidP="00EB438F">
            <w:pPr>
              <w:jc w:val="center"/>
            </w:pPr>
            <w:r>
              <w:t>5.30</w:t>
            </w:r>
          </w:p>
        </w:tc>
        <w:tc>
          <w:tcPr>
            <w:tcW w:w="6379" w:type="dxa"/>
          </w:tcPr>
          <w:p w14:paraId="18C9B8C9" w14:textId="2834F3BA" w:rsidR="00250461" w:rsidRDefault="00250461" w:rsidP="006D198B">
            <w:pPr>
              <w:jc w:val="both"/>
            </w:pPr>
            <w:r>
              <w:t>Użytkownik tworzący notatkę musi mieć możliwość udostępnienia notatki innym użytkownikom indywidualnie jak i poprzez wybranie grupy użytkowników.</w:t>
            </w:r>
          </w:p>
        </w:tc>
        <w:tc>
          <w:tcPr>
            <w:tcW w:w="1412" w:type="dxa"/>
          </w:tcPr>
          <w:p w14:paraId="0DC2B716" w14:textId="77777777" w:rsidR="00250461" w:rsidRDefault="00250461" w:rsidP="00F6646F"/>
        </w:tc>
      </w:tr>
      <w:tr w:rsidR="00250461" w14:paraId="4E336A24" w14:textId="77777777" w:rsidTr="00EB438F">
        <w:tc>
          <w:tcPr>
            <w:tcW w:w="1271" w:type="dxa"/>
            <w:vAlign w:val="center"/>
          </w:tcPr>
          <w:p w14:paraId="369D7E98" w14:textId="7E90D216" w:rsidR="00250461" w:rsidRDefault="00250461" w:rsidP="00EB438F">
            <w:pPr>
              <w:jc w:val="center"/>
            </w:pPr>
            <w:r>
              <w:t>5.31</w:t>
            </w:r>
          </w:p>
        </w:tc>
        <w:tc>
          <w:tcPr>
            <w:tcW w:w="6379" w:type="dxa"/>
          </w:tcPr>
          <w:p w14:paraId="530E517A" w14:textId="4A88C3F4" w:rsidR="00250461" w:rsidRDefault="00250461" w:rsidP="006D198B">
            <w:pPr>
              <w:jc w:val="both"/>
            </w:pPr>
            <w:r>
              <w:t>System musi umożliwiać podpięcie wielu notatek z różnym poziomem dostępu do nich.</w:t>
            </w:r>
          </w:p>
        </w:tc>
        <w:tc>
          <w:tcPr>
            <w:tcW w:w="1412" w:type="dxa"/>
          </w:tcPr>
          <w:p w14:paraId="6758A15D" w14:textId="77777777" w:rsidR="00250461" w:rsidRDefault="00250461" w:rsidP="00F6646F"/>
        </w:tc>
      </w:tr>
      <w:tr w:rsidR="00250461" w14:paraId="39247500" w14:textId="77777777" w:rsidTr="00EB438F">
        <w:tc>
          <w:tcPr>
            <w:tcW w:w="1271" w:type="dxa"/>
            <w:vAlign w:val="center"/>
          </w:tcPr>
          <w:p w14:paraId="1E3770F0" w14:textId="6E81F54D" w:rsidR="00250461" w:rsidRDefault="00D4705C" w:rsidP="00EB438F">
            <w:pPr>
              <w:jc w:val="center"/>
            </w:pPr>
            <w:r>
              <w:t>5.32</w:t>
            </w:r>
          </w:p>
        </w:tc>
        <w:tc>
          <w:tcPr>
            <w:tcW w:w="6379" w:type="dxa"/>
          </w:tcPr>
          <w:p w14:paraId="59F019E2" w14:textId="77777777" w:rsidR="00250461" w:rsidRDefault="00250461" w:rsidP="006D198B">
            <w:pPr>
              <w:jc w:val="both"/>
            </w:pPr>
            <w:r>
              <w:t>System musi posiadać mechanizm samodzielnego definiowania przez uprawnionego użytkownika wersjonowanej, hierarchicznej struktury jednostek organizacyjnych Zamawiającego. Opis jednostki musi zawierać minimum następujące atrybuty:</w:t>
            </w:r>
          </w:p>
          <w:p w14:paraId="43D5C4B6" w14:textId="77777777" w:rsidR="00250461" w:rsidRDefault="00250461">
            <w:pPr>
              <w:pStyle w:val="Akapitzlist"/>
              <w:numPr>
                <w:ilvl w:val="0"/>
                <w:numId w:val="34"/>
              </w:numPr>
              <w:jc w:val="both"/>
            </w:pPr>
            <w:r>
              <w:t>Kod jednostki,</w:t>
            </w:r>
          </w:p>
          <w:p w14:paraId="5BD4A6E3" w14:textId="77777777" w:rsidR="00250461" w:rsidRDefault="00250461">
            <w:pPr>
              <w:pStyle w:val="Akapitzlist"/>
              <w:numPr>
                <w:ilvl w:val="0"/>
                <w:numId w:val="34"/>
              </w:numPr>
              <w:jc w:val="both"/>
            </w:pPr>
            <w:r>
              <w:t>Nazwa,</w:t>
            </w:r>
          </w:p>
          <w:p w14:paraId="4FF467ED" w14:textId="36DDB87C" w:rsidR="00250461" w:rsidRDefault="00250461">
            <w:pPr>
              <w:pStyle w:val="Akapitzlist"/>
              <w:numPr>
                <w:ilvl w:val="0"/>
                <w:numId w:val="34"/>
              </w:numPr>
              <w:jc w:val="both"/>
            </w:pPr>
            <w:r>
              <w:t>Typ jednostki (pole słownikowe).</w:t>
            </w:r>
          </w:p>
        </w:tc>
        <w:tc>
          <w:tcPr>
            <w:tcW w:w="1412" w:type="dxa"/>
          </w:tcPr>
          <w:p w14:paraId="6E43C689" w14:textId="77777777" w:rsidR="00250461" w:rsidRDefault="00250461" w:rsidP="00F6646F"/>
        </w:tc>
      </w:tr>
      <w:tr w:rsidR="00250461" w14:paraId="06B9E1E4" w14:textId="77777777" w:rsidTr="00EB438F">
        <w:tc>
          <w:tcPr>
            <w:tcW w:w="1271" w:type="dxa"/>
            <w:vAlign w:val="center"/>
          </w:tcPr>
          <w:p w14:paraId="35EC962B" w14:textId="57091D5C" w:rsidR="00250461" w:rsidRDefault="00D4705C" w:rsidP="00EB438F">
            <w:pPr>
              <w:jc w:val="center"/>
            </w:pPr>
            <w:r>
              <w:t>5.33</w:t>
            </w:r>
          </w:p>
        </w:tc>
        <w:tc>
          <w:tcPr>
            <w:tcW w:w="6379" w:type="dxa"/>
          </w:tcPr>
          <w:p w14:paraId="5049B813" w14:textId="63D88898" w:rsidR="00250461" w:rsidRDefault="00250461" w:rsidP="006D198B">
            <w:pPr>
              <w:jc w:val="both"/>
            </w:pPr>
            <w:r>
              <w:t>Struktura nie może posiadać ograniczeń co do liczby poziomów struktury.</w:t>
            </w:r>
          </w:p>
        </w:tc>
        <w:tc>
          <w:tcPr>
            <w:tcW w:w="1412" w:type="dxa"/>
          </w:tcPr>
          <w:p w14:paraId="3727A38B" w14:textId="77777777" w:rsidR="00250461" w:rsidRDefault="00250461" w:rsidP="00F6646F"/>
        </w:tc>
      </w:tr>
      <w:tr w:rsidR="00250461" w14:paraId="5A91D4B2" w14:textId="77777777" w:rsidTr="00EB438F">
        <w:tc>
          <w:tcPr>
            <w:tcW w:w="1271" w:type="dxa"/>
            <w:vAlign w:val="center"/>
          </w:tcPr>
          <w:p w14:paraId="0C724C38" w14:textId="6FCD7365" w:rsidR="00250461" w:rsidRDefault="00D4705C" w:rsidP="00EB438F">
            <w:pPr>
              <w:jc w:val="center"/>
            </w:pPr>
            <w:r>
              <w:t>5.34</w:t>
            </w:r>
          </w:p>
        </w:tc>
        <w:tc>
          <w:tcPr>
            <w:tcW w:w="6379" w:type="dxa"/>
          </w:tcPr>
          <w:p w14:paraId="17E2BAB7" w14:textId="25D289A9" w:rsidR="00250461" w:rsidRDefault="00250461" w:rsidP="006D198B">
            <w:pPr>
              <w:jc w:val="both"/>
            </w:pPr>
            <w:r>
              <w:t>System musi zapewnić przypisanie stanowisk oraz pracowników do jednostek organizacyjnych.</w:t>
            </w:r>
          </w:p>
        </w:tc>
        <w:tc>
          <w:tcPr>
            <w:tcW w:w="1412" w:type="dxa"/>
          </w:tcPr>
          <w:p w14:paraId="7021C50F" w14:textId="77777777" w:rsidR="00250461" w:rsidRDefault="00250461" w:rsidP="00F6646F"/>
        </w:tc>
      </w:tr>
      <w:tr w:rsidR="00250461" w14:paraId="0B00C258" w14:textId="77777777" w:rsidTr="00EB438F">
        <w:tc>
          <w:tcPr>
            <w:tcW w:w="1271" w:type="dxa"/>
            <w:vAlign w:val="center"/>
          </w:tcPr>
          <w:p w14:paraId="0802D04B" w14:textId="2C73ADC2" w:rsidR="00250461" w:rsidRDefault="00D4705C" w:rsidP="00EB438F">
            <w:pPr>
              <w:jc w:val="center"/>
            </w:pPr>
            <w:r>
              <w:t>5.35</w:t>
            </w:r>
          </w:p>
        </w:tc>
        <w:tc>
          <w:tcPr>
            <w:tcW w:w="6379" w:type="dxa"/>
          </w:tcPr>
          <w:p w14:paraId="6EFD7D33" w14:textId="35995E9E" w:rsidR="00250461" w:rsidRDefault="00250461" w:rsidP="006D198B">
            <w:pPr>
              <w:jc w:val="both"/>
            </w:pPr>
            <w:r>
              <w:t>System musi pozwalać na stworzenie dowolnej struktury powiązań pomiędzy stanowiskami/pracownikami a poszczególnymi jednostkami organizacyjnymi.</w:t>
            </w:r>
          </w:p>
        </w:tc>
        <w:tc>
          <w:tcPr>
            <w:tcW w:w="1412" w:type="dxa"/>
          </w:tcPr>
          <w:p w14:paraId="0DB8F0F6" w14:textId="77777777" w:rsidR="00250461" w:rsidRDefault="00250461" w:rsidP="00F6646F"/>
        </w:tc>
      </w:tr>
      <w:tr w:rsidR="00250461" w14:paraId="287279C9" w14:textId="77777777" w:rsidTr="00EB438F">
        <w:tc>
          <w:tcPr>
            <w:tcW w:w="1271" w:type="dxa"/>
            <w:vAlign w:val="center"/>
          </w:tcPr>
          <w:p w14:paraId="0093FF96" w14:textId="4DB939E7" w:rsidR="00250461" w:rsidRDefault="00D4705C" w:rsidP="00EB438F">
            <w:pPr>
              <w:jc w:val="center"/>
            </w:pPr>
            <w:r>
              <w:t>5.36</w:t>
            </w:r>
          </w:p>
        </w:tc>
        <w:tc>
          <w:tcPr>
            <w:tcW w:w="6379" w:type="dxa"/>
          </w:tcPr>
          <w:p w14:paraId="48C0C581" w14:textId="02533044" w:rsidR="00250461" w:rsidRDefault="00DB7B03" w:rsidP="006D198B">
            <w:pPr>
              <w:jc w:val="both"/>
            </w:pPr>
            <w:r>
              <w:t xml:space="preserve">System musi posiadać wbudowany mechanizm zastępstw umożliwiający uprawnionym pracownikom określanie przedziałów </w:t>
            </w:r>
            <w:r>
              <w:lastRenderedPageBreak/>
              <w:t>czasowych oraz użytkowników zastępujących danego użytkownika w zakresie planowanej nieobecności wskazanego użytkownika Systemu.</w:t>
            </w:r>
          </w:p>
        </w:tc>
        <w:tc>
          <w:tcPr>
            <w:tcW w:w="1412" w:type="dxa"/>
          </w:tcPr>
          <w:p w14:paraId="2665BF8E" w14:textId="77777777" w:rsidR="00250461" w:rsidRDefault="00250461" w:rsidP="00F6646F"/>
        </w:tc>
      </w:tr>
      <w:tr w:rsidR="00250461" w14:paraId="1C025091" w14:textId="77777777" w:rsidTr="00EB438F">
        <w:tc>
          <w:tcPr>
            <w:tcW w:w="1271" w:type="dxa"/>
            <w:vAlign w:val="center"/>
          </w:tcPr>
          <w:p w14:paraId="11457D5E" w14:textId="2CBBEEF7" w:rsidR="00250461" w:rsidRDefault="001B1864" w:rsidP="00EB438F">
            <w:pPr>
              <w:jc w:val="center"/>
            </w:pPr>
            <w:r>
              <w:t>5.37</w:t>
            </w:r>
          </w:p>
        </w:tc>
        <w:tc>
          <w:tcPr>
            <w:tcW w:w="6379" w:type="dxa"/>
          </w:tcPr>
          <w:p w14:paraId="31E73553" w14:textId="41163D20" w:rsidR="00250461" w:rsidRDefault="00DB7B03" w:rsidP="006D198B">
            <w:pPr>
              <w:jc w:val="both"/>
            </w:pPr>
            <w:r>
              <w:t>System musi obsługiwać automatyczne blokowanie uprawnień wynikających z zastępstwa po upływie zdefiniowanego okresu.</w:t>
            </w:r>
          </w:p>
        </w:tc>
        <w:tc>
          <w:tcPr>
            <w:tcW w:w="1412" w:type="dxa"/>
          </w:tcPr>
          <w:p w14:paraId="0DF57125" w14:textId="77777777" w:rsidR="00250461" w:rsidRDefault="00250461" w:rsidP="00F6646F"/>
        </w:tc>
      </w:tr>
      <w:tr w:rsidR="00250461" w14:paraId="625B256C" w14:textId="77777777" w:rsidTr="00EB438F">
        <w:tc>
          <w:tcPr>
            <w:tcW w:w="1271" w:type="dxa"/>
            <w:vAlign w:val="center"/>
          </w:tcPr>
          <w:p w14:paraId="3CE48898" w14:textId="5DF4D9E9" w:rsidR="00250461" w:rsidRDefault="001B1864" w:rsidP="00EB438F">
            <w:pPr>
              <w:jc w:val="center"/>
            </w:pPr>
            <w:r>
              <w:t>5.38</w:t>
            </w:r>
          </w:p>
        </w:tc>
        <w:tc>
          <w:tcPr>
            <w:tcW w:w="6379" w:type="dxa"/>
          </w:tcPr>
          <w:p w14:paraId="2658FAD3" w14:textId="3D4F8A7D" w:rsidR="00250461" w:rsidRDefault="00DB7B03" w:rsidP="006D198B">
            <w:pPr>
              <w:jc w:val="both"/>
            </w:pPr>
            <w:r>
              <w:t>System musi zapewnić możliwość realizacji wszystkich aktywności dostępnych zastępowanemu użytkownikowi oraz odnotowywać informację o wykonanych operacjach umieszczając dane osoby zastępowanej jak i zastępującej.</w:t>
            </w:r>
          </w:p>
        </w:tc>
        <w:tc>
          <w:tcPr>
            <w:tcW w:w="1412" w:type="dxa"/>
          </w:tcPr>
          <w:p w14:paraId="3E9B2EB2" w14:textId="77777777" w:rsidR="00250461" w:rsidRDefault="00250461" w:rsidP="00F6646F"/>
        </w:tc>
      </w:tr>
      <w:tr w:rsidR="00250461" w14:paraId="0E19018B" w14:textId="77777777" w:rsidTr="00EB438F">
        <w:tc>
          <w:tcPr>
            <w:tcW w:w="1271" w:type="dxa"/>
            <w:vAlign w:val="center"/>
          </w:tcPr>
          <w:p w14:paraId="6FD6DFD8" w14:textId="6D63A26C" w:rsidR="00250461" w:rsidRDefault="00FA67B2" w:rsidP="00EB438F">
            <w:pPr>
              <w:jc w:val="center"/>
            </w:pPr>
            <w:r>
              <w:t>5.39</w:t>
            </w:r>
          </w:p>
        </w:tc>
        <w:tc>
          <w:tcPr>
            <w:tcW w:w="6379" w:type="dxa"/>
          </w:tcPr>
          <w:p w14:paraId="21565BAE" w14:textId="1A47524B" w:rsidR="00250461" w:rsidRDefault="00FA67B2" w:rsidP="006D198B">
            <w:pPr>
              <w:jc w:val="both"/>
            </w:pPr>
            <w:r>
              <w:t>System musi posiadać wbudowane narzędzie graficzne do modelowanie obiegów informacji przez uprawnionych użytkowników bez konieczności znajomości technik programistycznych.</w:t>
            </w:r>
          </w:p>
        </w:tc>
        <w:tc>
          <w:tcPr>
            <w:tcW w:w="1412" w:type="dxa"/>
          </w:tcPr>
          <w:p w14:paraId="0907DF95" w14:textId="77777777" w:rsidR="00250461" w:rsidRDefault="00250461" w:rsidP="00F6646F"/>
        </w:tc>
      </w:tr>
      <w:tr w:rsidR="00250461" w14:paraId="6211FC6C" w14:textId="77777777" w:rsidTr="00EB438F">
        <w:tc>
          <w:tcPr>
            <w:tcW w:w="1271" w:type="dxa"/>
            <w:vAlign w:val="center"/>
          </w:tcPr>
          <w:p w14:paraId="32232CC5" w14:textId="1DB29878" w:rsidR="00250461" w:rsidRDefault="00FA67B2" w:rsidP="00EB438F">
            <w:pPr>
              <w:jc w:val="center"/>
            </w:pPr>
            <w:r>
              <w:t>5.40</w:t>
            </w:r>
          </w:p>
        </w:tc>
        <w:tc>
          <w:tcPr>
            <w:tcW w:w="6379" w:type="dxa"/>
          </w:tcPr>
          <w:p w14:paraId="1C2141B2" w14:textId="750F04D9" w:rsidR="00250461" w:rsidRDefault="00FA67B2" w:rsidP="00FA67B2">
            <w:pPr>
              <w:jc w:val="both"/>
            </w:pPr>
            <w:r>
              <w:t>Narzędzie do modelowania obiegów musi umożliwiać:</w:t>
            </w:r>
          </w:p>
          <w:p w14:paraId="7B4C5E4B" w14:textId="011F486E" w:rsidR="00FA67B2" w:rsidRDefault="00FA67B2">
            <w:pPr>
              <w:pStyle w:val="Akapitzlist"/>
              <w:numPr>
                <w:ilvl w:val="0"/>
                <w:numId w:val="35"/>
              </w:numPr>
              <w:jc w:val="both"/>
            </w:pPr>
            <w:r>
              <w:t xml:space="preserve">Definiowanie </w:t>
            </w:r>
            <w:r w:rsidR="00534492">
              <w:t xml:space="preserve"> </w:t>
            </w:r>
            <w:r>
              <w:t>obiegu,</w:t>
            </w:r>
          </w:p>
          <w:p w14:paraId="707612CD" w14:textId="4DF79D9E" w:rsidR="00FA67B2" w:rsidRDefault="00FA67B2">
            <w:pPr>
              <w:pStyle w:val="Akapitzlist"/>
              <w:numPr>
                <w:ilvl w:val="0"/>
                <w:numId w:val="35"/>
              </w:numPr>
              <w:jc w:val="both"/>
            </w:pPr>
            <w:r>
              <w:t>Definiowanie kroków obiegu,</w:t>
            </w:r>
          </w:p>
          <w:p w14:paraId="0C1FECB1" w14:textId="79E1536C" w:rsidR="00FA67B2" w:rsidRDefault="00FA67B2">
            <w:pPr>
              <w:pStyle w:val="Akapitzlist"/>
              <w:numPr>
                <w:ilvl w:val="0"/>
                <w:numId w:val="35"/>
              </w:numPr>
              <w:jc w:val="both"/>
            </w:pPr>
            <w:r>
              <w:t>Definiowanie formularzy elektronicznych dla poszczególnych kroków,</w:t>
            </w:r>
          </w:p>
          <w:p w14:paraId="25A828D3" w14:textId="6AA10CC1" w:rsidR="00FA67B2" w:rsidRDefault="00FA67B2">
            <w:pPr>
              <w:pStyle w:val="Akapitzlist"/>
              <w:numPr>
                <w:ilvl w:val="0"/>
                <w:numId w:val="35"/>
              </w:numPr>
              <w:jc w:val="both"/>
            </w:pPr>
            <w:r>
              <w:t>Definiowanie decyzji podejmowanych na każdym kroku,</w:t>
            </w:r>
          </w:p>
          <w:p w14:paraId="0B0EDFAF" w14:textId="2FFA1F51" w:rsidR="00FA67B2" w:rsidRDefault="00FA67B2">
            <w:pPr>
              <w:pStyle w:val="Akapitzlist"/>
              <w:numPr>
                <w:ilvl w:val="0"/>
                <w:numId w:val="35"/>
              </w:numPr>
              <w:jc w:val="both"/>
            </w:pPr>
            <w:r>
              <w:t>Definiowanie przepływów między krokami w zależności od podjętych decyzji,</w:t>
            </w:r>
          </w:p>
          <w:p w14:paraId="0A796048" w14:textId="04C15EA8" w:rsidR="00FA67B2" w:rsidRDefault="00FA67B2">
            <w:pPr>
              <w:pStyle w:val="Akapitzlist"/>
              <w:numPr>
                <w:ilvl w:val="0"/>
                <w:numId w:val="35"/>
              </w:numPr>
              <w:jc w:val="both"/>
            </w:pPr>
            <w:r>
              <w:t>Definiowanie komu i jakie wysyłać powiadomienia mailowe.</w:t>
            </w:r>
          </w:p>
        </w:tc>
        <w:tc>
          <w:tcPr>
            <w:tcW w:w="1412" w:type="dxa"/>
          </w:tcPr>
          <w:p w14:paraId="6D6F4E0B" w14:textId="77777777" w:rsidR="00250461" w:rsidRDefault="00250461" w:rsidP="00F6646F"/>
        </w:tc>
      </w:tr>
      <w:tr w:rsidR="00250461" w14:paraId="3C529930" w14:textId="77777777" w:rsidTr="00EB438F">
        <w:tc>
          <w:tcPr>
            <w:tcW w:w="1271" w:type="dxa"/>
            <w:vAlign w:val="center"/>
          </w:tcPr>
          <w:p w14:paraId="767B669F" w14:textId="43393B28" w:rsidR="00250461" w:rsidRDefault="00FA67B2" w:rsidP="00EB438F">
            <w:pPr>
              <w:jc w:val="center"/>
            </w:pPr>
            <w:r>
              <w:t>5.41</w:t>
            </w:r>
          </w:p>
        </w:tc>
        <w:tc>
          <w:tcPr>
            <w:tcW w:w="6379" w:type="dxa"/>
          </w:tcPr>
          <w:p w14:paraId="6F88A04D" w14:textId="6F47E0DF" w:rsidR="00250461" w:rsidRDefault="00FA67B2" w:rsidP="006D198B">
            <w:pPr>
              <w:jc w:val="both"/>
            </w:pPr>
            <w:r>
              <w:t>Wyznaczanie osób przypisanych do kroków procesu musi posiadać następujące funkcjonalności:</w:t>
            </w:r>
          </w:p>
          <w:p w14:paraId="6AFF78A0" w14:textId="241C9777" w:rsidR="00FA67B2" w:rsidRDefault="00FA67B2">
            <w:pPr>
              <w:pStyle w:val="Akapitzlist"/>
              <w:numPr>
                <w:ilvl w:val="0"/>
                <w:numId w:val="36"/>
              </w:numPr>
              <w:jc w:val="both"/>
            </w:pPr>
            <w:r>
              <w:t>Wskazanie użytkownika/grupy użytkowników/jednostki organizacyjnej w definicji procesu,</w:t>
            </w:r>
          </w:p>
          <w:p w14:paraId="4FECF1EF" w14:textId="77777777" w:rsidR="00FA67B2" w:rsidRDefault="00FA67B2">
            <w:pPr>
              <w:pStyle w:val="Akapitzlist"/>
              <w:numPr>
                <w:ilvl w:val="0"/>
                <w:numId w:val="36"/>
              </w:numPr>
              <w:jc w:val="both"/>
            </w:pPr>
            <w:r>
              <w:t>Wskazanie użytkownika/grupy użytkowników/jednostki organizacyjnej w definicji kroku obiegu,</w:t>
            </w:r>
          </w:p>
          <w:p w14:paraId="1D9ED9F2" w14:textId="4D4CDA8D" w:rsidR="00FA67B2" w:rsidRDefault="00FA67B2">
            <w:pPr>
              <w:pStyle w:val="Akapitzlist"/>
              <w:numPr>
                <w:ilvl w:val="0"/>
                <w:numId w:val="36"/>
              </w:numPr>
              <w:jc w:val="both"/>
            </w:pPr>
            <w:r>
              <w:t>poprzez dynamiczny przydział na podstawie wskazanej w definicji procesu konkretnej funkcji/stanowiska w jednostce organizacyjnej,</w:t>
            </w:r>
          </w:p>
          <w:p w14:paraId="771CD812" w14:textId="15BAB726" w:rsidR="00FA67B2" w:rsidRDefault="00FA67B2">
            <w:pPr>
              <w:pStyle w:val="Akapitzlist"/>
              <w:numPr>
                <w:ilvl w:val="0"/>
                <w:numId w:val="36"/>
              </w:numPr>
              <w:jc w:val="both"/>
            </w:pPr>
            <w:r>
              <w:t>Poprzez indywidualny algorytm zapisany w definicji procesu.</w:t>
            </w:r>
          </w:p>
        </w:tc>
        <w:tc>
          <w:tcPr>
            <w:tcW w:w="1412" w:type="dxa"/>
          </w:tcPr>
          <w:p w14:paraId="289A238D" w14:textId="77777777" w:rsidR="00250461" w:rsidRDefault="00250461" w:rsidP="00F6646F"/>
        </w:tc>
      </w:tr>
      <w:tr w:rsidR="00250461" w14:paraId="076F6945" w14:textId="77777777" w:rsidTr="00EB438F">
        <w:tc>
          <w:tcPr>
            <w:tcW w:w="1271" w:type="dxa"/>
            <w:vAlign w:val="center"/>
          </w:tcPr>
          <w:p w14:paraId="4B26821F" w14:textId="01348848" w:rsidR="00250461" w:rsidRDefault="00FA67B2" w:rsidP="00EB438F">
            <w:pPr>
              <w:jc w:val="center"/>
            </w:pPr>
            <w:r>
              <w:t>5.42</w:t>
            </w:r>
          </w:p>
        </w:tc>
        <w:tc>
          <w:tcPr>
            <w:tcW w:w="6379" w:type="dxa"/>
          </w:tcPr>
          <w:p w14:paraId="1F5AAED6" w14:textId="282A5F75" w:rsidR="00250461" w:rsidRDefault="00FA67B2" w:rsidP="006D198B">
            <w:pPr>
              <w:jc w:val="both"/>
            </w:pPr>
            <w:r>
              <w:t xml:space="preserve">System musi umożliwiać dowolną zmianę uczestników etapu </w:t>
            </w:r>
            <w:r w:rsidR="00E578FA">
              <w:t>niezależnie</w:t>
            </w:r>
            <w:r>
              <w:t xml:space="preserve"> od definicji danego obiegu.</w:t>
            </w:r>
          </w:p>
        </w:tc>
        <w:tc>
          <w:tcPr>
            <w:tcW w:w="1412" w:type="dxa"/>
          </w:tcPr>
          <w:p w14:paraId="74F21DD5" w14:textId="77777777" w:rsidR="00250461" w:rsidRDefault="00250461" w:rsidP="00F6646F"/>
        </w:tc>
      </w:tr>
      <w:tr w:rsidR="00250461" w14:paraId="6FB36259" w14:textId="77777777" w:rsidTr="00EB438F">
        <w:tc>
          <w:tcPr>
            <w:tcW w:w="1271" w:type="dxa"/>
            <w:vAlign w:val="center"/>
          </w:tcPr>
          <w:p w14:paraId="0F3D215F" w14:textId="4E00B1E5" w:rsidR="00250461" w:rsidRDefault="00FA67B2" w:rsidP="00EB438F">
            <w:pPr>
              <w:jc w:val="center"/>
            </w:pPr>
            <w:r>
              <w:t>5.43</w:t>
            </w:r>
          </w:p>
        </w:tc>
        <w:tc>
          <w:tcPr>
            <w:tcW w:w="6379" w:type="dxa"/>
          </w:tcPr>
          <w:p w14:paraId="3735F575" w14:textId="7C9CC785" w:rsidR="00250461" w:rsidRDefault="00FA67B2" w:rsidP="006D198B">
            <w:pPr>
              <w:jc w:val="both"/>
            </w:pPr>
            <w:r>
              <w:t xml:space="preserve">System musi umożliwić definiowanie </w:t>
            </w:r>
            <w:proofErr w:type="spellStart"/>
            <w:r>
              <w:t>podobiegów</w:t>
            </w:r>
            <w:proofErr w:type="spellEnd"/>
            <w:r>
              <w:t xml:space="preserve"> w ramach danego obiegu. </w:t>
            </w:r>
          </w:p>
        </w:tc>
        <w:tc>
          <w:tcPr>
            <w:tcW w:w="1412" w:type="dxa"/>
          </w:tcPr>
          <w:p w14:paraId="2C165479" w14:textId="77777777" w:rsidR="00250461" w:rsidRDefault="00250461" w:rsidP="00F6646F"/>
        </w:tc>
      </w:tr>
      <w:tr w:rsidR="00250461" w14:paraId="3F7EADA4" w14:textId="77777777" w:rsidTr="00EB438F">
        <w:tc>
          <w:tcPr>
            <w:tcW w:w="1271" w:type="dxa"/>
            <w:vAlign w:val="center"/>
          </w:tcPr>
          <w:p w14:paraId="16BE6AD0" w14:textId="4B6A2660" w:rsidR="00250461" w:rsidRDefault="00FA67B2" w:rsidP="00EB438F">
            <w:pPr>
              <w:jc w:val="center"/>
            </w:pPr>
            <w:r>
              <w:t>5.44</w:t>
            </w:r>
          </w:p>
        </w:tc>
        <w:tc>
          <w:tcPr>
            <w:tcW w:w="6379" w:type="dxa"/>
          </w:tcPr>
          <w:p w14:paraId="2214702D" w14:textId="30B4E134" w:rsidR="00250461" w:rsidRDefault="00FA67B2" w:rsidP="006D198B">
            <w:pPr>
              <w:jc w:val="both"/>
            </w:pPr>
            <w:r>
              <w:t xml:space="preserve">System musi pozwalać na uruchamianie dowolnej liczby niezależnych obiegów równoległych. Uruchomione obiegi muszą być przetwarzane przez system </w:t>
            </w:r>
            <w:r w:rsidR="005E286C">
              <w:t>niezależnie</w:t>
            </w:r>
            <w:r>
              <w:t xml:space="preserve"> od obiegu głównego. System musi umożliwiać przekazanie wszelkich parametrów wejściowych z obiegu głównego do nowoutworzonych obiegów.</w:t>
            </w:r>
          </w:p>
        </w:tc>
        <w:tc>
          <w:tcPr>
            <w:tcW w:w="1412" w:type="dxa"/>
          </w:tcPr>
          <w:p w14:paraId="0520342F" w14:textId="77777777" w:rsidR="00250461" w:rsidRDefault="00250461" w:rsidP="00F6646F"/>
        </w:tc>
      </w:tr>
      <w:tr w:rsidR="00250461" w14:paraId="33CC3F3B" w14:textId="77777777" w:rsidTr="00EB438F">
        <w:tc>
          <w:tcPr>
            <w:tcW w:w="1271" w:type="dxa"/>
            <w:vAlign w:val="center"/>
          </w:tcPr>
          <w:p w14:paraId="4605E032" w14:textId="50F72157" w:rsidR="00250461" w:rsidRDefault="00FA67B2" w:rsidP="00EB438F">
            <w:pPr>
              <w:jc w:val="center"/>
            </w:pPr>
            <w:r>
              <w:t>5.45</w:t>
            </w:r>
          </w:p>
        </w:tc>
        <w:tc>
          <w:tcPr>
            <w:tcW w:w="6379" w:type="dxa"/>
          </w:tcPr>
          <w:p w14:paraId="32604815" w14:textId="259F319E" w:rsidR="00250461" w:rsidRDefault="00FA67B2" w:rsidP="006D198B">
            <w:pPr>
              <w:jc w:val="both"/>
            </w:pPr>
            <w:r>
              <w:t xml:space="preserve">Dla każdego </w:t>
            </w:r>
            <w:r w:rsidR="00983C4A">
              <w:t>obiegu</w:t>
            </w:r>
            <w:r>
              <w:t xml:space="preserve"> System musi umożliwić definiowanie zadań ad-hoc, które w ramach obiegu będą wykonywane przez uprawnionych użytkowników. Dla takiego zadania musi być minimum możliwość zdefiniowania:</w:t>
            </w:r>
          </w:p>
          <w:p w14:paraId="4D807575" w14:textId="043F8D27" w:rsidR="00FA67B2" w:rsidRDefault="00FA67B2">
            <w:pPr>
              <w:pStyle w:val="Akapitzlist"/>
              <w:numPr>
                <w:ilvl w:val="0"/>
                <w:numId w:val="37"/>
              </w:numPr>
              <w:jc w:val="both"/>
            </w:pPr>
            <w:r>
              <w:t>Terminu reakcji (poprzez wskazanie terminu na rozpoczęcie realizacji),</w:t>
            </w:r>
          </w:p>
          <w:p w14:paraId="5762CC2C" w14:textId="1516CA7E" w:rsidR="00FA67B2" w:rsidRDefault="00FA67B2">
            <w:pPr>
              <w:pStyle w:val="Akapitzlist"/>
              <w:numPr>
                <w:ilvl w:val="0"/>
                <w:numId w:val="37"/>
              </w:numPr>
              <w:jc w:val="both"/>
            </w:pPr>
            <w:r>
              <w:t>Terminu wykonania (poprzez wskazanie maksymalnego czasu na realizację zadania),</w:t>
            </w:r>
          </w:p>
          <w:p w14:paraId="6A76A5CB" w14:textId="7A06D6EB" w:rsidR="00FA67B2" w:rsidRDefault="00FA67B2">
            <w:pPr>
              <w:pStyle w:val="Akapitzlist"/>
              <w:numPr>
                <w:ilvl w:val="0"/>
                <w:numId w:val="37"/>
              </w:numPr>
              <w:jc w:val="both"/>
            </w:pPr>
            <w:r>
              <w:t>Definicje zadania.</w:t>
            </w:r>
          </w:p>
        </w:tc>
        <w:tc>
          <w:tcPr>
            <w:tcW w:w="1412" w:type="dxa"/>
          </w:tcPr>
          <w:p w14:paraId="64C34F76" w14:textId="77777777" w:rsidR="00250461" w:rsidRDefault="00250461" w:rsidP="00F6646F"/>
        </w:tc>
      </w:tr>
      <w:tr w:rsidR="00250461" w14:paraId="6EA30D60" w14:textId="77777777" w:rsidTr="00EB438F">
        <w:tc>
          <w:tcPr>
            <w:tcW w:w="1271" w:type="dxa"/>
            <w:vAlign w:val="center"/>
          </w:tcPr>
          <w:p w14:paraId="1B6BE728" w14:textId="10DF8D89" w:rsidR="00250461" w:rsidRDefault="00FA67B2" w:rsidP="00EB438F">
            <w:pPr>
              <w:jc w:val="center"/>
            </w:pPr>
            <w:r>
              <w:t>5.46</w:t>
            </w:r>
          </w:p>
        </w:tc>
        <w:tc>
          <w:tcPr>
            <w:tcW w:w="6379" w:type="dxa"/>
          </w:tcPr>
          <w:p w14:paraId="158FB19D" w14:textId="23071D2E" w:rsidR="00250461" w:rsidRDefault="00FA67B2" w:rsidP="006D198B">
            <w:pPr>
              <w:jc w:val="both"/>
            </w:pPr>
            <w:r>
              <w:t xml:space="preserve">System musi wysyłać powiadomienia mailowe do przypisanych do </w:t>
            </w:r>
            <w:r w:rsidR="00983C4A">
              <w:t>obiegów</w:t>
            </w:r>
            <w:r>
              <w:t xml:space="preserve"> użytkowników</w:t>
            </w:r>
            <w:r w:rsidR="00983C4A">
              <w:t xml:space="preserve">, w tym powiadomienia o zagrożeniu lub </w:t>
            </w:r>
            <w:r w:rsidR="00983C4A">
              <w:lastRenderedPageBreak/>
              <w:t>przekroczeniu realizacji wg. zadanych przez uprawnionych użytkowników w ramach definicji</w:t>
            </w:r>
          </w:p>
        </w:tc>
        <w:tc>
          <w:tcPr>
            <w:tcW w:w="1412" w:type="dxa"/>
          </w:tcPr>
          <w:p w14:paraId="449DA3D5" w14:textId="77777777" w:rsidR="00250461" w:rsidRDefault="00250461" w:rsidP="00F6646F"/>
        </w:tc>
      </w:tr>
      <w:tr w:rsidR="00250461" w14:paraId="3F299B61" w14:textId="77777777" w:rsidTr="00EB438F">
        <w:tc>
          <w:tcPr>
            <w:tcW w:w="1271" w:type="dxa"/>
            <w:vAlign w:val="center"/>
          </w:tcPr>
          <w:p w14:paraId="117AD90B" w14:textId="37B4DC01" w:rsidR="00250461" w:rsidRDefault="00FA67B2" w:rsidP="00EB438F">
            <w:pPr>
              <w:jc w:val="center"/>
            </w:pPr>
            <w:r>
              <w:t>5.47</w:t>
            </w:r>
          </w:p>
        </w:tc>
        <w:tc>
          <w:tcPr>
            <w:tcW w:w="6379" w:type="dxa"/>
          </w:tcPr>
          <w:p w14:paraId="13BFEF61" w14:textId="08A1488C" w:rsidR="00250461" w:rsidRDefault="00983C4A" w:rsidP="006D198B">
            <w:pPr>
              <w:jc w:val="both"/>
            </w:pPr>
            <w:r>
              <w:t>System musi umożliwiać tworzenie przez uprawnionych użytkowników rejestrów procesów. W ramach definicji rejestrów musi być możliwość określenia następujących informacji:</w:t>
            </w:r>
          </w:p>
          <w:p w14:paraId="10446A4D" w14:textId="77777777" w:rsidR="00983C4A" w:rsidRDefault="00983C4A">
            <w:pPr>
              <w:pStyle w:val="Akapitzlist"/>
              <w:numPr>
                <w:ilvl w:val="0"/>
                <w:numId w:val="38"/>
              </w:numPr>
              <w:jc w:val="both"/>
            </w:pPr>
            <w:r>
              <w:t>Identyfikator procesu,</w:t>
            </w:r>
          </w:p>
          <w:p w14:paraId="68750145" w14:textId="77777777" w:rsidR="00983C4A" w:rsidRDefault="00983C4A">
            <w:pPr>
              <w:pStyle w:val="Akapitzlist"/>
              <w:numPr>
                <w:ilvl w:val="0"/>
                <w:numId w:val="38"/>
              </w:numPr>
              <w:jc w:val="both"/>
            </w:pPr>
            <w:r>
              <w:t>Nazwa procesu,</w:t>
            </w:r>
          </w:p>
          <w:p w14:paraId="3C885DC3" w14:textId="77777777" w:rsidR="00983C4A" w:rsidRDefault="00983C4A">
            <w:pPr>
              <w:pStyle w:val="Akapitzlist"/>
              <w:numPr>
                <w:ilvl w:val="0"/>
                <w:numId w:val="38"/>
              </w:numPr>
              <w:jc w:val="both"/>
            </w:pPr>
            <w:r>
              <w:t>Status procesu,</w:t>
            </w:r>
          </w:p>
          <w:p w14:paraId="5CA7C150" w14:textId="77777777" w:rsidR="00983C4A" w:rsidRDefault="00983C4A">
            <w:pPr>
              <w:pStyle w:val="Akapitzlist"/>
              <w:numPr>
                <w:ilvl w:val="0"/>
                <w:numId w:val="38"/>
              </w:numPr>
              <w:jc w:val="both"/>
            </w:pPr>
            <w:r>
              <w:t>Data rozpoczęcia procesu,</w:t>
            </w:r>
          </w:p>
          <w:p w14:paraId="70479E42" w14:textId="3A9D3D53" w:rsidR="00983C4A" w:rsidRDefault="00983C4A">
            <w:pPr>
              <w:pStyle w:val="Akapitzlist"/>
              <w:numPr>
                <w:ilvl w:val="0"/>
                <w:numId w:val="38"/>
              </w:numPr>
              <w:jc w:val="both"/>
            </w:pPr>
            <w:r>
              <w:t>Właściciele danego procesu,</w:t>
            </w:r>
          </w:p>
          <w:p w14:paraId="5362C42F" w14:textId="77777777" w:rsidR="00983C4A" w:rsidRDefault="00983C4A">
            <w:pPr>
              <w:pStyle w:val="Akapitzlist"/>
              <w:numPr>
                <w:ilvl w:val="0"/>
                <w:numId w:val="38"/>
              </w:numPr>
              <w:jc w:val="both"/>
            </w:pPr>
            <w:r>
              <w:t>Aktywne zadania w procesie,</w:t>
            </w:r>
          </w:p>
          <w:p w14:paraId="30E530DF" w14:textId="68AAC349" w:rsidR="00983C4A" w:rsidRDefault="00983C4A">
            <w:pPr>
              <w:pStyle w:val="Akapitzlist"/>
              <w:numPr>
                <w:ilvl w:val="0"/>
                <w:numId w:val="38"/>
              </w:numPr>
              <w:jc w:val="both"/>
            </w:pPr>
            <w:r>
              <w:t>Data zakończenia procesu,</w:t>
            </w:r>
          </w:p>
        </w:tc>
        <w:tc>
          <w:tcPr>
            <w:tcW w:w="1412" w:type="dxa"/>
          </w:tcPr>
          <w:p w14:paraId="6390A57D" w14:textId="77777777" w:rsidR="00250461" w:rsidRDefault="00250461" w:rsidP="00F6646F"/>
        </w:tc>
      </w:tr>
      <w:tr w:rsidR="00250461" w14:paraId="4918E990" w14:textId="77777777" w:rsidTr="00EB438F">
        <w:tc>
          <w:tcPr>
            <w:tcW w:w="1271" w:type="dxa"/>
            <w:vAlign w:val="center"/>
          </w:tcPr>
          <w:p w14:paraId="4E5E4422" w14:textId="7EC7FFDC" w:rsidR="00250461" w:rsidRDefault="00DC4A23" w:rsidP="00EB438F">
            <w:pPr>
              <w:jc w:val="center"/>
            </w:pPr>
            <w:r>
              <w:t>5.48</w:t>
            </w:r>
          </w:p>
        </w:tc>
        <w:tc>
          <w:tcPr>
            <w:tcW w:w="6379" w:type="dxa"/>
          </w:tcPr>
          <w:p w14:paraId="04931662" w14:textId="0E3EACC4" w:rsidR="00250461" w:rsidRDefault="00983C4A" w:rsidP="006D198B">
            <w:pPr>
              <w:jc w:val="both"/>
            </w:pPr>
            <w:r>
              <w:t>Do każdego rejestru procesów musi być możliwość definiowania przez uprawnionych użytkowników uprawnień wskazywanych na poziomie:</w:t>
            </w:r>
          </w:p>
          <w:p w14:paraId="4E3E8BA0" w14:textId="2BD8A49C" w:rsidR="00983C4A" w:rsidRDefault="00983C4A">
            <w:pPr>
              <w:pStyle w:val="Akapitzlist"/>
              <w:numPr>
                <w:ilvl w:val="0"/>
                <w:numId w:val="39"/>
              </w:numPr>
              <w:jc w:val="both"/>
            </w:pPr>
            <w:r>
              <w:t>Użytkownika,</w:t>
            </w:r>
          </w:p>
          <w:p w14:paraId="200645EB" w14:textId="77777777" w:rsidR="00983C4A" w:rsidRDefault="00983C4A">
            <w:pPr>
              <w:pStyle w:val="Akapitzlist"/>
              <w:numPr>
                <w:ilvl w:val="0"/>
                <w:numId w:val="39"/>
              </w:numPr>
              <w:jc w:val="both"/>
            </w:pPr>
            <w:r>
              <w:t>Grupy użytkowników,</w:t>
            </w:r>
          </w:p>
          <w:p w14:paraId="4093481D" w14:textId="7D8459B8" w:rsidR="00983C4A" w:rsidRDefault="00983C4A" w:rsidP="00983C4A">
            <w:pPr>
              <w:jc w:val="both"/>
            </w:pPr>
            <w:r>
              <w:t>Którym nadane mogą być uprawnienia w zakresie:</w:t>
            </w:r>
          </w:p>
          <w:p w14:paraId="59FC1320" w14:textId="77777777" w:rsidR="00983C4A" w:rsidRDefault="00983C4A">
            <w:pPr>
              <w:pStyle w:val="Akapitzlist"/>
              <w:numPr>
                <w:ilvl w:val="0"/>
                <w:numId w:val="40"/>
              </w:numPr>
              <w:jc w:val="both"/>
            </w:pPr>
            <w:r>
              <w:t>Tworzenie nowych instancji procesu,</w:t>
            </w:r>
          </w:p>
          <w:p w14:paraId="0C8A528C" w14:textId="77777777" w:rsidR="00983C4A" w:rsidRDefault="00983C4A">
            <w:pPr>
              <w:pStyle w:val="Akapitzlist"/>
              <w:numPr>
                <w:ilvl w:val="0"/>
                <w:numId w:val="40"/>
              </w:numPr>
              <w:jc w:val="both"/>
            </w:pPr>
            <w:r>
              <w:t>Wstrzymywanie procesów,</w:t>
            </w:r>
          </w:p>
          <w:p w14:paraId="7564D172" w14:textId="77777777" w:rsidR="00983C4A" w:rsidRDefault="00983C4A">
            <w:pPr>
              <w:pStyle w:val="Akapitzlist"/>
              <w:numPr>
                <w:ilvl w:val="0"/>
                <w:numId w:val="40"/>
              </w:numPr>
              <w:jc w:val="both"/>
            </w:pPr>
            <w:r>
              <w:t>Wznawianie procesów,</w:t>
            </w:r>
          </w:p>
          <w:p w14:paraId="1168A140" w14:textId="7BA498BD" w:rsidR="00983C4A" w:rsidRDefault="00983C4A">
            <w:pPr>
              <w:pStyle w:val="Akapitzlist"/>
              <w:numPr>
                <w:ilvl w:val="0"/>
                <w:numId w:val="40"/>
              </w:numPr>
              <w:jc w:val="both"/>
            </w:pPr>
            <w:r>
              <w:t>Anulowanie.</w:t>
            </w:r>
          </w:p>
        </w:tc>
        <w:tc>
          <w:tcPr>
            <w:tcW w:w="1412" w:type="dxa"/>
          </w:tcPr>
          <w:p w14:paraId="75FEC001" w14:textId="77777777" w:rsidR="00250461" w:rsidRDefault="00250461" w:rsidP="00F6646F"/>
        </w:tc>
      </w:tr>
      <w:tr w:rsidR="00FA67B2" w:rsidRPr="00FA67B2" w14:paraId="3E5D3D48" w14:textId="77777777" w:rsidTr="00EB438F">
        <w:tc>
          <w:tcPr>
            <w:tcW w:w="1271" w:type="dxa"/>
            <w:vAlign w:val="center"/>
          </w:tcPr>
          <w:p w14:paraId="5145AD9D" w14:textId="753F11CD" w:rsidR="00FA67B2" w:rsidRPr="00983C4A" w:rsidRDefault="00DC4A23" w:rsidP="00EB438F">
            <w:pPr>
              <w:jc w:val="center"/>
            </w:pPr>
            <w:r>
              <w:t>5.49</w:t>
            </w:r>
          </w:p>
        </w:tc>
        <w:tc>
          <w:tcPr>
            <w:tcW w:w="6379" w:type="dxa"/>
          </w:tcPr>
          <w:p w14:paraId="79224543" w14:textId="4088B040" w:rsidR="00FA67B2" w:rsidRPr="00983C4A" w:rsidRDefault="00983C4A" w:rsidP="006D198B">
            <w:pPr>
              <w:jc w:val="both"/>
            </w:pPr>
            <w:r w:rsidRPr="00983C4A">
              <w:t>System m</w:t>
            </w:r>
            <w:r>
              <w:t>usi</w:t>
            </w:r>
            <w:r w:rsidRPr="00983C4A">
              <w:t xml:space="preserve"> umożliwiać podgląd szczegółów danego procesu</w:t>
            </w:r>
            <w:r>
              <w:t xml:space="preserve"> w tym jego </w:t>
            </w:r>
            <w:r w:rsidR="00DC4A23">
              <w:t>metadanych oraz wgląd w jego dokumenty/obiekty utworzone lub zmodyfikowane w ramach danej instancji procesu wraz z historią zmian na poziomie atrybutów danego dokumentu/obiektu.</w:t>
            </w:r>
          </w:p>
        </w:tc>
        <w:tc>
          <w:tcPr>
            <w:tcW w:w="1412" w:type="dxa"/>
          </w:tcPr>
          <w:p w14:paraId="32C80464" w14:textId="77777777" w:rsidR="00FA67B2" w:rsidRPr="00FA67B2" w:rsidRDefault="00FA67B2" w:rsidP="00F6646F">
            <w:pPr>
              <w:rPr>
                <w:color w:val="FF0000"/>
              </w:rPr>
            </w:pPr>
          </w:p>
        </w:tc>
      </w:tr>
      <w:tr w:rsidR="00FA67B2" w14:paraId="2CA36212" w14:textId="77777777" w:rsidTr="00EB438F">
        <w:tc>
          <w:tcPr>
            <w:tcW w:w="1271" w:type="dxa"/>
            <w:vAlign w:val="center"/>
          </w:tcPr>
          <w:p w14:paraId="1CA7FFCA" w14:textId="422DEFFF" w:rsidR="00FA67B2" w:rsidRDefault="00DC4A23" w:rsidP="00EB438F">
            <w:pPr>
              <w:jc w:val="center"/>
            </w:pPr>
            <w:r>
              <w:t>5.50</w:t>
            </w:r>
          </w:p>
        </w:tc>
        <w:tc>
          <w:tcPr>
            <w:tcW w:w="6379" w:type="dxa"/>
          </w:tcPr>
          <w:p w14:paraId="740C9AF5" w14:textId="3FF72D4F" w:rsidR="00FA67B2" w:rsidRDefault="00DC4A23" w:rsidP="006D198B">
            <w:pPr>
              <w:jc w:val="both"/>
            </w:pPr>
            <w:r>
              <w:t>System musi umożliwiać tworzenie wielu rejestrów procesów o różnej strukturze i zakresie uprawnień dla jednej definicji procesu.</w:t>
            </w:r>
          </w:p>
        </w:tc>
        <w:tc>
          <w:tcPr>
            <w:tcW w:w="1412" w:type="dxa"/>
          </w:tcPr>
          <w:p w14:paraId="22A19A26" w14:textId="77777777" w:rsidR="00FA67B2" w:rsidRDefault="00FA67B2" w:rsidP="00F6646F"/>
        </w:tc>
      </w:tr>
      <w:tr w:rsidR="00FA67B2" w14:paraId="43267A25" w14:textId="77777777" w:rsidTr="00EB438F">
        <w:tc>
          <w:tcPr>
            <w:tcW w:w="1271" w:type="dxa"/>
            <w:vAlign w:val="center"/>
          </w:tcPr>
          <w:p w14:paraId="0D3A60D3" w14:textId="77777777" w:rsidR="00FA67B2" w:rsidRDefault="00FA67B2" w:rsidP="00EB438F">
            <w:pPr>
              <w:jc w:val="center"/>
            </w:pPr>
          </w:p>
        </w:tc>
        <w:tc>
          <w:tcPr>
            <w:tcW w:w="6379" w:type="dxa"/>
          </w:tcPr>
          <w:p w14:paraId="37697174" w14:textId="693A6183" w:rsidR="00FA67B2" w:rsidRDefault="00DC4A23" w:rsidP="006D198B">
            <w:pPr>
              <w:jc w:val="both"/>
            </w:pPr>
            <w:r>
              <w:t>System musi umożliwiać podgląd przebiegu każdego procesu w formie raportu zawierającego co najmniej informację o zadaniu:</w:t>
            </w:r>
          </w:p>
          <w:p w14:paraId="6AD898A9" w14:textId="26073932" w:rsidR="00DC4A23" w:rsidRDefault="00DC4A23">
            <w:pPr>
              <w:pStyle w:val="Akapitzlist"/>
              <w:numPr>
                <w:ilvl w:val="0"/>
                <w:numId w:val="41"/>
              </w:numPr>
              <w:jc w:val="both"/>
            </w:pPr>
            <w:r>
              <w:t>Numer,</w:t>
            </w:r>
          </w:p>
          <w:p w14:paraId="70137758" w14:textId="6F3BCEC8" w:rsidR="00DC4A23" w:rsidRDefault="00DC4A23">
            <w:pPr>
              <w:pStyle w:val="Akapitzlist"/>
              <w:numPr>
                <w:ilvl w:val="0"/>
                <w:numId w:val="41"/>
              </w:numPr>
              <w:jc w:val="both"/>
            </w:pPr>
            <w:r>
              <w:t>Nazwa,</w:t>
            </w:r>
          </w:p>
          <w:p w14:paraId="42AA7A91" w14:textId="77777777" w:rsidR="00DC4A23" w:rsidRDefault="00DC4A23">
            <w:pPr>
              <w:pStyle w:val="Akapitzlist"/>
              <w:numPr>
                <w:ilvl w:val="0"/>
                <w:numId w:val="41"/>
              </w:numPr>
              <w:jc w:val="both"/>
            </w:pPr>
            <w:r>
              <w:t>Wykonawca,</w:t>
            </w:r>
          </w:p>
          <w:p w14:paraId="5AA9F637" w14:textId="77777777" w:rsidR="00DC4A23" w:rsidRDefault="00DC4A23">
            <w:pPr>
              <w:pStyle w:val="Akapitzlist"/>
              <w:numPr>
                <w:ilvl w:val="0"/>
                <w:numId w:val="41"/>
              </w:numPr>
              <w:jc w:val="both"/>
            </w:pPr>
            <w:r>
              <w:t>Data utworzenia,</w:t>
            </w:r>
          </w:p>
          <w:p w14:paraId="5BC713C2" w14:textId="77777777" w:rsidR="00DC4A23" w:rsidRDefault="00DC4A23">
            <w:pPr>
              <w:pStyle w:val="Akapitzlist"/>
              <w:numPr>
                <w:ilvl w:val="0"/>
                <w:numId w:val="41"/>
              </w:numPr>
              <w:jc w:val="both"/>
            </w:pPr>
            <w:r>
              <w:t>Data rozpoczęcia,</w:t>
            </w:r>
          </w:p>
          <w:p w14:paraId="783AEE18" w14:textId="77777777" w:rsidR="00DC4A23" w:rsidRDefault="00DC4A23">
            <w:pPr>
              <w:pStyle w:val="Akapitzlist"/>
              <w:numPr>
                <w:ilvl w:val="0"/>
                <w:numId w:val="41"/>
              </w:numPr>
              <w:jc w:val="both"/>
            </w:pPr>
            <w:r>
              <w:t>Termin realizacji,</w:t>
            </w:r>
          </w:p>
          <w:p w14:paraId="79551625" w14:textId="592A8861" w:rsidR="00DC4A23" w:rsidRDefault="00DC4A23">
            <w:pPr>
              <w:pStyle w:val="Akapitzlist"/>
              <w:numPr>
                <w:ilvl w:val="0"/>
                <w:numId w:val="41"/>
              </w:numPr>
              <w:jc w:val="both"/>
            </w:pPr>
            <w:r>
              <w:t>Termin na reakcję (wraz z informacją o ew. przekroczeniu),</w:t>
            </w:r>
          </w:p>
          <w:p w14:paraId="447F1E70" w14:textId="77777777" w:rsidR="00DC4A23" w:rsidRDefault="00DC4A23">
            <w:pPr>
              <w:pStyle w:val="Akapitzlist"/>
              <w:numPr>
                <w:ilvl w:val="0"/>
                <w:numId w:val="41"/>
              </w:numPr>
              <w:jc w:val="both"/>
            </w:pPr>
            <w:r>
              <w:t>Termin realizacji,</w:t>
            </w:r>
          </w:p>
          <w:p w14:paraId="13A13341" w14:textId="1C972048" w:rsidR="00DC4A23" w:rsidRDefault="00DC4A23">
            <w:pPr>
              <w:pStyle w:val="Akapitzlist"/>
              <w:numPr>
                <w:ilvl w:val="0"/>
                <w:numId w:val="41"/>
              </w:numPr>
              <w:jc w:val="both"/>
            </w:pPr>
            <w:r>
              <w:t>Informacja o dokumentach/obiektach utworzonych/zmodyfikowanych w ramach zadania.</w:t>
            </w:r>
          </w:p>
        </w:tc>
        <w:tc>
          <w:tcPr>
            <w:tcW w:w="1412" w:type="dxa"/>
          </w:tcPr>
          <w:p w14:paraId="2A380BB9" w14:textId="77777777" w:rsidR="00FA67B2" w:rsidRDefault="00FA67B2" w:rsidP="00F6646F"/>
        </w:tc>
      </w:tr>
      <w:tr w:rsidR="00FA67B2" w14:paraId="3D8792A6" w14:textId="77777777" w:rsidTr="00EB438F">
        <w:tc>
          <w:tcPr>
            <w:tcW w:w="1271" w:type="dxa"/>
            <w:vAlign w:val="center"/>
          </w:tcPr>
          <w:p w14:paraId="1F7E4A27" w14:textId="63F7618F" w:rsidR="00FA67B2" w:rsidRDefault="00DC4A23" w:rsidP="00EB438F">
            <w:pPr>
              <w:jc w:val="center"/>
            </w:pPr>
            <w:r>
              <w:t>5.51</w:t>
            </w:r>
          </w:p>
        </w:tc>
        <w:tc>
          <w:tcPr>
            <w:tcW w:w="6379" w:type="dxa"/>
          </w:tcPr>
          <w:p w14:paraId="4AEF7716" w14:textId="5A8ED62C" w:rsidR="00FA67B2" w:rsidRDefault="00DC4A23" w:rsidP="006D198B">
            <w:pPr>
              <w:jc w:val="both"/>
            </w:pPr>
            <w:r>
              <w:t>System musi umożliwiać podgląd listy zadań zalogowanych w systemie użytkowników z informacją o zadaniach wykonywanych w ramach zastępstwa.</w:t>
            </w:r>
          </w:p>
        </w:tc>
        <w:tc>
          <w:tcPr>
            <w:tcW w:w="1412" w:type="dxa"/>
          </w:tcPr>
          <w:p w14:paraId="5FB85451" w14:textId="77777777" w:rsidR="00FA67B2" w:rsidRDefault="00FA67B2" w:rsidP="00F6646F"/>
        </w:tc>
      </w:tr>
      <w:tr w:rsidR="00FA67B2" w14:paraId="2447ECE8" w14:textId="77777777" w:rsidTr="00EB438F">
        <w:tc>
          <w:tcPr>
            <w:tcW w:w="1271" w:type="dxa"/>
            <w:vAlign w:val="center"/>
          </w:tcPr>
          <w:p w14:paraId="41E21AB3" w14:textId="6B63A0AE" w:rsidR="00FA67B2" w:rsidRDefault="009C41BC" w:rsidP="00EB438F">
            <w:pPr>
              <w:jc w:val="center"/>
            </w:pPr>
            <w:r>
              <w:t>5.52</w:t>
            </w:r>
          </w:p>
        </w:tc>
        <w:tc>
          <w:tcPr>
            <w:tcW w:w="6379" w:type="dxa"/>
          </w:tcPr>
          <w:p w14:paraId="1A270E9C" w14:textId="1A017526" w:rsidR="00FA67B2" w:rsidRDefault="00DC4A23" w:rsidP="006D198B">
            <w:pPr>
              <w:jc w:val="both"/>
            </w:pPr>
            <w:r>
              <w:t>System musi posiadać mechanizm zapamiętywania zapisanych wartości wypełniania w ramach danego formularza w celu przyspieszania rejestracji kolejnych dokumentów.</w:t>
            </w:r>
          </w:p>
        </w:tc>
        <w:tc>
          <w:tcPr>
            <w:tcW w:w="1412" w:type="dxa"/>
          </w:tcPr>
          <w:p w14:paraId="67683862" w14:textId="77777777" w:rsidR="00FA67B2" w:rsidRDefault="00FA67B2" w:rsidP="00F6646F"/>
        </w:tc>
      </w:tr>
      <w:tr w:rsidR="00FA67B2" w14:paraId="1FB1B60B" w14:textId="77777777" w:rsidTr="00EB438F">
        <w:tc>
          <w:tcPr>
            <w:tcW w:w="1271" w:type="dxa"/>
            <w:vAlign w:val="center"/>
          </w:tcPr>
          <w:p w14:paraId="468D44C2" w14:textId="5E33DC92" w:rsidR="00FA67B2" w:rsidRDefault="009C41BC" w:rsidP="00EB438F">
            <w:pPr>
              <w:jc w:val="center"/>
            </w:pPr>
            <w:r>
              <w:t>5.53</w:t>
            </w:r>
          </w:p>
        </w:tc>
        <w:tc>
          <w:tcPr>
            <w:tcW w:w="6379" w:type="dxa"/>
          </w:tcPr>
          <w:p w14:paraId="34938E1C" w14:textId="61FEDAE1" w:rsidR="00FA67B2" w:rsidRDefault="00DC4A23" w:rsidP="006D198B">
            <w:pPr>
              <w:jc w:val="both"/>
            </w:pPr>
            <w:r>
              <w:t>System musi umożliwiać dodawanie jednego dokumentu do wielu spraw w różnych jednostkach merytorycznych.</w:t>
            </w:r>
          </w:p>
        </w:tc>
        <w:tc>
          <w:tcPr>
            <w:tcW w:w="1412" w:type="dxa"/>
          </w:tcPr>
          <w:p w14:paraId="1BBF9487" w14:textId="77777777" w:rsidR="00FA67B2" w:rsidRDefault="00FA67B2" w:rsidP="00F6646F"/>
        </w:tc>
      </w:tr>
      <w:tr w:rsidR="00FA67B2" w14:paraId="6C7D95CE" w14:textId="77777777" w:rsidTr="00EB438F">
        <w:tc>
          <w:tcPr>
            <w:tcW w:w="1271" w:type="dxa"/>
            <w:vAlign w:val="center"/>
          </w:tcPr>
          <w:p w14:paraId="4D80905E" w14:textId="2397D22E" w:rsidR="00FA67B2" w:rsidRDefault="009C41BC" w:rsidP="00EB438F">
            <w:pPr>
              <w:jc w:val="center"/>
            </w:pPr>
            <w:r>
              <w:t>5.54</w:t>
            </w:r>
          </w:p>
        </w:tc>
        <w:tc>
          <w:tcPr>
            <w:tcW w:w="6379" w:type="dxa"/>
          </w:tcPr>
          <w:p w14:paraId="582F4C20" w14:textId="27558BCE" w:rsidR="00FA67B2" w:rsidRDefault="00DC4A23" w:rsidP="006D198B">
            <w:pPr>
              <w:jc w:val="both"/>
            </w:pPr>
            <w:r>
              <w:t>System musi umożliwiać automatyczne nadawanie identyfikatora rejestrowanych dokumentów.</w:t>
            </w:r>
          </w:p>
        </w:tc>
        <w:tc>
          <w:tcPr>
            <w:tcW w:w="1412" w:type="dxa"/>
          </w:tcPr>
          <w:p w14:paraId="298849A2" w14:textId="77777777" w:rsidR="00FA67B2" w:rsidRDefault="00FA67B2" w:rsidP="00F6646F"/>
        </w:tc>
      </w:tr>
      <w:tr w:rsidR="00FA67B2" w14:paraId="28706C42" w14:textId="77777777" w:rsidTr="00EB438F">
        <w:tc>
          <w:tcPr>
            <w:tcW w:w="1271" w:type="dxa"/>
            <w:vAlign w:val="center"/>
          </w:tcPr>
          <w:p w14:paraId="1C9998A0" w14:textId="02B5312E" w:rsidR="00FA67B2" w:rsidRDefault="009C41BC" w:rsidP="00EB438F">
            <w:pPr>
              <w:jc w:val="center"/>
            </w:pPr>
            <w:r>
              <w:lastRenderedPageBreak/>
              <w:t>5.55</w:t>
            </w:r>
          </w:p>
        </w:tc>
        <w:tc>
          <w:tcPr>
            <w:tcW w:w="6379" w:type="dxa"/>
          </w:tcPr>
          <w:p w14:paraId="4B8102BF" w14:textId="3DDA4DF7" w:rsidR="00FA67B2" w:rsidRDefault="00DC4A23" w:rsidP="006D198B">
            <w:pPr>
              <w:jc w:val="both"/>
            </w:pPr>
            <w:r>
              <w:t>System musi umożliwiać rejestrację danych o lokalizacji fizycznej oryginału dokumentu.</w:t>
            </w:r>
          </w:p>
        </w:tc>
        <w:tc>
          <w:tcPr>
            <w:tcW w:w="1412" w:type="dxa"/>
          </w:tcPr>
          <w:p w14:paraId="2F534450" w14:textId="77777777" w:rsidR="00FA67B2" w:rsidRDefault="00FA67B2" w:rsidP="00F6646F"/>
        </w:tc>
      </w:tr>
      <w:tr w:rsidR="00FA67B2" w14:paraId="499F694F" w14:textId="77777777" w:rsidTr="00EB438F">
        <w:tc>
          <w:tcPr>
            <w:tcW w:w="1271" w:type="dxa"/>
            <w:vAlign w:val="center"/>
          </w:tcPr>
          <w:p w14:paraId="2DE1445C" w14:textId="7B4E2456" w:rsidR="00FA67B2" w:rsidRDefault="009C41BC" w:rsidP="00EB438F">
            <w:pPr>
              <w:jc w:val="center"/>
            </w:pPr>
            <w:r>
              <w:t>5.56</w:t>
            </w:r>
          </w:p>
        </w:tc>
        <w:tc>
          <w:tcPr>
            <w:tcW w:w="6379" w:type="dxa"/>
          </w:tcPr>
          <w:p w14:paraId="36083D56" w14:textId="5BFA4DB7" w:rsidR="00FA67B2" w:rsidRDefault="00DC4A23" w:rsidP="006D198B">
            <w:pPr>
              <w:jc w:val="both"/>
            </w:pPr>
            <w:r>
              <w:t>System musi posiadać mechanizm zapobiegania dublowaniu wpisów o adresach, nadawcach i adresatach w ramach obydwu lokalizacji Zamawiającego.</w:t>
            </w:r>
          </w:p>
        </w:tc>
        <w:tc>
          <w:tcPr>
            <w:tcW w:w="1412" w:type="dxa"/>
          </w:tcPr>
          <w:p w14:paraId="7525E3C1" w14:textId="77777777" w:rsidR="00FA67B2" w:rsidRDefault="00FA67B2" w:rsidP="00F6646F"/>
        </w:tc>
      </w:tr>
      <w:tr w:rsidR="00FA67B2" w14:paraId="6F3480B9" w14:textId="77777777" w:rsidTr="00EB438F">
        <w:tc>
          <w:tcPr>
            <w:tcW w:w="1271" w:type="dxa"/>
            <w:vAlign w:val="center"/>
          </w:tcPr>
          <w:p w14:paraId="06AB252B" w14:textId="3DA246FA" w:rsidR="00FA67B2" w:rsidRDefault="009C41BC" w:rsidP="00EB438F">
            <w:pPr>
              <w:jc w:val="center"/>
            </w:pPr>
            <w:r>
              <w:t>5.57</w:t>
            </w:r>
          </w:p>
        </w:tc>
        <w:tc>
          <w:tcPr>
            <w:tcW w:w="6379" w:type="dxa"/>
          </w:tcPr>
          <w:p w14:paraId="6EBD9ABD" w14:textId="4548835C" w:rsidR="00FA67B2" w:rsidRDefault="00DC4A23" w:rsidP="006D198B">
            <w:pPr>
              <w:jc w:val="both"/>
            </w:pPr>
            <w:r>
              <w:t>System musi posiadać mechanizm automatycznej integracji z serwisem GUS po API na podstawie wprowadzonego identyfikatora NIP w celu pobrania danych Kontrahenta i uzupełnienia automatycznego pól w formularzu lub aktualizacji danych o Kontrahencie.</w:t>
            </w:r>
          </w:p>
        </w:tc>
        <w:tc>
          <w:tcPr>
            <w:tcW w:w="1412" w:type="dxa"/>
          </w:tcPr>
          <w:p w14:paraId="7AE646BB" w14:textId="77777777" w:rsidR="00FA67B2" w:rsidRDefault="00FA67B2" w:rsidP="00F6646F"/>
        </w:tc>
      </w:tr>
      <w:tr w:rsidR="00FA67B2" w14:paraId="0A15B286" w14:textId="77777777" w:rsidTr="00EB438F">
        <w:tc>
          <w:tcPr>
            <w:tcW w:w="1271" w:type="dxa"/>
            <w:vAlign w:val="center"/>
          </w:tcPr>
          <w:p w14:paraId="4C8C199F" w14:textId="59D23C0D" w:rsidR="00FA67B2" w:rsidRDefault="009C41BC" w:rsidP="00EB438F">
            <w:pPr>
              <w:jc w:val="center"/>
            </w:pPr>
            <w:r>
              <w:t>5.58</w:t>
            </w:r>
          </w:p>
        </w:tc>
        <w:tc>
          <w:tcPr>
            <w:tcW w:w="6379" w:type="dxa"/>
          </w:tcPr>
          <w:p w14:paraId="35BFC0BA" w14:textId="14A89DDE" w:rsidR="00FA67B2" w:rsidRDefault="00DC4A23" w:rsidP="006D198B">
            <w:pPr>
              <w:jc w:val="both"/>
            </w:pPr>
            <w:r>
              <w:t xml:space="preserve">System musi wspierać automatyzacje w uzupełnianiu metadanych i trybutów na dokumencie zgodnie z szablonami dokumentów i procesów w Systemie. </w:t>
            </w:r>
          </w:p>
        </w:tc>
        <w:tc>
          <w:tcPr>
            <w:tcW w:w="1412" w:type="dxa"/>
          </w:tcPr>
          <w:p w14:paraId="185182DA" w14:textId="77777777" w:rsidR="00FA67B2" w:rsidRDefault="00FA67B2" w:rsidP="00F6646F"/>
        </w:tc>
      </w:tr>
      <w:tr w:rsidR="00FA67B2" w14:paraId="3AF78C8B" w14:textId="77777777" w:rsidTr="00EB438F">
        <w:tc>
          <w:tcPr>
            <w:tcW w:w="1271" w:type="dxa"/>
            <w:vAlign w:val="center"/>
          </w:tcPr>
          <w:p w14:paraId="3E197AE4" w14:textId="05A78ABB" w:rsidR="00FA67B2" w:rsidRDefault="009C41BC" w:rsidP="00EB438F">
            <w:pPr>
              <w:jc w:val="center"/>
            </w:pPr>
            <w:r>
              <w:t>5.59</w:t>
            </w:r>
          </w:p>
        </w:tc>
        <w:tc>
          <w:tcPr>
            <w:tcW w:w="6379" w:type="dxa"/>
          </w:tcPr>
          <w:p w14:paraId="728C6008" w14:textId="577106D6" w:rsidR="00FA67B2" w:rsidRDefault="00DC4A23" w:rsidP="006D198B">
            <w:pPr>
              <w:jc w:val="both"/>
            </w:pPr>
            <w:r>
              <w:t>System musi umożliwiać obsługę kodów kreskowych do wydruku etykiet z kodami kreskowymi wg. szablonów 6 na 8, 4 na 9, 5 na 13 oraz 4 na 16.</w:t>
            </w:r>
          </w:p>
        </w:tc>
        <w:tc>
          <w:tcPr>
            <w:tcW w:w="1412" w:type="dxa"/>
          </w:tcPr>
          <w:p w14:paraId="0E4CFFA1" w14:textId="77777777" w:rsidR="00FA67B2" w:rsidRDefault="00FA67B2" w:rsidP="00F6646F"/>
        </w:tc>
      </w:tr>
      <w:tr w:rsidR="00FA67B2" w14:paraId="2EE8F88A" w14:textId="77777777" w:rsidTr="00EB438F">
        <w:tc>
          <w:tcPr>
            <w:tcW w:w="1271" w:type="dxa"/>
            <w:vAlign w:val="center"/>
          </w:tcPr>
          <w:p w14:paraId="40485BB5" w14:textId="5CEB6761" w:rsidR="00FA67B2" w:rsidRDefault="009C41BC" w:rsidP="00EB438F">
            <w:pPr>
              <w:jc w:val="center"/>
            </w:pPr>
            <w:r>
              <w:t>5.60</w:t>
            </w:r>
          </w:p>
        </w:tc>
        <w:tc>
          <w:tcPr>
            <w:tcW w:w="6379" w:type="dxa"/>
          </w:tcPr>
          <w:p w14:paraId="32F31615" w14:textId="35F77D33" w:rsidR="00FA67B2" w:rsidRDefault="00DC4A23" w:rsidP="006D198B">
            <w:pPr>
              <w:jc w:val="both"/>
            </w:pPr>
            <w:r>
              <w:t>System musi umożliwiać wyszukiwanie dokumentów, zadań procesów po dowolnym atrybucie opisującym obiekt, w tym po kodach kreskowych.</w:t>
            </w:r>
          </w:p>
        </w:tc>
        <w:tc>
          <w:tcPr>
            <w:tcW w:w="1412" w:type="dxa"/>
          </w:tcPr>
          <w:p w14:paraId="32A2E99D" w14:textId="77777777" w:rsidR="00FA67B2" w:rsidRDefault="00FA67B2" w:rsidP="00F6646F"/>
        </w:tc>
      </w:tr>
      <w:tr w:rsidR="00FA67B2" w14:paraId="19AF6F4E" w14:textId="77777777" w:rsidTr="00EB438F">
        <w:tc>
          <w:tcPr>
            <w:tcW w:w="1271" w:type="dxa"/>
            <w:vAlign w:val="center"/>
          </w:tcPr>
          <w:p w14:paraId="40CC70A5" w14:textId="7F996C2A" w:rsidR="00FA67B2" w:rsidRDefault="009C41BC" w:rsidP="00EB438F">
            <w:pPr>
              <w:jc w:val="center"/>
            </w:pPr>
            <w:r>
              <w:t>5.61</w:t>
            </w:r>
          </w:p>
        </w:tc>
        <w:tc>
          <w:tcPr>
            <w:tcW w:w="6379" w:type="dxa"/>
          </w:tcPr>
          <w:p w14:paraId="49CFB198" w14:textId="77777777" w:rsidR="00FA67B2" w:rsidRDefault="00DC4A23" w:rsidP="006D198B">
            <w:pPr>
              <w:jc w:val="both"/>
            </w:pPr>
            <w:r>
              <w:t>System musi umożliwiać podgląd dokumentów w ramach wbudowanych funkcji co najmniej w formacie:</w:t>
            </w:r>
          </w:p>
          <w:p w14:paraId="1D0423C4" w14:textId="77777777" w:rsidR="00DC4A23" w:rsidRDefault="00DC4A23">
            <w:pPr>
              <w:pStyle w:val="Akapitzlist"/>
              <w:numPr>
                <w:ilvl w:val="0"/>
                <w:numId w:val="42"/>
              </w:numPr>
              <w:jc w:val="both"/>
            </w:pPr>
            <w:r>
              <w:t>PDF,</w:t>
            </w:r>
          </w:p>
          <w:p w14:paraId="7E0A2EF2" w14:textId="1DFAD1E9" w:rsidR="00DC4A23" w:rsidRDefault="00DC4A23">
            <w:pPr>
              <w:pStyle w:val="Akapitzlist"/>
              <w:numPr>
                <w:ilvl w:val="0"/>
                <w:numId w:val="42"/>
              </w:numPr>
              <w:jc w:val="both"/>
            </w:pPr>
            <w:r>
              <w:t>PNG lub JPG.</w:t>
            </w:r>
          </w:p>
        </w:tc>
        <w:tc>
          <w:tcPr>
            <w:tcW w:w="1412" w:type="dxa"/>
          </w:tcPr>
          <w:p w14:paraId="67B80547" w14:textId="77777777" w:rsidR="00FA67B2" w:rsidRDefault="00FA67B2" w:rsidP="00F6646F"/>
        </w:tc>
      </w:tr>
      <w:tr w:rsidR="00FA67B2" w14:paraId="26E2F713" w14:textId="77777777" w:rsidTr="00EB438F">
        <w:tc>
          <w:tcPr>
            <w:tcW w:w="1271" w:type="dxa"/>
            <w:vAlign w:val="center"/>
          </w:tcPr>
          <w:p w14:paraId="5F949476" w14:textId="39E1195A" w:rsidR="00FA67B2" w:rsidRDefault="009C41BC" w:rsidP="00EB438F">
            <w:pPr>
              <w:jc w:val="center"/>
            </w:pPr>
            <w:r>
              <w:t>5.62</w:t>
            </w:r>
          </w:p>
        </w:tc>
        <w:tc>
          <w:tcPr>
            <w:tcW w:w="6379" w:type="dxa"/>
          </w:tcPr>
          <w:p w14:paraId="414324B4" w14:textId="24A02474" w:rsidR="00FA67B2" w:rsidRDefault="00DC4A23" w:rsidP="006D198B">
            <w:pPr>
              <w:jc w:val="both"/>
            </w:pPr>
            <w:r>
              <w:t>System musi umożliwiać automatyczne tworzenie i rejestrację historii dokumentu/sprawy obejmująca minimum następujące informacje:</w:t>
            </w:r>
          </w:p>
          <w:p w14:paraId="426D442D" w14:textId="77777777" w:rsidR="00DC4A23" w:rsidRDefault="00DC4A23">
            <w:pPr>
              <w:pStyle w:val="Akapitzlist"/>
              <w:numPr>
                <w:ilvl w:val="0"/>
                <w:numId w:val="43"/>
              </w:numPr>
              <w:jc w:val="both"/>
            </w:pPr>
            <w:r>
              <w:t>Dane dotyczące utworzenia,</w:t>
            </w:r>
          </w:p>
          <w:p w14:paraId="33FDDA5A" w14:textId="77777777" w:rsidR="00DC4A23" w:rsidRDefault="00DC4A23">
            <w:pPr>
              <w:pStyle w:val="Akapitzlist"/>
              <w:numPr>
                <w:ilvl w:val="0"/>
                <w:numId w:val="43"/>
              </w:numPr>
              <w:jc w:val="both"/>
            </w:pPr>
            <w:r>
              <w:t>Dane dotyczące przeglądania,</w:t>
            </w:r>
          </w:p>
          <w:p w14:paraId="0E36091C" w14:textId="77777777" w:rsidR="00DC4A23" w:rsidRDefault="00DC4A23">
            <w:pPr>
              <w:pStyle w:val="Akapitzlist"/>
              <w:numPr>
                <w:ilvl w:val="0"/>
                <w:numId w:val="43"/>
              </w:numPr>
              <w:jc w:val="both"/>
            </w:pPr>
            <w:r>
              <w:t>Dane dotyczące modyfikacji,</w:t>
            </w:r>
          </w:p>
          <w:p w14:paraId="236832B2" w14:textId="77777777" w:rsidR="00DC4A23" w:rsidRDefault="00DC4A23">
            <w:pPr>
              <w:pStyle w:val="Akapitzlist"/>
              <w:numPr>
                <w:ilvl w:val="0"/>
                <w:numId w:val="43"/>
              </w:numPr>
              <w:jc w:val="both"/>
            </w:pPr>
            <w:r>
              <w:t>Dane dotyczące usunięcia,</w:t>
            </w:r>
          </w:p>
          <w:p w14:paraId="38350A45" w14:textId="77777777" w:rsidR="00DC4A23" w:rsidRDefault="00DC4A23">
            <w:pPr>
              <w:pStyle w:val="Akapitzlist"/>
              <w:numPr>
                <w:ilvl w:val="0"/>
                <w:numId w:val="43"/>
              </w:numPr>
              <w:jc w:val="both"/>
            </w:pPr>
            <w:r>
              <w:t>Dane dotyczące dat operacji,</w:t>
            </w:r>
          </w:p>
          <w:p w14:paraId="116F0749" w14:textId="083801B8" w:rsidR="00DC4A23" w:rsidRDefault="00DC4A23">
            <w:pPr>
              <w:pStyle w:val="Akapitzlist"/>
              <w:numPr>
                <w:ilvl w:val="0"/>
                <w:numId w:val="43"/>
              </w:numPr>
              <w:jc w:val="both"/>
            </w:pPr>
            <w:r>
              <w:t>Dane dotyczące użytkowników wykonujących operacje (w tym dane o użytkowniku, w zastępstwie którego były wykonywane),</w:t>
            </w:r>
          </w:p>
          <w:p w14:paraId="621059AB" w14:textId="0E83F0CA" w:rsidR="00DC4A23" w:rsidRDefault="00DC4A23">
            <w:pPr>
              <w:pStyle w:val="Akapitzlist"/>
              <w:numPr>
                <w:ilvl w:val="0"/>
                <w:numId w:val="43"/>
              </w:numPr>
              <w:jc w:val="both"/>
            </w:pPr>
            <w:r>
              <w:t>Rodzaje wykonywanych operacji.</w:t>
            </w:r>
          </w:p>
        </w:tc>
        <w:tc>
          <w:tcPr>
            <w:tcW w:w="1412" w:type="dxa"/>
          </w:tcPr>
          <w:p w14:paraId="284CD70E" w14:textId="77777777" w:rsidR="00FA67B2" w:rsidRDefault="00FA67B2" w:rsidP="00F6646F"/>
        </w:tc>
      </w:tr>
      <w:tr w:rsidR="00FA67B2" w14:paraId="415E5F18" w14:textId="77777777" w:rsidTr="00EB438F">
        <w:tc>
          <w:tcPr>
            <w:tcW w:w="1271" w:type="dxa"/>
            <w:vAlign w:val="center"/>
          </w:tcPr>
          <w:p w14:paraId="07A54046" w14:textId="1AFDBDA1" w:rsidR="00FA67B2" w:rsidRDefault="009C41BC" w:rsidP="00EB438F">
            <w:pPr>
              <w:jc w:val="center"/>
            </w:pPr>
            <w:r>
              <w:t>5.63</w:t>
            </w:r>
          </w:p>
        </w:tc>
        <w:tc>
          <w:tcPr>
            <w:tcW w:w="6379" w:type="dxa"/>
          </w:tcPr>
          <w:p w14:paraId="699F739A" w14:textId="4A18CEC5" w:rsidR="00FA67B2" w:rsidRDefault="00DC4A23" w:rsidP="006D198B">
            <w:pPr>
              <w:jc w:val="both"/>
            </w:pPr>
            <w:r>
              <w:t>System musi umożliwić automatyczne pobieranie informacji ze zdefiniowanych kont mailowych.</w:t>
            </w:r>
          </w:p>
        </w:tc>
        <w:tc>
          <w:tcPr>
            <w:tcW w:w="1412" w:type="dxa"/>
          </w:tcPr>
          <w:p w14:paraId="2522C14D" w14:textId="77777777" w:rsidR="00FA67B2" w:rsidRDefault="00FA67B2" w:rsidP="00F6646F"/>
        </w:tc>
      </w:tr>
      <w:tr w:rsidR="00FA67B2" w14:paraId="0C369A11" w14:textId="77777777" w:rsidTr="00EB438F">
        <w:tc>
          <w:tcPr>
            <w:tcW w:w="1271" w:type="dxa"/>
            <w:vAlign w:val="center"/>
          </w:tcPr>
          <w:p w14:paraId="2531D554" w14:textId="069289DE" w:rsidR="00FA67B2" w:rsidRDefault="009C41BC" w:rsidP="00EB438F">
            <w:pPr>
              <w:jc w:val="center"/>
            </w:pPr>
            <w:r>
              <w:t>5.64</w:t>
            </w:r>
          </w:p>
        </w:tc>
        <w:tc>
          <w:tcPr>
            <w:tcW w:w="6379" w:type="dxa"/>
          </w:tcPr>
          <w:p w14:paraId="03D1BCFA" w14:textId="238BA0E8" w:rsidR="00FA67B2" w:rsidRDefault="00DC4A23" w:rsidP="006D198B">
            <w:pPr>
              <w:jc w:val="both"/>
            </w:pPr>
            <w:r>
              <w:t>Pobierane informacje mailowe System musi poddawać weryfikacji przed wczytaniem do rejestrów lub przekształceniem w nowe dokumenty lub załączniki do istniejących dokumentów. Weryfikacja jest prowadzona przez upoważnionych użytkowników.</w:t>
            </w:r>
          </w:p>
        </w:tc>
        <w:tc>
          <w:tcPr>
            <w:tcW w:w="1412" w:type="dxa"/>
          </w:tcPr>
          <w:p w14:paraId="204B84E9" w14:textId="77777777" w:rsidR="00FA67B2" w:rsidRDefault="00FA67B2" w:rsidP="00F6646F"/>
        </w:tc>
      </w:tr>
      <w:tr w:rsidR="00FA67B2" w14:paraId="5B36A585" w14:textId="77777777" w:rsidTr="00EB438F">
        <w:tc>
          <w:tcPr>
            <w:tcW w:w="1271" w:type="dxa"/>
            <w:vAlign w:val="center"/>
          </w:tcPr>
          <w:p w14:paraId="3A9251C2" w14:textId="189A4256" w:rsidR="00FA67B2" w:rsidRDefault="009C41BC" w:rsidP="00EB438F">
            <w:pPr>
              <w:jc w:val="center"/>
            </w:pPr>
            <w:r>
              <w:t>5.65</w:t>
            </w:r>
          </w:p>
        </w:tc>
        <w:tc>
          <w:tcPr>
            <w:tcW w:w="6379" w:type="dxa"/>
          </w:tcPr>
          <w:p w14:paraId="1A575B57" w14:textId="20049B75" w:rsidR="00FA67B2" w:rsidRDefault="00DC4A23" w:rsidP="006D198B">
            <w:pPr>
              <w:jc w:val="both"/>
            </w:pPr>
            <w:r>
              <w:t>System musi generować raporty dzienne/tygodniowe/miesięczne z pobranej korespondencji zawierające informację o ilości pobranej korespondencji oraz o jej statusie w tym listę korespondencji, której import zakończył się niepowodzeniem.</w:t>
            </w:r>
          </w:p>
        </w:tc>
        <w:tc>
          <w:tcPr>
            <w:tcW w:w="1412" w:type="dxa"/>
          </w:tcPr>
          <w:p w14:paraId="2457E69C" w14:textId="77777777" w:rsidR="00FA67B2" w:rsidRDefault="00FA67B2" w:rsidP="00F6646F"/>
        </w:tc>
      </w:tr>
      <w:tr w:rsidR="00DC4A23" w14:paraId="2222382E" w14:textId="77777777" w:rsidTr="00EB438F">
        <w:tc>
          <w:tcPr>
            <w:tcW w:w="1271" w:type="dxa"/>
            <w:vAlign w:val="center"/>
          </w:tcPr>
          <w:p w14:paraId="4A689866" w14:textId="033F0DD5" w:rsidR="00DC4A23" w:rsidRDefault="009C41BC" w:rsidP="00EB438F">
            <w:pPr>
              <w:jc w:val="center"/>
            </w:pPr>
            <w:r>
              <w:t>5.66</w:t>
            </w:r>
          </w:p>
        </w:tc>
        <w:tc>
          <w:tcPr>
            <w:tcW w:w="6379" w:type="dxa"/>
          </w:tcPr>
          <w:p w14:paraId="29AB5D4B" w14:textId="58B1DDDC" w:rsidR="00DC4A23" w:rsidRDefault="00DC4A23" w:rsidP="006D198B">
            <w:pPr>
              <w:jc w:val="both"/>
            </w:pPr>
            <w:r>
              <w:t>System musi posiadać repozytorium szablonów.</w:t>
            </w:r>
          </w:p>
        </w:tc>
        <w:tc>
          <w:tcPr>
            <w:tcW w:w="1412" w:type="dxa"/>
          </w:tcPr>
          <w:p w14:paraId="2E26D0BA" w14:textId="77777777" w:rsidR="00DC4A23" w:rsidRDefault="00DC4A23" w:rsidP="00F6646F"/>
        </w:tc>
      </w:tr>
      <w:tr w:rsidR="00DC4A23" w14:paraId="6DAC2475" w14:textId="77777777" w:rsidTr="00EB438F">
        <w:tc>
          <w:tcPr>
            <w:tcW w:w="1271" w:type="dxa"/>
            <w:vAlign w:val="center"/>
          </w:tcPr>
          <w:p w14:paraId="770BFE4F" w14:textId="3EE4253D" w:rsidR="00DC4A23" w:rsidRDefault="009C41BC" w:rsidP="00EB438F">
            <w:pPr>
              <w:jc w:val="center"/>
            </w:pPr>
            <w:r>
              <w:t>5.67</w:t>
            </w:r>
          </w:p>
        </w:tc>
        <w:tc>
          <w:tcPr>
            <w:tcW w:w="6379" w:type="dxa"/>
          </w:tcPr>
          <w:p w14:paraId="22281D5A" w14:textId="595A69BA" w:rsidR="00DC4A23" w:rsidRDefault="00DC4A23" w:rsidP="006D198B">
            <w:pPr>
              <w:jc w:val="both"/>
            </w:pPr>
            <w:r>
              <w:t>System musi umożliwiać tworzenie i obsługę korespondencji seryjnej.</w:t>
            </w:r>
          </w:p>
        </w:tc>
        <w:tc>
          <w:tcPr>
            <w:tcW w:w="1412" w:type="dxa"/>
          </w:tcPr>
          <w:p w14:paraId="77FADAE3" w14:textId="77777777" w:rsidR="00DC4A23" w:rsidRDefault="00DC4A23" w:rsidP="00F6646F"/>
        </w:tc>
      </w:tr>
      <w:tr w:rsidR="00FA67B2" w14:paraId="1980939B" w14:textId="77777777" w:rsidTr="00EB438F">
        <w:tc>
          <w:tcPr>
            <w:tcW w:w="1271" w:type="dxa"/>
            <w:vAlign w:val="center"/>
          </w:tcPr>
          <w:p w14:paraId="79822E63" w14:textId="31A9AEBB" w:rsidR="00FA67B2" w:rsidRDefault="009C41BC" w:rsidP="00EB438F">
            <w:pPr>
              <w:jc w:val="center"/>
            </w:pPr>
            <w:r>
              <w:t>5.68</w:t>
            </w:r>
          </w:p>
        </w:tc>
        <w:tc>
          <w:tcPr>
            <w:tcW w:w="6379" w:type="dxa"/>
          </w:tcPr>
          <w:p w14:paraId="123A7E4F" w14:textId="71EFD15C" w:rsidR="00FA67B2" w:rsidRDefault="00DC4A23" w:rsidP="006D198B">
            <w:pPr>
              <w:jc w:val="both"/>
            </w:pPr>
            <w:r>
              <w:t>System musi posiadać mechanizm weryfikujący czy otrzymany dokument nie został wcześniej zarejestrowany w Systemie. Mechanizm musi weryfikować znak dokumentu oraz dane nadawcy</w:t>
            </w:r>
            <w:r w:rsidR="009C41BC">
              <w:t>.</w:t>
            </w:r>
          </w:p>
        </w:tc>
        <w:tc>
          <w:tcPr>
            <w:tcW w:w="1412" w:type="dxa"/>
          </w:tcPr>
          <w:p w14:paraId="690C575E" w14:textId="77777777" w:rsidR="00FA67B2" w:rsidRDefault="00FA67B2" w:rsidP="00F6646F"/>
        </w:tc>
      </w:tr>
      <w:tr w:rsidR="00DC4A23" w14:paraId="7DE6104C" w14:textId="77777777" w:rsidTr="00EB438F">
        <w:tc>
          <w:tcPr>
            <w:tcW w:w="1271" w:type="dxa"/>
            <w:vAlign w:val="center"/>
          </w:tcPr>
          <w:p w14:paraId="780D3CE1" w14:textId="2A1CAA42" w:rsidR="00DC4A23" w:rsidRDefault="009C41BC" w:rsidP="00EB438F">
            <w:pPr>
              <w:jc w:val="center"/>
            </w:pPr>
            <w:r>
              <w:t>5.69</w:t>
            </w:r>
          </w:p>
        </w:tc>
        <w:tc>
          <w:tcPr>
            <w:tcW w:w="6379" w:type="dxa"/>
          </w:tcPr>
          <w:p w14:paraId="2EE56C6A" w14:textId="5BD131EC" w:rsidR="00DC4A23" w:rsidRDefault="009C41BC" w:rsidP="006D198B">
            <w:pPr>
              <w:jc w:val="both"/>
            </w:pPr>
            <w:r>
              <w:t>System musi pozwalać na łączenie wielu przesyłek w jeden dokument w systemie.</w:t>
            </w:r>
          </w:p>
        </w:tc>
        <w:tc>
          <w:tcPr>
            <w:tcW w:w="1412" w:type="dxa"/>
          </w:tcPr>
          <w:p w14:paraId="327CEEE8" w14:textId="77777777" w:rsidR="00DC4A23" w:rsidRDefault="00DC4A23" w:rsidP="00F6646F"/>
        </w:tc>
      </w:tr>
      <w:tr w:rsidR="00DC4A23" w14:paraId="1A8E200B" w14:textId="77777777" w:rsidTr="00EB438F">
        <w:tc>
          <w:tcPr>
            <w:tcW w:w="1271" w:type="dxa"/>
            <w:vAlign w:val="center"/>
          </w:tcPr>
          <w:p w14:paraId="69E4F96A" w14:textId="2ECA1A58" w:rsidR="00DC4A23" w:rsidRDefault="009C41BC" w:rsidP="00EB438F">
            <w:pPr>
              <w:jc w:val="center"/>
            </w:pPr>
            <w:r>
              <w:lastRenderedPageBreak/>
              <w:t>5.70</w:t>
            </w:r>
          </w:p>
        </w:tc>
        <w:tc>
          <w:tcPr>
            <w:tcW w:w="6379" w:type="dxa"/>
          </w:tcPr>
          <w:p w14:paraId="10415996" w14:textId="155978DA" w:rsidR="00DC4A23" w:rsidRDefault="009C41BC" w:rsidP="006D198B">
            <w:pPr>
              <w:jc w:val="both"/>
            </w:pPr>
            <w:r>
              <w:t>System musi nadawać automatycznie znak dokumentu zgodnie z szablonem z systemu.</w:t>
            </w:r>
          </w:p>
        </w:tc>
        <w:tc>
          <w:tcPr>
            <w:tcW w:w="1412" w:type="dxa"/>
          </w:tcPr>
          <w:p w14:paraId="36168F8F" w14:textId="77777777" w:rsidR="00DC4A23" w:rsidRDefault="00DC4A23" w:rsidP="00F6646F"/>
        </w:tc>
      </w:tr>
      <w:tr w:rsidR="00DC4A23" w14:paraId="711D5095" w14:textId="77777777" w:rsidTr="00EB438F">
        <w:tc>
          <w:tcPr>
            <w:tcW w:w="1271" w:type="dxa"/>
            <w:vAlign w:val="center"/>
          </w:tcPr>
          <w:p w14:paraId="2487B99C" w14:textId="3EE1CEB2" w:rsidR="00DC4A23" w:rsidRDefault="000E63CF" w:rsidP="00EB438F">
            <w:pPr>
              <w:jc w:val="center"/>
            </w:pPr>
            <w:r>
              <w:t>5.71</w:t>
            </w:r>
          </w:p>
        </w:tc>
        <w:tc>
          <w:tcPr>
            <w:tcW w:w="6379" w:type="dxa"/>
          </w:tcPr>
          <w:p w14:paraId="05E86972" w14:textId="0A651494" w:rsidR="00DC4A23" w:rsidRDefault="000E63CF" w:rsidP="006D198B">
            <w:pPr>
              <w:jc w:val="both"/>
            </w:pPr>
            <w:r>
              <w:t>System musi umożliwiać tworzenie oraz dodawanie do sprawy dokumentacji roboczej będącej listą plików dowolnego formatu powiązanych z korespondencją.</w:t>
            </w:r>
          </w:p>
        </w:tc>
        <w:tc>
          <w:tcPr>
            <w:tcW w:w="1412" w:type="dxa"/>
          </w:tcPr>
          <w:p w14:paraId="4021F0BD" w14:textId="77777777" w:rsidR="00DC4A23" w:rsidRDefault="00DC4A23" w:rsidP="00F6646F"/>
        </w:tc>
      </w:tr>
      <w:tr w:rsidR="00DC4A23" w14:paraId="52ACBB34" w14:textId="77777777" w:rsidTr="00EB438F">
        <w:tc>
          <w:tcPr>
            <w:tcW w:w="1271" w:type="dxa"/>
            <w:vAlign w:val="center"/>
          </w:tcPr>
          <w:p w14:paraId="209F9677" w14:textId="758578F0" w:rsidR="00DC4A23" w:rsidRDefault="000E63CF" w:rsidP="00EB438F">
            <w:pPr>
              <w:jc w:val="center"/>
            </w:pPr>
            <w:r>
              <w:t>5.72</w:t>
            </w:r>
          </w:p>
        </w:tc>
        <w:tc>
          <w:tcPr>
            <w:tcW w:w="6379" w:type="dxa"/>
          </w:tcPr>
          <w:p w14:paraId="29A22C4B" w14:textId="5D301E54" w:rsidR="000E63CF" w:rsidRDefault="000E63CF" w:rsidP="006D198B">
            <w:pPr>
              <w:jc w:val="both"/>
            </w:pPr>
            <w:r>
              <w:t>System musi umożliwiać nadawanie uprawnień w ramach danej sprawy co najmniej w zakresie:</w:t>
            </w:r>
          </w:p>
          <w:p w14:paraId="72F75B57" w14:textId="77777777" w:rsidR="00DC4A23" w:rsidRDefault="000E63CF">
            <w:pPr>
              <w:pStyle w:val="Akapitzlist"/>
              <w:numPr>
                <w:ilvl w:val="0"/>
                <w:numId w:val="44"/>
              </w:numPr>
              <w:jc w:val="both"/>
            </w:pPr>
            <w:r>
              <w:t>Edycji sprawy,</w:t>
            </w:r>
          </w:p>
          <w:p w14:paraId="1C00974F" w14:textId="77777777" w:rsidR="000E63CF" w:rsidRDefault="000E63CF">
            <w:pPr>
              <w:pStyle w:val="Akapitzlist"/>
              <w:numPr>
                <w:ilvl w:val="0"/>
                <w:numId w:val="44"/>
              </w:numPr>
              <w:jc w:val="both"/>
            </w:pPr>
            <w:r>
              <w:t>Zmiany statusu sprawy,</w:t>
            </w:r>
          </w:p>
          <w:p w14:paraId="4C5162FD" w14:textId="694F6863" w:rsidR="000E63CF" w:rsidRDefault="000E63CF">
            <w:pPr>
              <w:pStyle w:val="Akapitzlist"/>
              <w:numPr>
                <w:ilvl w:val="0"/>
                <w:numId w:val="44"/>
              </w:numPr>
              <w:jc w:val="both"/>
            </w:pPr>
            <w:r>
              <w:t>Podglądu listy osób mających wgląd w sprawę,</w:t>
            </w:r>
          </w:p>
          <w:p w14:paraId="7AAAA518" w14:textId="4AC435B4" w:rsidR="000E63CF" w:rsidRDefault="000E63CF">
            <w:pPr>
              <w:pStyle w:val="Akapitzlist"/>
              <w:numPr>
                <w:ilvl w:val="0"/>
                <w:numId w:val="44"/>
              </w:numPr>
              <w:jc w:val="both"/>
            </w:pPr>
            <w:r>
              <w:t>Podglądu dokumentacji roboczej,</w:t>
            </w:r>
          </w:p>
          <w:p w14:paraId="7CDFC3A9" w14:textId="50FF9DF9" w:rsidR="000E63CF" w:rsidRDefault="000E63CF">
            <w:pPr>
              <w:pStyle w:val="Akapitzlist"/>
              <w:numPr>
                <w:ilvl w:val="0"/>
                <w:numId w:val="44"/>
              </w:numPr>
              <w:jc w:val="both"/>
            </w:pPr>
            <w:r>
              <w:t>Edycji dokumentacji roboczej,</w:t>
            </w:r>
          </w:p>
          <w:p w14:paraId="5FD8826A" w14:textId="63C5D7AD" w:rsidR="000E63CF" w:rsidRDefault="000E63CF">
            <w:pPr>
              <w:pStyle w:val="Akapitzlist"/>
              <w:numPr>
                <w:ilvl w:val="0"/>
                <w:numId w:val="44"/>
              </w:numPr>
              <w:jc w:val="both"/>
            </w:pPr>
            <w:r>
              <w:t>Podglądu komentarzy do sprawy,</w:t>
            </w:r>
          </w:p>
          <w:p w14:paraId="08CEAD52" w14:textId="48241B2D" w:rsidR="000E63CF" w:rsidRDefault="000E63CF">
            <w:pPr>
              <w:pStyle w:val="Akapitzlist"/>
              <w:numPr>
                <w:ilvl w:val="0"/>
                <w:numId w:val="44"/>
              </w:numPr>
              <w:jc w:val="both"/>
            </w:pPr>
            <w:r>
              <w:t>Edycji komentarzy do sprawy,</w:t>
            </w:r>
          </w:p>
          <w:p w14:paraId="4CA57B9E" w14:textId="330B6A61" w:rsidR="000E63CF" w:rsidRDefault="000E63CF">
            <w:pPr>
              <w:pStyle w:val="Akapitzlist"/>
              <w:numPr>
                <w:ilvl w:val="0"/>
                <w:numId w:val="44"/>
              </w:numPr>
              <w:jc w:val="both"/>
            </w:pPr>
            <w:r>
              <w:t>Podglądu dokumentów przychodzących związanych ze sprawa,</w:t>
            </w:r>
          </w:p>
          <w:p w14:paraId="179D339A" w14:textId="35BF4203" w:rsidR="000E63CF" w:rsidRDefault="000E63CF">
            <w:pPr>
              <w:pStyle w:val="Akapitzlist"/>
              <w:numPr>
                <w:ilvl w:val="0"/>
                <w:numId w:val="44"/>
              </w:numPr>
              <w:jc w:val="both"/>
            </w:pPr>
            <w:r>
              <w:t>Dołączanie pism przychodzących, w sprawie,</w:t>
            </w:r>
          </w:p>
          <w:p w14:paraId="0D238AC8" w14:textId="673F32AB" w:rsidR="000E63CF" w:rsidRDefault="000E63CF">
            <w:pPr>
              <w:pStyle w:val="Akapitzlist"/>
              <w:numPr>
                <w:ilvl w:val="0"/>
                <w:numId w:val="44"/>
              </w:numPr>
              <w:jc w:val="both"/>
            </w:pPr>
            <w:r>
              <w:t xml:space="preserve">Podgląd pism wewnętrznych związanych ze </w:t>
            </w:r>
            <w:r w:rsidR="00E578FA">
              <w:t>sprawą</w:t>
            </w:r>
            <w:r>
              <w:t>,</w:t>
            </w:r>
          </w:p>
          <w:p w14:paraId="4C5F93DA" w14:textId="313BF1F5" w:rsidR="000E63CF" w:rsidRDefault="000E63CF">
            <w:pPr>
              <w:pStyle w:val="Akapitzlist"/>
              <w:numPr>
                <w:ilvl w:val="0"/>
                <w:numId w:val="44"/>
              </w:numPr>
              <w:jc w:val="both"/>
            </w:pPr>
            <w:r>
              <w:t>Dołączanie pism wewnętrznych w sprawie,</w:t>
            </w:r>
          </w:p>
          <w:p w14:paraId="255C22A8" w14:textId="7E87B3C4" w:rsidR="000E63CF" w:rsidRDefault="000E63CF">
            <w:pPr>
              <w:pStyle w:val="Akapitzlist"/>
              <w:numPr>
                <w:ilvl w:val="0"/>
                <w:numId w:val="44"/>
              </w:numPr>
              <w:jc w:val="both"/>
            </w:pPr>
            <w:r>
              <w:t xml:space="preserve">Podgląd pism wychodzących związanych ze </w:t>
            </w:r>
            <w:r w:rsidR="00E578FA">
              <w:t>sprawą</w:t>
            </w:r>
            <w:r>
              <w:t>.</w:t>
            </w:r>
          </w:p>
        </w:tc>
        <w:tc>
          <w:tcPr>
            <w:tcW w:w="1412" w:type="dxa"/>
          </w:tcPr>
          <w:p w14:paraId="5AAA4F30" w14:textId="77777777" w:rsidR="00DC4A23" w:rsidRDefault="00DC4A23" w:rsidP="00F6646F"/>
        </w:tc>
      </w:tr>
      <w:tr w:rsidR="00DC4A23" w14:paraId="7A810CCE" w14:textId="77777777" w:rsidTr="00EB438F">
        <w:tc>
          <w:tcPr>
            <w:tcW w:w="1271" w:type="dxa"/>
            <w:vAlign w:val="center"/>
          </w:tcPr>
          <w:p w14:paraId="1FDAB77D" w14:textId="1F048091" w:rsidR="00DC4A23" w:rsidRDefault="000E63CF" w:rsidP="00EB438F">
            <w:pPr>
              <w:jc w:val="center"/>
            </w:pPr>
            <w:r>
              <w:t>5.73</w:t>
            </w:r>
          </w:p>
        </w:tc>
        <w:tc>
          <w:tcPr>
            <w:tcW w:w="6379" w:type="dxa"/>
          </w:tcPr>
          <w:p w14:paraId="0092E645" w14:textId="77777777" w:rsidR="00DC4A23" w:rsidRDefault="000E63CF" w:rsidP="006D198B">
            <w:pPr>
              <w:jc w:val="both"/>
            </w:pPr>
            <w:r>
              <w:t>System musi umożliwiać udostępnianie korespondencji przychodzącej/wychodzącej/wewnętrznej innym pracownikom bezpośrednio z poziomu korespondencji. Poziom dostępnych do nadania uprawnień co najmniej w zakresie:</w:t>
            </w:r>
          </w:p>
          <w:p w14:paraId="0F30A47D" w14:textId="77777777" w:rsidR="000E63CF" w:rsidRDefault="000E63CF">
            <w:pPr>
              <w:pStyle w:val="Akapitzlist"/>
              <w:numPr>
                <w:ilvl w:val="0"/>
                <w:numId w:val="45"/>
              </w:numPr>
              <w:jc w:val="both"/>
            </w:pPr>
            <w:r>
              <w:t>Edycja korespondencji,</w:t>
            </w:r>
          </w:p>
          <w:p w14:paraId="266AF604" w14:textId="77777777" w:rsidR="000E63CF" w:rsidRDefault="000E63CF">
            <w:pPr>
              <w:pStyle w:val="Akapitzlist"/>
              <w:numPr>
                <w:ilvl w:val="0"/>
                <w:numId w:val="45"/>
              </w:numPr>
              <w:jc w:val="both"/>
            </w:pPr>
            <w:r>
              <w:t>Zmiana statusu korespondencji,</w:t>
            </w:r>
          </w:p>
          <w:p w14:paraId="58413DFB" w14:textId="77777777" w:rsidR="000E63CF" w:rsidRDefault="000E63CF">
            <w:pPr>
              <w:pStyle w:val="Akapitzlist"/>
              <w:numPr>
                <w:ilvl w:val="0"/>
                <w:numId w:val="45"/>
              </w:numPr>
              <w:jc w:val="both"/>
            </w:pPr>
            <w:r>
              <w:t>Podgląd osób mających wgląd w korespondencję,</w:t>
            </w:r>
          </w:p>
          <w:p w14:paraId="7707C36C" w14:textId="77777777" w:rsidR="000E63CF" w:rsidRDefault="000E63CF">
            <w:pPr>
              <w:pStyle w:val="Akapitzlist"/>
              <w:numPr>
                <w:ilvl w:val="0"/>
                <w:numId w:val="45"/>
              </w:numPr>
              <w:jc w:val="both"/>
            </w:pPr>
            <w:r>
              <w:t>Edycja listy osób mających wgląd w korespondencję,</w:t>
            </w:r>
          </w:p>
          <w:p w14:paraId="54CEAF36" w14:textId="77777777" w:rsidR="000E63CF" w:rsidRDefault="000E63CF">
            <w:pPr>
              <w:pStyle w:val="Akapitzlist"/>
              <w:numPr>
                <w:ilvl w:val="0"/>
                <w:numId w:val="45"/>
              </w:numPr>
              <w:jc w:val="both"/>
            </w:pPr>
            <w:r>
              <w:t>Podgląd komentarzy do korespondencji,</w:t>
            </w:r>
          </w:p>
          <w:p w14:paraId="3E941302" w14:textId="77777777" w:rsidR="000E63CF" w:rsidRDefault="000E63CF">
            <w:pPr>
              <w:pStyle w:val="Akapitzlist"/>
              <w:numPr>
                <w:ilvl w:val="0"/>
                <w:numId w:val="45"/>
              </w:numPr>
              <w:jc w:val="both"/>
            </w:pPr>
            <w:r>
              <w:t>Edycja komentarzy do korespondencji,</w:t>
            </w:r>
          </w:p>
          <w:p w14:paraId="5E865E8D" w14:textId="6077A3FE" w:rsidR="000E63CF" w:rsidRDefault="000E63CF">
            <w:pPr>
              <w:pStyle w:val="Akapitzlist"/>
              <w:numPr>
                <w:ilvl w:val="0"/>
                <w:numId w:val="45"/>
              </w:numPr>
              <w:jc w:val="both"/>
            </w:pPr>
            <w:r>
              <w:t>Podgląd dekretacji do korespondencji,</w:t>
            </w:r>
          </w:p>
          <w:p w14:paraId="075A345C" w14:textId="2C0D3A6C" w:rsidR="000E63CF" w:rsidRDefault="000E63CF">
            <w:pPr>
              <w:pStyle w:val="Akapitzlist"/>
              <w:numPr>
                <w:ilvl w:val="0"/>
                <w:numId w:val="45"/>
              </w:numPr>
              <w:jc w:val="both"/>
            </w:pPr>
            <w:r>
              <w:t>Dekretacja korespondencji,</w:t>
            </w:r>
          </w:p>
          <w:p w14:paraId="007DA856" w14:textId="77777777" w:rsidR="000E63CF" w:rsidRDefault="000E63CF">
            <w:pPr>
              <w:pStyle w:val="Akapitzlist"/>
              <w:numPr>
                <w:ilvl w:val="0"/>
                <w:numId w:val="45"/>
              </w:numPr>
              <w:jc w:val="both"/>
            </w:pPr>
            <w:r>
              <w:t>Podgląd opinii dla korespondencji,</w:t>
            </w:r>
          </w:p>
          <w:p w14:paraId="24BE0C5B" w14:textId="050A8F9C" w:rsidR="000E63CF" w:rsidRDefault="000E63CF">
            <w:pPr>
              <w:pStyle w:val="Akapitzlist"/>
              <w:numPr>
                <w:ilvl w:val="0"/>
                <w:numId w:val="45"/>
              </w:numPr>
              <w:jc w:val="both"/>
            </w:pPr>
            <w:r>
              <w:t>Dodawanie opinii dla korespondencji.</w:t>
            </w:r>
          </w:p>
        </w:tc>
        <w:tc>
          <w:tcPr>
            <w:tcW w:w="1412" w:type="dxa"/>
          </w:tcPr>
          <w:p w14:paraId="29ECBFA6" w14:textId="77777777" w:rsidR="00DC4A23" w:rsidRDefault="00DC4A23" w:rsidP="00F6646F"/>
        </w:tc>
      </w:tr>
      <w:tr w:rsidR="00DC4A23" w14:paraId="4E71E5C0" w14:textId="77777777" w:rsidTr="00EB438F">
        <w:tc>
          <w:tcPr>
            <w:tcW w:w="1271" w:type="dxa"/>
            <w:vAlign w:val="center"/>
          </w:tcPr>
          <w:p w14:paraId="525BCA06" w14:textId="28936E73" w:rsidR="00DC4A23" w:rsidRDefault="000E63CF" w:rsidP="00EB438F">
            <w:pPr>
              <w:jc w:val="center"/>
            </w:pPr>
            <w:r>
              <w:t>5.74</w:t>
            </w:r>
          </w:p>
        </w:tc>
        <w:tc>
          <w:tcPr>
            <w:tcW w:w="6379" w:type="dxa"/>
          </w:tcPr>
          <w:p w14:paraId="26623C18" w14:textId="16726B63" w:rsidR="00DC4A23" w:rsidRDefault="000E63CF" w:rsidP="006D198B">
            <w:pPr>
              <w:jc w:val="both"/>
            </w:pPr>
            <w:r>
              <w:t>System musi umożliwiać definiowanie wieloetapowej akceptacji korespondencji w ramach zdefiniowanych obiegów.</w:t>
            </w:r>
          </w:p>
        </w:tc>
        <w:tc>
          <w:tcPr>
            <w:tcW w:w="1412" w:type="dxa"/>
          </w:tcPr>
          <w:p w14:paraId="21A83E7C" w14:textId="77777777" w:rsidR="00DC4A23" w:rsidRDefault="00DC4A23" w:rsidP="00F6646F"/>
        </w:tc>
      </w:tr>
      <w:tr w:rsidR="009C41BC" w14:paraId="0522344B" w14:textId="77777777" w:rsidTr="00EB438F">
        <w:tc>
          <w:tcPr>
            <w:tcW w:w="1271" w:type="dxa"/>
            <w:vAlign w:val="center"/>
          </w:tcPr>
          <w:p w14:paraId="020BBB50" w14:textId="3F512E7F" w:rsidR="009C41BC" w:rsidRDefault="000E63CF" w:rsidP="00EB438F">
            <w:pPr>
              <w:jc w:val="center"/>
            </w:pPr>
            <w:r>
              <w:t>5.75</w:t>
            </w:r>
          </w:p>
        </w:tc>
        <w:tc>
          <w:tcPr>
            <w:tcW w:w="6379" w:type="dxa"/>
          </w:tcPr>
          <w:p w14:paraId="171D9D71" w14:textId="6B51BFF9" w:rsidR="009C41BC" w:rsidRDefault="000E63CF" w:rsidP="006D198B">
            <w:pPr>
              <w:jc w:val="both"/>
            </w:pPr>
            <w:r>
              <w:t>System musi umożliwiać rejestrację historii operacji wykonywanych w Systemie.</w:t>
            </w:r>
          </w:p>
        </w:tc>
        <w:tc>
          <w:tcPr>
            <w:tcW w:w="1412" w:type="dxa"/>
          </w:tcPr>
          <w:p w14:paraId="662DC66D" w14:textId="77777777" w:rsidR="009C41BC" w:rsidRDefault="009C41BC" w:rsidP="00F6646F"/>
        </w:tc>
      </w:tr>
      <w:tr w:rsidR="009C41BC" w14:paraId="56A6FEAE" w14:textId="77777777" w:rsidTr="00EB438F">
        <w:tc>
          <w:tcPr>
            <w:tcW w:w="1271" w:type="dxa"/>
            <w:vAlign w:val="center"/>
          </w:tcPr>
          <w:p w14:paraId="0C3CDBEB" w14:textId="12E00ED7" w:rsidR="009C41BC" w:rsidRDefault="000E63CF" w:rsidP="00EB438F">
            <w:pPr>
              <w:jc w:val="center"/>
            </w:pPr>
            <w:r>
              <w:t>5.76</w:t>
            </w:r>
          </w:p>
        </w:tc>
        <w:tc>
          <w:tcPr>
            <w:tcW w:w="6379" w:type="dxa"/>
          </w:tcPr>
          <w:p w14:paraId="15CD8277" w14:textId="79694B02" w:rsidR="009C41BC" w:rsidRDefault="000E63CF" w:rsidP="006D198B">
            <w:pPr>
              <w:jc w:val="both"/>
            </w:pPr>
            <w:r>
              <w:t>System musi umożliwiać definiowanie liczby dni potrzebnych do rozpatrzenia każdej sprawy.</w:t>
            </w:r>
          </w:p>
        </w:tc>
        <w:tc>
          <w:tcPr>
            <w:tcW w:w="1412" w:type="dxa"/>
          </w:tcPr>
          <w:p w14:paraId="0812DCA3" w14:textId="77777777" w:rsidR="009C41BC" w:rsidRDefault="009C41BC" w:rsidP="00F6646F"/>
        </w:tc>
      </w:tr>
      <w:tr w:rsidR="009C41BC" w14:paraId="43F39033" w14:textId="77777777" w:rsidTr="00EB438F">
        <w:tc>
          <w:tcPr>
            <w:tcW w:w="1271" w:type="dxa"/>
            <w:vAlign w:val="center"/>
          </w:tcPr>
          <w:p w14:paraId="5F852C28" w14:textId="2B959E9C" w:rsidR="009C41BC" w:rsidRDefault="000E63CF" w:rsidP="00EB438F">
            <w:pPr>
              <w:jc w:val="center"/>
            </w:pPr>
            <w:r>
              <w:t>5.77</w:t>
            </w:r>
          </w:p>
        </w:tc>
        <w:tc>
          <w:tcPr>
            <w:tcW w:w="6379" w:type="dxa"/>
          </w:tcPr>
          <w:p w14:paraId="12FBD74C" w14:textId="37086AC1" w:rsidR="009C41BC" w:rsidRDefault="000E63CF" w:rsidP="006D198B">
            <w:pPr>
              <w:jc w:val="both"/>
            </w:pPr>
            <w:r>
              <w:t xml:space="preserve">System musi umożliwiać definiowanie liczby dni przed wyznaczonym </w:t>
            </w:r>
            <w:r w:rsidR="00E578FA">
              <w:t xml:space="preserve">terminem </w:t>
            </w:r>
            <w:r>
              <w:t>zakończenia sprawy, w trakcie których będzie ona oznaczona jako „zagrożona przekroczeniem terminu” a po jego przekroczeniu jako „przeterminowana”.</w:t>
            </w:r>
          </w:p>
        </w:tc>
        <w:tc>
          <w:tcPr>
            <w:tcW w:w="1412" w:type="dxa"/>
          </w:tcPr>
          <w:p w14:paraId="627F2D23" w14:textId="77777777" w:rsidR="009C41BC" w:rsidRDefault="009C41BC" w:rsidP="00F6646F"/>
        </w:tc>
      </w:tr>
      <w:tr w:rsidR="006D198B" w14:paraId="614CC92D" w14:textId="77777777" w:rsidTr="00EB438F">
        <w:tc>
          <w:tcPr>
            <w:tcW w:w="1271" w:type="dxa"/>
            <w:vAlign w:val="center"/>
          </w:tcPr>
          <w:p w14:paraId="6380CD82" w14:textId="44F98240" w:rsidR="006D198B" w:rsidRDefault="000E63CF" w:rsidP="00EB438F">
            <w:pPr>
              <w:jc w:val="center"/>
            </w:pPr>
            <w:r>
              <w:t>5.78</w:t>
            </w:r>
          </w:p>
        </w:tc>
        <w:tc>
          <w:tcPr>
            <w:tcW w:w="6379" w:type="dxa"/>
          </w:tcPr>
          <w:p w14:paraId="5F58F1BB" w14:textId="04E1921A" w:rsidR="006D198B" w:rsidRDefault="000E63CF" w:rsidP="006D198B">
            <w:pPr>
              <w:jc w:val="both"/>
            </w:pPr>
            <w:r>
              <w:t>System musi generować mailowe powiadomienia o niezałatwionych sprawach i dokumentach.</w:t>
            </w:r>
          </w:p>
        </w:tc>
        <w:tc>
          <w:tcPr>
            <w:tcW w:w="1412" w:type="dxa"/>
          </w:tcPr>
          <w:p w14:paraId="723E7649" w14:textId="77777777" w:rsidR="006D198B" w:rsidRDefault="006D198B" w:rsidP="00F6646F"/>
        </w:tc>
      </w:tr>
      <w:tr w:rsidR="000E63CF" w14:paraId="53290B8F" w14:textId="77777777" w:rsidTr="00EB438F">
        <w:tc>
          <w:tcPr>
            <w:tcW w:w="1271" w:type="dxa"/>
            <w:vAlign w:val="center"/>
          </w:tcPr>
          <w:p w14:paraId="7F8161AD" w14:textId="0332D8D7" w:rsidR="000E63CF" w:rsidRDefault="000E63CF" w:rsidP="00EB438F">
            <w:pPr>
              <w:jc w:val="center"/>
            </w:pPr>
            <w:r>
              <w:t>5.79</w:t>
            </w:r>
          </w:p>
        </w:tc>
        <w:tc>
          <w:tcPr>
            <w:tcW w:w="6379" w:type="dxa"/>
          </w:tcPr>
          <w:p w14:paraId="218D2CF9" w14:textId="58F42E07" w:rsidR="000E63CF" w:rsidRDefault="000E63CF" w:rsidP="006D198B">
            <w:pPr>
              <w:jc w:val="both"/>
            </w:pPr>
            <w:r>
              <w:t>System musi umożliwiać edycj</w:t>
            </w:r>
            <w:r w:rsidR="00E578FA">
              <w:t>ę</w:t>
            </w:r>
            <w:r>
              <w:t xml:space="preserve"> załączników do pism bezpośrednio w Ms Office lub </w:t>
            </w:r>
            <w:proofErr w:type="spellStart"/>
            <w:r>
              <w:t>Libre</w:t>
            </w:r>
            <w:proofErr w:type="spellEnd"/>
            <w:r>
              <w:t xml:space="preserve"> Office.</w:t>
            </w:r>
          </w:p>
        </w:tc>
        <w:tc>
          <w:tcPr>
            <w:tcW w:w="1412" w:type="dxa"/>
          </w:tcPr>
          <w:p w14:paraId="40032180" w14:textId="77777777" w:rsidR="000E63CF" w:rsidRDefault="000E63CF" w:rsidP="00F6646F"/>
        </w:tc>
      </w:tr>
      <w:tr w:rsidR="000E63CF" w14:paraId="2A7D7F5A" w14:textId="77777777" w:rsidTr="00EB438F">
        <w:tc>
          <w:tcPr>
            <w:tcW w:w="1271" w:type="dxa"/>
            <w:vAlign w:val="center"/>
          </w:tcPr>
          <w:p w14:paraId="68AD418B" w14:textId="4664B65C" w:rsidR="000E63CF" w:rsidRDefault="000E63CF" w:rsidP="00EB438F">
            <w:pPr>
              <w:jc w:val="center"/>
            </w:pPr>
            <w:r>
              <w:t>5.80</w:t>
            </w:r>
          </w:p>
        </w:tc>
        <w:tc>
          <w:tcPr>
            <w:tcW w:w="6379" w:type="dxa"/>
          </w:tcPr>
          <w:p w14:paraId="59B84E1B" w14:textId="6FA8F1CB" w:rsidR="000E63CF" w:rsidRDefault="000E63CF" w:rsidP="006D198B">
            <w:pPr>
              <w:jc w:val="both"/>
            </w:pPr>
            <w:r>
              <w:t>System musi posiadać mechanizm definiowania procesów biznesowych w oparciu o rodzaj dokumentu lub/i kategorię</w:t>
            </w:r>
          </w:p>
        </w:tc>
        <w:tc>
          <w:tcPr>
            <w:tcW w:w="1412" w:type="dxa"/>
          </w:tcPr>
          <w:p w14:paraId="0E994F22" w14:textId="77777777" w:rsidR="000E63CF" w:rsidRDefault="000E63CF" w:rsidP="00F6646F"/>
        </w:tc>
      </w:tr>
      <w:tr w:rsidR="000E63CF" w14:paraId="21B6095C" w14:textId="77777777" w:rsidTr="00EB438F">
        <w:tc>
          <w:tcPr>
            <w:tcW w:w="1271" w:type="dxa"/>
            <w:vAlign w:val="center"/>
          </w:tcPr>
          <w:p w14:paraId="2B8B7BC9" w14:textId="3E366137" w:rsidR="000E63CF" w:rsidRDefault="000E63CF" w:rsidP="00EB438F">
            <w:pPr>
              <w:jc w:val="center"/>
            </w:pPr>
            <w:r>
              <w:lastRenderedPageBreak/>
              <w:t>5.81</w:t>
            </w:r>
          </w:p>
        </w:tc>
        <w:tc>
          <w:tcPr>
            <w:tcW w:w="6379" w:type="dxa"/>
          </w:tcPr>
          <w:p w14:paraId="21188A90" w14:textId="60F74969" w:rsidR="000E63CF" w:rsidRDefault="000E63CF" w:rsidP="006D198B">
            <w:pPr>
              <w:jc w:val="both"/>
            </w:pPr>
            <w:r>
              <w:t>System musi umożliwiać procedowanie i dekretacje pism z wykorzystaniem mechanizmu procedowania według zdefiniowanych ścieżek.</w:t>
            </w:r>
          </w:p>
        </w:tc>
        <w:tc>
          <w:tcPr>
            <w:tcW w:w="1412" w:type="dxa"/>
          </w:tcPr>
          <w:p w14:paraId="45888729" w14:textId="77777777" w:rsidR="000E63CF" w:rsidRDefault="000E63CF" w:rsidP="00F6646F"/>
        </w:tc>
      </w:tr>
      <w:tr w:rsidR="000E63CF" w14:paraId="7838B069" w14:textId="77777777" w:rsidTr="00EB438F">
        <w:tc>
          <w:tcPr>
            <w:tcW w:w="1271" w:type="dxa"/>
            <w:vAlign w:val="center"/>
          </w:tcPr>
          <w:p w14:paraId="5F91E39D" w14:textId="6815E425" w:rsidR="000E63CF" w:rsidRDefault="000E63CF" w:rsidP="00EB438F">
            <w:pPr>
              <w:jc w:val="center"/>
            </w:pPr>
            <w:r>
              <w:t>5.82</w:t>
            </w:r>
          </w:p>
        </w:tc>
        <w:tc>
          <w:tcPr>
            <w:tcW w:w="6379" w:type="dxa"/>
          </w:tcPr>
          <w:p w14:paraId="7AD5EC07" w14:textId="35DFE199" w:rsidR="000E63CF" w:rsidRDefault="000E63CF" w:rsidP="006D198B">
            <w:pPr>
              <w:jc w:val="both"/>
            </w:pPr>
            <w:r>
              <w:t>System musi umożliwiać wczytywanie nr przesyłek za pomocą czytników kodu paskowego.</w:t>
            </w:r>
          </w:p>
        </w:tc>
        <w:tc>
          <w:tcPr>
            <w:tcW w:w="1412" w:type="dxa"/>
          </w:tcPr>
          <w:p w14:paraId="7BCCBB41" w14:textId="77777777" w:rsidR="000E63CF" w:rsidRDefault="000E63CF" w:rsidP="00F6646F"/>
        </w:tc>
      </w:tr>
      <w:tr w:rsidR="000E63CF" w14:paraId="5C855B00" w14:textId="77777777" w:rsidTr="00EB438F">
        <w:tc>
          <w:tcPr>
            <w:tcW w:w="1271" w:type="dxa"/>
            <w:vAlign w:val="center"/>
          </w:tcPr>
          <w:p w14:paraId="59663B61" w14:textId="00E1829F" w:rsidR="000E63CF" w:rsidRDefault="000E63CF" w:rsidP="00EB438F">
            <w:pPr>
              <w:jc w:val="center"/>
            </w:pPr>
            <w:r>
              <w:t>5.83</w:t>
            </w:r>
          </w:p>
        </w:tc>
        <w:tc>
          <w:tcPr>
            <w:tcW w:w="6379" w:type="dxa"/>
          </w:tcPr>
          <w:p w14:paraId="27F6736F" w14:textId="70A1ED17" w:rsidR="000E63CF" w:rsidRDefault="000E63CF" w:rsidP="006D198B">
            <w:pPr>
              <w:jc w:val="both"/>
            </w:pPr>
            <w:r>
              <w:t>System musi umożliwiać dekretację:</w:t>
            </w:r>
          </w:p>
          <w:p w14:paraId="06CB16DE" w14:textId="77E8547C" w:rsidR="000E63CF" w:rsidRDefault="000E63CF">
            <w:pPr>
              <w:pStyle w:val="Akapitzlist"/>
              <w:numPr>
                <w:ilvl w:val="0"/>
                <w:numId w:val="46"/>
              </w:numPr>
              <w:jc w:val="both"/>
            </w:pPr>
            <w:r>
              <w:t>Na pracownika,</w:t>
            </w:r>
          </w:p>
          <w:p w14:paraId="100998C0" w14:textId="7DA85795" w:rsidR="000E63CF" w:rsidRDefault="000E63CF">
            <w:pPr>
              <w:pStyle w:val="Akapitzlist"/>
              <w:numPr>
                <w:ilvl w:val="0"/>
                <w:numId w:val="46"/>
              </w:numPr>
              <w:jc w:val="both"/>
            </w:pPr>
            <w:r>
              <w:t>Na komórkę organizacyjną,</w:t>
            </w:r>
          </w:p>
          <w:p w14:paraId="4200D5E6" w14:textId="3EBEA4C5" w:rsidR="000E63CF" w:rsidRDefault="000E63CF">
            <w:pPr>
              <w:pStyle w:val="Akapitzlist"/>
              <w:numPr>
                <w:ilvl w:val="0"/>
                <w:numId w:val="46"/>
              </w:numPr>
              <w:jc w:val="both"/>
            </w:pPr>
            <w:r>
              <w:t>Na kilka komórek/pracowników jednocześnie,</w:t>
            </w:r>
          </w:p>
        </w:tc>
        <w:tc>
          <w:tcPr>
            <w:tcW w:w="1412" w:type="dxa"/>
          </w:tcPr>
          <w:p w14:paraId="351AB458" w14:textId="77777777" w:rsidR="000E63CF" w:rsidRDefault="000E63CF" w:rsidP="00F6646F"/>
        </w:tc>
      </w:tr>
      <w:tr w:rsidR="000E63CF" w14:paraId="621E2B14" w14:textId="77777777" w:rsidTr="00EB438F">
        <w:tc>
          <w:tcPr>
            <w:tcW w:w="1271" w:type="dxa"/>
            <w:vAlign w:val="center"/>
          </w:tcPr>
          <w:p w14:paraId="0300F056" w14:textId="449E6420" w:rsidR="000E63CF" w:rsidRDefault="000E63CF" w:rsidP="00EB438F">
            <w:pPr>
              <w:jc w:val="center"/>
            </w:pPr>
            <w:r>
              <w:t>5.84</w:t>
            </w:r>
          </w:p>
        </w:tc>
        <w:tc>
          <w:tcPr>
            <w:tcW w:w="6379" w:type="dxa"/>
          </w:tcPr>
          <w:p w14:paraId="5B3708A2" w14:textId="30B80907" w:rsidR="000E63CF" w:rsidRDefault="000E63CF" w:rsidP="006D198B">
            <w:pPr>
              <w:jc w:val="both"/>
            </w:pPr>
            <w:r>
              <w:t>System musi umożliwiać określanie ról dla odbiorców dekretacji:</w:t>
            </w:r>
          </w:p>
          <w:p w14:paraId="09069FEF" w14:textId="77777777" w:rsidR="000E63CF" w:rsidRDefault="000E63CF">
            <w:pPr>
              <w:pStyle w:val="Akapitzlist"/>
              <w:numPr>
                <w:ilvl w:val="0"/>
                <w:numId w:val="47"/>
              </w:numPr>
              <w:jc w:val="both"/>
            </w:pPr>
            <w:r>
              <w:t>Wiodący,</w:t>
            </w:r>
          </w:p>
          <w:p w14:paraId="2653130D" w14:textId="77777777" w:rsidR="000E63CF" w:rsidRDefault="000E63CF">
            <w:pPr>
              <w:pStyle w:val="Akapitzlist"/>
              <w:numPr>
                <w:ilvl w:val="0"/>
                <w:numId w:val="47"/>
              </w:numPr>
              <w:jc w:val="both"/>
            </w:pPr>
            <w:r>
              <w:t>Opiniujący,</w:t>
            </w:r>
          </w:p>
          <w:p w14:paraId="62E34852" w14:textId="77777777" w:rsidR="000E63CF" w:rsidRDefault="000E63CF">
            <w:pPr>
              <w:pStyle w:val="Akapitzlist"/>
              <w:numPr>
                <w:ilvl w:val="0"/>
                <w:numId w:val="47"/>
              </w:numPr>
              <w:jc w:val="both"/>
            </w:pPr>
            <w:r>
              <w:t>Akceptujący,</w:t>
            </w:r>
          </w:p>
          <w:p w14:paraId="5610C4D8" w14:textId="47F24D1B" w:rsidR="000E63CF" w:rsidRDefault="000E63CF">
            <w:pPr>
              <w:pStyle w:val="Akapitzlist"/>
              <w:numPr>
                <w:ilvl w:val="0"/>
                <w:numId w:val="47"/>
              </w:numPr>
              <w:jc w:val="both"/>
            </w:pPr>
            <w:r>
              <w:t>Inne pozycje ze słownika.</w:t>
            </w:r>
          </w:p>
        </w:tc>
        <w:tc>
          <w:tcPr>
            <w:tcW w:w="1412" w:type="dxa"/>
          </w:tcPr>
          <w:p w14:paraId="5C5C75C0" w14:textId="77777777" w:rsidR="000E63CF" w:rsidRDefault="000E63CF" w:rsidP="00F6646F"/>
        </w:tc>
      </w:tr>
      <w:tr w:rsidR="000E63CF" w14:paraId="398A126A" w14:textId="77777777" w:rsidTr="00EB438F">
        <w:tc>
          <w:tcPr>
            <w:tcW w:w="1271" w:type="dxa"/>
            <w:vAlign w:val="center"/>
          </w:tcPr>
          <w:p w14:paraId="005F72A4" w14:textId="66BBAC02" w:rsidR="000E63CF" w:rsidRDefault="000E63CF" w:rsidP="00EB438F">
            <w:pPr>
              <w:jc w:val="center"/>
            </w:pPr>
            <w:r>
              <w:t>5.85</w:t>
            </w:r>
          </w:p>
        </w:tc>
        <w:tc>
          <w:tcPr>
            <w:tcW w:w="6379" w:type="dxa"/>
          </w:tcPr>
          <w:p w14:paraId="68BD9BB2" w14:textId="7EC2ECA3" w:rsidR="000E63CF" w:rsidRDefault="000E63CF" w:rsidP="006D198B">
            <w:pPr>
              <w:jc w:val="both"/>
            </w:pPr>
            <w:r>
              <w:t xml:space="preserve">System musi umożliwiać </w:t>
            </w:r>
            <w:proofErr w:type="spellStart"/>
            <w:r>
              <w:t>priorytetyzację</w:t>
            </w:r>
            <w:proofErr w:type="spellEnd"/>
            <w:r>
              <w:t xml:space="preserve"> realizacji dekretacji.</w:t>
            </w:r>
          </w:p>
        </w:tc>
        <w:tc>
          <w:tcPr>
            <w:tcW w:w="1412" w:type="dxa"/>
          </w:tcPr>
          <w:p w14:paraId="4D0AFC9E" w14:textId="77777777" w:rsidR="000E63CF" w:rsidRDefault="000E63CF" w:rsidP="00F6646F"/>
        </w:tc>
      </w:tr>
      <w:tr w:rsidR="000E63CF" w14:paraId="1D0258E8" w14:textId="77777777" w:rsidTr="00EB438F">
        <w:tc>
          <w:tcPr>
            <w:tcW w:w="1271" w:type="dxa"/>
            <w:vAlign w:val="center"/>
          </w:tcPr>
          <w:p w14:paraId="00F13E42" w14:textId="3D0408DB" w:rsidR="000E63CF" w:rsidRDefault="000E63CF" w:rsidP="00EB438F">
            <w:pPr>
              <w:jc w:val="center"/>
            </w:pPr>
            <w:r>
              <w:t>5.86</w:t>
            </w:r>
          </w:p>
        </w:tc>
        <w:tc>
          <w:tcPr>
            <w:tcW w:w="6379" w:type="dxa"/>
          </w:tcPr>
          <w:p w14:paraId="41EE23F9" w14:textId="14F51DBC" w:rsidR="000E63CF" w:rsidRDefault="000E63CF" w:rsidP="006D198B">
            <w:pPr>
              <w:jc w:val="both"/>
            </w:pPr>
            <w:r>
              <w:t>System musi umożliwiać przyjęcie zwrotu dekretowanych dokumentów/spraw.</w:t>
            </w:r>
          </w:p>
        </w:tc>
        <w:tc>
          <w:tcPr>
            <w:tcW w:w="1412" w:type="dxa"/>
          </w:tcPr>
          <w:p w14:paraId="67E6D18F" w14:textId="77777777" w:rsidR="000E63CF" w:rsidRDefault="000E63CF" w:rsidP="00F6646F"/>
        </w:tc>
      </w:tr>
      <w:tr w:rsidR="000E63CF" w14:paraId="1B770D57" w14:textId="77777777" w:rsidTr="00EB438F">
        <w:tc>
          <w:tcPr>
            <w:tcW w:w="1271" w:type="dxa"/>
            <w:vAlign w:val="center"/>
          </w:tcPr>
          <w:p w14:paraId="7E197CB7" w14:textId="641B21B2" w:rsidR="000E63CF" w:rsidRDefault="000E63CF" w:rsidP="00EB438F">
            <w:pPr>
              <w:jc w:val="center"/>
            </w:pPr>
            <w:r>
              <w:t>5.87</w:t>
            </w:r>
          </w:p>
        </w:tc>
        <w:tc>
          <w:tcPr>
            <w:tcW w:w="6379" w:type="dxa"/>
          </w:tcPr>
          <w:p w14:paraId="32D280C7" w14:textId="3C220D11" w:rsidR="000E63CF" w:rsidRDefault="000E63CF" w:rsidP="006D198B">
            <w:pPr>
              <w:jc w:val="both"/>
            </w:pPr>
            <w:r>
              <w:t>System musi umożliwiać monitorowanie terminów realizacji dekretacji.</w:t>
            </w:r>
          </w:p>
        </w:tc>
        <w:tc>
          <w:tcPr>
            <w:tcW w:w="1412" w:type="dxa"/>
          </w:tcPr>
          <w:p w14:paraId="50A3155A" w14:textId="77777777" w:rsidR="000E63CF" w:rsidRDefault="000E63CF" w:rsidP="00F6646F"/>
        </w:tc>
      </w:tr>
      <w:tr w:rsidR="000E63CF" w14:paraId="00815501" w14:textId="77777777" w:rsidTr="00EB438F">
        <w:tc>
          <w:tcPr>
            <w:tcW w:w="1271" w:type="dxa"/>
            <w:vAlign w:val="center"/>
          </w:tcPr>
          <w:p w14:paraId="41478ECF" w14:textId="6C143B92" w:rsidR="000E63CF" w:rsidRDefault="000E63CF" w:rsidP="00EB438F">
            <w:pPr>
              <w:jc w:val="center"/>
            </w:pPr>
            <w:r>
              <w:t>5.88</w:t>
            </w:r>
          </w:p>
        </w:tc>
        <w:tc>
          <w:tcPr>
            <w:tcW w:w="6379" w:type="dxa"/>
          </w:tcPr>
          <w:p w14:paraId="713E6A9F" w14:textId="308F8267" w:rsidR="000E63CF" w:rsidRDefault="000E63CF" w:rsidP="006D198B">
            <w:pPr>
              <w:jc w:val="both"/>
            </w:pPr>
            <w:r>
              <w:t>System musi umożliwiać generowanie mailowych alertów dotyczących zbliżających się lub przekroczonych terminów realizacji dekretacji.</w:t>
            </w:r>
          </w:p>
        </w:tc>
        <w:tc>
          <w:tcPr>
            <w:tcW w:w="1412" w:type="dxa"/>
          </w:tcPr>
          <w:p w14:paraId="028D4449" w14:textId="77777777" w:rsidR="000E63CF" w:rsidRDefault="000E63CF" w:rsidP="00F6646F"/>
        </w:tc>
      </w:tr>
      <w:tr w:rsidR="000E63CF" w14:paraId="681EE106" w14:textId="77777777" w:rsidTr="00EB438F">
        <w:tc>
          <w:tcPr>
            <w:tcW w:w="1271" w:type="dxa"/>
            <w:vAlign w:val="center"/>
          </w:tcPr>
          <w:p w14:paraId="286A379F" w14:textId="6BE9E119" w:rsidR="000E63CF" w:rsidRDefault="000E63CF" w:rsidP="00EB438F">
            <w:pPr>
              <w:jc w:val="center"/>
            </w:pPr>
            <w:r>
              <w:t>5.89</w:t>
            </w:r>
          </w:p>
        </w:tc>
        <w:tc>
          <w:tcPr>
            <w:tcW w:w="6379" w:type="dxa"/>
          </w:tcPr>
          <w:p w14:paraId="0DE491D3" w14:textId="59590E4A" w:rsidR="000E63CF" w:rsidRDefault="000E63CF" w:rsidP="006D198B">
            <w:pPr>
              <w:jc w:val="both"/>
            </w:pPr>
            <w:r>
              <w:t>System musi umożliwiać rejestrację wielu adresatów do jednego pisma wychodzącego.</w:t>
            </w:r>
          </w:p>
        </w:tc>
        <w:tc>
          <w:tcPr>
            <w:tcW w:w="1412" w:type="dxa"/>
          </w:tcPr>
          <w:p w14:paraId="14BB14EF" w14:textId="77777777" w:rsidR="000E63CF" w:rsidRDefault="000E63CF" w:rsidP="00F6646F"/>
        </w:tc>
      </w:tr>
      <w:tr w:rsidR="000E63CF" w14:paraId="77827054" w14:textId="77777777" w:rsidTr="00EB438F">
        <w:tc>
          <w:tcPr>
            <w:tcW w:w="1271" w:type="dxa"/>
            <w:vAlign w:val="center"/>
          </w:tcPr>
          <w:p w14:paraId="03AB98F9" w14:textId="79A2C99D" w:rsidR="000E63CF" w:rsidRDefault="000E63CF" w:rsidP="00EB438F">
            <w:pPr>
              <w:jc w:val="center"/>
            </w:pPr>
            <w:r>
              <w:t>5.90</w:t>
            </w:r>
          </w:p>
        </w:tc>
        <w:tc>
          <w:tcPr>
            <w:tcW w:w="6379" w:type="dxa"/>
          </w:tcPr>
          <w:p w14:paraId="69182A3F" w14:textId="0943A90D" w:rsidR="000E63CF" w:rsidRDefault="000E63CF" w:rsidP="006D198B">
            <w:pPr>
              <w:jc w:val="both"/>
            </w:pPr>
            <w:r>
              <w:t>W przypadku rejestracji dokumentów będących odpowiedzi na wcześniej zarejestrowane pisma System musi automatycznie wypełniać metadane dokumentów.</w:t>
            </w:r>
          </w:p>
        </w:tc>
        <w:tc>
          <w:tcPr>
            <w:tcW w:w="1412" w:type="dxa"/>
          </w:tcPr>
          <w:p w14:paraId="5F19B004" w14:textId="77777777" w:rsidR="000E63CF" w:rsidRDefault="000E63CF" w:rsidP="00F6646F"/>
        </w:tc>
      </w:tr>
      <w:tr w:rsidR="000E63CF" w14:paraId="3FECEE49" w14:textId="77777777" w:rsidTr="00EB438F">
        <w:tc>
          <w:tcPr>
            <w:tcW w:w="1271" w:type="dxa"/>
            <w:vAlign w:val="center"/>
          </w:tcPr>
          <w:p w14:paraId="621C2F6A" w14:textId="01E765F5" w:rsidR="000E63CF" w:rsidRDefault="000E63CF" w:rsidP="00EB438F">
            <w:pPr>
              <w:jc w:val="center"/>
            </w:pPr>
            <w:r>
              <w:t>5.91</w:t>
            </w:r>
          </w:p>
        </w:tc>
        <w:tc>
          <w:tcPr>
            <w:tcW w:w="6379" w:type="dxa"/>
          </w:tcPr>
          <w:p w14:paraId="6E53DABC" w14:textId="4EE7B474" w:rsidR="000E63CF" w:rsidRDefault="000E63CF" w:rsidP="006D198B">
            <w:pPr>
              <w:jc w:val="both"/>
            </w:pPr>
            <w:r>
              <w:t>System musi umożliwiać uruchamianie z poziomu obsługi pism dowolnego procesu biznesowego zdefiniowanego w Systemie.</w:t>
            </w:r>
          </w:p>
        </w:tc>
        <w:tc>
          <w:tcPr>
            <w:tcW w:w="1412" w:type="dxa"/>
          </w:tcPr>
          <w:p w14:paraId="21FB4759" w14:textId="77777777" w:rsidR="000E63CF" w:rsidRDefault="000E63CF" w:rsidP="00F6646F"/>
        </w:tc>
      </w:tr>
    </w:tbl>
    <w:p w14:paraId="1C3EB797" w14:textId="77777777" w:rsidR="00132E08" w:rsidRPr="00132E08" w:rsidRDefault="00132E08" w:rsidP="00132E08"/>
    <w:p w14:paraId="3F4A0CCC" w14:textId="77777777" w:rsidR="0047448B" w:rsidRDefault="0047448B" w:rsidP="0047448B">
      <w:pPr>
        <w:jc w:val="both"/>
      </w:pPr>
    </w:p>
    <w:p w14:paraId="732E7924" w14:textId="77777777" w:rsidR="00F14871" w:rsidRPr="00F14871" w:rsidRDefault="00F14871" w:rsidP="00F14871"/>
    <w:p w14:paraId="70975F91" w14:textId="77777777" w:rsidR="0010489B" w:rsidRDefault="0010489B">
      <w:pPr>
        <w:rPr>
          <w:rFonts w:asciiTheme="majorHAnsi" w:eastAsiaTheme="majorEastAsia" w:hAnsiTheme="majorHAnsi" w:cstheme="majorBidi"/>
          <w:color w:val="2F5496" w:themeColor="accent1" w:themeShade="BF"/>
          <w:sz w:val="32"/>
          <w:szCs w:val="32"/>
        </w:rPr>
      </w:pPr>
      <w:r>
        <w:br w:type="page"/>
      </w:r>
    </w:p>
    <w:p w14:paraId="1F2E2884" w14:textId="6A91A5ED" w:rsidR="00754EDD" w:rsidRDefault="00754EDD" w:rsidP="004F1234">
      <w:pPr>
        <w:pStyle w:val="Nagwek1"/>
        <w:numPr>
          <w:ilvl w:val="0"/>
          <w:numId w:val="1"/>
        </w:numPr>
        <w:ind w:left="0"/>
      </w:pPr>
      <w:bookmarkStart w:id="15" w:name="_Toc139833806"/>
      <w:r w:rsidRPr="00754EDD">
        <w:lastRenderedPageBreak/>
        <w:t>Wymagania Funkcjonalne</w:t>
      </w:r>
      <w:r w:rsidR="006C1DA5">
        <w:t xml:space="preserve"> do Modułów</w:t>
      </w:r>
      <w:bookmarkEnd w:id="15"/>
    </w:p>
    <w:p w14:paraId="5A875EDD" w14:textId="2DE5F209" w:rsidR="001D206F" w:rsidRDefault="001D206F" w:rsidP="001D206F">
      <w:pPr>
        <w:pStyle w:val="Nagwek2"/>
        <w:numPr>
          <w:ilvl w:val="1"/>
          <w:numId w:val="1"/>
        </w:numPr>
      </w:pPr>
      <w:bookmarkStart w:id="16" w:name="_Toc139833807"/>
      <w:r>
        <w:t xml:space="preserve">Modułu </w:t>
      </w:r>
      <w:r w:rsidR="0005426C">
        <w:t>EZD</w:t>
      </w:r>
      <w:r>
        <w:t xml:space="preserve"> </w:t>
      </w:r>
      <w:r w:rsidR="006C1DA5">
        <w:t>obieg korespondencji i spraw</w:t>
      </w:r>
      <w:bookmarkEnd w:id="16"/>
    </w:p>
    <w:tbl>
      <w:tblPr>
        <w:tblStyle w:val="Tabela-Siatka"/>
        <w:tblW w:w="0" w:type="auto"/>
        <w:tblLook w:val="04A0" w:firstRow="1" w:lastRow="0" w:firstColumn="1" w:lastColumn="0" w:noHBand="0" w:noVBand="1"/>
      </w:tblPr>
      <w:tblGrid>
        <w:gridCol w:w="1271"/>
        <w:gridCol w:w="6379"/>
        <w:gridCol w:w="1412"/>
      </w:tblGrid>
      <w:tr w:rsidR="004E7EDC" w14:paraId="3A5D3E19" w14:textId="77777777" w:rsidTr="004E7EDC">
        <w:tc>
          <w:tcPr>
            <w:tcW w:w="1271" w:type="dxa"/>
          </w:tcPr>
          <w:p w14:paraId="304D6CD4" w14:textId="0B71A728" w:rsidR="004E7EDC" w:rsidRPr="00F14871" w:rsidRDefault="004E7EDC" w:rsidP="004E7EDC">
            <w:pPr>
              <w:jc w:val="center"/>
              <w:rPr>
                <w:b/>
                <w:bCs/>
              </w:rPr>
            </w:pPr>
            <w:r w:rsidRPr="00F14871">
              <w:rPr>
                <w:b/>
                <w:bCs/>
              </w:rPr>
              <w:t>ID</w:t>
            </w:r>
          </w:p>
        </w:tc>
        <w:tc>
          <w:tcPr>
            <w:tcW w:w="6379" w:type="dxa"/>
          </w:tcPr>
          <w:p w14:paraId="2554CA39" w14:textId="0D9595A9" w:rsidR="004E7EDC" w:rsidRPr="00F14871" w:rsidRDefault="004E7EDC" w:rsidP="004E7EDC">
            <w:pPr>
              <w:jc w:val="center"/>
              <w:rPr>
                <w:b/>
                <w:bCs/>
              </w:rPr>
            </w:pPr>
            <w:r w:rsidRPr="00F14871">
              <w:rPr>
                <w:b/>
                <w:bCs/>
              </w:rPr>
              <w:t>Opis wymagania</w:t>
            </w:r>
          </w:p>
        </w:tc>
        <w:tc>
          <w:tcPr>
            <w:tcW w:w="1412" w:type="dxa"/>
          </w:tcPr>
          <w:p w14:paraId="16FF88A6" w14:textId="77777777" w:rsidR="00AB39E1" w:rsidRDefault="00AB39E1" w:rsidP="00AB39E1">
            <w:pPr>
              <w:jc w:val="center"/>
            </w:pPr>
            <w:r>
              <w:t>Spełnia</w:t>
            </w:r>
          </w:p>
          <w:p w14:paraId="40DEB1F1" w14:textId="642A1135" w:rsidR="004E7EDC" w:rsidRDefault="00AB39E1" w:rsidP="00D04D92">
            <w:pPr>
              <w:jc w:val="center"/>
            </w:pPr>
            <w:r>
              <w:t>Tak/Nie</w:t>
            </w:r>
          </w:p>
        </w:tc>
      </w:tr>
      <w:tr w:rsidR="004E7EDC" w14:paraId="3EB6B558" w14:textId="77777777" w:rsidTr="00EB438F">
        <w:tc>
          <w:tcPr>
            <w:tcW w:w="1271" w:type="dxa"/>
            <w:vAlign w:val="center"/>
          </w:tcPr>
          <w:p w14:paraId="26240CDE" w14:textId="183E37B3" w:rsidR="004E7EDC" w:rsidRDefault="00E107D3" w:rsidP="00EB438F">
            <w:pPr>
              <w:jc w:val="center"/>
            </w:pPr>
            <w:r>
              <w:t>6.1.</w:t>
            </w:r>
            <w:r w:rsidR="00EB438F">
              <w:t>1</w:t>
            </w:r>
          </w:p>
        </w:tc>
        <w:tc>
          <w:tcPr>
            <w:tcW w:w="6379" w:type="dxa"/>
          </w:tcPr>
          <w:p w14:paraId="500E5493" w14:textId="5431FA53" w:rsidR="004E7EDC" w:rsidRDefault="0005426C" w:rsidP="00FB30E5">
            <w:pPr>
              <w:jc w:val="both"/>
            </w:pPr>
            <w:r>
              <w:t>EZD</w:t>
            </w:r>
            <w:r w:rsidR="004E7EDC">
              <w:t xml:space="preserve"> umożliwia jednolitą rejestrację wpływających dokumentów - zarówno w wersji papierowej jak i elektronicznej (w tym faktur oraz innych dowodów księgowych) w </w:t>
            </w:r>
            <w:r w:rsidR="00644E75">
              <w:t xml:space="preserve">dwóch punktach </w:t>
            </w:r>
            <w:r w:rsidR="004E7EDC">
              <w:t>Kancelar</w:t>
            </w:r>
            <w:r w:rsidR="00644E75">
              <w:t>yjny</w:t>
            </w:r>
            <w:r w:rsidR="00CD2C95">
              <w:t>ch</w:t>
            </w:r>
            <w:r w:rsidR="004E7EDC">
              <w:t xml:space="preserve"> </w:t>
            </w:r>
            <w:r w:rsidR="008E0248">
              <w:t xml:space="preserve">Zamawiającego </w:t>
            </w:r>
            <w:r w:rsidR="004E7EDC">
              <w:t>-wygenerowane numery powinny mieć charakter ciągły w ramach danego roku kalendarzowego, numery nie mogą się powtarzać</w:t>
            </w:r>
          </w:p>
        </w:tc>
        <w:tc>
          <w:tcPr>
            <w:tcW w:w="1412" w:type="dxa"/>
          </w:tcPr>
          <w:p w14:paraId="50CF6085" w14:textId="77777777" w:rsidR="004E7EDC" w:rsidRDefault="004E7EDC" w:rsidP="004E7EDC"/>
        </w:tc>
      </w:tr>
      <w:tr w:rsidR="004E7EDC" w14:paraId="38AFD760" w14:textId="77777777" w:rsidTr="00EB438F">
        <w:tc>
          <w:tcPr>
            <w:tcW w:w="1271" w:type="dxa"/>
            <w:vAlign w:val="center"/>
          </w:tcPr>
          <w:p w14:paraId="0257C172" w14:textId="56164C12" w:rsidR="004E7EDC" w:rsidRDefault="00E107D3" w:rsidP="00EB438F">
            <w:pPr>
              <w:jc w:val="center"/>
            </w:pPr>
            <w:r>
              <w:t>6.1.</w:t>
            </w:r>
            <w:r w:rsidR="00EB438F">
              <w:t>2</w:t>
            </w:r>
          </w:p>
        </w:tc>
        <w:tc>
          <w:tcPr>
            <w:tcW w:w="6379" w:type="dxa"/>
          </w:tcPr>
          <w:p w14:paraId="7BA4E909" w14:textId="239921B0" w:rsidR="004E7EDC" w:rsidRDefault="0005426C" w:rsidP="00FB30E5">
            <w:pPr>
              <w:jc w:val="both"/>
            </w:pPr>
            <w:r>
              <w:t>EZD</w:t>
            </w:r>
            <w:r w:rsidR="004E7EDC" w:rsidRPr="004E7EDC">
              <w:t xml:space="preserve"> umożliwia odczytywanie kodów kreskowych za pomocą czytnika</w:t>
            </w:r>
          </w:p>
        </w:tc>
        <w:tc>
          <w:tcPr>
            <w:tcW w:w="1412" w:type="dxa"/>
          </w:tcPr>
          <w:p w14:paraId="008CE813" w14:textId="77777777" w:rsidR="004E7EDC" w:rsidRDefault="004E7EDC" w:rsidP="004E7EDC"/>
        </w:tc>
      </w:tr>
      <w:tr w:rsidR="004E7EDC" w14:paraId="6A20ED62" w14:textId="77777777" w:rsidTr="00EB438F">
        <w:tc>
          <w:tcPr>
            <w:tcW w:w="1271" w:type="dxa"/>
            <w:vAlign w:val="center"/>
          </w:tcPr>
          <w:p w14:paraId="107FF76B" w14:textId="0099DDBE" w:rsidR="004E7EDC" w:rsidRDefault="00E107D3" w:rsidP="00EB438F">
            <w:pPr>
              <w:jc w:val="center"/>
            </w:pPr>
            <w:r>
              <w:t>6.1.</w:t>
            </w:r>
            <w:r w:rsidR="00EB438F">
              <w:t>3</w:t>
            </w:r>
          </w:p>
        </w:tc>
        <w:tc>
          <w:tcPr>
            <w:tcW w:w="6379" w:type="dxa"/>
          </w:tcPr>
          <w:p w14:paraId="184388BC" w14:textId="029A6B57" w:rsidR="004E7EDC" w:rsidRDefault="0005426C" w:rsidP="00FB30E5">
            <w:pPr>
              <w:jc w:val="both"/>
            </w:pPr>
            <w:r>
              <w:t>EZD</w:t>
            </w:r>
            <w:r w:rsidR="004E7EDC" w:rsidRPr="004E7EDC">
              <w:t xml:space="preserve"> umożliwia OCR-</w:t>
            </w:r>
            <w:proofErr w:type="spellStart"/>
            <w:r w:rsidR="00E578FA">
              <w:t>owa</w:t>
            </w:r>
            <w:r w:rsidR="004E7EDC" w:rsidRPr="004E7EDC">
              <w:t>nie</w:t>
            </w:r>
            <w:proofErr w:type="spellEnd"/>
            <w:r w:rsidR="004E7EDC" w:rsidRPr="004E7EDC">
              <w:t xml:space="preserve"> dokumentów w celu dodania warstwy cyfrowej</w:t>
            </w:r>
          </w:p>
        </w:tc>
        <w:tc>
          <w:tcPr>
            <w:tcW w:w="1412" w:type="dxa"/>
          </w:tcPr>
          <w:p w14:paraId="71E144FF" w14:textId="77777777" w:rsidR="004E7EDC" w:rsidRDefault="004E7EDC" w:rsidP="004E7EDC"/>
        </w:tc>
      </w:tr>
      <w:tr w:rsidR="004E7EDC" w14:paraId="5E346256" w14:textId="77777777" w:rsidTr="00EB438F">
        <w:tc>
          <w:tcPr>
            <w:tcW w:w="1271" w:type="dxa"/>
            <w:vAlign w:val="center"/>
          </w:tcPr>
          <w:p w14:paraId="43DA5C94" w14:textId="07CE559C" w:rsidR="004E7EDC" w:rsidRDefault="00E107D3" w:rsidP="00EB438F">
            <w:pPr>
              <w:jc w:val="center"/>
            </w:pPr>
            <w:r>
              <w:t>6.1.</w:t>
            </w:r>
            <w:r w:rsidR="00EB438F">
              <w:t>4</w:t>
            </w:r>
          </w:p>
        </w:tc>
        <w:tc>
          <w:tcPr>
            <w:tcW w:w="6379" w:type="dxa"/>
          </w:tcPr>
          <w:p w14:paraId="2B1E6E49" w14:textId="2D3110D3" w:rsidR="004E7EDC" w:rsidRDefault="0005426C" w:rsidP="00FB30E5">
            <w:pPr>
              <w:jc w:val="both"/>
            </w:pPr>
            <w:r>
              <w:t>EZD</w:t>
            </w:r>
            <w:r w:rsidR="004E7EDC">
              <w:t xml:space="preserve"> musi zapewnić integrację i obsługę e-Doręczenia - usługa rejestrowanego doręczenia elektronicznego w Polsce, zgodnie z</w:t>
            </w:r>
            <w:r w:rsidR="00FB30E5">
              <w:t> </w:t>
            </w:r>
            <w:r w:rsidR="004E7EDC">
              <w:t>https://www.gov.pl/web/cyfryzacja/e-doreczenia-usluga-rejestrowanegodoreczenia-elektronicznego-w-polsce</w:t>
            </w:r>
          </w:p>
        </w:tc>
        <w:tc>
          <w:tcPr>
            <w:tcW w:w="1412" w:type="dxa"/>
          </w:tcPr>
          <w:p w14:paraId="4979BC2A" w14:textId="77777777" w:rsidR="004E7EDC" w:rsidRDefault="004E7EDC" w:rsidP="004E7EDC"/>
        </w:tc>
      </w:tr>
      <w:tr w:rsidR="004E7EDC" w14:paraId="12E99625" w14:textId="77777777" w:rsidTr="00EB438F">
        <w:tc>
          <w:tcPr>
            <w:tcW w:w="1271" w:type="dxa"/>
            <w:vAlign w:val="center"/>
          </w:tcPr>
          <w:p w14:paraId="05242A7F" w14:textId="34674336" w:rsidR="004E7EDC" w:rsidRDefault="00E107D3" w:rsidP="00EB438F">
            <w:pPr>
              <w:jc w:val="center"/>
            </w:pPr>
            <w:r>
              <w:t>6.1.</w:t>
            </w:r>
            <w:r w:rsidR="00EB438F">
              <w:t>5</w:t>
            </w:r>
          </w:p>
        </w:tc>
        <w:tc>
          <w:tcPr>
            <w:tcW w:w="6379" w:type="dxa"/>
          </w:tcPr>
          <w:p w14:paraId="577EFD9D" w14:textId="34FD4305" w:rsidR="004E7EDC" w:rsidRDefault="0005426C" w:rsidP="00FB30E5">
            <w:pPr>
              <w:jc w:val="both"/>
            </w:pPr>
            <w:r>
              <w:t>EZD</w:t>
            </w:r>
            <w:r w:rsidR="004E7EDC">
              <w:t xml:space="preserve"> umożliwia wykorzystanie czytników kodów do automatyzacji wprowadzania danych oraz wyszukiwania dokumentów</w:t>
            </w:r>
          </w:p>
        </w:tc>
        <w:tc>
          <w:tcPr>
            <w:tcW w:w="1412" w:type="dxa"/>
          </w:tcPr>
          <w:p w14:paraId="3DD441B5" w14:textId="77777777" w:rsidR="004E7EDC" w:rsidRDefault="004E7EDC" w:rsidP="004E7EDC"/>
        </w:tc>
      </w:tr>
      <w:tr w:rsidR="004E7EDC" w14:paraId="5792FFB1" w14:textId="77777777" w:rsidTr="00EB438F">
        <w:tc>
          <w:tcPr>
            <w:tcW w:w="1271" w:type="dxa"/>
            <w:vAlign w:val="center"/>
          </w:tcPr>
          <w:p w14:paraId="76745435" w14:textId="6CE38869" w:rsidR="004E7EDC" w:rsidRDefault="00E107D3" w:rsidP="00EB438F">
            <w:pPr>
              <w:jc w:val="center"/>
            </w:pPr>
            <w:r>
              <w:t>6.1.</w:t>
            </w:r>
            <w:r w:rsidR="00EB438F">
              <w:t>6</w:t>
            </w:r>
          </w:p>
        </w:tc>
        <w:tc>
          <w:tcPr>
            <w:tcW w:w="6379" w:type="dxa"/>
          </w:tcPr>
          <w:p w14:paraId="67CF6186" w14:textId="054E3805" w:rsidR="004E7EDC" w:rsidRDefault="0005426C" w:rsidP="00FB30E5">
            <w:pPr>
              <w:jc w:val="both"/>
            </w:pPr>
            <w:r>
              <w:t>EZD</w:t>
            </w:r>
            <w:r w:rsidR="004E7EDC">
              <w:t xml:space="preserve"> umożliwia wprowadzanie dokumentów poprzez skanowanie</w:t>
            </w:r>
          </w:p>
        </w:tc>
        <w:tc>
          <w:tcPr>
            <w:tcW w:w="1412" w:type="dxa"/>
          </w:tcPr>
          <w:p w14:paraId="19DD3DA7" w14:textId="77777777" w:rsidR="004E7EDC" w:rsidRDefault="004E7EDC" w:rsidP="004E7EDC"/>
        </w:tc>
      </w:tr>
      <w:tr w:rsidR="004E7EDC" w14:paraId="2BF85FCE" w14:textId="77777777" w:rsidTr="00EB438F">
        <w:tc>
          <w:tcPr>
            <w:tcW w:w="1271" w:type="dxa"/>
            <w:vAlign w:val="center"/>
          </w:tcPr>
          <w:p w14:paraId="595FCE6F" w14:textId="26EE2535" w:rsidR="004E7EDC" w:rsidRDefault="00E107D3" w:rsidP="00EB438F">
            <w:pPr>
              <w:jc w:val="center"/>
            </w:pPr>
            <w:r>
              <w:t>6.1.</w:t>
            </w:r>
            <w:r w:rsidR="00EB438F">
              <w:t>7</w:t>
            </w:r>
          </w:p>
        </w:tc>
        <w:tc>
          <w:tcPr>
            <w:tcW w:w="6379" w:type="dxa"/>
          </w:tcPr>
          <w:p w14:paraId="4B7F54EF" w14:textId="1E3C6007" w:rsidR="004E7EDC" w:rsidRDefault="0005426C" w:rsidP="00FB30E5">
            <w:pPr>
              <w:jc w:val="both"/>
            </w:pPr>
            <w:r>
              <w:t>EZD</w:t>
            </w:r>
            <w:r w:rsidR="004E7EDC">
              <w:t xml:space="preserve"> umożliwia obsługę etykiet adresowych i etykiet kodów kreskowych</w:t>
            </w:r>
          </w:p>
        </w:tc>
        <w:tc>
          <w:tcPr>
            <w:tcW w:w="1412" w:type="dxa"/>
          </w:tcPr>
          <w:p w14:paraId="6EEA4224" w14:textId="77777777" w:rsidR="004E7EDC" w:rsidRDefault="004E7EDC" w:rsidP="004E7EDC"/>
        </w:tc>
      </w:tr>
      <w:tr w:rsidR="004E7EDC" w14:paraId="61425F30" w14:textId="77777777" w:rsidTr="00EB438F">
        <w:tc>
          <w:tcPr>
            <w:tcW w:w="1271" w:type="dxa"/>
            <w:vAlign w:val="center"/>
          </w:tcPr>
          <w:p w14:paraId="3F8F1EF4" w14:textId="013522A0" w:rsidR="004E7EDC" w:rsidRDefault="00E107D3" w:rsidP="00EB438F">
            <w:pPr>
              <w:jc w:val="center"/>
            </w:pPr>
            <w:r>
              <w:t>6.1.</w:t>
            </w:r>
            <w:r w:rsidR="00EB438F">
              <w:t>8</w:t>
            </w:r>
          </w:p>
        </w:tc>
        <w:tc>
          <w:tcPr>
            <w:tcW w:w="6379" w:type="dxa"/>
          </w:tcPr>
          <w:p w14:paraId="70A34251" w14:textId="69FBEFAD" w:rsidR="004E7EDC" w:rsidRDefault="0005426C" w:rsidP="00FB30E5">
            <w:pPr>
              <w:jc w:val="both"/>
            </w:pPr>
            <w:r>
              <w:t>EZD</w:t>
            </w:r>
            <w:r w:rsidR="004E7EDC">
              <w:t xml:space="preserve"> umożliwia wyszukiwanie dokumentów i spraw po dowolnym atrybucie opisującym obiekt, a także po metadanych</w:t>
            </w:r>
          </w:p>
        </w:tc>
        <w:tc>
          <w:tcPr>
            <w:tcW w:w="1412" w:type="dxa"/>
          </w:tcPr>
          <w:p w14:paraId="423408CC" w14:textId="77777777" w:rsidR="004E7EDC" w:rsidRDefault="004E7EDC" w:rsidP="004E7EDC"/>
        </w:tc>
      </w:tr>
      <w:tr w:rsidR="004E7EDC" w14:paraId="72BD75DF" w14:textId="77777777" w:rsidTr="00EB438F">
        <w:tc>
          <w:tcPr>
            <w:tcW w:w="1271" w:type="dxa"/>
            <w:vAlign w:val="center"/>
          </w:tcPr>
          <w:p w14:paraId="781EB360" w14:textId="726402B9" w:rsidR="004E7EDC" w:rsidRDefault="00E107D3" w:rsidP="00EB438F">
            <w:pPr>
              <w:jc w:val="center"/>
            </w:pPr>
            <w:r>
              <w:t>6.1.</w:t>
            </w:r>
            <w:r w:rsidR="00EB438F">
              <w:t>9</w:t>
            </w:r>
          </w:p>
        </w:tc>
        <w:tc>
          <w:tcPr>
            <w:tcW w:w="6379" w:type="dxa"/>
          </w:tcPr>
          <w:p w14:paraId="4CD451CD" w14:textId="43ABA689" w:rsidR="004E7EDC" w:rsidRDefault="0005426C" w:rsidP="00FB30E5">
            <w:pPr>
              <w:jc w:val="both"/>
            </w:pPr>
            <w:r>
              <w:t>EZD</w:t>
            </w:r>
            <w:r w:rsidR="004E7EDC">
              <w:t xml:space="preserve"> umożliwia wprowadzenie metadanych w oparciu o obowiązujące przepisy prawa</w:t>
            </w:r>
          </w:p>
        </w:tc>
        <w:tc>
          <w:tcPr>
            <w:tcW w:w="1412" w:type="dxa"/>
          </w:tcPr>
          <w:p w14:paraId="0852FCEB" w14:textId="77777777" w:rsidR="004E7EDC" w:rsidRDefault="004E7EDC" w:rsidP="004E7EDC"/>
        </w:tc>
      </w:tr>
      <w:tr w:rsidR="004E7EDC" w14:paraId="49DBECC3" w14:textId="77777777" w:rsidTr="00EB438F">
        <w:tc>
          <w:tcPr>
            <w:tcW w:w="1271" w:type="dxa"/>
            <w:vAlign w:val="center"/>
          </w:tcPr>
          <w:p w14:paraId="45EAADC9" w14:textId="24808162" w:rsidR="004E7EDC" w:rsidRDefault="00E107D3" w:rsidP="00EB438F">
            <w:pPr>
              <w:jc w:val="center"/>
            </w:pPr>
            <w:r>
              <w:t>6.1.</w:t>
            </w:r>
            <w:r w:rsidR="00EB438F">
              <w:t>10</w:t>
            </w:r>
          </w:p>
        </w:tc>
        <w:tc>
          <w:tcPr>
            <w:tcW w:w="6379" w:type="dxa"/>
          </w:tcPr>
          <w:p w14:paraId="55D50DE6" w14:textId="21FD79CA" w:rsidR="004E7EDC" w:rsidRDefault="0005426C" w:rsidP="004E7EDC">
            <w:r>
              <w:t>EZD</w:t>
            </w:r>
            <w:r w:rsidR="004E7EDC">
              <w:t xml:space="preserve"> umożliwia rozszerzenie metadanych m.in. o: </w:t>
            </w:r>
          </w:p>
          <w:p w14:paraId="6599BAAF" w14:textId="77777777" w:rsidR="004E7EDC" w:rsidRDefault="004E7EDC" w:rsidP="004E7EDC">
            <w:r>
              <w:t xml:space="preserve">• godzinę wpływu przesyłki </w:t>
            </w:r>
          </w:p>
          <w:p w14:paraId="54E562F7" w14:textId="77777777" w:rsidR="004E7EDC" w:rsidRDefault="004E7EDC" w:rsidP="004E7EDC">
            <w:r>
              <w:t xml:space="preserve">• numer nadania </w:t>
            </w:r>
          </w:p>
          <w:p w14:paraId="0270AE7E" w14:textId="77777777" w:rsidR="004E7EDC" w:rsidRDefault="004E7EDC" w:rsidP="004E7EDC">
            <w:r>
              <w:t xml:space="preserve">• numer wpływu przesyłki </w:t>
            </w:r>
          </w:p>
          <w:p w14:paraId="107FC03E" w14:textId="77777777" w:rsidR="004E7EDC" w:rsidRDefault="004E7EDC" w:rsidP="004E7EDC">
            <w:r>
              <w:t xml:space="preserve">• symbol klasyfikacyjny JRWA </w:t>
            </w:r>
          </w:p>
          <w:p w14:paraId="398CC607" w14:textId="77777777" w:rsidR="004E7EDC" w:rsidRDefault="004E7EDC" w:rsidP="004E7EDC">
            <w:r>
              <w:t xml:space="preserve">• symbol jednostki organizacyjnej </w:t>
            </w:r>
          </w:p>
          <w:p w14:paraId="5719D12F" w14:textId="0FFEB5AF" w:rsidR="004E7EDC" w:rsidRDefault="004E7EDC" w:rsidP="004E7EDC">
            <w:r>
              <w:t>• opis poszczególnych załączników (np. nośnik, liczba stron, itd.) - dla każdego z załączników, oddzielne pole opisu</w:t>
            </w:r>
          </w:p>
        </w:tc>
        <w:tc>
          <w:tcPr>
            <w:tcW w:w="1412" w:type="dxa"/>
          </w:tcPr>
          <w:p w14:paraId="147AE626" w14:textId="77777777" w:rsidR="004E7EDC" w:rsidRDefault="004E7EDC" w:rsidP="004E7EDC"/>
        </w:tc>
      </w:tr>
      <w:tr w:rsidR="004E7EDC" w14:paraId="72731A6A" w14:textId="77777777" w:rsidTr="00EB438F">
        <w:tc>
          <w:tcPr>
            <w:tcW w:w="1271" w:type="dxa"/>
            <w:vAlign w:val="center"/>
          </w:tcPr>
          <w:p w14:paraId="69CAD469" w14:textId="4C8C3FCB" w:rsidR="004E7EDC" w:rsidRDefault="00E107D3" w:rsidP="00EB438F">
            <w:pPr>
              <w:jc w:val="center"/>
            </w:pPr>
            <w:r>
              <w:t>6.1.</w:t>
            </w:r>
            <w:r w:rsidR="00EB438F">
              <w:t>11</w:t>
            </w:r>
          </w:p>
        </w:tc>
        <w:tc>
          <w:tcPr>
            <w:tcW w:w="6379" w:type="dxa"/>
          </w:tcPr>
          <w:p w14:paraId="2543B230" w14:textId="77BB9702" w:rsidR="004E7EDC" w:rsidRDefault="0005426C" w:rsidP="00FB30E5">
            <w:pPr>
              <w:jc w:val="both"/>
            </w:pPr>
            <w:r>
              <w:t>EZD</w:t>
            </w:r>
            <w:r w:rsidR="004E7EDC">
              <w:t xml:space="preserve"> umożliwia uzupełnianie metadanych kolejnym osobom obsługującym dany dokument</w:t>
            </w:r>
          </w:p>
        </w:tc>
        <w:tc>
          <w:tcPr>
            <w:tcW w:w="1412" w:type="dxa"/>
          </w:tcPr>
          <w:p w14:paraId="3117A073" w14:textId="77777777" w:rsidR="004E7EDC" w:rsidRDefault="004E7EDC" w:rsidP="004E7EDC"/>
        </w:tc>
      </w:tr>
      <w:tr w:rsidR="004E7EDC" w14:paraId="2A4536A0" w14:textId="77777777" w:rsidTr="00EB438F">
        <w:tc>
          <w:tcPr>
            <w:tcW w:w="1271" w:type="dxa"/>
            <w:vAlign w:val="center"/>
          </w:tcPr>
          <w:p w14:paraId="36F6AE8A" w14:textId="0BA2D534" w:rsidR="004E7EDC" w:rsidRDefault="00E107D3" w:rsidP="00EB438F">
            <w:pPr>
              <w:jc w:val="center"/>
            </w:pPr>
            <w:r>
              <w:t>6.1.</w:t>
            </w:r>
            <w:r w:rsidR="00EB438F">
              <w:t>12</w:t>
            </w:r>
          </w:p>
        </w:tc>
        <w:tc>
          <w:tcPr>
            <w:tcW w:w="6379" w:type="dxa"/>
          </w:tcPr>
          <w:p w14:paraId="3092B595" w14:textId="10D85562" w:rsidR="004E7EDC" w:rsidRDefault="0005426C" w:rsidP="00FB30E5">
            <w:pPr>
              <w:jc w:val="both"/>
            </w:pPr>
            <w:r>
              <w:t>EZD</w:t>
            </w:r>
            <w:r w:rsidR="004E7EDC">
              <w:t xml:space="preserve"> umożliwia zapis odwzorowania cyfrowego pisma (np. skan dokumentu)</w:t>
            </w:r>
          </w:p>
        </w:tc>
        <w:tc>
          <w:tcPr>
            <w:tcW w:w="1412" w:type="dxa"/>
          </w:tcPr>
          <w:p w14:paraId="074CD99E" w14:textId="77777777" w:rsidR="004E7EDC" w:rsidRDefault="004E7EDC" w:rsidP="004E7EDC"/>
        </w:tc>
      </w:tr>
      <w:tr w:rsidR="004E7EDC" w14:paraId="1C91583B" w14:textId="77777777" w:rsidTr="00EB438F">
        <w:tc>
          <w:tcPr>
            <w:tcW w:w="1271" w:type="dxa"/>
            <w:vAlign w:val="center"/>
          </w:tcPr>
          <w:p w14:paraId="7EA59D43" w14:textId="407AB4E8" w:rsidR="004E7EDC" w:rsidRDefault="00E107D3" w:rsidP="00EB438F">
            <w:pPr>
              <w:jc w:val="center"/>
            </w:pPr>
            <w:r>
              <w:t>6.1.</w:t>
            </w:r>
            <w:r w:rsidR="00EB438F">
              <w:t>13</w:t>
            </w:r>
          </w:p>
        </w:tc>
        <w:tc>
          <w:tcPr>
            <w:tcW w:w="6379" w:type="dxa"/>
          </w:tcPr>
          <w:p w14:paraId="328F18CA" w14:textId="60AC80CC" w:rsidR="004E7EDC" w:rsidRDefault="0005426C" w:rsidP="00FB30E5">
            <w:pPr>
              <w:jc w:val="both"/>
            </w:pPr>
            <w:r>
              <w:t>EZD</w:t>
            </w:r>
            <w:r w:rsidR="004E7EDC">
              <w:t xml:space="preserve"> zapewnia kompletność, a także zabezpiecza przed utratą i</w:t>
            </w:r>
            <w:r w:rsidR="00FB30E5">
              <w:t> </w:t>
            </w:r>
            <w:r w:rsidR="004E7EDC">
              <w:t>usunięciem danych</w:t>
            </w:r>
          </w:p>
        </w:tc>
        <w:tc>
          <w:tcPr>
            <w:tcW w:w="1412" w:type="dxa"/>
          </w:tcPr>
          <w:p w14:paraId="36B6C431" w14:textId="77777777" w:rsidR="004E7EDC" w:rsidRDefault="004E7EDC" w:rsidP="004E7EDC"/>
        </w:tc>
      </w:tr>
      <w:tr w:rsidR="004E7EDC" w14:paraId="468B1939" w14:textId="77777777" w:rsidTr="00EB438F">
        <w:tc>
          <w:tcPr>
            <w:tcW w:w="1271" w:type="dxa"/>
            <w:vAlign w:val="center"/>
          </w:tcPr>
          <w:p w14:paraId="2494EE5F" w14:textId="1229A416" w:rsidR="004E7EDC" w:rsidRDefault="00E107D3" w:rsidP="00EB438F">
            <w:pPr>
              <w:jc w:val="center"/>
            </w:pPr>
            <w:r>
              <w:t>6.1.</w:t>
            </w:r>
            <w:r w:rsidR="00EB438F">
              <w:t>14</w:t>
            </w:r>
          </w:p>
        </w:tc>
        <w:tc>
          <w:tcPr>
            <w:tcW w:w="6379" w:type="dxa"/>
          </w:tcPr>
          <w:p w14:paraId="00896791" w14:textId="30F4367B" w:rsidR="004E7EDC" w:rsidRDefault="0005426C" w:rsidP="00FB30E5">
            <w:pPr>
              <w:jc w:val="both"/>
            </w:pPr>
            <w:r>
              <w:t>EZD</w:t>
            </w:r>
            <w:r w:rsidR="004E7EDC">
              <w:t xml:space="preserve"> umożliwia weryfikację podpisu elektronicznego w zakresie jego ważności</w:t>
            </w:r>
          </w:p>
        </w:tc>
        <w:tc>
          <w:tcPr>
            <w:tcW w:w="1412" w:type="dxa"/>
          </w:tcPr>
          <w:p w14:paraId="3256C9DE" w14:textId="77777777" w:rsidR="004E7EDC" w:rsidRDefault="004E7EDC" w:rsidP="004E7EDC"/>
        </w:tc>
      </w:tr>
      <w:tr w:rsidR="004E7EDC" w14:paraId="2EAC9098" w14:textId="77777777" w:rsidTr="00EB438F">
        <w:tc>
          <w:tcPr>
            <w:tcW w:w="1271" w:type="dxa"/>
            <w:vAlign w:val="center"/>
          </w:tcPr>
          <w:p w14:paraId="66CE89E3" w14:textId="2FE9AD99" w:rsidR="004E7EDC" w:rsidRDefault="00E107D3" w:rsidP="00EB438F">
            <w:pPr>
              <w:jc w:val="center"/>
            </w:pPr>
            <w:r>
              <w:t>6.1.</w:t>
            </w:r>
            <w:r w:rsidR="00EB438F">
              <w:t>15</w:t>
            </w:r>
          </w:p>
        </w:tc>
        <w:tc>
          <w:tcPr>
            <w:tcW w:w="6379" w:type="dxa"/>
          </w:tcPr>
          <w:p w14:paraId="1C8CB2BE" w14:textId="1E0A0887" w:rsidR="004E7EDC" w:rsidRDefault="0005426C" w:rsidP="00FB30E5">
            <w:pPr>
              <w:jc w:val="both"/>
            </w:pPr>
            <w:r>
              <w:t>EZD</w:t>
            </w:r>
            <w:r w:rsidR="004E7EDC">
              <w:t xml:space="preserve"> umożliwia akceptację wielostopniową, polegającą na zaakceptowaniu dokumentu przez kilka wskazanych osób; jednak tylko osoba ostatecznie akceptująca dokument jest upoważniona do jego podpisania podpisem kwalifikowanym i przekazanie do wysłania</w:t>
            </w:r>
          </w:p>
        </w:tc>
        <w:tc>
          <w:tcPr>
            <w:tcW w:w="1412" w:type="dxa"/>
          </w:tcPr>
          <w:p w14:paraId="5CB1DE5D" w14:textId="77777777" w:rsidR="004E7EDC" w:rsidRDefault="004E7EDC" w:rsidP="004E7EDC"/>
        </w:tc>
      </w:tr>
      <w:tr w:rsidR="004E7EDC" w14:paraId="132E71C5" w14:textId="77777777" w:rsidTr="00EB438F">
        <w:tc>
          <w:tcPr>
            <w:tcW w:w="1271" w:type="dxa"/>
            <w:vAlign w:val="center"/>
          </w:tcPr>
          <w:p w14:paraId="7F702715" w14:textId="7C178991" w:rsidR="004E7EDC" w:rsidRDefault="00E107D3" w:rsidP="00EB438F">
            <w:pPr>
              <w:jc w:val="center"/>
            </w:pPr>
            <w:r>
              <w:t>6.1.</w:t>
            </w:r>
            <w:r w:rsidR="00EB438F">
              <w:t>16</w:t>
            </w:r>
          </w:p>
        </w:tc>
        <w:tc>
          <w:tcPr>
            <w:tcW w:w="6379" w:type="dxa"/>
          </w:tcPr>
          <w:p w14:paraId="0C9855C8" w14:textId="2A969A10" w:rsidR="004E7EDC" w:rsidRDefault="0005426C" w:rsidP="00FB30E5">
            <w:pPr>
              <w:jc w:val="both"/>
            </w:pPr>
            <w:r>
              <w:t>EZD</w:t>
            </w:r>
            <w:r w:rsidR="004E7EDC">
              <w:t xml:space="preserve"> zapewnia obsługę/integrację takich narzędzi informatycznych jak: </w:t>
            </w:r>
            <w:proofErr w:type="spellStart"/>
            <w:r w:rsidR="004E7EDC">
              <w:t>ePUAP</w:t>
            </w:r>
            <w:proofErr w:type="spellEnd"/>
            <w:r w:rsidR="004E7EDC">
              <w:t xml:space="preserve"> (automatyczne pobieranie nowych dokumentów z</w:t>
            </w:r>
            <w:r w:rsidR="00FB30E5">
              <w:t> </w:t>
            </w:r>
            <w:r w:rsidR="004E7EDC">
              <w:t xml:space="preserve">platformy </w:t>
            </w:r>
            <w:proofErr w:type="spellStart"/>
            <w:r w:rsidR="004E7EDC">
              <w:t>ePUAP</w:t>
            </w:r>
            <w:proofErr w:type="spellEnd"/>
            <w:r w:rsidR="004E7EDC">
              <w:t xml:space="preserve"> i przekazywanie ich do poczekalni kancelaryjnej systemu), poczta elektroniczna i systemy dziedzinowe (</w:t>
            </w:r>
            <w:r w:rsidR="00376C1F">
              <w:t>Symfonia</w:t>
            </w:r>
            <w:r w:rsidR="004E7EDC">
              <w:t xml:space="preserve">); integracja </w:t>
            </w:r>
            <w:r w:rsidR="004E7EDC">
              <w:lastRenderedPageBreak/>
              <w:t>z</w:t>
            </w:r>
            <w:r w:rsidR="00FB30E5">
              <w:t> </w:t>
            </w:r>
            <w:r w:rsidR="004E7EDC">
              <w:t>Pocztą Polską (wysyłanie korespondencji)</w:t>
            </w:r>
            <w:r w:rsidR="006C1DA5">
              <w:t xml:space="preserve"> integracja z </w:t>
            </w:r>
            <w:r w:rsidR="00E578FA">
              <w:t xml:space="preserve">usługą </w:t>
            </w:r>
            <w:r w:rsidR="006C1DA5">
              <w:t>podpisu elektronicznego (</w:t>
            </w:r>
            <w:proofErr w:type="spellStart"/>
            <w:r w:rsidR="006C1DA5">
              <w:t>SimplySign</w:t>
            </w:r>
            <w:proofErr w:type="spellEnd"/>
            <w:r w:rsidR="006C1DA5">
              <w:t>)</w:t>
            </w:r>
          </w:p>
        </w:tc>
        <w:tc>
          <w:tcPr>
            <w:tcW w:w="1412" w:type="dxa"/>
          </w:tcPr>
          <w:p w14:paraId="4B1F8497" w14:textId="77777777" w:rsidR="004E7EDC" w:rsidRDefault="004E7EDC" w:rsidP="004E7EDC"/>
        </w:tc>
      </w:tr>
      <w:tr w:rsidR="004E7EDC" w14:paraId="733C6EEB" w14:textId="77777777" w:rsidTr="00EB438F">
        <w:tc>
          <w:tcPr>
            <w:tcW w:w="1271" w:type="dxa"/>
            <w:vAlign w:val="center"/>
          </w:tcPr>
          <w:p w14:paraId="690A9B1A" w14:textId="2518C047" w:rsidR="004E7EDC" w:rsidRDefault="00E107D3" w:rsidP="00EB438F">
            <w:pPr>
              <w:jc w:val="center"/>
            </w:pPr>
            <w:r>
              <w:t>6.1.</w:t>
            </w:r>
            <w:r w:rsidR="00EB438F">
              <w:t>17</w:t>
            </w:r>
          </w:p>
        </w:tc>
        <w:tc>
          <w:tcPr>
            <w:tcW w:w="6379" w:type="dxa"/>
          </w:tcPr>
          <w:p w14:paraId="56ED2882" w14:textId="671118A8" w:rsidR="004E7EDC" w:rsidRDefault="0005426C" w:rsidP="00FB30E5">
            <w:pPr>
              <w:jc w:val="both"/>
            </w:pPr>
            <w:r>
              <w:t>EZD</w:t>
            </w:r>
            <w:r w:rsidR="00FB30E5">
              <w:t xml:space="preserve"> umożliwia łączenie dokumentów w przypadku, gdy wpływają z kilku źródeł (np. e-mail, a następnie pocztą tradycyjną)</w:t>
            </w:r>
          </w:p>
        </w:tc>
        <w:tc>
          <w:tcPr>
            <w:tcW w:w="1412" w:type="dxa"/>
          </w:tcPr>
          <w:p w14:paraId="6337EAED" w14:textId="77777777" w:rsidR="004E7EDC" w:rsidRDefault="004E7EDC" w:rsidP="004E7EDC"/>
        </w:tc>
      </w:tr>
      <w:tr w:rsidR="004E7EDC" w14:paraId="25D52E0E" w14:textId="77777777" w:rsidTr="00EB438F">
        <w:tc>
          <w:tcPr>
            <w:tcW w:w="1271" w:type="dxa"/>
            <w:vAlign w:val="center"/>
          </w:tcPr>
          <w:p w14:paraId="39CE5490" w14:textId="10821A0B" w:rsidR="004E7EDC" w:rsidRDefault="00E107D3" w:rsidP="00EB438F">
            <w:pPr>
              <w:jc w:val="center"/>
            </w:pPr>
            <w:r>
              <w:t>6.1.</w:t>
            </w:r>
            <w:r w:rsidR="00EB438F">
              <w:t>18</w:t>
            </w:r>
          </w:p>
        </w:tc>
        <w:tc>
          <w:tcPr>
            <w:tcW w:w="6379" w:type="dxa"/>
          </w:tcPr>
          <w:p w14:paraId="3B8EE8DC" w14:textId="11EC0CD5" w:rsidR="004E7EDC" w:rsidRDefault="0005426C" w:rsidP="00FB30E5">
            <w:pPr>
              <w:jc w:val="both"/>
            </w:pPr>
            <w:r>
              <w:t>EZD</w:t>
            </w:r>
            <w:r w:rsidR="00FB30E5">
              <w:t xml:space="preserve"> umożliwia rejestrację zarówno całego e-maila jak i tylko jego załączników, jednakże nie w sposób automatyczny</w:t>
            </w:r>
          </w:p>
        </w:tc>
        <w:tc>
          <w:tcPr>
            <w:tcW w:w="1412" w:type="dxa"/>
          </w:tcPr>
          <w:p w14:paraId="748823E0" w14:textId="77777777" w:rsidR="004E7EDC" w:rsidRDefault="004E7EDC" w:rsidP="004E7EDC"/>
        </w:tc>
      </w:tr>
      <w:tr w:rsidR="004E7EDC" w14:paraId="456BF179" w14:textId="77777777" w:rsidTr="00EB438F">
        <w:tc>
          <w:tcPr>
            <w:tcW w:w="1271" w:type="dxa"/>
            <w:vAlign w:val="center"/>
          </w:tcPr>
          <w:p w14:paraId="607DBE6F" w14:textId="797F1727" w:rsidR="004E7EDC" w:rsidRDefault="00E107D3" w:rsidP="00EB438F">
            <w:pPr>
              <w:jc w:val="center"/>
            </w:pPr>
            <w:r>
              <w:t>6.1.</w:t>
            </w:r>
            <w:r w:rsidR="00EB438F">
              <w:t>19</w:t>
            </w:r>
          </w:p>
        </w:tc>
        <w:tc>
          <w:tcPr>
            <w:tcW w:w="6379" w:type="dxa"/>
          </w:tcPr>
          <w:p w14:paraId="52FF9C76" w14:textId="64142039" w:rsidR="004E7EDC" w:rsidRDefault="0005426C" w:rsidP="00FB30E5">
            <w:pPr>
              <w:jc w:val="both"/>
            </w:pPr>
            <w:r>
              <w:t>EZD</w:t>
            </w:r>
            <w:r w:rsidR="00FB30E5">
              <w:t xml:space="preserve"> umożliwia zapis danych z informatycznego nośnika danych</w:t>
            </w:r>
          </w:p>
        </w:tc>
        <w:tc>
          <w:tcPr>
            <w:tcW w:w="1412" w:type="dxa"/>
          </w:tcPr>
          <w:p w14:paraId="3322498A" w14:textId="77777777" w:rsidR="004E7EDC" w:rsidRDefault="004E7EDC" w:rsidP="004E7EDC"/>
        </w:tc>
      </w:tr>
      <w:tr w:rsidR="004E7EDC" w14:paraId="618F3CB0" w14:textId="77777777" w:rsidTr="00EB438F">
        <w:tc>
          <w:tcPr>
            <w:tcW w:w="1271" w:type="dxa"/>
            <w:vAlign w:val="center"/>
          </w:tcPr>
          <w:p w14:paraId="6212ABC0" w14:textId="1D54C605" w:rsidR="004E7EDC" w:rsidRDefault="00E107D3" w:rsidP="00EB438F">
            <w:pPr>
              <w:jc w:val="center"/>
            </w:pPr>
            <w:r>
              <w:t>6.1.</w:t>
            </w:r>
            <w:r w:rsidR="00EB438F">
              <w:t>20</w:t>
            </w:r>
          </w:p>
        </w:tc>
        <w:tc>
          <w:tcPr>
            <w:tcW w:w="6379" w:type="dxa"/>
          </w:tcPr>
          <w:p w14:paraId="0153C962" w14:textId="6EDB98A4" w:rsidR="004E7EDC" w:rsidRDefault="0005426C" w:rsidP="00FB30E5">
            <w:pPr>
              <w:jc w:val="both"/>
            </w:pPr>
            <w:r>
              <w:t>EZD</w:t>
            </w:r>
            <w:r w:rsidR="00FB30E5">
              <w:t xml:space="preserve"> umożliwia powiązanie zeskanowanej częściowo przesyłki z pozostałą jej częścią lub notatki z dokumentem, który nie został wprowadzony do systemu np. poprzez umieszczenie informacji o rozmiarze przesyłki w metadanych</w:t>
            </w:r>
          </w:p>
        </w:tc>
        <w:tc>
          <w:tcPr>
            <w:tcW w:w="1412" w:type="dxa"/>
          </w:tcPr>
          <w:p w14:paraId="066165E9" w14:textId="77777777" w:rsidR="004E7EDC" w:rsidRDefault="004E7EDC" w:rsidP="004E7EDC"/>
        </w:tc>
      </w:tr>
      <w:tr w:rsidR="004E7EDC" w14:paraId="662E8E28" w14:textId="77777777" w:rsidTr="00EB438F">
        <w:tc>
          <w:tcPr>
            <w:tcW w:w="1271" w:type="dxa"/>
            <w:vAlign w:val="center"/>
          </w:tcPr>
          <w:p w14:paraId="198CD830" w14:textId="46FDDE14" w:rsidR="004E7EDC" w:rsidRDefault="00E107D3" w:rsidP="00EB438F">
            <w:pPr>
              <w:jc w:val="center"/>
            </w:pPr>
            <w:r>
              <w:t>6.1.</w:t>
            </w:r>
            <w:r w:rsidR="00EB438F">
              <w:t>21</w:t>
            </w:r>
          </w:p>
        </w:tc>
        <w:tc>
          <w:tcPr>
            <w:tcW w:w="6379" w:type="dxa"/>
          </w:tcPr>
          <w:p w14:paraId="4B4E7484" w14:textId="1A09AEA7" w:rsidR="004E7EDC" w:rsidRDefault="0005426C" w:rsidP="00FB30E5">
            <w:pPr>
              <w:jc w:val="both"/>
            </w:pPr>
            <w:r>
              <w:t>EZD</w:t>
            </w:r>
            <w:r w:rsidR="00FB30E5">
              <w:t xml:space="preserve"> umożliwia sprawdzenie, w jakim składzie znajduje się zarejestrowany wcześniej dokument</w:t>
            </w:r>
          </w:p>
        </w:tc>
        <w:tc>
          <w:tcPr>
            <w:tcW w:w="1412" w:type="dxa"/>
          </w:tcPr>
          <w:p w14:paraId="1BD8C5F2" w14:textId="77777777" w:rsidR="004E7EDC" w:rsidRDefault="004E7EDC" w:rsidP="004E7EDC"/>
        </w:tc>
      </w:tr>
      <w:tr w:rsidR="004E7EDC" w14:paraId="7BBD9751" w14:textId="77777777" w:rsidTr="00EB438F">
        <w:tc>
          <w:tcPr>
            <w:tcW w:w="1271" w:type="dxa"/>
            <w:vAlign w:val="center"/>
          </w:tcPr>
          <w:p w14:paraId="714747FF" w14:textId="19193FC4" w:rsidR="004E7EDC" w:rsidRDefault="00E107D3" w:rsidP="00EB438F">
            <w:pPr>
              <w:jc w:val="center"/>
            </w:pPr>
            <w:r>
              <w:t>6.1.</w:t>
            </w:r>
            <w:r w:rsidR="00EB438F">
              <w:t>22</w:t>
            </w:r>
          </w:p>
        </w:tc>
        <w:tc>
          <w:tcPr>
            <w:tcW w:w="6379" w:type="dxa"/>
          </w:tcPr>
          <w:p w14:paraId="56A1E537" w14:textId="7B1385DE" w:rsidR="004E7EDC" w:rsidRDefault="0005426C" w:rsidP="00FB30E5">
            <w:pPr>
              <w:jc w:val="both"/>
            </w:pPr>
            <w:r>
              <w:t>EZD</w:t>
            </w:r>
            <w:r w:rsidR="00FB30E5">
              <w:t xml:space="preserve"> umożliwia wykonanie pełnych </w:t>
            </w:r>
            <w:proofErr w:type="spellStart"/>
            <w:r w:rsidR="00FB30E5">
              <w:t>odwzorowań</w:t>
            </w:r>
            <w:proofErr w:type="spellEnd"/>
            <w:r w:rsidR="00FB30E5">
              <w:t xml:space="preserve"> na dalszym etapie przepływu dokumentu np. w jednostce merytorycznej, gdy Kancelaria nie jest upoważniona do jego otwarcia</w:t>
            </w:r>
          </w:p>
        </w:tc>
        <w:tc>
          <w:tcPr>
            <w:tcW w:w="1412" w:type="dxa"/>
          </w:tcPr>
          <w:p w14:paraId="1BE35842" w14:textId="77777777" w:rsidR="004E7EDC" w:rsidRDefault="004E7EDC" w:rsidP="004E7EDC"/>
        </w:tc>
      </w:tr>
      <w:tr w:rsidR="004E7EDC" w14:paraId="2CE5CC57" w14:textId="77777777" w:rsidTr="00EB438F">
        <w:tc>
          <w:tcPr>
            <w:tcW w:w="1271" w:type="dxa"/>
            <w:vAlign w:val="center"/>
          </w:tcPr>
          <w:p w14:paraId="13451836" w14:textId="105A126E" w:rsidR="004E7EDC" w:rsidRDefault="00E107D3" w:rsidP="00EB438F">
            <w:pPr>
              <w:jc w:val="center"/>
            </w:pPr>
            <w:r>
              <w:t>6.1.</w:t>
            </w:r>
            <w:r w:rsidR="00EB438F">
              <w:t>23</w:t>
            </w:r>
          </w:p>
        </w:tc>
        <w:tc>
          <w:tcPr>
            <w:tcW w:w="6379" w:type="dxa"/>
          </w:tcPr>
          <w:p w14:paraId="5CBE7C7F" w14:textId="07753313" w:rsidR="004E7EDC" w:rsidRDefault="0005426C" w:rsidP="00FB30E5">
            <w:pPr>
              <w:jc w:val="both"/>
            </w:pPr>
            <w:r>
              <w:t>EZD</w:t>
            </w:r>
            <w:r w:rsidR="00FB30E5">
              <w:t xml:space="preserve"> umożliwia wprowadzenie potwierdzenia odbioru dokumentu (zwrotka powinna zostać ujęta w systemie </w:t>
            </w:r>
            <w:r>
              <w:t>EZD</w:t>
            </w:r>
            <w:r w:rsidR="00FB30E5">
              <w:t>, jako odrębny dokument pozostający w relacji do pisma wychodzącego)</w:t>
            </w:r>
          </w:p>
        </w:tc>
        <w:tc>
          <w:tcPr>
            <w:tcW w:w="1412" w:type="dxa"/>
          </w:tcPr>
          <w:p w14:paraId="12BB0CC6" w14:textId="77777777" w:rsidR="004E7EDC" w:rsidRDefault="004E7EDC" w:rsidP="004E7EDC"/>
        </w:tc>
      </w:tr>
      <w:tr w:rsidR="004E7EDC" w14:paraId="12AC474E" w14:textId="77777777" w:rsidTr="00EB438F">
        <w:tc>
          <w:tcPr>
            <w:tcW w:w="1271" w:type="dxa"/>
            <w:vAlign w:val="center"/>
          </w:tcPr>
          <w:p w14:paraId="1C1487D5" w14:textId="100F7434" w:rsidR="004E7EDC" w:rsidRDefault="00E107D3" w:rsidP="00EB438F">
            <w:pPr>
              <w:jc w:val="center"/>
            </w:pPr>
            <w:r>
              <w:t>6.1.</w:t>
            </w:r>
            <w:r w:rsidR="00EB438F">
              <w:t>24</w:t>
            </w:r>
          </w:p>
        </w:tc>
        <w:tc>
          <w:tcPr>
            <w:tcW w:w="6379" w:type="dxa"/>
          </w:tcPr>
          <w:p w14:paraId="5AABBE15" w14:textId="2FB08555" w:rsidR="004E7EDC" w:rsidRDefault="0005426C" w:rsidP="00FB30E5">
            <w:pPr>
              <w:jc w:val="both"/>
            </w:pPr>
            <w:r>
              <w:t>EZD</w:t>
            </w:r>
            <w:r w:rsidR="00FB30E5">
              <w:t xml:space="preserve"> umożliwia wygenerowanie wniosku o udostępnienie dokumentacji</w:t>
            </w:r>
          </w:p>
        </w:tc>
        <w:tc>
          <w:tcPr>
            <w:tcW w:w="1412" w:type="dxa"/>
          </w:tcPr>
          <w:p w14:paraId="09A82551" w14:textId="77777777" w:rsidR="004E7EDC" w:rsidRDefault="004E7EDC" w:rsidP="004E7EDC"/>
        </w:tc>
      </w:tr>
      <w:tr w:rsidR="004E7EDC" w14:paraId="6B1A5492" w14:textId="77777777" w:rsidTr="00EB438F">
        <w:tc>
          <w:tcPr>
            <w:tcW w:w="1271" w:type="dxa"/>
            <w:vAlign w:val="center"/>
          </w:tcPr>
          <w:p w14:paraId="2CC39C52" w14:textId="0F7F255F" w:rsidR="004E7EDC" w:rsidRDefault="00E107D3" w:rsidP="00EB438F">
            <w:pPr>
              <w:jc w:val="center"/>
            </w:pPr>
            <w:r>
              <w:t>6.1.</w:t>
            </w:r>
            <w:r w:rsidR="00EB438F">
              <w:t>25</w:t>
            </w:r>
          </w:p>
        </w:tc>
        <w:tc>
          <w:tcPr>
            <w:tcW w:w="6379" w:type="dxa"/>
          </w:tcPr>
          <w:p w14:paraId="6750BFAB" w14:textId="3A2EA14F" w:rsidR="004E7EDC" w:rsidRDefault="0005426C" w:rsidP="00FB30E5">
            <w:pPr>
              <w:jc w:val="both"/>
            </w:pPr>
            <w:r>
              <w:t>EZD</w:t>
            </w:r>
            <w:r w:rsidR="00FB30E5">
              <w:t xml:space="preserve"> umożliwia przyporządkowanie dokumentu wpływającego (zarówno w wersji papierowej jak i elektronicznej) do akt sprawy</w:t>
            </w:r>
          </w:p>
        </w:tc>
        <w:tc>
          <w:tcPr>
            <w:tcW w:w="1412" w:type="dxa"/>
          </w:tcPr>
          <w:p w14:paraId="1FD5E0B5" w14:textId="77777777" w:rsidR="004E7EDC" w:rsidRDefault="004E7EDC" w:rsidP="004E7EDC"/>
        </w:tc>
      </w:tr>
      <w:tr w:rsidR="004E7EDC" w14:paraId="44BDDB1C" w14:textId="77777777" w:rsidTr="00EB438F">
        <w:tc>
          <w:tcPr>
            <w:tcW w:w="1271" w:type="dxa"/>
            <w:vAlign w:val="center"/>
          </w:tcPr>
          <w:p w14:paraId="2D4A24B5" w14:textId="19A5C40C" w:rsidR="004E7EDC" w:rsidRDefault="00E107D3" w:rsidP="00EB438F">
            <w:pPr>
              <w:jc w:val="center"/>
            </w:pPr>
            <w:r>
              <w:t>6.1.</w:t>
            </w:r>
            <w:r w:rsidR="00EB438F">
              <w:t>26</w:t>
            </w:r>
          </w:p>
        </w:tc>
        <w:tc>
          <w:tcPr>
            <w:tcW w:w="6379" w:type="dxa"/>
          </w:tcPr>
          <w:p w14:paraId="106F0DAC" w14:textId="53EFE421" w:rsidR="004E7EDC" w:rsidRDefault="0005426C" w:rsidP="00FB30E5">
            <w:pPr>
              <w:jc w:val="both"/>
            </w:pPr>
            <w:r>
              <w:t>EZD</w:t>
            </w:r>
            <w:r w:rsidR="00FB30E5">
              <w:t xml:space="preserve"> umożliwia obsługę archiwizacji dokumentów elektronicznych poprzez przekazanie do archiwum zakładowego dokumentów elektronicznych przez jednostkę prowadzącą sprawę, przy jednoczesnej utracie przez nią możliwości udostępniania i wprowadzania zmian w jej danych i metadanych</w:t>
            </w:r>
          </w:p>
        </w:tc>
        <w:tc>
          <w:tcPr>
            <w:tcW w:w="1412" w:type="dxa"/>
          </w:tcPr>
          <w:p w14:paraId="0F6C31C4" w14:textId="77777777" w:rsidR="004E7EDC" w:rsidRDefault="004E7EDC" w:rsidP="004E7EDC"/>
        </w:tc>
      </w:tr>
      <w:tr w:rsidR="004E7EDC" w14:paraId="18975D60" w14:textId="77777777" w:rsidTr="00EB438F">
        <w:tc>
          <w:tcPr>
            <w:tcW w:w="1271" w:type="dxa"/>
            <w:vAlign w:val="center"/>
          </w:tcPr>
          <w:p w14:paraId="06DCF37A" w14:textId="59A9CD72" w:rsidR="004E7EDC" w:rsidRDefault="00E107D3" w:rsidP="00EB438F">
            <w:pPr>
              <w:jc w:val="center"/>
            </w:pPr>
            <w:r>
              <w:t>6.1.</w:t>
            </w:r>
            <w:r w:rsidR="00EB438F">
              <w:t>27</w:t>
            </w:r>
          </w:p>
        </w:tc>
        <w:tc>
          <w:tcPr>
            <w:tcW w:w="6379" w:type="dxa"/>
          </w:tcPr>
          <w:p w14:paraId="65754292" w14:textId="334DFB5F" w:rsidR="004E7EDC" w:rsidRDefault="0005426C" w:rsidP="00FB30E5">
            <w:pPr>
              <w:jc w:val="both"/>
            </w:pPr>
            <w:r>
              <w:t>EZD</w:t>
            </w:r>
            <w:r w:rsidR="00FB30E5">
              <w:t xml:space="preserve"> umożliwia przekazanie uprawnień archiwum zakładowemu do zarządzania przejętymi dokumentami elektronicznymi, w zakresie ich udostępniania, brakowania, uzupełniania metadanych i zmiany kwalifikacji archiwalnej</w:t>
            </w:r>
          </w:p>
        </w:tc>
        <w:tc>
          <w:tcPr>
            <w:tcW w:w="1412" w:type="dxa"/>
          </w:tcPr>
          <w:p w14:paraId="5E87BE2B" w14:textId="77777777" w:rsidR="004E7EDC" w:rsidRDefault="004E7EDC" w:rsidP="004E7EDC"/>
        </w:tc>
      </w:tr>
      <w:tr w:rsidR="004E7EDC" w14:paraId="1C4D0066" w14:textId="77777777" w:rsidTr="00EB438F">
        <w:tc>
          <w:tcPr>
            <w:tcW w:w="1271" w:type="dxa"/>
            <w:vAlign w:val="center"/>
          </w:tcPr>
          <w:p w14:paraId="4C962C1B" w14:textId="1BAE1C34" w:rsidR="004E7EDC" w:rsidRDefault="00E107D3" w:rsidP="00EB438F">
            <w:pPr>
              <w:jc w:val="center"/>
            </w:pPr>
            <w:r>
              <w:t>6.1.</w:t>
            </w:r>
            <w:r w:rsidR="00EB438F">
              <w:t>28</w:t>
            </w:r>
          </w:p>
        </w:tc>
        <w:tc>
          <w:tcPr>
            <w:tcW w:w="6379" w:type="dxa"/>
          </w:tcPr>
          <w:p w14:paraId="3826E026" w14:textId="1534E81C" w:rsidR="004E7EDC" w:rsidRDefault="0005426C" w:rsidP="00FB30E5">
            <w:pPr>
              <w:jc w:val="both"/>
            </w:pPr>
            <w:r>
              <w:t>EZD</w:t>
            </w:r>
            <w:r w:rsidR="00FB30E5">
              <w:t xml:space="preserve"> umożliwia tworzenie spisów spraw/dokumentów, które mają zostać przekazane do archiwum zakładowego</w:t>
            </w:r>
          </w:p>
        </w:tc>
        <w:tc>
          <w:tcPr>
            <w:tcW w:w="1412" w:type="dxa"/>
          </w:tcPr>
          <w:p w14:paraId="4671F190" w14:textId="77777777" w:rsidR="004E7EDC" w:rsidRDefault="004E7EDC" w:rsidP="004E7EDC"/>
        </w:tc>
      </w:tr>
      <w:tr w:rsidR="004E7EDC" w14:paraId="3EB4DA92" w14:textId="77777777" w:rsidTr="00EB438F">
        <w:tc>
          <w:tcPr>
            <w:tcW w:w="1271" w:type="dxa"/>
            <w:vAlign w:val="center"/>
          </w:tcPr>
          <w:p w14:paraId="2F5D763B" w14:textId="2708252B" w:rsidR="004E7EDC" w:rsidRDefault="00E107D3" w:rsidP="00EB438F">
            <w:pPr>
              <w:jc w:val="center"/>
            </w:pPr>
            <w:r>
              <w:t>6.1.</w:t>
            </w:r>
            <w:r w:rsidR="00EB438F">
              <w:t>29</w:t>
            </w:r>
          </w:p>
        </w:tc>
        <w:tc>
          <w:tcPr>
            <w:tcW w:w="6379" w:type="dxa"/>
          </w:tcPr>
          <w:p w14:paraId="2F8D9232" w14:textId="3F19367D" w:rsidR="004E7EDC" w:rsidRDefault="0005426C" w:rsidP="00FB30E5">
            <w:pPr>
              <w:jc w:val="both"/>
            </w:pPr>
            <w:r>
              <w:t>EZD</w:t>
            </w:r>
            <w:r w:rsidR="00FB30E5">
              <w:t xml:space="preserve"> umożliwia potwierdzenie przyjęcia dokumentów do archiwum zakładowego</w:t>
            </w:r>
          </w:p>
        </w:tc>
        <w:tc>
          <w:tcPr>
            <w:tcW w:w="1412" w:type="dxa"/>
          </w:tcPr>
          <w:p w14:paraId="652E5D0E" w14:textId="77777777" w:rsidR="004E7EDC" w:rsidRDefault="004E7EDC" w:rsidP="004E7EDC"/>
        </w:tc>
      </w:tr>
      <w:tr w:rsidR="004E7EDC" w14:paraId="354C0C8D" w14:textId="77777777" w:rsidTr="00EB438F">
        <w:tc>
          <w:tcPr>
            <w:tcW w:w="1271" w:type="dxa"/>
            <w:vAlign w:val="center"/>
          </w:tcPr>
          <w:p w14:paraId="32334A8E" w14:textId="0CEB523E" w:rsidR="004E7EDC" w:rsidRDefault="00E107D3" w:rsidP="00EB438F">
            <w:pPr>
              <w:jc w:val="center"/>
            </w:pPr>
            <w:r>
              <w:t>6.1.</w:t>
            </w:r>
            <w:r w:rsidR="00EB438F">
              <w:t>30</w:t>
            </w:r>
          </w:p>
        </w:tc>
        <w:tc>
          <w:tcPr>
            <w:tcW w:w="6379" w:type="dxa"/>
          </w:tcPr>
          <w:p w14:paraId="74C00778" w14:textId="14BEEDCD" w:rsidR="004E7EDC" w:rsidRDefault="0005426C" w:rsidP="00FB30E5">
            <w:pPr>
              <w:jc w:val="both"/>
            </w:pPr>
            <w:r>
              <w:t>EZD</w:t>
            </w:r>
            <w:r w:rsidR="00FB30E5">
              <w:t xml:space="preserve"> umożliwia przypisanie kategorii archiwalnych</w:t>
            </w:r>
          </w:p>
        </w:tc>
        <w:tc>
          <w:tcPr>
            <w:tcW w:w="1412" w:type="dxa"/>
          </w:tcPr>
          <w:p w14:paraId="05EB774A" w14:textId="77777777" w:rsidR="004E7EDC" w:rsidRDefault="004E7EDC" w:rsidP="004E7EDC"/>
        </w:tc>
      </w:tr>
      <w:tr w:rsidR="004E7EDC" w14:paraId="27680AA9" w14:textId="77777777" w:rsidTr="00EB438F">
        <w:tc>
          <w:tcPr>
            <w:tcW w:w="1271" w:type="dxa"/>
            <w:vAlign w:val="center"/>
          </w:tcPr>
          <w:p w14:paraId="397C3E99" w14:textId="42620CD0" w:rsidR="004E7EDC" w:rsidRDefault="00E107D3" w:rsidP="00EB438F">
            <w:pPr>
              <w:jc w:val="center"/>
            </w:pPr>
            <w:r>
              <w:t>6.1.</w:t>
            </w:r>
            <w:r w:rsidR="00EB438F">
              <w:t>31</w:t>
            </w:r>
          </w:p>
        </w:tc>
        <w:tc>
          <w:tcPr>
            <w:tcW w:w="6379" w:type="dxa"/>
          </w:tcPr>
          <w:p w14:paraId="6E7A3BA9" w14:textId="7C97DD02" w:rsidR="004E7EDC" w:rsidRDefault="0005426C" w:rsidP="00FB30E5">
            <w:pPr>
              <w:jc w:val="both"/>
            </w:pPr>
            <w:r>
              <w:t>EZD</w:t>
            </w:r>
            <w:r w:rsidR="00FB30E5">
              <w:t xml:space="preserve"> umożliwia wycofanie dokumentacji i wygenerowanie wniosku o jej wycofanie z archiwum w przypadku wznowienia sprawy w jednostce organizacyjnej</w:t>
            </w:r>
          </w:p>
        </w:tc>
        <w:tc>
          <w:tcPr>
            <w:tcW w:w="1412" w:type="dxa"/>
          </w:tcPr>
          <w:p w14:paraId="624FB88E" w14:textId="77777777" w:rsidR="004E7EDC" w:rsidRDefault="004E7EDC" w:rsidP="004E7EDC"/>
        </w:tc>
      </w:tr>
      <w:tr w:rsidR="00FB30E5" w14:paraId="6E3EDEED" w14:textId="77777777" w:rsidTr="00EB438F">
        <w:tc>
          <w:tcPr>
            <w:tcW w:w="1271" w:type="dxa"/>
            <w:vAlign w:val="center"/>
          </w:tcPr>
          <w:p w14:paraId="59827516" w14:textId="7808C596" w:rsidR="00FB30E5" w:rsidRDefault="00E107D3" w:rsidP="00EB438F">
            <w:pPr>
              <w:jc w:val="center"/>
            </w:pPr>
            <w:r>
              <w:t>6.1.</w:t>
            </w:r>
            <w:r w:rsidR="00EB438F">
              <w:t>32</w:t>
            </w:r>
          </w:p>
        </w:tc>
        <w:tc>
          <w:tcPr>
            <w:tcW w:w="6379" w:type="dxa"/>
          </w:tcPr>
          <w:p w14:paraId="7CD2B357" w14:textId="3BC6E7D0" w:rsidR="00FB30E5" w:rsidRDefault="0005426C" w:rsidP="00FB30E5">
            <w:pPr>
              <w:jc w:val="both"/>
            </w:pPr>
            <w:r>
              <w:t>EZD</w:t>
            </w:r>
            <w:r w:rsidR="00FB30E5">
              <w:t xml:space="preserve"> umożliwia kwalifikację dokumentacji do brakowania/ekspertyzy oraz wygenerowanie spisów tej dokumentacji</w:t>
            </w:r>
          </w:p>
        </w:tc>
        <w:tc>
          <w:tcPr>
            <w:tcW w:w="1412" w:type="dxa"/>
          </w:tcPr>
          <w:p w14:paraId="3A371574" w14:textId="77777777" w:rsidR="00FB30E5" w:rsidRDefault="00FB30E5" w:rsidP="004E7EDC"/>
        </w:tc>
      </w:tr>
      <w:tr w:rsidR="004E7EDC" w14:paraId="7BFA69D7" w14:textId="77777777" w:rsidTr="00EB438F">
        <w:tc>
          <w:tcPr>
            <w:tcW w:w="1271" w:type="dxa"/>
            <w:vAlign w:val="center"/>
          </w:tcPr>
          <w:p w14:paraId="6C2AA8EB" w14:textId="6FBC6EEC" w:rsidR="004E7EDC" w:rsidRDefault="00E107D3" w:rsidP="00EB438F">
            <w:pPr>
              <w:jc w:val="center"/>
            </w:pPr>
            <w:r>
              <w:t>6.1.</w:t>
            </w:r>
            <w:r w:rsidR="00EB438F">
              <w:t>33</w:t>
            </w:r>
          </w:p>
        </w:tc>
        <w:tc>
          <w:tcPr>
            <w:tcW w:w="6379" w:type="dxa"/>
          </w:tcPr>
          <w:p w14:paraId="3B9F3216" w14:textId="236ED284" w:rsidR="004E7EDC" w:rsidRDefault="0005426C" w:rsidP="00FC3F55">
            <w:pPr>
              <w:jc w:val="both"/>
            </w:pPr>
            <w:r>
              <w:t>EZD</w:t>
            </w:r>
            <w:r w:rsidR="00FB30E5">
              <w:t xml:space="preserve"> umożliwia obsługę ewidencji zgody Dyrektora Archiwum Państwowego na brakowanie dokumentacji</w:t>
            </w:r>
          </w:p>
        </w:tc>
        <w:tc>
          <w:tcPr>
            <w:tcW w:w="1412" w:type="dxa"/>
          </w:tcPr>
          <w:p w14:paraId="6551536D" w14:textId="77777777" w:rsidR="004E7EDC" w:rsidRDefault="004E7EDC" w:rsidP="004E7EDC"/>
        </w:tc>
      </w:tr>
      <w:tr w:rsidR="00FC3F55" w14:paraId="03BB2123" w14:textId="77777777" w:rsidTr="00EB438F">
        <w:tc>
          <w:tcPr>
            <w:tcW w:w="1271" w:type="dxa"/>
            <w:vAlign w:val="center"/>
          </w:tcPr>
          <w:p w14:paraId="3713CAEE" w14:textId="148506D4" w:rsidR="00FC3F55" w:rsidRDefault="00E107D3" w:rsidP="00EB438F">
            <w:pPr>
              <w:jc w:val="center"/>
            </w:pPr>
            <w:r>
              <w:t>6.1.</w:t>
            </w:r>
            <w:r w:rsidR="00EB438F">
              <w:t>34</w:t>
            </w:r>
          </w:p>
        </w:tc>
        <w:tc>
          <w:tcPr>
            <w:tcW w:w="6379" w:type="dxa"/>
          </w:tcPr>
          <w:p w14:paraId="0D5CCFD3" w14:textId="5278772E" w:rsidR="00FC3F55" w:rsidRDefault="00FC3F55" w:rsidP="00FC3F55">
            <w:pPr>
              <w:jc w:val="both"/>
            </w:pPr>
            <w:r>
              <w:t xml:space="preserve">Zamawiający posiada dwa sekretariaty, do których trafia całość korespondencji: </w:t>
            </w:r>
            <w:proofErr w:type="spellStart"/>
            <w:r>
              <w:t>DPIiN</w:t>
            </w:r>
            <w:proofErr w:type="spellEnd"/>
            <w:r>
              <w:t xml:space="preserve"> we Wrocławiu oraz DCS na Polanie </w:t>
            </w:r>
            <w:proofErr w:type="spellStart"/>
            <w:r>
              <w:t>Jakuszyckiej</w:t>
            </w:r>
            <w:proofErr w:type="spellEnd"/>
            <w:r>
              <w:t>.</w:t>
            </w:r>
          </w:p>
        </w:tc>
        <w:tc>
          <w:tcPr>
            <w:tcW w:w="1412" w:type="dxa"/>
          </w:tcPr>
          <w:p w14:paraId="3C9D9071" w14:textId="77777777" w:rsidR="00FC3F55" w:rsidRDefault="00FC3F55" w:rsidP="004E7EDC"/>
        </w:tc>
      </w:tr>
      <w:tr w:rsidR="00FC3F55" w14:paraId="62EC338E" w14:textId="77777777" w:rsidTr="00EB438F">
        <w:tc>
          <w:tcPr>
            <w:tcW w:w="1271" w:type="dxa"/>
            <w:vAlign w:val="center"/>
          </w:tcPr>
          <w:p w14:paraId="608A0400" w14:textId="64217177" w:rsidR="00FC3F55" w:rsidRDefault="00E107D3" w:rsidP="00EB438F">
            <w:pPr>
              <w:jc w:val="center"/>
            </w:pPr>
            <w:r>
              <w:t>6.1.</w:t>
            </w:r>
            <w:r w:rsidR="00EB438F">
              <w:t>35</w:t>
            </w:r>
          </w:p>
        </w:tc>
        <w:tc>
          <w:tcPr>
            <w:tcW w:w="6379" w:type="dxa"/>
          </w:tcPr>
          <w:p w14:paraId="724203B6" w14:textId="77777777" w:rsidR="00FC3F55" w:rsidRDefault="00FC3F55" w:rsidP="00FC3F55">
            <w:pPr>
              <w:jc w:val="both"/>
            </w:pPr>
            <w:r>
              <w:t>Obydwa sekretariaty prowadzą oddzielne rejestry numerowane odrębnie z indywidualnym numerem generowanym automatycznie. Przykład numeracji:</w:t>
            </w:r>
          </w:p>
          <w:p w14:paraId="699564F6" w14:textId="77777777" w:rsidR="00FC3F55" w:rsidRDefault="00FC3F55">
            <w:pPr>
              <w:pStyle w:val="Akapitzlist"/>
              <w:numPr>
                <w:ilvl w:val="0"/>
                <w:numId w:val="28"/>
              </w:numPr>
              <w:jc w:val="both"/>
            </w:pPr>
            <w:r>
              <w:t>Korespondencja przychodząca: DPIN/P/NR_KOLEJNY/MM/RRRR, DCS/P/NR_KOLEJNY/MM/RRRR.</w:t>
            </w:r>
          </w:p>
          <w:p w14:paraId="234F1759" w14:textId="77777777" w:rsidR="00FC3F55" w:rsidRDefault="00FC3F55">
            <w:pPr>
              <w:pStyle w:val="Akapitzlist"/>
              <w:numPr>
                <w:ilvl w:val="0"/>
                <w:numId w:val="28"/>
              </w:numPr>
              <w:jc w:val="both"/>
            </w:pPr>
            <w:r>
              <w:lastRenderedPageBreak/>
              <w:t>Korespondencja wychodząca: DPIN/W/NR_KOLEJNY/MM/RRRR, DCS/W/NR_KOLEJNY/MM/RRRR.</w:t>
            </w:r>
          </w:p>
          <w:p w14:paraId="29C86957" w14:textId="77777777" w:rsidR="00FC3F55" w:rsidRDefault="00FC3F55" w:rsidP="00FC3F55">
            <w:pPr>
              <w:jc w:val="both"/>
            </w:pPr>
          </w:p>
        </w:tc>
        <w:tc>
          <w:tcPr>
            <w:tcW w:w="1412" w:type="dxa"/>
          </w:tcPr>
          <w:p w14:paraId="087DF352" w14:textId="77777777" w:rsidR="00FC3F55" w:rsidRDefault="00FC3F55" w:rsidP="004E7EDC"/>
        </w:tc>
      </w:tr>
      <w:tr w:rsidR="00FC3F55" w14:paraId="2AA3A446" w14:textId="77777777" w:rsidTr="00EB438F">
        <w:tc>
          <w:tcPr>
            <w:tcW w:w="1271" w:type="dxa"/>
            <w:vAlign w:val="center"/>
          </w:tcPr>
          <w:p w14:paraId="414259C6" w14:textId="21A4274A" w:rsidR="00FC3F55" w:rsidRDefault="00E107D3" w:rsidP="00EB438F">
            <w:pPr>
              <w:jc w:val="center"/>
            </w:pPr>
            <w:r>
              <w:t>6.1.</w:t>
            </w:r>
            <w:r w:rsidR="00EB438F">
              <w:t>36</w:t>
            </w:r>
          </w:p>
        </w:tc>
        <w:tc>
          <w:tcPr>
            <w:tcW w:w="6379" w:type="dxa"/>
          </w:tcPr>
          <w:p w14:paraId="297AE1D0" w14:textId="32085123" w:rsidR="00FC3F55" w:rsidRDefault="00FC3F55" w:rsidP="00FC3F55">
            <w:pPr>
              <w:jc w:val="both"/>
            </w:pPr>
            <w:r>
              <w:t>Korespondencja wpływa drogą papierową lub elektroniczną.</w:t>
            </w:r>
          </w:p>
        </w:tc>
        <w:tc>
          <w:tcPr>
            <w:tcW w:w="1412" w:type="dxa"/>
          </w:tcPr>
          <w:p w14:paraId="6A35BD14" w14:textId="77777777" w:rsidR="00FC3F55" w:rsidRDefault="00FC3F55" w:rsidP="004E7EDC"/>
        </w:tc>
      </w:tr>
      <w:tr w:rsidR="00FC3F55" w14:paraId="26D6EEB9" w14:textId="77777777" w:rsidTr="00EB438F">
        <w:tc>
          <w:tcPr>
            <w:tcW w:w="1271" w:type="dxa"/>
            <w:vAlign w:val="center"/>
          </w:tcPr>
          <w:p w14:paraId="227D5F0C" w14:textId="31BB75D1" w:rsidR="00FC3F55" w:rsidRDefault="00E107D3" w:rsidP="00EB438F">
            <w:pPr>
              <w:jc w:val="center"/>
            </w:pPr>
            <w:r>
              <w:t>6.1.</w:t>
            </w:r>
            <w:r w:rsidR="00EB438F">
              <w:t>37</w:t>
            </w:r>
          </w:p>
        </w:tc>
        <w:tc>
          <w:tcPr>
            <w:tcW w:w="6379" w:type="dxa"/>
          </w:tcPr>
          <w:p w14:paraId="3EB41784" w14:textId="3420DD36" w:rsidR="00FC3F55" w:rsidRDefault="00FC3F55" w:rsidP="00FC3F55">
            <w:pPr>
              <w:jc w:val="both"/>
            </w:pPr>
            <w:r>
              <w:t xml:space="preserve">Dokumenty papierowe </w:t>
            </w:r>
            <w:r w:rsidR="0099047D">
              <w:t xml:space="preserve">muszą </w:t>
            </w:r>
            <w:r>
              <w:t xml:space="preserve">zostać zeskanowane i pobrane automatycznie do Systemu </w:t>
            </w:r>
            <w:r w:rsidR="0005426C">
              <w:t>EZD</w:t>
            </w:r>
            <w:r>
              <w:t xml:space="preserve">. Do skanowania wykorzystywane </w:t>
            </w:r>
            <w:r w:rsidR="0099047D">
              <w:t xml:space="preserve">muszą </w:t>
            </w:r>
            <w:r>
              <w:t>być profile skanowania. Skanowanie będzie polegało na pobraniu dokumentu</w:t>
            </w:r>
            <w:r w:rsidR="0099047D">
              <w:t xml:space="preserve"> z</w:t>
            </w:r>
            <w:r>
              <w:t xml:space="preserve"> folderu, skanera lub dysku lokalnego z wykorzystaniem profilu skanowania. System musi umożliwiać usunięcie niepoprawnie wprowadzonych dokumentów w celu ponownego ich zaczytania.</w:t>
            </w:r>
          </w:p>
        </w:tc>
        <w:tc>
          <w:tcPr>
            <w:tcW w:w="1412" w:type="dxa"/>
          </w:tcPr>
          <w:p w14:paraId="1DF6F9B9" w14:textId="77777777" w:rsidR="00FC3F55" w:rsidRDefault="00FC3F55" w:rsidP="004E7EDC"/>
        </w:tc>
      </w:tr>
      <w:tr w:rsidR="00FC3F55" w14:paraId="6A0AD2E7" w14:textId="77777777" w:rsidTr="00EB438F">
        <w:tc>
          <w:tcPr>
            <w:tcW w:w="1271" w:type="dxa"/>
            <w:vAlign w:val="center"/>
          </w:tcPr>
          <w:p w14:paraId="6F0D3CA3" w14:textId="4081A26B" w:rsidR="00FC3F55" w:rsidRDefault="00E107D3" w:rsidP="00EB438F">
            <w:pPr>
              <w:jc w:val="center"/>
            </w:pPr>
            <w:r>
              <w:t>6.1.</w:t>
            </w:r>
            <w:r w:rsidR="00EB438F">
              <w:t>38</w:t>
            </w:r>
          </w:p>
        </w:tc>
        <w:tc>
          <w:tcPr>
            <w:tcW w:w="6379" w:type="dxa"/>
          </w:tcPr>
          <w:p w14:paraId="69DC3EE2" w14:textId="6DC712F6" w:rsidR="00FC3F55" w:rsidRDefault="00FC3F55" w:rsidP="00FC3F55">
            <w:r>
              <w:t>Musi być funkcjonalność dołączania dokumentów z lokalnego nośnika danych (dysk twardy, pendrive).</w:t>
            </w:r>
          </w:p>
        </w:tc>
        <w:tc>
          <w:tcPr>
            <w:tcW w:w="1412" w:type="dxa"/>
          </w:tcPr>
          <w:p w14:paraId="4165661A" w14:textId="77777777" w:rsidR="00FC3F55" w:rsidRDefault="00FC3F55" w:rsidP="004E7EDC"/>
        </w:tc>
      </w:tr>
      <w:tr w:rsidR="00FC3F55" w14:paraId="6F88D8C2" w14:textId="77777777" w:rsidTr="00EB438F">
        <w:tc>
          <w:tcPr>
            <w:tcW w:w="1271" w:type="dxa"/>
            <w:vAlign w:val="center"/>
          </w:tcPr>
          <w:p w14:paraId="7EB27540" w14:textId="737B077B" w:rsidR="00FC3F55" w:rsidRDefault="00E107D3" w:rsidP="00EB438F">
            <w:pPr>
              <w:jc w:val="center"/>
            </w:pPr>
            <w:r>
              <w:t>6.1.</w:t>
            </w:r>
            <w:r w:rsidR="00EB438F">
              <w:t>39</w:t>
            </w:r>
          </w:p>
        </w:tc>
        <w:tc>
          <w:tcPr>
            <w:tcW w:w="6379" w:type="dxa"/>
          </w:tcPr>
          <w:p w14:paraId="1F491A8D" w14:textId="04D12844" w:rsidR="00FC3F55" w:rsidRDefault="00FC3F55" w:rsidP="00FC3F55">
            <w:r>
              <w:t xml:space="preserve">Korespondencja elektroniczna musi być pobierana automatycznie do systemu </w:t>
            </w:r>
            <w:r w:rsidR="0005426C">
              <w:t>EZD</w:t>
            </w:r>
            <w:r>
              <w:t>.</w:t>
            </w:r>
          </w:p>
        </w:tc>
        <w:tc>
          <w:tcPr>
            <w:tcW w:w="1412" w:type="dxa"/>
          </w:tcPr>
          <w:p w14:paraId="528C6844" w14:textId="77777777" w:rsidR="00FC3F55" w:rsidRDefault="00FC3F55" w:rsidP="004E7EDC"/>
        </w:tc>
      </w:tr>
      <w:tr w:rsidR="00FC3F55" w14:paraId="22CE3075" w14:textId="77777777" w:rsidTr="00EB438F">
        <w:tc>
          <w:tcPr>
            <w:tcW w:w="1271" w:type="dxa"/>
            <w:vAlign w:val="center"/>
          </w:tcPr>
          <w:p w14:paraId="71EBC0D8" w14:textId="569AA344" w:rsidR="00FC3F55" w:rsidRDefault="00E107D3" w:rsidP="00EB438F">
            <w:pPr>
              <w:jc w:val="center"/>
            </w:pPr>
            <w:r>
              <w:t>6.1.</w:t>
            </w:r>
            <w:r w:rsidR="00EB438F">
              <w:t>40</w:t>
            </w:r>
          </w:p>
        </w:tc>
        <w:tc>
          <w:tcPr>
            <w:tcW w:w="6379" w:type="dxa"/>
          </w:tcPr>
          <w:p w14:paraId="7C520006" w14:textId="6C432068" w:rsidR="00FC3F55" w:rsidRDefault="00FC3F55" w:rsidP="00FC3F55">
            <w:r>
              <w:t>Pobrane dokumenty podlegają klasyfikacji i uzupełnieniu przez Pracownika Sekretariatu.</w:t>
            </w:r>
          </w:p>
        </w:tc>
        <w:tc>
          <w:tcPr>
            <w:tcW w:w="1412" w:type="dxa"/>
          </w:tcPr>
          <w:p w14:paraId="70D7D333" w14:textId="77777777" w:rsidR="00FC3F55" w:rsidRDefault="00FC3F55" w:rsidP="004E7EDC"/>
        </w:tc>
      </w:tr>
      <w:tr w:rsidR="00FC3F55" w14:paraId="151B6BC1" w14:textId="77777777" w:rsidTr="00EB438F">
        <w:tc>
          <w:tcPr>
            <w:tcW w:w="1271" w:type="dxa"/>
            <w:vAlign w:val="center"/>
          </w:tcPr>
          <w:p w14:paraId="2BA0CAFF" w14:textId="259A9936" w:rsidR="00FC3F55" w:rsidRDefault="00E107D3" w:rsidP="00EB438F">
            <w:pPr>
              <w:jc w:val="center"/>
            </w:pPr>
            <w:r>
              <w:t>6.1.</w:t>
            </w:r>
            <w:r w:rsidR="00EB438F">
              <w:t>41</w:t>
            </w:r>
          </w:p>
        </w:tc>
        <w:tc>
          <w:tcPr>
            <w:tcW w:w="6379" w:type="dxa"/>
          </w:tcPr>
          <w:p w14:paraId="52986823" w14:textId="014D8F9B" w:rsidR="00FC3F55" w:rsidRDefault="00FC3F55" w:rsidP="00FC3F55">
            <w:r>
              <w:t>Dane z dokumentów ustrukturyzowanych (np. faktury elektronicznej) muszą być automatycznie wyodrębniane poprzez mechanizm OCR i dodawane do właściwych pól opisów dokumentu.</w:t>
            </w:r>
          </w:p>
        </w:tc>
        <w:tc>
          <w:tcPr>
            <w:tcW w:w="1412" w:type="dxa"/>
          </w:tcPr>
          <w:p w14:paraId="3BDFD5D7" w14:textId="77777777" w:rsidR="00FC3F55" w:rsidRDefault="00FC3F55" w:rsidP="004E7EDC"/>
        </w:tc>
      </w:tr>
      <w:tr w:rsidR="00FC3F55" w14:paraId="0973A481" w14:textId="77777777" w:rsidTr="00EB438F">
        <w:tc>
          <w:tcPr>
            <w:tcW w:w="1271" w:type="dxa"/>
            <w:vAlign w:val="center"/>
          </w:tcPr>
          <w:p w14:paraId="20A61D2A" w14:textId="5C363AED" w:rsidR="00FC3F55" w:rsidRDefault="00E107D3" w:rsidP="00EB438F">
            <w:pPr>
              <w:jc w:val="center"/>
            </w:pPr>
            <w:r>
              <w:t>6.1.</w:t>
            </w:r>
            <w:r w:rsidR="00EB438F">
              <w:t>42</w:t>
            </w:r>
          </w:p>
        </w:tc>
        <w:tc>
          <w:tcPr>
            <w:tcW w:w="6379" w:type="dxa"/>
          </w:tcPr>
          <w:p w14:paraId="2B6A5AE4" w14:textId="77777777" w:rsidR="00FC3F55" w:rsidRDefault="00FC3F55" w:rsidP="00FC3F55">
            <w:r>
              <w:t>System musi umożliwiać przekazanie opisanych w Sekretariacie dokumentów do:</w:t>
            </w:r>
          </w:p>
          <w:p w14:paraId="2A2DA6B6" w14:textId="77777777" w:rsidR="00FC3F55" w:rsidRDefault="00FC3F55">
            <w:pPr>
              <w:pStyle w:val="Akapitzlist"/>
              <w:numPr>
                <w:ilvl w:val="0"/>
                <w:numId w:val="27"/>
              </w:numPr>
            </w:pPr>
            <w:r>
              <w:t>Pracownika,</w:t>
            </w:r>
          </w:p>
          <w:p w14:paraId="34614B57" w14:textId="77777777" w:rsidR="00FC3F55" w:rsidRDefault="00FC3F55">
            <w:pPr>
              <w:pStyle w:val="Akapitzlist"/>
              <w:numPr>
                <w:ilvl w:val="0"/>
                <w:numId w:val="27"/>
              </w:numPr>
            </w:pPr>
            <w:r>
              <w:t>Grupy Pracowników zdefiniowanej w systemie wg np. struktury organizacyjnej lub innego parametru np. identyfikator projektu,</w:t>
            </w:r>
          </w:p>
          <w:p w14:paraId="13941D6D" w14:textId="77777777" w:rsidR="00FC3F55" w:rsidRDefault="00FC3F55">
            <w:pPr>
              <w:pStyle w:val="Akapitzlist"/>
              <w:numPr>
                <w:ilvl w:val="0"/>
                <w:numId w:val="27"/>
              </w:numPr>
            </w:pPr>
            <w:r>
              <w:t>Departamentu,</w:t>
            </w:r>
          </w:p>
          <w:p w14:paraId="1FB98869" w14:textId="23320BB6" w:rsidR="00FC3F55" w:rsidRDefault="00FC3F55">
            <w:pPr>
              <w:pStyle w:val="Akapitzlist"/>
              <w:numPr>
                <w:ilvl w:val="0"/>
                <w:numId w:val="27"/>
              </w:numPr>
            </w:pPr>
            <w:r>
              <w:t>Projektu.</w:t>
            </w:r>
          </w:p>
        </w:tc>
        <w:tc>
          <w:tcPr>
            <w:tcW w:w="1412" w:type="dxa"/>
          </w:tcPr>
          <w:p w14:paraId="2BB2E7CE" w14:textId="77777777" w:rsidR="00FC3F55" w:rsidRDefault="00FC3F55" w:rsidP="004E7EDC"/>
        </w:tc>
      </w:tr>
      <w:tr w:rsidR="00FC3F55" w14:paraId="72E1EA6D" w14:textId="77777777" w:rsidTr="00EB438F">
        <w:tc>
          <w:tcPr>
            <w:tcW w:w="1271" w:type="dxa"/>
            <w:vAlign w:val="center"/>
          </w:tcPr>
          <w:p w14:paraId="774151DB" w14:textId="6234D67B" w:rsidR="00FC3F55" w:rsidRDefault="00EB438F" w:rsidP="00EB438F">
            <w:pPr>
              <w:jc w:val="center"/>
            </w:pPr>
            <w:r>
              <w:t>6.</w:t>
            </w:r>
            <w:r w:rsidR="00E107D3">
              <w:t>1.</w:t>
            </w:r>
            <w:r>
              <w:t>43</w:t>
            </w:r>
          </w:p>
        </w:tc>
        <w:tc>
          <w:tcPr>
            <w:tcW w:w="6379" w:type="dxa"/>
          </w:tcPr>
          <w:p w14:paraId="774EFBC4" w14:textId="7DFD695A" w:rsidR="00FC3F55" w:rsidRDefault="00FC3F55" w:rsidP="00FC3F55">
            <w:pPr>
              <w:jc w:val="both"/>
            </w:pPr>
            <w:r>
              <w:t>Podstawowy zakres metadanych dokumentów (może się różni</w:t>
            </w:r>
            <w:r w:rsidR="008E0248">
              <w:t>ć</w:t>
            </w:r>
            <w:r>
              <w:t xml:space="preserve"> w zależności od rodzaju dokumentu)</w:t>
            </w:r>
          </w:p>
          <w:p w14:paraId="2C1D7801" w14:textId="77777777" w:rsidR="00FC3F55" w:rsidRDefault="00FC3F55">
            <w:pPr>
              <w:pStyle w:val="Akapitzlist"/>
              <w:numPr>
                <w:ilvl w:val="0"/>
                <w:numId w:val="29"/>
              </w:numPr>
            </w:pPr>
            <w:r>
              <w:t>Typ dokumentu (pole słownikowe typu lista),</w:t>
            </w:r>
          </w:p>
          <w:p w14:paraId="01918420" w14:textId="77777777" w:rsidR="00FC3F55" w:rsidRDefault="00FC3F55">
            <w:pPr>
              <w:pStyle w:val="Akapitzlist"/>
              <w:numPr>
                <w:ilvl w:val="0"/>
                <w:numId w:val="29"/>
              </w:numPr>
            </w:pPr>
            <w:r>
              <w:t>Data wystawienia z kontrolą czy termin płatności nie jest wcześniejszy,</w:t>
            </w:r>
          </w:p>
          <w:p w14:paraId="46867739" w14:textId="77777777" w:rsidR="00FC3F55" w:rsidRDefault="00FC3F55">
            <w:pPr>
              <w:pStyle w:val="Akapitzlist"/>
              <w:numPr>
                <w:ilvl w:val="0"/>
                <w:numId w:val="29"/>
              </w:numPr>
            </w:pPr>
            <w:r>
              <w:t>Data sprzedaży,</w:t>
            </w:r>
          </w:p>
          <w:p w14:paraId="2F989702" w14:textId="77777777" w:rsidR="00FC3F55" w:rsidRDefault="00FC3F55">
            <w:pPr>
              <w:pStyle w:val="Akapitzlist"/>
              <w:numPr>
                <w:ilvl w:val="0"/>
                <w:numId w:val="29"/>
              </w:numPr>
            </w:pPr>
            <w:r>
              <w:t>Termin płatności, wyliczany automatycznie na podstawie parametru ”ile dni do płatności” z możliwością ręcznej edycji dla uprawnionych użytkowników,</w:t>
            </w:r>
          </w:p>
          <w:p w14:paraId="0BE5E9BE" w14:textId="77777777" w:rsidR="00FC3F55" w:rsidRDefault="00FC3F55">
            <w:pPr>
              <w:pStyle w:val="Akapitzlist"/>
              <w:numPr>
                <w:ilvl w:val="0"/>
                <w:numId w:val="29"/>
              </w:numPr>
            </w:pPr>
            <w:r>
              <w:t>Ilość dni do płatności jako funkcja (data bieżąca – termin płatności),</w:t>
            </w:r>
          </w:p>
          <w:p w14:paraId="0E44D27A" w14:textId="77777777" w:rsidR="00FC3F55" w:rsidRDefault="00FC3F55">
            <w:pPr>
              <w:pStyle w:val="Akapitzlist"/>
              <w:numPr>
                <w:ilvl w:val="0"/>
                <w:numId w:val="29"/>
              </w:numPr>
            </w:pPr>
            <w:r>
              <w:t>Numer faktury (pole tekstowe), weryfikowane poprzez mechanizm badający czy kombinacja numeru faktury i NIP nie znajdują się już w rejestrze dokumentów DPIN i DCS,</w:t>
            </w:r>
          </w:p>
          <w:p w14:paraId="014B4B7F" w14:textId="77777777" w:rsidR="00FC3F55" w:rsidRDefault="00FC3F55">
            <w:pPr>
              <w:pStyle w:val="Akapitzlist"/>
              <w:numPr>
                <w:ilvl w:val="0"/>
                <w:numId w:val="29"/>
              </w:numPr>
            </w:pPr>
            <w:r>
              <w:t>Kwota netto</w:t>
            </w:r>
          </w:p>
          <w:p w14:paraId="409BEAF4" w14:textId="77777777" w:rsidR="00FC3F55" w:rsidRDefault="00FC3F55">
            <w:pPr>
              <w:pStyle w:val="Akapitzlist"/>
              <w:numPr>
                <w:ilvl w:val="0"/>
                <w:numId w:val="29"/>
              </w:numPr>
            </w:pPr>
            <w:r>
              <w:t>Kwota VAT,</w:t>
            </w:r>
          </w:p>
          <w:p w14:paraId="389165BD" w14:textId="076AB5C9" w:rsidR="00FC3F55" w:rsidRDefault="00FC3F55">
            <w:pPr>
              <w:pStyle w:val="Akapitzlist"/>
              <w:numPr>
                <w:ilvl w:val="0"/>
                <w:numId w:val="29"/>
              </w:numPr>
            </w:pPr>
            <w:r>
              <w:t xml:space="preserve">Kwota </w:t>
            </w:r>
            <w:r w:rsidR="00DC4C18">
              <w:t>brutto</w:t>
            </w:r>
          </w:p>
          <w:p w14:paraId="3CF8D376" w14:textId="77777777" w:rsidR="00FC3F55" w:rsidRDefault="00FC3F55">
            <w:pPr>
              <w:pStyle w:val="Akapitzlist"/>
              <w:numPr>
                <w:ilvl w:val="0"/>
                <w:numId w:val="29"/>
              </w:numPr>
            </w:pPr>
            <w:r>
              <w:t>Waluta – domyślnie PLN,</w:t>
            </w:r>
          </w:p>
          <w:p w14:paraId="30D51A81" w14:textId="2D4DB48F" w:rsidR="00FC3F55" w:rsidRDefault="00FC3F55">
            <w:pPr>
              <w:pStyle w:val="Akapitzlist"/>
              <w:numPr>
                <w:ilvl w:val="0"/>
                <w:numId w:val="29"/>
              </w:numPr>
            </w:pPr>
            <w:r>
              <w:t xml:space="preserve">NIP kontrahenta – z walidacją </w:t>
            </w:r>
            <w:r w:rsidRPr="00644E75">
              <w:t xml:space="preserve">poprawności </w:t>
            </w:r>
            <w:r w:rsidRPr="00D04D92">
              <w:t>(GUS)</w:t>
            </w:r>
          </w:p>
          <w:p w14:paraId="7A668906" w14:textId="77777777" w:rsidR="00FC3F55" w:rsidRDefault="00FC3F55">
            <w:pPr>
              <w:pStyle w:val="Akapitzlist"/>
              <w:numPr>
                <w:ilvl w:val="0"/>
                <w:numId w:val="29"/>
              </w:numPr>
            </w:pPr>
            <w:r>
              <w:t>Nazwa kontrahenta</w:t>
            </w:r>
          </w:p>
          <w:p w14:paraId="4AA393EE" w14:textId="77777777" w:rsidR="00FC3F55" w:rsidRDefault="00FC3F55">
            <w:pPr>
              <w:pStyle w:val="Akapitzlist"/>
              <w:numPr>
                <w:ilvl w:val="0"/>
                <w:numId w:val="29"/>
              </w:numPr>
            </w:pPr>
            <w:r>
              <w:t>Ulica, nr domu, nr lokalu adresu kontrahenta</w:t>
            </w:r>
          </w:p>
          <w:p w14:paraId="006EE8E8" w14:textId="77777777" w:rsidR="00FC3F55" w:rsidRDefault="00FC3F55">
            <w:pPr>
              <w:pStyle w:val="Akapitzlist"/>
              <w:numPr>
                <w:ilvl w:val="0"/>
                <w:numId w:val="29"/>
              </w:numPr>
            </w:pPr>
            <w:r>
              <w:t>Miasto z adresu kontrahenta</w:t>
            </w:r>
          </w:p>
          <w:p w14:paraId="39E9BEC9" w14:textId="77777777" w:rsidR="00FC3F55" w:rsidRDefault="00FC3F55">
            <w:pPr>
              <w:pStyle w:val="Akapitzlist"/>
              <w:numPr>
                <w:ilvl w:val="0"/>
                <w:numId w:val="29"/>
              </w:numPr>
            </w:pPr>
            <w:r>
              <w:lastRenderedPageBreak/>
              <w:t>Kod pocztowy z adresu kontrahenta z walidacją poprawności dla polskich kodów,</w:t>
            </w:r>
          </w:p>
          <w:p w14:paraId="5748E8D4" w14:textId="77777777" w:rsidR="00FC3F55" w:rsidRDefault="00FC3F55">
            <w:pPr>
              <w:pStyle w:val="Akapitzlist"/>
              <w:numPr>
                <w:ilvl w:val="0"/>
                <w:numId w:val="29"/>
              </w:numPr>
            </w:pPr>
            <w:r>
              <w:t>Numer rachunku bankowego z walidacją poprawności wpisania,</w:t>
            </w:r>
          </w:p>
          <w:p w14:paraId="23190115" w14:textId="77777777" w:rsidR="00FC3F55" w:rsidRDefault="00FC3F55">
            <w:pPr>
              <w:pStyle w:val="Akapitzlist"/>
              <w:numPr>
                <w:ilvl w:val="0"/>
                <w:numId w:val="29"/>
              </w:numPr>
            </w:pPr>
            <w:r>
              <w:t>Numer zamówienia lub umowy,</w:t>
            </w:r>
          </w:p>
          <w:p w14:paraId="114B43F8" w14:textId="77777777" w:rsidR="00FC3F55" w:rsidRDefault="00FC3F55">
            <w:pPr>
              <w:pStyle w:val="Akapitzlist"/>
              <w:numPr>
                <w:ilvl w:val="0"/>
                <w:numId w:val="29"/>
              </w:numPr>
            </w:pPr>
            <w:r>
              <w:t>Numer faktury korygowanej w przypadku faktur,</w:t>
            </w:r>
          </w:p>
          <w:p w14:paraId="0F7B438F" w14:textId="77777777" w:rsidR="00FC3F55" w:rsidRDefault="00FC3F55">
            <w:pPr>
              <w:pStyle w:val="Akapitzlist"/>
              <w:numPr>
                <w:ilvl w:val="0"/>
                <w:numId w:val="29"/>
              </w:numPr>
            </w:pPr>
            <w:r>
              <w:t>Opis faktury – pole tekstowe,</w:t>
            </w:r>
          </w:p>
          <w:p w14:paraId="06DB7CD9" w14:textId="3DE2712C" w:rsidR="00FC3F55" w:rsidRDefault="00FC3F55">
            <w:pPr>
              <w:pStyle w:val="Akapitzlist"/>
              <w:numPr>
                <w:ilvl w:val="0"/>
                <w:numId w:val="29"/>
              </w:numPr>
            </w:pPr>
            <w:r>
              <w:t xml:space="preserve">ID </w:t>
            </w:r>
            <w:r w:rsidR="00DC4C18">
              <w:t>Symfonii</w:t>
            </w:r>
            <w:r>
              <w:t xml:space="preserve"> (pole tekstowe) pobierane z Symfonii.</w:t>
            </w:r>
          </w:p>
          <w:p w14:paraId="2D5157A4" w14:textId="7A43732A" w:rsidR="00FC3F55" w:rsidRDefault="00DC4C18">
            <w:pPr>
              <w:pStyle w:val="Akapitzlist"/>
              <w:numPr>
                <w:ilvl w:val="0"/>
                <w:numId w:val="29"/>
              </w:numPr>
            </w:pPr>
            <w:r>
              <w:t>Numer</w:t>
            </w:r>
            <w:r w:rsidR="00FC3F55">
              <w:t xml:space="preserve"> nadania – dla korespondencji,</w:t>
            </w:r>
          </w:p>
          <w:p w14:paraId="249BFB02" w14:textId="77777777" w:rsidR="00FC3F55" w:rsidRDefault="00FC3F55">
            <w:pPr>
              <w:pStyle w:val="Akapitzlist"/>
              <w:numPr>
                <w:ilvl w:val="0"/>
                <w:numId w:val="29"/>
              </w:numPr>
            </w:pPr>
            <w:r>
              <w:t>Data wpływu – dla korespondencji,</w:t>
            </w:r>
          </w:p>
          <w:p w14:paraId="0EF939B2" w14:textId="77777777" w:rsidR="00FC3F55" w:rsidRDefault="00FC3F55">
            <w:pPr>
              <w:pStyle w:val="Akapitzlist"/>
              <w:numPr>
                <w:ilvl w:val="0"/>
                <w:numId w:val="29"/>
              </w:numPr>
            </w:pPr>
            <w:r>
              <w:t>Odbiorca – pole tekstowe, dla korespondencji,</w:t>
            </w:r>
          </w:p>
          <w:p w14:paraId="0A271D76" w14:textId="77777777" w:rsidR="00FC3F55" w:rsidRDefault="00FC3F55">
            <w:pPr>
              <w:pStyle w:val="Akapitzlist"/>
              <w:numPr>
                <w:ilvl w:val="0"/>
                <w:numId w:val="29"/>
              </w:numPr>
            </w:pPr>
            <w:r>
              <w:t>Nadawca – pole tekstowe, dla korespondencji</w:t>
            </w:r>
          </w:p>
          <w:p w14:paraId="19A1E966" w14:textId="77777777" w:rsidR="00FC3F55" w:rsidRDefault="00FC3F55">
            <w:pPr>
              <w:pStyle w:val="Akapitzlist"/>
              <w:numPr>
                <w:ilvl w:val="0"/>
                <w:numId w:val="29"/>
              </w:numPr>
            </w:pPr>
            <w:r>
              <w:t>Projekt – pole tekstowe opcjonalne dla dokumentów Projektów, dla korespondencji</w:t>
            </w:r>
          </w:p>
          <w:p w14:paraId="1FEE358C" w14:textId="5DE2D9D1" w:rsidR="00FC3F55" w:rsidRDefault="00FC3F55">
            <w:pPr>
              <w:pStyle w:val="Akapitzlist"/>
              <w:numPr>
                <w:ilvl w:val="0"/>
                <w:numId w:val="29"/>
              </w:numPr>
            </w:pPr>
            <w:r>
              <w:t>Dział – pole tekstowe, dla korespondencji.</w:t>
            </w:r>
          </w:p>
        </w:tc>
        <w:tc>
          <w:tcPr>
            <w:tcW w:w="1412" w:type="dxa"/>
          </w:tcPr>
          <w:p w14:paraId="1089006C" w14:textId="77777777" w:rsidR="00FC3F55" w:rsidRDefault="00FC3F55" w:rsidP="004E7EDC"/>
        </w:tc>
      </w:tr>
      <w:tr w:rsidR="00FC3F55" w14:paraId="1AF7FAAE" w14:textId="77777777" w:rsidTr="00EB438F">
        <w:tc>
          <w:tcPr>
            <w:tcW w:w="1271" w:type="dxa"/>
            <w:vAlign w:val="center"/>
          </w:tcPr>
          <w:p w14:paraId="27961AD0" w14:textId="5F5B835C" w:rsidR="00FC3F55" w:rsidRDefault="00E107D3" w:rsidP="00EB438F">
            <w:pPr>
              <w:jc w:val="center"/>
            </w:pPr>
            <w:r>
              <w:t>6.1.</w:t>
            </w:r>
            <w:r w:rsidR="00EB438F">
              <w:t>44</w:t>
            </w:r>
          </w:p>
        </w:tc>
        <w:tc>
          <w:tcPr>
            <w:tcW w:w="6379" w:type="dxa"/>
          </w:tcPr>
          <w:p w14:paraId="3FA23487" w14:textId="3B7D8BA5" w:rsidR="00FC3F55" w:rsidRDefault="00FC3F55" w:rsidP="00D04D92">
            <w:pPr>
              <w:jc w:val="both"/>
            </w:pPr>
            <w:r>
              <w:t>Obieg korespondencji składa się z 4 kroków</w:t>
            </w:r>
            <w:r w:rsidR="00132A01">
              <w:t xml:space="preserve">, </w:t>
            </w:r>
            <w:r w:rsidR="00132A01" w:rsidRPr="00132A01">
              <w:t>z</w:t>
            </w:r>
            <w:r w:rsidR="00132A01">
              <w:t> </w:t>
            </w:r>
            <w:r w:rsidR="00132A01" w:rsidRPr="00132A01">
              <w:t>możliwością</w:t>
            </w:r>
            <w:r w:rsidR="00132A01">
              <w:t xml:space="preserve"> skierowania w celu konsultacji do dowolnej osoby/grupy osób spoza obiegu.</w:t>
            </w:r>
            <w:r w:rsidR="00CD2C95">
              <w:t xml:space="preserve"> Szczegóły dotyczące poszczególnych kroków oraz ich ostateczna ilość zostanie ustalona na etapie analizy przedwdrożeniowej. </w:t>
            </w:r>
          </w:p>
          <w:p w14:paraId="448F6FE9" w14:textId="1D221E52" w:rsidR="00FC3F55" w:rsidRDefault="00FC3F55">
            <w:pPr>
              <w:pStyle w:val="Akapitzlist"/>
              <w:numPr>
                <w:ilvl w:val="0"/>
                <w:numId w:val="30"/>
              </w:numPr>
            </w:pPr>
          </w:p>
        </w:tc>
        <w:tc>
          <w:tcPr>
            <w:tcW w:w="1412" w:type="dxa"/>
          </w:tcPr>
          <w:p w14:paraId="4DC50906" w14:textId="77777777" w:rsidR="00FC3F55" w:rsidRDefault="00FC3F55" w:rsidP="004E7EDC"/>
        </w:tc>
      </w:tr>
    </w:tbl>
    <w:p w14:paraId="5453A0B3" w14:textId="77777777" w:rsidR="0047448B" w:rsidRDefault="0047448B" w:rsidP="0047448B"/>
    <w:p w14:paraId="38577109" w14:textId="77777777" w:rsidR="004E7EDC" w:rsidRDefault="004E7EDC" w:rsidP="004E7EDC"/>
    <w:p w14:paraId="7D15BC32" w14:textId="77777777" w:rsidR="0047448B" w:rsidRDefault="0047448B" w:rsidP="004E7EDC"/>
    <w:p w14:paraId="023A089B" w14:textId="77777777" w:rsidR="0047448B" w:rsidRPr="004E7EDC" w:rsidRDefault="0047448B" w:rsidP="004E7EDC"/>
    <w:p w14:paraId="3424A3F0" w14:textId="77777777" w:rsidR="00FC3F55" w:rsidRDefault="00FC3F55">
      <w:pPr>
        <w:rPr>
          <w:rFonts w:asciiTheme="majorHAnsi" w:eastAsiaTheme="majorEastAsia" w:hAnsiTheme="majorHAnsi" w:cstheme="majorBidi"/>
          <w:color w:val="2F5496" w:themeColor="accent1" w:themeShade="BF"/>
          <w:sz w:val="26"/>
          <w:szCs w:val="26"/>
        </w:rPr>
      </w:pPr>
      <w:r>
        <w:br w:type="page"/>
      </w:r>
    </w:p>
    <w:p w14:paraId="316A12F4" w14:textId="605690E7" w:rsidR="001D206F" w:rsidRDefault="001D206F" w:rsidP="001D206F">
      <w:pPr>
        <w:pStyle w:val="Nagwek2"/>
        <w:numPr>
          <w:ilvl w:val="1"/>
          <w:numId w:val="1"/>
        </w:numPr>
      </w:pPr>
      <w:bookmarkStart w:id="17" w:name="_Toc139833808"/>
      <w:r>
        <w:lastRenderedPageBreak/>
        <w:t xml:space="preserve">Moduł </w:t>
      </w:r>
      <w:r w:rsidR="0005426C">
        <w:t>EZD</w:t>
      </w:r>
      <w:r>
        <w:t xml:space="preserve"> obieg faktur</w:t>
      </w:r>
      <w:bookmarkEnd w:id="17"/>
    </w:p>
    <w:tbl>
      <w:tblPr>
        <w:tblStyle w:val="Tabela-Siatka"/>
        <w:tblW w:w="0" w:type="auto"/>
        <w:tblLook w:val="04A0" w:firstRow="1" w:lastRow="0" w:firstColumn="1" w:lastColumn="0" w:noHBand="0" w:noVBand="1"/>
      </w:tblPr>
      <w:tblGrid>
        <w:gridCol w:w="1271"/>
        <w:gridCol w:w="6379"/>
        <w:gridCol w:w="1412"/>
      </w:tblGrid>
      <w:tr w:rsidR="00132E08" w14:paraId="2B78A8B5" w14:textId="77777777" w:rsidTr="00F6646F">
        <w:tc>
          <w:tcPr>
            <w:tcW w:w="1271" w:type="dxa"/>
          </w:tcPr>
          <w:p w14:paraId="3CE78280" w14:textId="77777777" w:rsidR="00132E08" w:rsidRDefault="00132E08" w:rsidP="00F6646F">
            <w:pPr>
              <w:jc w:val="center"/>
            </w:pPr>
            <w:r w:rsidRPr="00F14871">
              <w:rPr>
                <w:b/>
                <w:bCs/>
              </w:rPr>
              <w:t>ID</w:t>
            </w:r>
          </w:p>
        </w:tc>
        <w:tc>
          <w:tcPr>
            <w:tcW w:w="6379" w:type="dxa"/>
          </w:tcPr>
          <w:p w14:paraId="188632E8" w14:textId="77777777" w:rsidR="00132E08" w:rsidRDefault="00132E08" w:rsidP="00F6646F">
            <w:pPr>
              <w:jc w:val="center"/>
            </w:pPr>
            <w:r w:rsidRPr="00F14871">
              <w:rPr>
                <w:b/>
                <w:bCs/>
              </w:rPr>
              <w:t>Opis wymagania</w:t>
            </w:r>
          </w:p>
        </w:tc>
        <w:tc>
          <w:tcPr>
            <w:tcW w:w="1412" w:type="dxa"/>
          </w:tcPr>
          <w:p w14:paraId="72FF39F7" w14:textId="77777777" w:rsidR="00AB39E1" w:rsidRDefault="00AB39E1" w:rsidP="00AB39E1">
            <w:pPr>
              <w:jc w:val="center"/>
            </w:pPr>
            <w:r>
              <w:t>Spełnia</w:t>
            </w:r>
          </w:p>
          <w:p w14:paraId="6F5BAFEA" w14:textId="445F9D36" w:rsidR="00132E08" w:rsidRDefault="00AB39E1" w:rsidP="00D04D92">
            <w:pPr>
              <w:jc w:val="center"/>
            </w:pPr>
            <w:r>
              <w:t>Tak/Nie</w:t>
            </w:r>
          </w:p>
        </w:tc>
      </w:tr>
      <w:tr w:rsidR="004B2606" w14:paraId="6AA2E333" w14:textId="77777777" w:rsidTr="00C4096D">
        <w:tc>
          <w:tcPr>
            <w:tcW w:w="1271" w:type="dxa"/>
            <w:vAlign w:val="center"/>
          </w:tcPr>
          <w:p w14:paraId="4EECF59B" w14:textId="0AE857F3" w:rsidR="004B2606" w:rsidRDefault="004B2606" w:rsidP="004B2606">
            <w:pPr>
              <w:jc w:val="center"/>
            </w:pPr>
            <w:r>
              <w:t>6.2.1</w:t>
            </w:r>
          </w:p>
        </w:tc>
        <w:tc>
          <w:tcPr>
            <w:tcW w:w="6379" w:type="dxa"/>
          </w:tcPr>
          <w:p w14:paraId="596BD7D9" w14:textId="77777777" w:rsidR="004B2606" w:rsidRDefault="004B2606" w:rsidP="004B2606">
            <w:r>
              <w:t>Podstawowy zakres metadanych:</w:t>
            </w:r>
          </w:p>
          <w:p w14:paraId="194478A0" w14:textId="77777777" w:rsidR="004B2606" w:rsidRDefault="004B2606">
            <w:pPr>
              <w:pStyle w:val="Akapitzlist"/>
              <w:numPr>
                <w:ilvl w:val="0"/>
                <w:numId w:val="48"/>
              </w:numPr>
            </w:pPr>
            <w:r>
              <w:t>Typ dokumenty (pole typu lista),</w:t>
            </w:r>
          </w:p>
          <w:p w14:paraId="72D44EF7" w14:textId="77777777" w:rsidR="004B2606" w:rsidRDefault="004B2606">
            <w:pPr>
              <w:pStyle w:val="Akapitzlist"/>
              <w:numPr>
                <w:ilvl w:val="0"/>
                <w:numId w:val="48"/>
              </w:numPr>
            </w:pPr>
            <w:r>
              <w:t>Data wystawienia (nie może być późniejsza niż termin płatności),</w:t>
            </w:r>
          </w:p>
          <w:p w14:paraId="55E64673" w14:textId="77777777" w:rsidR="004B2606" w:rsidRDefault="004B2606">
            <w:pPr>
              <w:pStyle w:val="Akapitzlist"/>
              <w:numPr>
                <w:ilvl w:val="0"/>
                <w:numId w:val="48"/>
              </w:numPr>
            </w:pPr>
            <w:r>
              <w:t>Data sprzedaży,</w:t>
            </w:r>
          </w:p>
          <w:p w14:paraId="7E299931" w14:textId="77777777" w:rsidR="004B2606" w:rsidRDefault="004B2606">
            <w:pPr>
              <w:pStyle w:val="Akapitzlist"/>
              <w:numPr>
                <w:ilvl w:val="0"/>
                <w:numId w:val="48"/>
              </w:numPr>
            </w:pPr>
            <w:r>
              <w:t>Termin płatności, wyliczany automatycznie, jeśli podano ilość dni do płatności,</w:t>
            </w:r>
          </w:p>
          <w:p w14:paraId="1CE6F0D4" w14:textId="77777777" w:rsidR="004B2606" w:rsidRDefault="004B2606">
            <w:pPr>
              <w:pStyle w:val="Akapitzlist"/>
              <w:numPr>
                <w:ilvl w:val="0"/>
                <w:numId w:val="48"/>
              </w:numPr>
            </w:pPr>
            <w:r>
              <w:t>Ilość dni do płatności,</w:t>
            </w:r>
          </w:p>
          <w:p w14:paraId="62B1AA96" w14:textId="77777777" w:rsidR="004B2606" w:rsidRDefault="004B2606">
            <w:pPr>
              <w:pStyle w:val="Akapitzlist"/>
              <w:numPr>
                <w:ilvl w:val="0"/>
                <w:numId w:val="48"/>
              </w:numPr>
            </w:pPr>
            <w:r>
              <w:t>Numer faktury,</w:t>
            </w:r>
          </w:p>
          <w:p w14:paraId="54EA37D3" w14:textId="77777777" w:rsidR="004B2606" w:rsidRDefault="004B2606">
            <w:pPr>
              <w:pStyle w:val="Akapitzlist"/>
              <w:numPr>
                <w:ilvl w:val="0"/>
                <w:numId w:val="48"/>
              </w:numPr>
            </w:pPr>
            <w:r>
              <w:t>Kwota netto,</w:t>
            </w:r>
          </w:p>
          <w:p w14:paraId="386C72BE" w14:textId="4D6A219D" w:rsidR="004B2606" w:rsidRDefault="004B2606">
            <w:pPr>
              <w:pStyle w:val="Akapitzlist"/>
              <w:numPr>
                <w:ilvl w:val="0"/>
                <w:numId w:val="48"/>
              </w:numPr>
            </w:pPr>
            <w:r>
              <w:t>Kwota VAT,</w:t>
            </w:r>
          </w:p>
          <w:p w14:paraId="337ABBBD" w14:textId="77777777" w:rsidR="004B2606" w:rsidRDefault="004B2606">
            <w:pPr>
              <w:pStyle w:val="Akapitzlist"/>
              <w:numPr>
                <w:ilvl w:val="0"/>
                <w:numId w:val="48"/>
              </w:numPr>
            </w:pPr>
            <w:r>
              <w:t>Kwota brutto,</w:t>
            </w:r>
          </w:p>
          <w:p w14:paraId="06811DE7" w14:textId="77777777" w:rsidR="004B2606" w:rsidRDefault="004B2606">
            <w:pPr>
              <w:pStyle w:val="Akapitzlist"/>
              <w:numPr>
                <w:ilvl w:val="0"/>
                <w:numId w:val="48"/>
              </w:numPr>
            </w:pPr>
            <w:r>
              <w:t>Waluta(kurs pobierany z tabel NBP),</w:t>
            </w:r>
          </w:p>
          <w:p w14:paraId="2264CB09" w14:textId="77777777" w:rsidR="004B2606" w:rsidRDefault="004B2606">
            <w:pPr>
              <w:pStyle w:val="Akapitzlist"/>
              <w:numPr>
                <w:ilvl w:val="0"/>
                <w:numId w:val="48"/>
              </w:numPr>
            </w:pPr>
            <w:r>
              <w:t>Kontrahent – NIP (walidacja prawidłowości),</w:t>
            </w:r>
          </w:p>
          <w:p w14:paraId="0FCDE0E1" w14:textId="77777777" w:rsidR="004B2606" w:rsidRDefault="004B2606">
            <w:pPr>
              <w:pStyle w:val="Akapitzlist"/>
              <w:numPr>
                <w:ilvl w:val="0"/>
                <w:numId w:val="48"/>
              </w:numPr>
            </w:pPr>
            <w:r>
              <w:t>Kontrahent – nazwa,</w:t>
            </w:r>
          </w:p>
          <w:p w14:paraId="6838CB96" w14:textId="77777777" w:rsidR="004B2606" w:rsidRDefault="004B2606">
            <w:pPr>
              <w:pStyle w:val="Akapitzlist"/>
              <w:numPr>
                <w:ilvl w:val="0"/>
                <w:numId w:val="48"/>
              </w:numPr>
            </w:pPr>
            <w:r>
              <w:t>Kontrahent – ulica,</w:t>
            </w:r>
          </w:p>
          <w:p w14:paraId="65E72E01" w14:textId="77777777" w:rsidR="004B2606" w:rsidRDefault="004B2606">
            <w:pPr>
              <w:pStyle w:val="Akapitzlist"/>
              <w:numPr>
                <w:ilvl w:val="0"/>
                <w:numId w:val="48"/>
              </w:numPr>
            </w:pPr>
            <w:r>
              <w:t>Kontrahent – miasto,</w:t>
            </w:r>
          </w:p>
          <w:p w14:paraId="70DCC782" w14:textId="77777777" w:rsidR="004B2606" w:rsidRDefault="004B2606">
            <w:pPr>
              <w:pStyle w:val="Akapitzlist"/>
              <w:numPr>
                <w:ilvl w:val="0"/>
                <w:numId w:val="48"/>
              </w:numPr>
            </w:pPr>
            <w:r>
              <w:t>Kontrahent – kod pocztowy,</w:t>
            </w:r>
          </w:p>
          <w:p w14:paraId="60DEBCB0" w14:textId="77777777" w:rsidR="004B2606" w:rsidRDefault="004B2606">
            <w:pPr>
              <w:pStyle w:val="Akapitzlist"/>
              <w:numPr>
                <w:ilvl w:val="0"/>
                <w:numId w:val="48"/>
              </w:numPr>
            </w:pPr>
            <w:r>
              <w:t>Kontrahent - numer rachunku bankowego,</w:t>
            </w:r>
          </w:p>
          <w:p w14:paraId="5BF98C85" w14:textId="77777777" w:rsidR="004B2606" w:rsidRDefault="004B2606">
            <w:pPr>
              <w:pStyle w:val="Akapitzlist"/>
              <w:numPr>
                <w:ilvl w:val="0"/>
                <w:numId w:val="48"/>
              </w:numPr>
            </w:pPr>
            <w:r>
              <w:t>Numer zamówienia lub umowy,</w:t>
            </w:r>
          </w:p>
          <w:p w14:paraId="0F90A954" w14:textId="77777777" w:rsidR="004B2606" w:rsidRDefault="004B2606">
            <w:pPr>
              <w:pStyle w:val="Akapitzlist"/>
              <w:numPr>
                <w:ilvl w:val="0"/>
                <w:numId w:val="48"/>
              </w:numPr>
            </w:pPr>
            <w:r>
              <w:t>Numer faktury korygowanej,</w:t>
            </w:r>
          </w:p>
          <w:p w14:paraId="3BBCBB48" w14:textId="77777777" w:rsidR="004B2606" w:rsidRDefault="004B2606">
            <w:pPr>
              <w:pStyle w:val="Akapitzlist"/>
              <w:numPr>
                <w:ilvl w:val="0"/>
                <w:numId w:val="48"/>
              </w:numPr>
            </w:pPr>
            <w:r>
              <w:t>Opis faktury,</w:t>
            </w:r>
          </w:p>
          <w:p w14:paraId="73970A94" w14:textId="6F8540A2" w:rsidR="004B2606" w:rsidRDefault="004B2606">
            <w:pPr>
              <w:pStyle w:val="Akapitzlist"/>
              <w:numPr>
                <w:ilvl w:val="0"/>
                <w:numId w:val="48"/>
              </w:numPr>
            </w:pPr>
            <w:r>
              <w:t>ID Symfonii (pobierany z Symfonii).</w:t>
            </w:r>
          </w:p>
        </w:tc>
        <w:tc>
          <w:tcPr>
            <w:tcW w:w="1412" w:type="dxa"/>
          </w:tcPr>
          <w:p w14:paraId="047DD6B7" w14:textId="77777777" w:rsidR="004B2606" w:rsidRDefault="004B2606" w:rsidP="004B2606"/>
        </w:tc>
      </w:tr>
      <w:tr w:rsidR="004B2606" w14:paraId="37B3FA8C" w14:textId="77777777" w:rsidTr="00C4096D">
        <w:tc>
          <w:tcPr>
            <w:tcW w:w="1271" w:type="dxa"/>
            <w:vAlign w:val="center"/>
          </w:tcPr>
          <w:p w14:paraId="05F308A0" w14:textId="0F7137A9" w:rsidR="004B2606" w:rsidRDefault="004B2606" w:rsidP="004B2606">
            <w:pPr>
              <w:jc w:val="center"/>
            </w:pPr>
            <w:r>
              <w:t>6.2.2</w:t>
            </w:r>
          </w:p>
        </w:tc>
        <w:tc>
          <w:tcPr>
            <w:tcW w:w="6379" w:type="dxa"/>
          </w:tcPr>
          <w:p w14:paraId="34C94E60" w14:textId="77777777" w:rsidR="004B2606" w:rsidRDefault="004B2606" w:rsidP="004B2606">
            <w:r>
              <w:t>Typy dokumentów:</w:t>
            </w:r>
          </w:p>
          <w:p w14:paraId="29D077D1" w14:textId="77777777" w:rsidR="004B2606" w:rsidRDefault="004B2606">
            <w:pPr>
              <w:pStyle w:val="Akapitzlist"/>
              <w:numPr>
                <w:ilvl w:val="0"/>
                <w:numId w:val="49"/>
              </w:numPr>
            </w:pPr>
            <w:r>
              <w:t>Paragon,</w:t>
            </w:r>
          </w:p>
          <w:p w14:paraId="3D915695" w14:textId="77777777" w:rsidR="004B2606" w:rsidRDefault="004B2606">
            <w:pPr>
              <w:pStyle w:val="Akapitzlist"/>
              <w:numPr>
                <w:ilvl w:val="0"/>
                <w:numId w:val="49"/>
              </w:numPr>
            </w:pPr>
            <w:r>
              <w:t>Rachunek,</w:t>
            </w:r>
          </w:p>
          <w:p w14:paraId="0BB35AD0" w14:textId="77777777" w:rsidR="004B2606" w:rsidRDefault="004B2606">
            <w:pPr>
              <w:pStyle w:val="Akapitzlist"/>
              <w:numPr>
                <w:ilvl w:val="0"/>
                <w:numId w:val="49"/>
              </w:numPr>
            </w:pPr>
            <w:r>
              <w:t>Faktura kosztowa,</w:t>
            </w:r>
          </w:p>
          <w:p w14:paraId="7AAF9861" w14:textId="77777777" w:rsidR="004B2606" w:rsidRDefault="004B2606">
            <w:pPr>
              <w:pStyle w:val="Akapitzlist"/>
              <w:numPr>
                <w:ilvl w:val="0"/>
                <w:numId w:val="49"/>
              </w:numPr>
            </w:pPr>
            <w:r>
              <w:t>Faktura pro-forma,</w:t>
            </w:r>
          </w:p>
          <w:p w14:paraId="3D75B1A2" w14:textId="77777777" w:rsidR="004B2606" w:rsidRDefault="004B2606">
            <w:pPr>
              <w:pStyle w:val="Akapitzlist"/>
              <w:numPr>
                <w:ilvl w:val="0"/>
                <w:numId w:val="49"/>
              </w:numPr>
            </w:pPr>
            <w:r>
              <w:t>Faktura zaliczkowa,</w:t>
            </w:r>
          </w:p>
          <w:p w14:paraId="672C5902" w14:textId="77777777" w:rsidR="004B2606" w:rsidRDefault="004B2606">
            <w:pPr>
              <w:pStyle w:val="Akapitzlist"/>
              <w:numPr>
                <w:ilvl w:val="0"/>
                <w:numId w:val="49"/>
              </w:numPr>
            </w:pPr>
            <w:r>
              <w:t>Faktura końcowa (powiązana z FV pro-forma i zaliczkowymi),</w:t>
            </w:r>
          </w:p>
          <w:p w14:paraId="579EA795" w14:textId="2B5F94AB" w:rsidR="004B2606" w:rsidRDefault="004B2606" w:rsidP="008E0248">
            <w:pPr>
              <w:pStyle w:val="Akapitzlist"/>
              <w:numPr>
                <w:ilvl w:val="0"/>
                <w:numId w:val="49"/>
              </w:numPr>
            </w:pPr>
            <w:r>
              <w:t>Korekta faktury.</w:t>
            </w:r>
          </w:p>
        </w:tc>
        <w:tc>
          <w:tcPr>
            <w:tcW w:w="1412" w:type="dxa"/>
          </w:tcPr>
          <w:p w14:paraId="7C8FE793" w14:textId="77777777" w:rsidR="004B2606" w:rsidRDefault="004B2606" w:rsidP="004B2606"/>
        </w:tc>
      </w:tr>
      <w:tr w:rsidR="004B2606" w14:paraId="6B9F398E" w14:textId="77777777" w:rsidTr="00C4096D">
        <w:tc>
          <w:tcPr>
            <w:tcW w:w="1271" w:type="dxa"/>
            <w:vAlign w:val="center"/>
          </w:tcPr>
          <w:p w14:paraId="0E9FA85A" w14:textId="0A0375D7" w:rsidR="004B2606" w:rsidRDefault="004B2606" w:rsidP="004B2606">
            <w:pPr>
              <w:jc w:val="center"/>
            </w:pPr>
            <w:r>
              <w:t>6.2.3</w:t>
            </w:r>
          </w:p>
        </w:tc>
        <w:tc>
          <w:tcPr>
            <w:tcW w:w="6379" w:type="dxa"/>
          </w:tcPr>
          <w:p w14:paraId="1E0A2FDB" w14:textId="0CD73007" w:rsidR="004B2606" w:rsidRDefault="004B2606" w:rsidP="004B2606">
            <w:r>
              <w:t>System musi mieć możliwość oznaczania pól jako wymaganych, bez wypełnienia których System nie dopuści do zapisania i archiwizacji dokumentu. System musi mieć możliwość sygnalizowania niewypełnionych lub nieprawidłowo wypełnionych pól.</w:t>
            </w:r>
          </w:p>
        </w:tc>
        <w:tc>
          <w:tcPr>
            <w:tcW w:w="1412" w:type="dxa"/>
          </w:tcPr>
          <w:p w14:paraId="07DAB004" w14:textId="77777777" w:rsidR="004B2606" w:rsidRDefault="004B2606" w:rsidP="004B2606"/>
        </w:tc>
      </w:tr>
      <w:tr w:rsidR="004B2606" w14:paraId="37995D4A" w14:textId="77777777" w:rsidTr="00C4096D">
        <w:tc>
          <w:tcPr>
            <w:tcW w:w="1271" w:type="dxa"/>
            <w:vAlign w:val="center"/>
          </w:tcPr>
          <w:p w14:paraId="566FEDF4" w14:textId="44624453" w:rsidR="004B2606" w:rsidRDefault="004B2606" w:rsidP="004B2606">
            <w:pPr>
              <w:jc w:val="center"/>
            </w:pPr>
            <w:r>
              <w:t>6.2.4</w:t>
            </w:r>
          </w:p>
        </w:tc>
        <w:tc>
          <w:tcPr>
            <w:tcW w:w="6379" w:type="dxa"/>
          </w:tcPr>
          <w:p w14:paraId="1F087CBD" w14:textId="365A3018" w:rsidR="004B2606" w:rsidRDefault="004B2606" w:rsidP="004B2606">
            <w:r>
              <w:t>System musi być zintegrowany z posiadanym przez Zamawiającego Systemem Symfonia. Integracja polegać będzie na walidacji danych kontrahenta w bazie kontrahentów Symfonii poprzez numer NIP lub nazwę kontrahenta.</w:t>
            </w:r>
          </w:p>
        </w:tc>
        <w:tc>
          <w:tcPr>
            <w:tcW w:w="1412" w:type="dxa"/>
          </w:tcPr>
          <w:p w14:paraId="23A622FF" w14:textId="77777777" w:rsidR="004B2606" w:rsidRDefault="004B2606" w:rsidP="004B2606"/>
        </w:tc>
      </w:tr>
      <w:tr w:rsidR="004B2606" w14:paraId="2C17415C" w14:textId="77777777" w:rsidTr="00C4096D">
        <w:tc>
          <w:tcPr>
            <w:tcW w:w="1271" w:type="dxa"/>
            <w:vAlign w:val="center"/>
          </w:tcPr>
          <w:p w14:paraId="119CB2C2" w14:textId="5FCF5F6E" w:rsidR="004B2606" w:rsidRDefault="004B2606" w:rsidP="004B2606">
            <w:pPr>
              <w:jc w:val="center"/>
            </w:pPr>
            <w:r>
              <w:t>6.2.5</w:t>
            </w:r>
          </w:p>
        </w:tc>
        <w:tc>
          <w:tcPr>
            <w:tcW w:w="6379" w:type="dxa"/>
          </w:tcPr>
          <w:p w14:paraId="3CF3E15C" w14:textId="77777777" w:rsidR="004B2606" w:rsidRDefault="004B2606" w:rsidP="004B2606">
            <w:pPr>
              <w:jc w:val="both"/>
            </w:pPr>
            <w:r>
              <w:t>Walidacja będzie przebiegała w następujących krokach:</w:t>
            </w:r>
          </w:p>
          <w:p w14:paraId="73195BB0" w14:textId="77777777" w:rsidR="004B2606" w:rsidRDefault="004B2606">
            <w:pPr>
              <w:pStyle w:val="Akapitzlist"/>
              <w:numPr>
                <w:ilvl w:val="0"/>
                <w:numId w:val="50"/>
              </w:numPr>
              <w:jc w:val="both"/>
            </w:pPr>
            <w:r>
              <w:t>Po wprowadzeniu numeru NIP lub nazwy Kontrahenta System połączy się z Symfonią i wyszuka czy dany kontrahent istnieje w bazie kontrahentów symfonii,</w:t>
            </w:r>
          </w:p>
          <w:p w14:paraId="2EDF63E7" w14:textId="77777777" w:rsidR="004B2606" w:rsidRDefault="004B2606">
            <w:pPr>
              <w:pStyle w:val="Akapitzlist"/>
              <w:numPr>
                <w:ilvl w:val="0"/>
                <w:numId w:val="50"/>
              </w:numPr>
              <w:jc w:val="both"/>
            </w:pPr>
            <w:r>
              <w:t>Jeśli kontrahent istnieje, w procesie walidacji pobrane zostaną pozostałe potrzebne dane kontrahenta, w tym numer id,</w:t>
            </w:r>
          </w:p>
          <w:p w14:paraId="4B085D39" w14:textId="67E2DA9E" w:rsidR="004B2606" w:rsidRDefault="004B2606">
            <w:pPr>
              <w:pStyle w:val="Akapitzlist"/>
              <w:numPr>
                <w:ilvl w:val="0"/>
                <w:numId w:val="50"/>
              </w:numPr>
              <w:jc w:val="both"/>
            </w:pPr>
            <w:r>
              <w:lastRenderedPageBreak/>
              <w:t>Jeśli istnieje więcej niż jeden wpis w bazie Symfonii wyświetlona zostanie lista kontrahentów w celu wybrania przez Użytkownika właściwego.</w:t>
            </w:r>
          </w:p>
          <w:p w14:paraId="7F14413C" w14:textId="77777777" w:rsidR="004B2606" w:rsidRDefault="004B2606">
            <w:pPr>
              <w:pStyle w:val="Akapitzlist"/>
              <w:numPr>
                <w:ilvl w:val="0"/>
                <w:numId w:val="50"/>
              </w:numPr>
            </w:pPr>
            <w:r>
              <w:t>Po wpisaniu numeru faktury System sprawdzi w Symfonii , czy jest ona opłacona oraz wygeneruje raport zawierający dane o terminie płatności oraz informacje, gdzie jest ona procedowana.</w:t>
            </w:r>
          </w:p>
          <w:p w14:paraId="43826BE8" w14:textId="5A8BA749" w:rsidR="008E0248" w:rsidRDefault="008E0248">
            <w:pPr>
              <w:pStyle w:val="Akapitzlist"/>
              <w:numPr>
                <w:ilvl w:val="0"/>
                <w:numId w:val="50"/>
              </w:numPr>
            </w:pPr>
            <w:r>
              <w:t>W przypadku kiedy faktura dotyczy umowy nastąpi weryfikacja czy jest to kolejna faktura do umowy i czy wartość łączna faktur nie przekracza kwoty umowy.</w:t>
            </w:r>
          </w:p>
        </w:tc>
        <w:tc>
          <w:tcPr>
            <w:tcW w:w="1412" w:type="dxa"/>
          </w:tcPr>
          <w:p w14:paraId="7D727C4B" w14:textId="77777777" w:rsidR="004B2606" w:rsidRDefault="004B2606" w:rsidP="004B2606"/>
        </w:tc>
      </w:tr>
      <w:tr w:rsidR="004B2606" w14:paraId="6535FEEF" w14:textId="77777777" w:rsidTr="00C4096D">
        <w:tc>
          <w:tcPr>
            <w:tcW w:w="1271" w:type="dxa"/>
            <w:vAlign w:val="center"/>
          </w:tcPr>
          <w:p w14:paraId="1333207F" w14:textId="42A5251A" w:rsidR="004B2606" w:rsidRDefault="004B2606" w:rsidP="004B2606">
            <w:pPr>
              <w:jc w:val="center"/>
            </w:pPr>
            <w:r>
              <w:t>6.2.6</w:t>
            </w:r>
          </w:p>
        </w:tc>
        <w:tc>
          <w:tcPr>
            <w:tcW w:w="6379" w:type="dxa"/>
          </w:tcPr>
          <w:p w14:paraId="2B7252D9" w14:textId="3CE50485" w:rsidR="004B2606" w:rsidRDefault="004B2606" w:rsidP="004B2606">
            <w:r>
              <w:t>System musi umożliwiać rejestrację faktur w dwóch lokalizacjach, wpływających zarówno w formie elektronicznej jak i papierowe</w:t>
            </w:r>
            <w:r w:rsidR="006F75F2">
              <w:t>j</w:t>
            </w:r>
            <w:r>
              <w:t>. System musi wspierać proces skanowania faktur, pobierania ich z adresu mailowego.</w:t>
            </w:r>
          </w:p>
        </w:tc>
        <w:tc>
          <w:tcPr>
            <w:tcW w:w="1412" w:type="dxa"/>
          </w:tcPr>
          <w:p w14:paraId="5BE116D6" w14:textId="77777777" w:rsidR="004B2606" w:rsidRDefault="004B2606" w:rsidP="004B2606"/>
        </w:tc>
      </w:tr>
      <w:tr w:rsidR="004B2606" w14:paraId="4882B882" w14:textId="77777777" w:rsidTr="00C4096D">
        <w:tc>
          <w:tcPr>
            <w:tcW w:w="1271" w:type="dxa"/>
            <w:vAlign w:val="center"/>
          </w:tcPr>
          <w:p w14:paraId="638205F1" w14:textId="6B4D82E8" w:rsidR="004B2606" w:rsidRDefault="004B2606" w:rsidP="004B2606">
            <w:pPr>
              <w:jc w:val="center"/>
            </w:pPr>
            <w:r>
              <w:t>6.2.7</w:t>
            </w:r>
          </w:p>
        </w:tc>
        <w:tc>
          <w:tcPr>
            <w:tcW w:w="6379" w:type="dxa"/>
          </w:tcPr>
          <w:p w14:paraId="0E2AD6B4" w14:textId="4203A5F1" w:rsidR="004B2606" w:rsidRDefault="004B2606" w:rsidP="004B2606">
            <w:r>
              <w:t>Jeżeli faktura przyjdzie z załącznikami to musi być możliwość dodania dokumentów jako jednego pliku, lub wyodrębnienia dokumentów i dodanie ich jako osobnych plików.</w:t>
            </w:r>
          </w:p>
        </w:tc>
        <w:tc>
          <w:tcPr>
            <w:tcW w:w="1412" w:type="dxa"/>
          </w:tcPr>
          <w:p w14:paraId="1C7B7D4D" w14:textId="77777777" w:rsidR="004B2606" w:rsidRDefault="004B2606" w:rsidP="004B2606"/>
        </w:tc>
      </w:tr>
      <w:tr w:rsidR="004B2606" w14:paraId="1D0B36B3" w14:textId="77777777" w:rsidTr="00C4096D">
        <w:tc>
          <w:tcPr>
            <w:tcW w:w="1271" w:type="dxa"/>
            <w:vAlign w:val="center"/>
          </w:tcPr>
          <w:p w14:paraId="727B1150" w14:textId="6CA09B23" w:rsidR="004B2606" w:rsidRDefault="004B2606" w:rsidP="004B2606">
            <w:pPr>
              <w:jc w:val="center"/>
            </w:pPr>
            <w:r>
              <w:t>6.2.8</w:t>
            </w:r>
          </w:p>
        </w:tc>
        <w:tc>
          <w:tcPr>
            <w:tcW w:w="6379" w:type="dxa"/>
          </w:tcPr>
          <w:p w14:paraId="76540FE3" w14:textId="523E3151" w:rsidR="004B2606" w:rsidRDefault="004B2606" w:rsidP="004B2606">
            <w:r>
              <w:t>W przypadku użycia wbudowanego OCR musi istnieć możliwość wczytania odpowiednich pól z szablonu faktury do odpowiadających im pól w formatce systemu.</w:t>
            </w:r>
          </w:p>
        </w:tc>
        <w:tc>
          <w:tcPr>
            <w:tcW w:w="1412" w:type="dxa"/>
          </w:tcPr>
          <w:p w14:paraId="11F271FA" w14:textId="77777777" w:rsidR="004B2606" w:rsidRDefault="004B2606" w:rsidP="004B2606"/>
        </w:tc>
      </w:tr>
      <w:tr w:rsidR="004B2606" w14:paraId="53457CD6" w14:textId="77777777" w:rsidTr="00C4096D">
        <w:tc>
          <w:tcPr>
            <w:tcW w:w="1271" w:type="dxa"/>
            <w:vAlign w:val="center"/>
          </w:tcPr>
          <w:p w14:paraId="1BCFDF1D" w14:textId="5829554A" w:rsidR="004B2606" w:rsidRDefault="004B2606" w:rsidP="004B2606">
            <w:pPr>
              <w:jc w:val="center"/>
            </w:pPr>
            <w:r>
              <w:t>6.2.9</w:t>
            </w:r>
          </w:p>
        </w:tc>
        <w:tc>
          <w:tcPr>
            <w:tcW w:w="6379" w:type="dxa"/>
          </w:tcPr>
          <w:p w14:paraId="10AF2D6F" w14:textId="2BD310FC" w:rsidR="004B2606" w:rsidRDefault="004B2606" w:rsidP="004B2606">
            <w:r>
              <w:t>W systemie musi istnieć możliwość wpisania części danych ręcznie w tym np. numer zamówienia.</w:t>
            </w:r>
          </w:p>
        </w:tc>
        <w:tc>
          <w:tcPr>
            <w:tcW w:w="1412" w:type="dxa"/>
          </w:tcPr>
          <w:p w14:paraId="2B6EC342" w14:textId="77777777" w:rsidR="004B2606" w:rsidRDefault="004B2606" w:rsidP="004B2606"/>
        </w:tc>
      </w:tr>
      <w:tr w:rsidR="004B2606" w14:paraId="76744857" w14:textId="77777777" w:rsidTr="00C4096D">
        <w:tc>
          <w:tcPr>
            <w:tcW w:w="1271" w:type="dxa"/>
            <w:vAlign w:val="center"/>
          </w:tcPr>
          <w:p w14:paraId="454A946F" w14:textId="49C390A4" w:rsidR="004B2606" w:rsidRDefault="004B2606" w:rsidP="004B2606">
            <w:pPr>
              <w:jc w:val="center"/>
            </w:pPr>
            <w:r>
              <w:t>6.2.10</w:t>
            </w:r>
          </w:p>
        </w:tc>
        <w:tc>
          <w:tcPr>
            <w:tcW w:w="6379" w:type="dxa"/>
          </w:tcPr>
          <w:p w14:paraId="66081F00" w14:textId="518C56EB" w:rsidR="004B2606" w:rsidRDefault="004B2606" w:rsidP="004B2606">
            <w:pPr>
              <w:jc w:val="both"/>
            </w:pPr>
            <w:r>
              <w:t>Obieg dokumentów</w:t>
            </w:r>
            <w:r w:rsidR="00D04D92">
              <w:t xml:space="preserve"> z kilku kroków</w:t>
            </w:r>
            <w:r w:rsidR="00132A01">
              <w:t xml:space="preserve">, </w:t>
            </w:r>
            <w:r w:rsidR="00132A01" w:rsidRPr="00132A01">
              <w:t>z</w:t>
            </w:r>
            <w:r w:rsidR="00132A01">
              <w:t> </w:t>
            </w:r>
            <w:r w:rsidR="00132A01" w:rsidRPr="00132A01">
              <w:t>możliwością</w:t>
            </w:r>
            <w:r w:rsidR="00132A01">
              <w:t xml:space="preserve"> skierowania w celu konsultacji do dowolnej osoby/grupy osób spoza obiegu</w:t>
            </w:r>
            <w:r w:rsidR="00CD2C95">
              <w:t>. Szczegóły dotyczące poszczególnych kroków oraz ich przebiegi zostaną ustalone na etapie analizy przedwdrożeniowej.</w:t>
            </w:r>
          </w:p>
          <w:p w14:paraId="592D2F61" w14:textId="7B20C88E" w:rsidR="004B2606" w:rsidRDefault="00CD2C95" w:rsidP="004B2606">
            <w:r>
              <w:t xml:space="preserve"> </w:t>
            </w:r>
          </w:p>
        </w:tc>
        <w:tc>
          <w:tcPr>
            <w:tcW w:w="1412" w:type="dxa"/>
          </w:tcPr>
          <w:p w14:paraId="357F79E6" w14:textId="77777777" w:rsidR="004B2606" w:rsidRDefault="004B2606" w:rsidP="004B2606"/>
        </w:tc>
      </w:tr>
    </w:tbl>
    <w:p w14:paraId="17B79DCB" w14:textId="77777777" w:rsidR="00B0582B" w:rsidRPr="00B0582B" w:rsidRDefault="00B0582B" w:rsidP="00B0582B"/>
    <w:p w14:paraId="52F16BD8" w14:textId="77777777" w:rsidR="0082736C" w:rsidRDefault="0082736C">
      <w:pPr>
        <w:rPr>
          <w:rFonts w:asciiTheme="majorHAnsi" w:eastAsiaTheme="majorEastAsia" w:hAnsiTheme="majorHAnsi" w:cstheme="majorBidi"/>
          <w:color w:val="2F5496" w:themeColor="accent1" w:themeShade="BF"/>
          <w:sz w:val="26"/>
          <w:szCs w:val="26"/>
        </w:rPr>
      </w:pPr>
      <w:r>
        <w:br w:type="page"/>
      </w:r>
    </w:p>
    <w:p w14:paraId="290B3B07" w14:textId="416B7843" w:rsidR="001D206F" w:rsidRDefault="001D206F" w:rsidP="001D206F">
      <w:pPr>
        <w:pStyle w:val="Nagwek2"/>
        <w:numPr>
          <w:ilvl w:val="1"/>
          <w:numId w:val="1"/>
        </w:numPr>
      </w:pPr>
      <w:bookmarkStart w:id="18" w:name="_Toc139833809"/>
      <w:r>
        <w:lastRenderedPageBreak/>
        <w:t xml:space="preserve">Moduł </w:t>
      </w:r>
      <w:r w:rsidR="0005426C">
        <w:t>EZD</w:t>
      </w:r>
      <w:r w:rsidR="00E041A5">
        <w:t xml:space="preserve"> </w:t>
      </w:r>
      <w:r>
        <w:t>obieg umów</w:t>
      </w:r>
      <w:bookmarkEnd w:id="18"/>
    </w:p>
    <w:tbl>
      <w:tblPr>
        <w:tblStyle w:val="Tabela-Siatka"/>
        <w:tblW w:w="0" w:type="auto"/>
        <w:tblLook w:val="04A0" w:firstRow="1" w:lastRow="0" w:firstColumn="1" w:lastColumn="0" w:noHBand="0" w:noVBand="1"/>
      </w:tblPr>
      <w:tblGrid>
        <w:gridCol w:w="1271"/>
        <w:gridCol w:w="6379"/>
        <w:gridCol w:w="1412"/>
      </w:tblGrid>
      <w:tr w:rsidR="00132E08" w14:paraId="722E79CF" w14:textId="77777777" w:rsidTr="00F6646F">
        <w:tc>
          <w:tcPr>
            <w:tcW w:w="1271" w:type="dxa"/>
          </w:tcPr>
          <w:p w14:paraId="5D6FBCA0" w14:textId="77777777" w:rsidR="00132E08" w:rsidRDefault="00132E08" w:rsidP="00F6646F">
            <w:pPr>
              <w:jc w:val="center"/>
            </w:pPr>
            <w:r w:rsidRPr="00F14871">
              <w:rPr>
                <w:b/>
                <w:bCs/>
              </w:rPr>
              <w:t>ID</w:t>
            </w:r>
          </w:p>
        </w:tc>
        <w:tc>
          <w:tcPr>
            <w:tcW w:w="6379" w:type="dxa"/>
          </w:tcPr>
          <w:p w14:paraId="22A424C3" w14:textId="77777777" w:rsidR="00132E08" w:rsidRDefault="00132E08" w:rsidP="00F6646F">
            <w:pPr>
              <w:jc w:val="center"/>
            </w:pPr>
            <w:r w:rsidRPr="00F14871">
              <w:rPr>
                <w:b/>
                <w:bCs/>
              </w:rPr>
              <w:t>Opis wymagania</w:t>
            </w:r>
          </w:p>
        </w:tc>
        <w:tc>
          <w:tcPr>
            <w:tcW w:w="1412" w:type="dxa"/>
          </w:tcPr>
          <w:p w14:paraId="74F32B56" w14:textId="77777777" w:rsidR="00AB39E1" w:rsidRDefault="00AB39E1" w:rsidP="00AB39E1">
            <w:pPr>
              <w:jc w:val="center"/>
            </w:pPr>
            <w:r>
              <w:t>Spełnia</w:t>
            </w:r>
          </w:p>
          <w:p w14:paraId="0E231021" w14:textId="2FD28452" w:rsidR="00132E08" w:rsidRDefault="00AB39E1" w:rsidP="00D04D92">
            <w:pPr>
              <w:jc w:val="center"/>
            </w:pPr>
            <w:r>
              <w:t>Tak/Nie</w:t>
            </w:r>
          </w:p>
        </w:tc>
      </w:tr>
      <w:tr w:rsidR="00132E08" w14:paraId="1C58C120" w14:textId="77777777" w:rsidTr="00C4096D">
        <w:tc>
          <w:tcPr>
            <w:tcW w:w="1271" w:type="dxa"/>
            <w:vAlign w:val="center"/>
          </w:tcPr>
          <w:p w14:paraId="7C03E066" w14:textId="17B2B752" w:rsidR="00132E08" w:rsidRDefault="00C4096D" w:rsidP="00C4096D">
            <w:pPr>
              <w:jc w:val="center"/>
            </w:pPr>
            <w:r>
              <w:t>6.3.1</w:t>
            </w:r>
          </w:p>
        </w:tc>
        <w:tc>
          <w:tcPr>
            <w:tcW w:w="6379" w:type="dxa"/>
          </w:tcPr>
          <w:p w14:paraId="0CBE7B86" w14:textId="77777777" w:rsidR="0028321B" w:rsidRDefault="0028321B" w:rsidP="00F6646F">
            <w:r>
              <w:t>Podstawowy zakres metadanych:</w:t>
            </w:r>
          </w:p>
          <w:p w14:paraId="5AB043C1" w14:textId="77777777" w:rsidR="00132E08" w:rsidRDefault="0028321B">
            <w:pPr>
              <w:pStyle w:val="Akapitzlist"/>
              <w:numPr>
                <w:ilvl w:val="0"/>
                <w:numId w:val="51"/>
              </w:numPr>
            </w:pPr>
            <w:r>
              <w:t>Data rozpoczęcia umowy,</w:t>
            </w:r>
          </w:p>
          <w:p w14:paraId="21D91582" w14:textId="77777777" w:rsidR="0028321B" w:rsidRDefault="0028321B">
            <w:pPr>
              <w:pStyle w:val="Akapitzlist"/>
              <w:numPr>
                <w:ilvl w:val="0"/>
                <w:numId w:val="51"/>
              </w:numPr>
            </w:pPr>
            <w:r>
              <w:t>Data zakończenia umowy (z powiadomieniem o zbliżającym się terminie zakończenia umowy),</w:t>
            </w:r>
          </w:p>
          <w:p w14:paraId="54EC4BEB" w14:textId="0AB7BFF4" w:rsidR="0028321B" w:rsidRDefault="0028321B">
            <w:pPr>
              <w:pStyle w:val="Akapitzlist"/>
              <w:numPr>
                <w:ilvl w:val="0"/>
                <w:numId w:val="51"/>
              </w:numPr>
            </w:pPr>
            <w:r>
              <w:t>Okres wypowiedzenia jako liczba,</w:t>
            </w:r>
          </w:p>
          <w:p w14:paraId="6A9AB02B" w14:textId="0B59AFBE" w:rsidR="0028321B" w:rsidRDefault="0028321B">
            <w:pPr>
              <w:pStyle w:val="Akapitzlist"/>
              <w:numPr>
                <w:ilvl w:val="0"/>
                <w:numId w:val="51"/>
              </w:numPr>
            </w:pPr>
            <w:r>
              <w:t>Okres wypowiedzenia – w dniach, miesiącach,</w:t>
            </w:r>
          </w:p>
          <w:p w14:paraId="2B2D7E79" w14:textId="77777777" w:rsidR="0028321B" w:rsidRDefault="0028321B">
            <w:pPr>
              <w:pStyle w:val="Akapitzlist"/>
              <w:numPr>
                <w:ilvl w:val="0"/>
                <w:numId w:val="51"/>
              </w:numPr>
            </w:pPr>
            <w:r>
              <w:t>Kwota netto,</w:t>
            </w:r>
          </w:p>
          <w:p w14:paraId="7E9DD6A1" w14:textId="2680F5F2" w:rsidR="0028321B" w:rsidRDefault="0028321B">
            <w:pPr>
              <w:pStyle w:val="Akapitzlist"/>
              <w:numPr>
                <w:ilvl w:val="0"/>
                <w:numId w:val="51"/>
              </w:numPr>
            </w:pPr>
            <w:r>
              <w:t>Kwota VAT (wyliczana automatycznie wg stawki),</w:t>
            </w:r>
          </w:p>
          <w:p w14:paraId="1E031D8E" w14:textId="77777777" w:rsidR="0028321B" w:rsidRDefault="0028321B">
            <w:pPr>
              <w:pStyle w:val="Akapitzlist"/>
              <w:numPr>
                <w:ilvl w:val="0"/>
                <w:numId w:val="51"/>
              </w:numPr>
            </w:pPr>
            <w:r>
              <w:t>Kwota brutto,</w:t>
            </w:r>
          </w:p>
          <w:p w14:paraId="7B163E3A" w14:textId="77777777" w:rsidR="0028321B" w:rsidRDefault="0028321B">
            <w:pPr>
              <w:pStyle w:val="Akapitzlist"/>
              <w:numPr>
                <w:ilvl w:val="0"/>
                <w:numId w:val="51"/>
              </w:numPr>
            </w:pPr>
            <w:r>
              <w:t>Kontrahent – NIP (walidacja prawidłowości),</w:t>
            </w:r>
          </w:p>
          <w:p w14:paraId="1F5E3135" w14:textId="77777777" w:rsidR="0028321B" w:rsidRDefault="0028321B">
            <w:pPr>
              <w:pStyle w:val="Akapitzlist"/>
              <w:numPr>
                <w:ilvl w:val="0"/>
                <w:numId w:val="51"/>
              </w:numPr>
            </w:pPr>
            <w:r>
              <w:t>Kontrahent – nazwa,</w:t>
            </w:r>
          </w:p>
          <w:p w14:paraId="7B9274B9" w14:textId="77777777" w:rsidR="0028321B" w:rsidRDefault="0028321B">
            <w:pPr>
              <w:pStyle w:val="Akapitzlist"/>
              <w:numPr>
                <w:ilvl w:val="0"/>
                <w:numId w:val="51"/>
              </w:numPr>
            </w:pPr>
            <w:r>
              <w:t>Kontrahent – ulica,</w:t>
            </w:r>
          </w:p>
          <w:p w14:paraId="3C94DF6F" w14:textId="77777777" w:rsidR="0028321B" w:rsidRDefault="0028321B">
            <w:pPr>
              <w:pStyle w:val="Akapitzlist"/>
              <w:numPr>
                <w:ilvl w:val="0"/>
                <w:numId w:val="51"/>
              </w:numPr>
            </w:pPr>
            <w:r>
              <w:t>Kontrahent – miasto,</w:t>
            </w:r>
          </w:p>
          <w:p w14:paraId="364C737A" w14:textId="77777777" w:rsidR="0028321B" w:rsidRDefault="0028321B">
            <w:pPr>
              <w:pStyle w:val="Akapitzlist"/>
              <w:numPr>
                <w:ilvl w:val="0"/>
                <w:numId w:val="51"/>
              </w:numPr>
            </w:pPr>
            <w:r>
              <w:t>Kontrahent – kod pocztowy,</w:t>
            </w:r>
          </w:p>
          <w:p w14:paraId="2DF6D41B" w14:textId="77777777" w:rsidR="0028321B" w:rsidRDefault="0028321B">
            <w:pPr>
              <w:pStyle w:val="Akapitzlist"/>
              <w:numPr>
                <w:ilvl w:val="0"/>
                <w:numId w:val="51"/>
              </w:numPr>
            </w:pPr>
            <w:r>
              <w:t>Kontrahent - numer rachunku bankowego,</w:t>
            </w:r>
          </w:p>
          <w:p w14:paraId="7133DFE7" w14:textId="49CBC18F" w:rsidR="0028321B" w:rsidRDefault="0028321B">
            <w:pPr>
              <w:pStyle w:val="Akapitzlist"/>
              <w:numPr>
                <w:ilvl w:val="0"/>
                <w:numId w:val="51"/>
              </w:numPr>
            </w:pPr>
            <w:r>
              <w:t>Numer umowy,</w:t>
            </w:r>
          </w:p>
          <w:p w14:paraId="6E21A7C9" w14:textId="77777777" w:rsidR="0028321B" w:rsidRDefault="0028321B">
            <w:pPr>
              <w:pStyle w:val="Akapitzlist"/>
              <w:numPr>
                <w:ilvl w:val="0"/>
                <w:numId w:val="51"/>
              </w:numPr>
            </w:pPr>
            <w:r>
              <w:t>Numer faktury korygowanej,</w:t>
            </w:r>
          </w:p>
          <w:p w14:paraId="1C2EC86D" w14:textId="08500915" w:rsidR="0028321B" w:rsidRDefault="0028321B">
            <w:pPr>
              <w:pStyle w:val="Akapitzlist"/>
              <w:numPr>
                <w:ilvl w:val="0"/>
                <w:numId w:val="51"/>
              </w:numPr>
            </w:pPr>
            <w:r>
              <w:t>Opis umowy,</w:t>
            </w:r>
          </w:p>
          <w:p w14:paraId="53DC3850" w14:textId="77777777" w:rsidR="0028321B" w:rsidRDefault="0028321B">
            <w:pPr>
              <w:pStyle w:val="Akapitzlist"/>
              <w:numPr>
                <w:ilvl w:val="0"/>
                <w:numId w:val="51"/>
              </w:numPr>
            </w:pPr>
            <w:r>
              <w:t>Projekt (opcjonalnie)</w:t>
            </w:r>
          </w:p>
          <w:p w14:paraId="3BC49FF7" w14:textId="4AD77A07" w:rsidR="0028321B" w:rsidRDefault="0028321B">
            <w:pPr>
              <w:pStyle w:val="Akapitzlist"/>
              <w:numPr>
                <w:ilvl w:val="0"/>
                <w:numId w:val="51"/>
              </w:numPr>
            </w:pPr>
            <w:proofErr w:type="spellStart"/>
            <w:r>
              <w:t>Checkbox</w:t>
            </w:r>
            <w:proofErr w:type="spellEnd"/>
            <w:r>
              <w:t xml:space="preserve"> </w:t>
            </w:r>
            <w:r w:rsidR="001D103C">
              <w:t>u</w:t>
            </w:r>
            <w:r>
              <w:t>mowa przychodząca lub wychodząca,</w:t>
            </w:r>
          </w:p>
        </w:tc>
        <w:tc>
          <w:tcPr>
            <w:tcW w:w="1412" w:type="dxa"/>
          </w:tcPr>
          <w:p w14:paraId="0139AAC4" w14:textId="77777777" w:rsidR="00132E08" w:rsidRDefault="00132E08" w:rsidP="00F6646F"/>
        </w:tc>
      </w:tr>
      <w:tr w:rsidR="00132E08" w14:paraId="1C68DDB4" w14:textId="77777777" w:rsidTr="00C4096D">
        <w:tc>
          <w:tcPr>
            <w:tcW w:w="1271" w:type="dxa"/>
            <w:vAlign w:val="center"/>
          </w:tcPr>
          <w:p w14:paraId="13F5AAA4" w14:textId="4D504205" w:rsidR="00132E08" w:rsidRDefault="0028321B" w:rsidP="00C4096D">
            <w:pPr>
              <w:jc w:val="center"/>
            </w:pPr>
            <w:r>
              <w:t>6.3.2</w:t>
            </w:r>
          </w:p>
        </w:tc>
        <w:tc>
          <w:tcPr>
            <w:tcW w:w="6379" w:type="dxa"/>
          </w:tcPr>
          <w:p w14:paraId="262630D9" w14:textId="10DF2EC5" w:rsidR="00D51B44" w:rsidRDefault="00D51B44" w:rsidP="00D51B44">
            <w:pPr>
              <w:jc w:val="both"/>
            </w:pPr>
            <w:r>
              <w:t xml:space="preserve">Obieg składa się z 6 kroków, </w:t>
            </w:r>
            <w:r w:rsidRPr="00132A01">
              <w:t>z</w:t>
            </w:r>
            <w:r>
              <w:t> </w:t>
            </w:r>
            <w:r w:rsidRPr="00132A01">
              <w:t>możliwością</w:t>
            </w:r>
            <w:r>
              <w:t xml:space="preserve"> skierowania w celu konsultacji do dowolnej osoby/grupy osób spoza obiegu. Szczegóły dotyczące poszczególnych kroków oraz ich przebiegi zostaną ustalone na etapie analizy przedwdrożeniowej.</w:t>
            </w:r>
          </w:p>
          <w:p w14:paraId="5CAB50D6" w14:textId="77777777" w:rsidR="00D51B44" w:rsidRDefault="00D51B44" w:rsidP="00F6646F"/>
          <w:p w14:paraId="52A01587" w14:textId="7C502B42" w:rsidR="00765D56" w:rsidRDefault="00D51B44" w:rsidP="001D103C">
            <w:pPr>
              <w:jc w:val="both"/>
            </w:pPr>
            <w:r>
              <w:t xml:space="preserve"> </w:t>
            </w:r>
          </w:p>
        </w:tc>
        <w:tc>
          <w:tcPr>
            <w:tcW w:w="1412" w:type="dxa"/>
          </w:tcPr>
          <w:p w14:paraId="6266CA39" w14:textId="77777777" w:rsidR="00132E08" w:rsidRDefault="00132E08" w:rsidP="00F6646F"/>
        </w:tc>
      </w:tr>
    </w:tbl>
    <w:p w14:paraId="347AC134" w14:textId="77777777" w:rsidR="00B0582B" w:rsidRPr="00B0582B" w:rsidRDefault="00B0582B" w:rsidP="00B0582B"/>
    <w:p w14:paraId="2F61439C" w14:textId="77777777" w:rsidR="0082736C" w:rsidRDefault="0082736C">
      <w:pPr>
        <w:rPr>
          <w:rFonts w:asciiTheme="majorHAnsi" w:eastAsiaTheme="majorEastAsia" w:hAnsiTheme="majorHAnsi" w:cstheme="majorBidi"/>
          <w:color w:val="2F5496" w:themeColor="accent1" w:themeShade="BF"/>
          <w:sz w:val="26"/>
          <w:szCs w:val="26"/>
        </w:rPr>
      </w:pPr>
      <w:r>
        <w:br w:type="page"/>
      </w:r>
    </w:p>
    <w:p w14:paraId="363E758F" w14:textId="464DBD3A" w:rsidR="001D206F" w:rsidRDefault="001D206F" w:rsidP="001D206F">
      <w:pPr>
        <w:pStyle w:val="Nagwek2"/>
        <w:numPr>
          <w:ilvl w:val="1"/>
          <w:numId w:val="1"/>
        </w:numPr>
      </w:pPr>
      <w:bookmarkStart w:id="19" w:name="_Toc139833810"/>
      <w:r>
        <w:lastRenderedPageBreak/>
        <w:t xml:space="preserve">Moduł </w:t>
      </w:r>
      <w:r w:rsidR="0005426C">
        <w:t>EZD</w:t>
      </w:r>
      <w:r w:rsidR="00E041A5">
        <w:t xml:space="preserve"> </w:t>
      </w:r>
      <w:r>
        <w:t>obieg wniosków zakupowych</w:t>
      </w:r>
      <w:bookmarkEnd w:id="19"/>
    </w:p>
    <w:tbl>
      <w:tblPr>
        <w:tblStyle w:val="Tabela-Siatka"/>
        <w:tblW w:w="0" w:type="auto"/>
        <w:tblLook w:val="04A0" w:firstRow="1" w:lastRow="0" w:firstColumn="1" w:lastColumn="0" w:noHBand="0" w:noVBand="1"/>
      </w:tblPr>
      <w:tblGrid>
        <w:gridCol w:w="1271"/>
        <w:gridCol w:w="6379"/>
        <w:gridCol w:w="1412"/>
      </w:tblGrid>
      <w:tr w:rsidR="00132E08" w14:paraId="773155AA" w14:textId="77777777" w:rsidTr="00F6646F">
        <w:tc>
          <w:tcPr>
            <w:tcW w:w="1271" w:type="dxa"/>
          </w:tcPr>
          <w:p w14:paraId="412CC411" w14:textId="77777777" w:rsidR="00132E08" w:rsidRDefault="00132E08" w:rsidP="00F6646F">
            <w:pPr>
              <w:jc w:val="center"/>
            </w:pPr>
            <w:r w:rsidRPr="00F14871">
              <w:rPr>
                <w:b/>
                <w:bCs/>
              </w:rPr>
              <w:t>ID</w:t>
            </w:r>
          </w:p>
        </w:tc>
        <w:tc>
          <w:tcPr>
            <w:tcW w:w="6379" w:type="dxa"/>
          </w:tcPr>
          <w:p w14:paraId="6D6A9631" w14:textId="77777777" w:rsidR="00132E08" w:rsidRDefault="00132E08" w:rsidP="00F6646F">
            <w:pPr>
              <w:jc w:val="center"/>
            </w:pPr>
            <w:r w:rsidRPr="00F14871">
              <w:rPr>
                <w:b/>
                <w:bCs/>
              </w:rPr>
              <w:t>Opis wymagania</w:t>
            </w:r>
          </w:p>
        </w:tc>
        <w:tc>
          <w:tcPr>
            <w:tcW w:w="1412" w:type="dxa"/>
          </w:tcPr>
          <w:p w14:paraId="165A37A8" w14:textId="77777777" w:rsidR="00AB39E1" w:rsidRDefault="00AB39E1" w:rsidP="00AB39E1">
            <w:pPr>
              <w:jc w:val="center"/>
            </w:pPr>
            <w:r>
              <w:t>Spełnia</w:t>
            </w:r>
          </w:p>
          <w:p w14:paraId="2D10C3B9" w14:textId="1E15D91D" w:rsidR="00132E08" w:rsidRDefault="00AB39E1" w:rsidP="00D04D92">
            <w:pPr>
              <w:jc w:val="center"/>
            </w:pPr>
            <w:r>
              <w:t>Tak/Nie</w:t>
            </w:r>
          </w:p>
        </w:tc>
      </w:tr>
      <w:tr w:rsidR="00132E08" w14:paraId="0A7EB5EA" w14:textId="77777777" w:rsidTr="00C4096D">
        <w:tc>
          <w:tcPr>
            <w:tcW w:w="1271" w:type="dxa"/>
            <w:vAlign w:val="center"/>
          </w:tcPr>
          <w:p w14:paraId="3AB04335" w14:textId="2A410414" w:rsidR="00132E08" w:rsidRDefault="00C4096D" w:rsidP="00C4096D">
            <w:pPr>
              <w:jc w:val="center"/>
            </w:pPr>
            <w:r>
              <w:t>6.4.1</w:t>
            </w:r>
          </w:p>
        </w:tc>
        <w:tc>
          <w:tcPr>
            <w:tcW w:w="6379" w:type="dxa"/>
          </w:tcPr>
          <w:p w14:paraId="222C2BED" w14:textId="77777777" w:rsidR="007D51E6" w:rsidRDefault="00F34093" w:rsidP="00F34093">
            <w:pPr>
              <w:jc w:val="both"/>
            </w:pPr>
            <w:r>
              <w:t>Metadane obiegu dla zamówień publicznych poniżej kwoty 130 000 zł netto:</w:t>
            </w:r>
          </w:p>
          <w:p w14:paraId="25B132D7" w14:textId="77777777" w:rsidR="00F34093" w:rsidRDefault="00F34093">
            <w:pPr>
              <w:pStyle w:val="Akapitzlist"/>
              <w:numPr>
                <w:ilvl w:val="0"/>
                <w:numId w:val="52"/>
              </w:numPr>
              <w:jc w:val="both"/>
            </w:pPr>
            <w:r>
              <w:t>Numer zamówienia</w:t>
            </w:r>
          </w:p>
          <w:p w14:paraId="3415B8C0" w14:textId="77777777" w:rsidR="00F34093" w:rsidRDefault="00F34093">
            <w:pPr>
              <w:pStyle w:val="Akapitzlist"/>
              <w:numPr>
                <w:ilvl w:val="0"/>
                <w:numId w:val="52"/>
              </w:numPr>
              <w:jc w:val="both"/>
            </w:pPr>
            <w:r>
              <w:t>Data zamówienia,</w:t>
            </w:r>
          </w:p>
          <w:p w14:paraId="054D44CC" w14:textId="77777777" w:rsidR="00F34093" w:rsidRDefault="00F34093">
            <w:pPr>
              <w:pStyle w:val="Akapitzlist"/>
              <w:numPr>
                <w:ilvl w:val="0"/>
                <w:numId w:val="52"/>
              </w:numPr>
              <w:jc w:val="both"/>
            </w:pPr>
            <w:r>
              <w:t>Zamawiający DPIN (nadawca)</w:t>
            </w:r>
          </w:p>
          <w:p w14:paraId="41BBFB33" w14:textId="77777777" w:rsidR="00F34093" w:rsidRDefault="00F34093">
            <w:pPr>
              <w:pStyle w:val="Akapitzlist"/>
              <w:numPr>
                <w:ilvl w:val="0"/>
                <w:numId w:val="52"/>
              </w:numPr>
              <w:jc w:val="both"/>
            </w:pPr>
            <w:r>
              <w:t>Adresat (odbiorca)</w:t>
            </w:r>
          </w:p>
          <w:p w14:paraId="6E2C230E" w14:textId="77777777" w:rsidR="00F34093" w:rsidRDefault="00F34093">
            <w:pPr>
              <w:pStyle w:val="Akapitzlist"/>
              <w:numPr>
                <w:ilvl w:val="0"/>
                <w:numId w:val="52"/>
              </w:numPr>
              <w:jc w:val="both"/>
            </w:pPr>
            <w:r>
              <w:t>Warunki płatności,</w:t>
            </w:r>
          </w:p>
          <w:p w14:paraId="5D91B031" w14:textId="5E8C6032" w:rsidR="00F34093" w:rsidRDefault="00F34093">
            <w:pPr>
              <w:pStyle w:val="Akapitzlist"/>
              <w:numPr>
                <w:ilvl w:val="0"/>
                <w:numId w:val="52"/>
              </w:numPr>
              <w:jc w:val="both"/>
            </w:pPr>
            <w:r>
              <w:t>Terminy płatności,</w:t>
            </w:r>
          </w:p>
          <w:p w14:paraId="73B74571" w14:textId="58F006B2" w:rsidR="00F34093" w:rsidRDefault="00F34093">
            <w:pPr>
              <w:pStyle w:val="Akapitzlist"/>
              <w:numPr>
                <w:ilvl w:val="0"/>
                <w:numId w:val="52"/>
              </w:numPr>
              <w:jc w:val="both"/>
            </w:pPr>
            <w:r>
              <w:t>Warunki zamówienia,</w:t>
            </w:r>
          </w:p>
          <w:p w14:paraId="36E67523" w14:textId="77777777" w:rsidR="00F34093" w:rsidRDefault="00C85755">
            <w:pPr>
              <w:pStyle w:val="Akapitzlist"/>
              <w:numPr>
                <w:ilvl w:val="0"/>
                <w:numId w:val="52"/>
              </w:numPr>
              <w:jc w:val="both"/>
            </w:pPr>
            <w:r>
              <w:t>Termin realizacji,</w:t>
            </w:r>
          </w:p>
          <w:p w14:paraId="49AC5FE4" w14:textId="1CEE8969" w:rsidR="00C85755" w:rsidRDefault="00C85755">
            <w:pPr>
              <w:pStyle w:val="Akapitzlist"/>
              <w:numPr>
                <w:ilvl w:val="0"/>
                <w:numId w:val="52"/>
              </w:numPr>
              <w:jc w:val="both"/>
            </w:pPr>
            <w:r>
              <w:t>Kwota netto,</w:t>
            </w:r>
          </w:p>
          <w:p w14:paraId="3C62A251" w14:textId="061A32FA" w:rsidR="00C85755" w:rsidRDefault="00C85755">
            <w:pPr>
              <w:pStyle w:val="Akapitzlist"/>
              <w:numPr>
                <w:ilvl w:val="0"/>
                <w:numId w:val="52"/>
              </w:numPr>
              <w:jc w:val="both"/>
            </w:pPr>
            <w:r>
              <w:t>Kwota brutto,</w:t>
            </w:r>
          </w:p>
          <w:p w14:paraId="663F13FC" w14:textId="77777777" w:rsidR="00C85755" w:rsidRDefault="00C85755">
            <w:pPr>
              <w:pStyle w:val="Akapitzlist"/>
              <w:numPr>
                <w:ilvl w:val="0"/>
                <w:numId w:val="52"/>
              </w:numPr>
              <w:jc w:val="both"/>
            </w:pPr>
            <w:r>
              <w:t>Kwota VAT,</w:t>
            </w:r>
          </w:p>
          <w:p w14:paraId="18B9D650" w14:textId="77777777" w:rsidR="00C85755" w:rsidRDefault="00C85755">
            <w:pPr>
              <w:pStyle w:val="Akapitzlist"/>
              <w:numPr>
                <w:ilvl w:val="0"/>
                <w:numId w:val="52"/>
              </w:numPr>
              <w:jc w:val="both"/>
            </w:pPr>
            <w:r>
              <w:t>Kod CPV,</w:t>
            </w:r>
          </w:p>
          <w:p w14:paraId="170F2A30" w14:textId="79541AFF" w:rsidR="00C85755" w:rsidRDefault="00C85755">
            <w:pPr>
              <w:pStyle w:val="Akapitzlist"/>
              <w:numPr>
                <w:ilvl w:val="0"/>
                <w:numId w:val="52"/>
              </w:numPr>
              <w:jc w:val="both"/>
            </w:pPr>
            <w:r>
              <w:t>Opis zamówienia.</w:t>
            </w:r>
          </w:p>
        </w:tc>
        <w:tc>
          <w:tcPr>
            <w:tcW w:w="1412" w:type="dxa"/>
          </w:tcPr>
          <w:p w14:paraId="3BD2366D" w14:textId="77777777" w:rsidR="00132E08" w:rsidRDefault="00132E08" w:rsidP="00F6646F"/>
        </w:tc>
      </w:tr>
      <w:tr w:rsidR="00132E08" w14:paraId="7B39ED44" w14:textId="77777777" w:rsidTr="00C4096D">
        <w:tc>
          <w:tcPr>
            <w:tcW w:w="1271" w:type="dxa"/>
            <w:vAlign w:val="center"/>
          </w:tcPr>
          <w:p w14:paraId="3A157BF8" w14:textId="4BB1EDCC" w:rsidR="00132E08" w:rsidRDefault="007D51E6" w:rsidP="00C4096D">
            <w:pPr>
              <w:jc w:val="center"/>
            </w:pPr>
            <w:r>
              <w:t>6.4.2</w:t>
            </w:r>
          </w:p>
        </w:tc>
        <w:tc>
          <w:tcPr>
            <w:tcW w:w="6379" w:type="dxa"/>
          </w:tcPr>
          <w:p w14:paraId="6541A824" w14:textId="19370519" w:rsidR="007D51E6" w:rsidRDefault="00C85755" w:rsidP="00C85755">
            <w:pPr>
              <w:jc w:val="both"/>
            </w:pPr>
            <w:r>
              <w:t>System musi umożliwiać oznaczanie pól jako wymaganych do wprowadzenia. System musi wyróżniać pola wymagane na formularzu np. poprzez kolor czcionki lub wypełnienie pola.</w:t>
            </w:r>
          </w:p>
        </w:tc>
        <w:tc>
          <w:tcPr>
            <w:tcW w:w="1412" w:type="dxa"/>
          </w:tcPr>
          <w:p w14:paraId="22DC5F1F" w14:textId="77777777" w:rsidR="00132E08" w:rsidRDefault="00132E08" w:rsidP="00F6646F"/>
        </w:tc>
      </w:tr>
      <w:tr w:rsidR="00132E08" w14:paraId="1F217B37" w14:textId="77777777" w:rsidTr="00C4096D">
        <w:tc>
          <w:tcPr>
            <w:tcW w:w="1271" w:type="dxa"/>
            <w:vAlign w:val="center"/>
          </w:tcPr>
          <w:p w14:paraId="78505511" w14:textId="4D161952" w:rsidR="00132E08" w:rsidRDefault="0045392C" w:rsidP="00C4096D">
            <w:pPr>
              <w:jc w:val="center"/>
            </w:pPr>
            <w:r>
              <w:t>6.4.3</w:t>
            </w:r>
          </w:p>
        </w:tc>
        <w:tc>
          <w:tcPr>
            <w:tcW w:w="6379" w:type="dxa"/>
          </w:tcPr>
          <w:p w14:paraId="748E3B20" w14:textId="1F796355" w:rsidR="00132E08" w:rsidRDefault="00C85755" w:rsidP="00F34093">
            <w:pPr>
              <w:jc w:val="both"/>
            </w:pPr>
            <w:r>
              <w:t>System musi umożliwić definiowanie rejestrów zamówień zawierających minimalnie następujące informacje:</w:t>
            </w:r>
          </w:p>
          <w:p w14:paraId="4ED03F8A" w14:textId="77777777" w:rsidR="00C85755" w:rsidRDefault="00C85755">
            <w:pPr>
              <w:pStyle w:val="Akapitzlist"/>
              <w:numPr>
                <w:ilvl w:val="0"/>
                <w:numId w:val="53"/>
              </w:numPr>
              <w:jc w:val="both"/>
            </w:pPr>
            <w:r>
              <w:t>Liczbę porządkową,</w:t>
            </w:r>
          </w:p>
          <w:p w14:paraId="35DD7F80" w14:textId="42CACFDA" w:rsidR="00C85755" w:rsidRDefault="00C85755">
            <w:pPr>
              <w:pStyle w:val="Akapitzlist"/>
              <w:numPr>
                <w:ilvl w:val="0"/>
                <w:numId w:val="53"/>
              </w:numPr>
              <w:jc w:val="both"/>
            </w:pPr>
            <w:r>
              <w:t>Określenie przedmiotu zamówienia</w:t>
            </w:r>
          </w:p>
          <w:p w14:paraId="24909B59" w14:textId="77777777" w:rsidR="00C85755" w:rsidRDefault="00C85755">
            <w:pPr>
              <w:pStyle w:val="Akapitzlist"/>
              <w:numPr>
                <w:ilvl w:val="0"/>
                <w:numId w:val="53"/>
              </w:numPr>
              <w:jc w:val="both"/>
            </w:pPr>
            <w:r>
              <w:t>Znak postepowania (nadawany automatycznie)</w:t>
            </w:r>
          </w:p>
          <w:p w14:paraId="35A9335D" w14:textId="77777777" w:rsidR="00C85755" w:rsidRDefault="00C85755">
            <w:pPr>
              <w:pStyle w:val="Akapitzlist"/>
              <w:numPr>
                <w:ilvl w:val="0"/>
                <w:numId w:val="53"/>
              </w:numPr>
              <w:jc w:val="both"/>
            </w:pPr>
            <w:r>
              <w:t>Datę rejestracji,</w:t>
            </w:r>
          </w:p>
          <w:p w14:paraId="66134725" w14:textId="36284C06" w:rsidR="00C85755" w:rsidRDefault="00C85755">
            <w:pPr>
              <w:pStyle w:val="Akapitzlist"/>
              <w:numPr>
                <w:ilvl w:val="0"/>
                <w:numId w:val="53"/>
              </w:numPr>
              <w:jc w:val="both"/>
            </w:pPr>
            <w:r>
              <w:t>Kwotę netto wartości zamówienia,</w:t>
            </w:r>
          </w:p>
          <w:p w14:paraId="6CD8DB89" w14:textId="16AA336A" w:rsidR="00C85755" w:rsidRDefault="00C85755">
            <w:pPr>
              <w:pStyle w:val="Akapitzlist"/>
              <w:numPr>
                <w:ilvl w:val="0"/>
                <w:numId w:val="53"/>
              </w:numPr>
              <w:jc w:val="both"/>
            </w:pPr>
            <w:r>
              <w:t>Kwotę brutto wartości zamówienia,</w:t>
            </w:r>
          </w:p>
          <w:p w14:paraId="16D613C4" w14:textId="77777777" w:rsidR="00C85755" w:rsidRDefault="00C85755">
            <w:pPr>
              <w:pStyle w:val="Akapitzlist"/>
              <w:numPr>
                <w:ilvl w:val="0"/>
                <w:numId w:val="53"/>
              </w:numPr>
              <w:jc w:val="both"/>
            </w:pPr>
            <w:r>
              <w:t>Nazwę wykonawcy,</w:t>
            </w:r>
          </w:p>
          <w:p w14:paraId="1CAAEB8E" w14:textId="77777777" w:rsidR="00C85755" w:rsidRDefault="00C85755">
            <w:pPr>
              <w:pStyle w:val="Akapitzlist"/>
              <w:numPr>
                <w:ilvl w:val="0"/>
                <w:numId w:val="53"/>
              </w:numPr>
              <w:jc w:val="both"/>
            </w:pPr>
            <w:r>
              <w:t>Numer umowy,</w:t>
            </w:r>
          </w:p>
          <w:p w14:paraId="2210E281" w14:textId="57FA71A0" w:rsidR="00C85755" w:rsidRDefault="00C85755">
            <w:pPr>
              <w:pStyle w:val="Akapitzlist"/>
              <w:numPr>
                <w:ilvl w:val="0"/>
                <w:numId w:val="53"/>
              </w:numPr>
              <w:jc w:val="both"/>
            </w:pPr>
            <w:r>
              <w:t>Datę zawarcia umowy,</w:t>
            </w:r>
          </w:p>
          <w:p w14:paraId="4754202A" w14:textId="77777777" w:rsidR="00C85755" w:rsidRDefault="00C85755">
            <w:pPr>
              <w:pStyle w:val="Akapitzlist"/>
              <w:numPr>
                <w:ilvl w:val="0"/>
                <w:numId w:val="53"/>
              </w:numPr>
              <w:jc w:val="both"/>
            </w:pPr>
            <w:r>
              <w:t>Wartość netto umowy,</w:t>
            </w:r>
          </w:p>
          <w:p w14:paraId="0231BB32" w14:textId="354A30F0" w:rsidR="00C85755" w:rsidRDefault="00C85755">
            <w:pPr>
              <w:pStyle w:val="Akapitzlist"/>
              <w:numPr>
                <w:ilvl w:val="0"/>
                <w:numId w:val="53"/>
              </w:numPr>
              <w:jc w:val="both"/>
            </w:pPr>
            <w:r>
              <w:t>Ewentualną historię zmian umowy,</w:t>
            </w:r>
          </w:p>
          <w:p w14:paraId="3CDC67AF" w14:textId="049A10C1" w:rsidR="00C85755" w:rsidRDefault="00C85755">
            <w:pPr>
              <w:pStyle w:val="Akapitzlist"/>
              <w:numPr>
                <w:ilvl w:val="0"/>
                <w:numId w:val="53"/>
              </w:numPr>
              <w:jc w:val="both"/>
            </w:pPr>
            <w:r>
              <w:t>Osobę odpowiedzialna merytorycznie</w:t>
            </w:r>
          </w:p>
        </w:tc>
        <w:tc>
          <w:tcPr>
            <w:tcW w:w="1412" w:type="dxa"/>
          </w:tcPr>
          <w:p w14:paraId="6E827DD0" w14:textId="77777777" w:rsidR="00132E08" w:rsidRDefault="00132E08" w:rsidP="00F6646F"/>
        </w:tc>
      </w:tr>
      <w:tr w:rsidR="00132E08" w14:paraId="1A735E4C" w14:textId="77777777" w:rsidTr="00C4096D">
        <w:tc>
          <w:tcPr>
            <w:tcW w:w="1271" w:type="dxa"/>
            <w:vAlign w:val="center"/>
          </w:tcPr>
          <w:p w14:paraId="6280C120" w14:textId="427BC515" w:rsidR="00132E08" w:rsidRDefault="005B4FCB" w:rsidP="00C4096D">
            <w:pPr>
              <w:jc w:val="center"/>
            </w:pPr>
            <w:r>
              <w:t>6.4.4</w:t>
            </w:r>
          </w:p>
        </w:tc>
        <w:tc>
          <w:tcPr>
            <w:tcW w:w="6379" w:type="dxa"/>
          </w:tcPr>
          <w:p w14:paraId="50C26DCA" w14:textId="77777777" w:rsidR="00132E08" w:rsidRDefault="00C85755" w:rsidP="00F34093">
            <w:pPr>
              <w:jc w:val="both"/>
            </w:pPr>
            <w:r>
              <w:t>System musi umożliwić automatyczne nadawanie numerów umów zgodnie z przyjętymi wzorcami:</w:t>
            </w:r>
          </w:p>
          <w:p w14:paraId="2327335D" w14:textId="77777777" w:rsidR="00C85755" w:rsidRDefault="00C85755" w:rsidP="00F34093">
            <w:pPr>
              <w:jc w:val="both"/>
            </w:pPr>
            <w:r>
              <w:t>ZPT/AAA/BBBBBB(auto)/RRRR – gdzie:</w:t>
            </w:r>
          </w:p>
          <w:p w14:paraId="55799493" w14:textId="77777777" w:rsidR="00C85755" w:rsidRDefault="00C85755">
            <w:pPr>
              <w:pStyle w:val="Akapitzlist"/>
              <w:numPr>
                <w:ilvl w:val="0"/>
                <w:numId w:val="54"/>
              </w:numPr>
              <w:jc w:val="both"/>
            </w:pPr>
            <w:r>
              <w:t>ZPT- zamówienie publiczne,</w:t>
            </w:r>
          </w:p>
          <w:p w14:paraId="5CFE15EA" w14:textId="77777777" w:rsidR="00C85755" w:rsidRDefault="00C85755">
            <w:pPr>
              <w:pStyle w:val="Akapitzlist"/>
              <w:numPr>
                <w:ilvl w:val="0"/>
                <w:numId w:val="54"/>
              </w:numPr>
              <w:jc w:val="both"/>
            </w:pPr>
            <w:r>
              <w:t>AAA-inicjały osoby prowadzącej postepowanie</w:t>
            </w:r>
          </w:p>
          <w:p w14:paraId="605C9770" w14:textId="77777777" w:rsidR="00C85755" w:rsidRDefault="00C85755">
            <w:pPr>
              <w:pStyle w:val="Akapitzlist"/>
              <w:numPr>
                <w:ilvl w:val="0"/>
                <w:numId w:val="54"/>
              </w:numPr>
              <w:jc w:val="both"/>
            </w:pPr>
            <w:r>
              <w:t>BBBBBB – numer kolejny z rejestru postepowań lub zamówień,</w:t>
            </w:r>
          </w:p>
          <w:p w14:paraId="007DC1CB" w14:textId="15F988DF" w:rsidR="00C85755" w:rsidRDefault="00C85755">
            <w:pPr>
              <w:pStyle w:val="Akapitzlist"/>
              <w:numPr>
                <w:ilvl w:val="0"/>
                <w:numId w:val="54"/>
              </w:numPr>
              <w:jc w:val="both"/>
            </w:pPr>
            <w:r>
              <w:t>RRRR rok kalendarzowy</w:t>
            </w:r>
          </w:p>
        </w:tc>
        <w:tc>
          <w:tcPr>
            <w:tcW w:w="1412" w:type="dxa"/>
          </w:tcPr>
          <w:p w14:paraId="73804210" w14:textId="77777777" w:rsidR="00132E08" w:rsidRDefault="00132E08" w:rsidP="00F6646F"/>
        </w:tc>
      </w:tr>
      <w:tr w:rsidR="00132E08" w14:paraId="6A1C33B3" w14:textId="77777777" w:rsidTr="00C4096D">
        <w:tc>
          <w:tcPr>
            <w:tcW w:w="1271" w:type="dxa"/>
            <w:vAlign w:val="center"/>
          </w:tcPr>
          <w:p w14:paraId="56F539A3" w14:textId="3223C4B8" w:rsidR="00132E08" w:rsidRDefault="005B4FCB" w:rsidP="00C4096D">
            <w:pPr>
              <w:jc w:val="center"/>
            </w:pPr>
            <w:r>
              <w:t>6.4.5</w:t>
            </w:r>
          </w:p>
        </w:tc>
        <w:tc>
          <w:tcPr>
            <w:tcW w:w="6379" w:type="dxa"/>
          </w:tcPr>
          <w:p w14:paraId="7C1E38FF" w14:textId="7AC14E4E" w:rsidR="0045392C" w:rsidRDefault="00C85755" w:rsidP="00C85755">
            <w:pPr>
              <w:jc w:val="both"/>
            </w:pPr>
            <w:r>
              <w:t xml:space="preserve">System musi umożliwić </w:t>
            </w:r>
            <w:r w:rsidR="00CE7360">
              <w:t>tworzenie i procedowanie następujących dokumentów, zgodnie z obowiązującymi u Zamawiającego wzorcami:</w:t>
            </w:r>
          </w:p>
          <w:p w14:paraId="5D0F48E1" w14:textId="77777777" w:rsidR="00CE7360" w:rsidRDefault="00CE7360">
            <w:pPr>
              <w:pStyle w:val="Akapitzlist"/>
              <w:numPr>
                <w:ilvl w:val="0"/>
                <w:numId w:val="55"/>
              </w:numPr>
              <w:jc w:val="both"/>
            </w:pPr>
            <w:r>
              <w:t>Formularz zamówienia,</w:t>
            </w:r>
          </w:p>
          <w:p w14:paraId="401C9E99" w14:textId="77777777" w:rsidR="00CE7360" w:rsidRDefault="00CE7360">
            <w:pPr>
              <w:pStyle w:val="Akapitzlist"/>
              <w:numPr>
                <w:ilvl w:val="0"/>
                <w:numId w:val="55"/>
              </w:numPr>
              <w:jc w:val="both"/>
            </w:pPr>
            <w:r>
              <w:t>Protokół z przeprowadzonej analizy rynku,</w:t>
            </w:r>
          </w:p>
          <w:p w14:paraId="046281F8" w14:textId="77777777" w:rsidR="00CE7360" w:rsidRDefault="00CE7360">
            <w:pPr>
              <w:pStyle w:val="Akapitzlist"/>
              <w:numPr>
                <w:ilvl w:val="0"/>
                <w:numId w:val="55"/>
              </w:numPr>
              <w:jc w:val="both"/>
            </w:pPr>
            <w:r>
              <w:t>Zapytanie ofertowe,</w:t>
            </w:r>
          </w:p>
          <w:p w14:paraId="18B10C9E" w14:textId="2718A652" w:rsidR="00CE7360" w:rsidRDefault="00CE7360">
            <w:pPr>
              <w:pStyle w:val="Akapitzlist"/>
              <w:numPr>
                <w:ilvl w:val="0"/>
                <w:numId w:val="55"/>
              </w:numPr>
              <w:jc w:val="both"/>
            </w:pPr>
            <w:r>
              <w:t>Zestawienie kosztów.</w:t>
            </w:r>
          </w:p>
        </w:tc>
        <w:tc>
          <w:tcPr>
            <w:tcW w:w="1412" w:type="dxa"/>
          </w:tcPr>
          <w:p w14:paraId="5B3DBA2D" w14:textId="77777777" w:rsidR="00132E08" w:rsidRDefault="00132E08" w:rsidP="00F6646F"/>
        </w:tc>
      </w:tr>
      <w:tr w:rsidR="00132E08" w14:paraId="3E16E7C0" w14:textId="77777777" w:rsidTr="00C4096D">
        <w:tc>
          <w:tcPr>
            <w:tcW w:w="1271" w:type="dxa"/>
            <w:vAlign w:val="center"/>
          </w:tcPr>
          <w:p w14:paraId="56F854AF" w14:textId="316B3597" w:rsidR="00132E08" w:rsidRDefault="005B4FCB" w:rsidP="00C4096D">
            <w:pPr>
              <w:jc w:val="center"/>
            </w:pPr>
            <w:r>
              <w:lastRenderedPageBreak/>
              <w:t>6.4.6</w:t>
            </w:r>
          </w:p>
        </w:tc>
        <w:tc>
          <w:tcPr>
            <w:tcW w:w="6379" w:type="dxa"/>
          </w:tcPr>
          <w:p w14:paraId="0FD5A4AE" w14:textId="34EEB95B" w:rsidR="00132E08" w:rsidRDefault="00CE7360" w:rsidP="00F34093">
            <w:pPr>
              <w:jc w:val="both"/>
            </w:pPr>
            <w:r>
              <w:t>System musi umożliwiać stworzenie rejestru zamówień do 130 000 zł netto.</w:t>
            </w:r>
          </w:p>
        </w:tc>
        <w:tc>
          <w:tcPr>
            <w:tcW w:w="1412" w:type="dxa"/>
          </w:tcPr>
          <w:p w14:paraId="121B584B" w14:textId="77777777" w:rsidR="00132E08" w:rsidRDefault="00132E08" w:rsidP="00F6646F"/>
        </w:tc>
      </w:tr>
      <w:tr w:rsidR="00132E08" w14:paraId="7E1FCCEF" w14:textId="77777777" w:rsidTr="00C4096D">
        <w:tc>
          <w:tcPr>
            <w:tcW w:w="1271" w:type="dxa"/>
            <w:vAlign w:val="center"/>
          </w:tcPr>
          <w:p w14:paraId="0FC57490" w14:textId="0381668A" w:rsidR="00132E08" w:rsidRDefault="005B4FCB" w:rsidP="00C4096D">
            <w:pPr>
              <w:jc w:val="center"/>
            </w:pPr>
            <w:r>
              <w:t>6.4.7</w:t>
            </w:r>
          </w:p>
        </w:tc>
        <w:tc>
          <w:tcPr>
            <w:tcW w:w="6379" w:type="dxa"/>
          </w:tcPr>
          <w:p w14:paraId="11D4F748" w14:textId="7BAFA85A" w:rsidR="00132E08" w:rsidRDefault="00CE7360" w:rsidP="00F34093">
            <w:pPr>
              <w:jc w:val="both"/>
            </w:pPr>
            <w:r>
              <w:t xml:space="preserve">Obieg zamówień </w:t>
            </w:r>
            <w:r w:rsidR="00D04D92">
              <w:t xml:space="preserve"> składa się z kilku </w:t>
            </w:r>
            <w:r w:rsidR="00CD2C95">
              <w:t>kroków</w:t>
            </w:r>
            <w:r w:rsidR="00570970">
              <w:t xml:space="preserve">, </w:t>
            </w:r>
            <w:r w:rsidR="00570970" w:rsidRPr="00132A01">
              <w:t>z</w:t>
            </w:r>
            <w:r w:rsidR="00570970">
              <w:t> </w:t>
            </w:r>
            <w:r w:rsidR="00570970" w:rsidRPr="00132A01">
              <w:t>możliwością</w:t>
            </w:r>
            <w:r w:rsidR="00570970">
              <w:t xml:space="preserve"> skierowania w celu konsultacji do dowolnej osoby/grupy osób spoza obieg</w:t>
            </w:r>
            <w:r w:rsidR="00D04D92">
              <w:t>u</w:t>
            </w:r>
            <w:r w:rsidR="00570970">
              <w:t>.</w:t>
            </w:r>
            <w:r w:rsidR="00CD2C95">
              <w:t xml:space="preserve"> Szczegóły dotyczące poszczególnych kroków oraz ich przebiegi zostaną ustalone na etapie analizy przedwdrożeniowej</w:t>
            </w:r>
          </w:p>
          <w:p w14:paraId="25157A8D" w14:textId="375B4566" w:rsidR="00CE7360" w:rsidRDefault="00CD2C95" w:rsidP="00CE7360">
            <w:pPr>
              <w:jc w:val="both"/>
            </w:pPr>
            <w:r>
              <w:t xml:space="preserve"> </w:t>
            </w:r>
          </w:p>
        </w:tc>
        <w:tc>
          <w:tcPr>
            <w:tcW w:w="1412" w:type="dxa"/>
          </w:tcPr>
          <w:p w14:paraId="440B3C94" w14:textId="77777777" w:rsidR="00132E08" w:rsidRDefault="00132E08" w:rsidP="00F6646F"/>
        </w:tc>
      </w:tr>
      <w:tr w:rsidR="00D04D92" w14:paraId="32678B66" w14:textId="77777777" w:rsidTr="00C4096D">
        <w:tc>
          <w:tcPr>
            <w:tcW w:w="1271" w:type="dxa"/>
            <w:vAlign w:val="center"/>
          </w:tcPr>
          <w:p w14:paraId="432D3D86" w14:textId="1CDA8FEA" w:rsidR="00D04D92" w:rsidRDefault="00D04D92" w:rsidP="00C4096D">
            <w:pPr>
              <w:jc w:val="center"/>
            </w:pPr>
            <w:r>
              <w:t>6.4.8</w:t>
            </w:r>
          </w:p>
        </w:tc>
        <w:tc>
          <w:tcPr>
            <w:tcW w:w="6379" w:type="dxa"/>
          </w:tcPr>
          <w:p w14:paraId="399E1B91" w14:textId="39713E2A" w:rsidR="00D04D92" w:rsidRDefault="00D04D92" w:rsidP="00A719D2">
            <w:pPr>
              <w:jc w:val="both"/>
            </w:pPr>
            <w:r>
              <w:t>W każdym z wymienionych obiegów dokumentów w każdym momencie system musi umożliwić przesłanie dokumentu do innej osoby w celu konsultacji bez przerywania obiegu.</w:t>
            </w:r>
          </w:p>
        </w:tc>
        <w:tc>
          <w:tcPr>
            <w:tcW w:w="1412" w:type="dxa"/>
          </w:tcPr>
          <w:p w14:paraId="01945402" w14:textId="77777777" w:rsidR="00D04D92" w:rsidRDefault="00D04D92" w:rsidP="00F6646F"/>
        </w:tc>
      </w:tr>
      <w:tr w:rsidR="00D04D92" w14:paraId="7EFB0763" w14:textId="77777777" w:rsidTr="00C4096D">
        <w:tc>
          <w:tcPr>
            <w:tcW w:w="1271" w:type="dxa"/>
            <w:vAlign w:val="center"/>
          </w:tcPr>
          <w:p w14:paraId="4A03455F" w14:textId="486AB151" w:rsidR="00D04D92" w:rsidRDefault="00D04D92" w:rsidP="00C4096D">
            <w:pPr>
              <w:jc w:val="center"/>
            </w:pPr>
            <w:r>
              <w:t>6.4.9</w:t>
            </w:r>
          </w:p>
        </w:tc>
        <w:tc>
          <w:tcPr>
            <w:tcW w:w="6379" w:type="dxa"/>
          </w:tcPr>
          <w:p w14:paraId="7A893895" w14:textId="7EDB9F0B" w:rsidR="00D04D92" w:rsidRDefault="00D04D92" w:rsidP="00F34093">
            <w:pPr>
              <w:jc w:val="both"/>
            </w:pPr>
            <w:r>
              <w:t>Po zakończeniu całego obiegu Użytkownik składający zamówienie musi otrzymać zwrotną informację o zrealizowaniu zamówienia.</w:t>
            </w:r>
          </w:p>
        </w:tc>
        <w:tc>
          <w:tcPr>
            <w:tcW w:w="1412" w:type="dxa"/>
          </w:tcPr>
          <w:p w14:paraId="7D4C9B9E" w14:textId="77777777" w:rsidR="00D04D92" w:rsidRDefault="00D04D92" w:rsidP="00F6646F"/>
        </w:tc>
      </w:tr>
      <w:tr w:rsidR="00D04D92" w14:paraId="0035BA8F" w14:textId="77777777" w:rsidTr="00C4096D">
        <w:tc>
          <w:tcPr>
            <w:tcW w:w="1271" w:type="dxa"/>
            <w:vAlign w:val="center"/>
          </w:tcPr>
          <w:p w14:paraId="72DD47DC" w14:textId="4A71563E" w:rsidR="00D04D92" w:rsidRDefault="00D04D92" w:rsidP="00C4096D">
            <w:pPr>
              <w:jc w:val="center"/>
            </w:pPr>
            <w:r>
              <w:t>6.4.10</w:t>
            </w:r>
          </w:p>
        </w:tc>
        <w:tc>
          <w:tcPr>
            <w:tcW w:w="6379" w:type="dxa"/>
          </w:tcPr>
          <w:p w14:paraId="2E1AA814" w14:textId="523C0C17" w:rsidR="00D04D92" w:rsidRDefault="00D04D92" w:rsidP="007027AA">
            <w:pPr>
              <w:jc w:val="both"/>
            </w:pPr>
            <w:r>
              <w:t>Wszystkie dokumenty biorące udział w obiegu będą archiwizowane w Systemie wraz z załącznikami oraz powiązanymi dokumentami.</w:t>
            </w:r>
          </w:p>
        </w:tc>
        <w:tc>
          <w:tcPr>
            <w:tcW w:w="1412" w:type="dxa"/>
          </w:tcPr>
          <w:p w14:paraId="4FAECE86" w14:textId="77777777" w:rsidR="00D04D92" w:rsidRDefault="00D04D92" w:rsidP="00F6646F"/>
        </w:tc>
      </w:tr>
      <w:tr w:rsidR="00D04D92" w14:paraId="1DB346BE" w14:textId="77777777" w:rsidTr="00C4096D">
        <w:tc>
          <w:tcPr>
            <w:tcW w:w="1271" w:type="dxa"/>
            <w:vAlign w:val="center"/>
          </w:tcPr>
          <w:p w14:paraId="79CE5902" w14:textId="64A8C0EB" w:rsidR="00D04D92" w:rsidRDefault="00D04D92" w:rsidP="00C4096D">
            <w:pPr>
              <w:jc w:val="center"/>
            </w:pPr>
            <w:r>
              <w:t>6.4.11</w:t>
            </w:r>
          </w:p>
        </w:tc>
        <w:tc>
          <w:tcPr>
            <w:tcW w:w="6379" w:type="dxa"/>
          </w:tcPr>
          <w:p w14:paraId="7C399171" w14:textId="0080060E" w:rsidR="00D04D92" w:rsidRDefault="00D04D92" w:rsidP="00F34093">
            <w:pPr>
              <w:jc w:val="both"/>
            </w:pPr>
            <w:r>
              <w:t>System musi umożliwiać powiązanie dokumentów konkretnego obiegu z dokumentami finansowymi np. fakturą</w:t>
            </w:r>
          </w:p>
        </w:tc>
        <w:tc>
          <w:tcPr>
            <w:tcW w:w="1412" w:type="dxa"/>
          </w:tcPr>
          <w:p w14:paraId="478D95A9" w14:textId="77777777" w:rsidR="00D04D92" w:rsidRDefault="00D04D92" w:rsidP="00F6646F"/>
        </w:tc>
      </w:tr>
      <w:tr w:rsidR="00D04D92" w14:paraId="56FD8F43" w14:textId="77777777" w:rsidTr="00C4096D">
        <w:tc>
          <w:tcPr>
            <w:tcW w:w="1271" w:type="dxa"/>
            <w:vAlign w:val="center"/>
          </w:tcPr>
          <w:p w14:paraId="5DE56C4B" w14:textId="4A74F77D" w:rsidR="00D04D92" w:rsidRDefault="00D04D92" w:rsidP="00C4096D">
            <w:pPr>
              <w:jc w:val="center"/>
            </w:pPr>
            <w:r>
              <w:t>6.4.1</w:t>
            </w:r>
            <w:r w:rsidR="00002226">
              <w:t>2</w:t>
            </w:r>
          </w:p>
        </w:tc>
        <w:tc>
          <w:tcPr>
            <w:tcW w:w="6379" w:type="dxa"/>
          </w:tcPr>
          <w:p w14:paraId="45785C9A" w14:textId="04475D4B" w:rsidR="00D04D92" w:rsidRDefault="00D04D92" w:rsidP="00F34093">
            <w:pPr>
              <w:jc w:val="both"/>
            </w:pPr>
            <w:r>
              <w:t>Po zakończeniu pełnego obiegu i zaakceptowaniu na wszystkich dokumentów przez dostawcę zamówienia będą wpisywane do rejestru zamówień publicznych wg wzoru „Instrukcji udzielania zamówień publicznych do 130 000 zł netto”.</w:t>
            </w:r>
          </w:p>
        </w:tc>
        <w:tc>
          <w:tcPr>
            <w:tcW w:w="1412" w:type="dxa"/>
          </w:tcPr>
          <w:p w14:paraId="3585543E" w14:textId="77777777" w:rsidR="00D04D92" w:rsidRDefault="00D04D92" w:rsidP="00F6646F"/>
        </w:tc>
      </w:tr>
      <w:tr w:rsidR="00D04D92" w14:paraId="629BA6AF" w14:textId="77777777" w:rsidTr="00C4096D">
        <w:tc>
          <w:tcPr>
            <w:tcW w:w="1271" w:type="dxa"/>
            <w:vAlign w:val="center"/>
          </w:tcPr>
          <w:p w14:paraId="30D12983" w14:textId="40D2ADE2" w:rsidR="00D04D92" w:rsidRDefault="00D04D92" w:rsidP="00C4096D">
            <w:pPr>
              <w:jc w:val="center"/>
            </w:pPr>
            <w:r>
              <w:t>6.4.1</w:t>
            </w:r>
            <w:r w:rsidR="00002226">
              <w:t>3</w:t>
            </w:r>
          </w:p>
        </w:tc>
        <w:tc>
          <w:tcPr>
            <w:tcW w:w="6379" w:type="dxa"/>
          </w:tcPr>
          <w:p w14:paraId="07A0E353" w14:textId="77777777" w:rsidR="00D04D92" w:rsidRDefault="00D04D92" w:rsidP="00F34093">
            <w:pPr>
              <w:jc w:val="both"/>
            </w:pPr>
            <w:r>
              <w:t xml:space="preserve">Metadane wniosku o wyrażenie zgody na wszczęcie postępowania zgodnie z Ustawa o </w:t>
            </w:r>
            <w:proofErr w:type="spellStart"/>
            <w:r>
              <w:t>Pzp</w:t>
            </w:r>
            <w:proofErr w:type="spellEnd"/>
            <w:r>
              <w:t>:</w:t>
            </w:r>
          </w:p>
          <w:p w14:paraId="423D8CD7" w14:textId="77777777" w:rsidR="00D04D92" w:rsidRDefault="00D04D92">
            <w:pPr>
              <w:pStyle w:val="Akapitzlist"/>
              <w:numPr>
                <w:ilvl w:val="0"/>
                <w:numId w:val="56"/>
              </w:numPr>
              <w:jc w:val="both"/>
            </w:pPr>
            <w:r>
              <w:t>Nazwa zamówienia,</w:t>
            </w:r>
          </w:p>
          <w:p w14:paraId="4E50FBF5" w14:textId="77777777" w:rsidR="00D04D92" w:rsidRDefault="00D04D92">
            <w:pPr>
              <w:pStyle w:val="Akapitzlist"/>
              <w:numPr>
                <w:ilvl w:val="0"/>
                <w:numId w:val="56"/>
              </w:numPr>
              <w:jc w:val="both"/>
            </w:pPr>
            <w:r>
              <w:t>Kody CPV ( słownik kodów CPV wspólny dla wszystkich zamówień),</w:t>
            </w:r>
          </w:p>
          <w:p w14:paraId="13DEB668" w14:textId="77777777" w:rsidR="00D04D92" w:rsidRDefault="00D04D92">
            <w:pPr>
              <w:pStyle w:val="Akapitzlist"/>
              <w:numPr>
                <w:ilvl w:val="0"/>
                <w:numId w:val="56"/>
              </w:numPr>
              <w:jc w:val="both"/>
            </w:pPr>
            <w:r>
              <w:t>Rodzaj zamówienia: usługa/dostawa/roboty budowlane,</w:t>
            </w:r>
          </w:p>
          <w:p w14:paraId="6208636F" w14:textId="77777777" w:rsidR="00D04D92" w:rsidRDefault="00D04D92">
            <w:pPr>
              <w:pStyle w:val="Akapitzlist"/>
              <w:numPr>
                <w:ilvl w:val="0"/>
                <w:numId w:val="56"/>
              </w:numPr>
              <w:jc w:val="both"/>
            </w:pPr>
            <w:r>
              <w:t>Zamówienie częściowe TAK/NIE,</w:t>
            </w:r>
          </w:p>
          <w:p w14:paraId="76DB873E" w14:textId="77777777" w:rsidR="00D04D92" w:rsidRDefault="00D04D92">
            <w:pPr>
              <w:pStyle w:val="Akapitzlist"/>
              <w:numPr>
                <w:ilvl w:val="0"/>
                <w:numId w:val="56"/>
              </w:numPr>
              <w:jc w:val="both"/>
            </w:pPr>
            <w:r>
              <w:t>Wartość zamówienia (jeśli zamówienie częściowe),</w:t>
            </w:r>
          </w:p>
          <w:p w14:paraId="5EE04145" w14:textId="77777777" w:rsidR="00D04D92" w:rsidRDefault="00D04D92">
            <w:pPr>
              <w:pStyle w:val="Akapitzlist"/>
              <w:numPr>
                <w:ilvl w:val="0"/>
                <w:numId w:val="56"/>
              </w:numPr>
              <w:jc w:val="both"/>
            </w:pPr>
            <w:r>
              <w:t>Przedmiot zamówienia objęty umową ramową TAK/NIE</w:t>
            </w:r>
          </w:p>
          <w:p w14:paraId="5C34D5B2" w14:textId="77777777" w:rsidR="00D04D92" w:rsidRDefault="00D04D92">
            <w:pPr>
              <w:pStyle w:val="Akapitzlist"/>
              <w:numPr>
                <w:ilvl w:val="0"/>
                <w:numId w:val="56"/>
              </w:numPr>
              <w:jc w:val="both"/>
            </w:pPr>
            <w:r>
              <w:t>Numer umowy ramowej w Rejestrze umów (jeśli umowa ramowa),</w:t>
            </w:r>
          </w:p>
          <w:p w14:paraId="71F70180" w14:textId="77777777" w:rsidR="00D04D92" w:rsidRDefault="00D04D92">
            <w:pPr>
              <w:pStyle w:val="Akapitzlist"/>
              <w:numPr>
                <w:ilvl w:val="0"/>
                <w:numId w:val="56"/>
              </w:numPr>
              <w:jc w:val="both"/>
            </w:pPr>
            <w:r>
              <w:t>Przedmiot umowy jest podzielony TAK/NIE</w:t>
            </w:r>
          </w:p>
          <w:p w14:paraId="2C0184A9" w14:textId="77777777" w:rsidR="00D04D92" w:rsidRDefault="00D04D92">
            <w:pPr>
              <w:pStyle w:val="Akapitzlist"/>
              <w:numPr>
                <w:ilvl w:val="0"/>
                <w:numId w:val="56"/>
              </w:numPr>
              <w:jc w:val="both"/>
            </w:pPr>
            <w:r>
              <w:t>Możliwość składania ofert częściowych (jeśli przedmiot zamówienia dzielony),</w:t>
            </w:r>
          </w:p>
          <w:p w14:paraId="514B164B" w14:textId="77777777" w:rsidR="00D04D92" w:rsidRDefault="00D04D92">
            <w:pPr>
              <w:pStyle w:val="Akapitzlist"/>
              <w:numPr>
                <w:ilvl w:val="0"/>
                <w:numId w:val="56"/>
              </w:numPr>
              <w:jc w:val="both"/>
            </w:pPr>
            <w:r>
              <w:t>Dopuszcza się oferty wariantowe TAK/NIE,</w:t>
            </w:r>
          </w:p>
          <w:p w14:paraId="48A31F5A" w14:textId="77777777" w:rsidR="00D04D92" w:rsidRDefault="00D04D92">
            <w:pPr>
              <w:pStyle w:val="Akapitzlist"/>
              <w:numPr>
                <w:ilvl w:val="0"/>
                <w:numId w:val="56"/>
              </w:numPr>
              <w:jc w:val="both"/>
            </w:pPr>
            <w:r>
              <w:t>Warunki brzegowe oraz sposób przedstawienia ofert wariantowych (jeśli dopuszczamy możliwość ich składania),</w:t>
            </w:r>
          </w:p>
          <w:p w14:paraId="34F68CF3" w14:textId="77777777" w:rsidR="00D04D92" w:rsidRDefault="00D04D92">
            <w:pPr>
              <w:pStyle w:val="Akapitzlist"/>
              <w:numPr>
                <w:ilvl w:val="0"/>
                <w:numId w:val="56"/>
              </w:numPr>
              <w:jc w:val="both"/>
            </w:pPr>
            <w:r>
              <w:t>Zamówienie dotyczy projektu/programu finansowanego ze środków Unii europejskiej TAK/NIE,</w:t>
            </w:r>
          </w:p>
          <w:p w14:paraId="718A042A" w14:textId="77777777" w:rsidR="00D04D92" w:rsidRDefault="00D04D92">
            <w:pPr>
              <w:pStyle w:val="Akapitzlist"/>
              <w:numPr>
                <w:ilvl w:val="0"/>
                <w:numId w:val="56"/>
              </w:numPr>
              <w:jc w:val="both"/>
            </w:pPr>
            <w:r>
              <w:t>Wskazanie projektu/programu wraz z informacjami na temat finansowania (jeśli finansowany ze środków UE)</w:t>
            </w:r>
          </w:p>
          <w:p w14:paraId="56CEC0CF" w14:textId="77777777" w:rsidR="00D04D92" w:rsidRDefault="00D04D92">
            <w:pPr>
              <w:pStyle w:val="Akapitzlist"/>
              <w:numPr>
                <w:ilvl w:val="0"/>
                <w:numId w:val="56"/>
              </w:numPr>
              <w:jc w:val="both"/>
            </w:pPr>
            <w:r>
              <w:t>Pozycja planu zamówień publicznych TAK/NIE,</w:t>
            </w:r>
          </w:p>
          <w:p w14:paraId="54C7A149" w14:textId="77777777" w:rsidR="00D04D92" w:rsidRDefault="00D04D92">
            <w:pPr>
              <w:pStyle w:val="Akapitzlist"/>
              <w:numPr>
                <w:ilvl w:val="0"/>
                <w:numId w:val="56"/>
              </w:numPr>
              <w:jc w:val="both"/>
            </w:pPr>
            <w:r>
              <w:t>Szacunkowa wartość przedmiotu zamówienia: ustalona kwota netto oraz równowartość w euro (wg kursu rocznego),</w:t>
            </w:r>
          </w:p>
          <w:p w14:paraId="0983506E" w14:textId="77777777" w:rsidR="00D04D92" w:rsidRDefault="00D04D92">
            <w:pPr>
              <w:pStyle w:val="Akapitzlist"/>
              <w:numPr>
                <w:ilvl w:val="0"/>
                <w:numId w:val="56"/>
              </w:numPr>
              <w:jc w:val="both"/>
            </w:pPr>
            <w:r>
              <w:t>Informacje na temat sposobu przeprowadzonego szacowania ceny wśród potencjalnych wykonawców przedmiotu zamówienia,</w:t>
            </w:r>
          </w:p>
          <w:p w14:paraId="0DB13673" w14:textId="77777777" w:rsidR="00D04D92" w:rsidRDefault="00D04D92">
            <w:pPr>
              <w:pStyle w:val="Akapitzlist"/>
              <w:numPr>
                <w:ilvl w:val="0"/>
                <w:numId w:val="56"/>
              </w:numPr>
              <w:jc w:val="both"/>
            </w:pPr>
            <w:r>
              <w:t>Osoba dokonująca szacowania wartości zamówienia oraz dzień jego dokonania,</w:t>
            </w:r>
          </w:p>
          <w:p w14:paraId="62828CE0" w14:textId="77777777" w:rsidR="00D04D92" w:rsidRDefault="00D04D92">
            <w:pPr>
              <w:pStyle w:val="Akapitzlist"/>
              <w:numPr>
                <w:ilvl w:val="0"/>
                <w:numId w:val="56"/>
              </w:numPr>
              <w:jc w:val="both"/>
            </w:pPr>
            <w:r>
              <w:t>Wymagany/pożądany termin realizacji zamówienia,</w:t>
            </w:r>
          </w:p>
          <w:p w14:paraId="456368EF" w14:textId="77777777" w:rsidR="00D04D92" w:rsidRDefault="00D04D92">
            <w:pPr>
              <w:pStyle w:val="Akapitzlist"/>
              <w:numPr>
                <w:ilvl w:val="0"/>
                <w:numId w:val="56"/>
              </w:numPr>
              <w:jc w:val="both"/>
            </w:pPr>
            <w:r>
              <w:lastRenderedPageBreak/>
              <w:t>Proponowany tryb udzielenia zamówienia publicznego,</w:t>
            </w:r>
          </w:p>
          <w:p w14:paraId="11BD6075" w14:textId="77777777" w:rsidR="00D04D92" w:rsidRDefault="00D04D92">
            <w:pPr>
              <w:pStyle w:val="Akapitzlist"/>
              <w:numPr>
                <w:ilvl w:val="0"/>
                <w:numId w:val="56"/>
              </w:numPr>
              <w:jc w:val="both"/>
            </w:pPr>
            <w:r>
              <w:t>Uzasadnienie proponowanego trybu o ile nie jest to tryb podstawowy,</w:t>
            </w:r>
          </w:p>
          <w:p w14:paraId="292A34DC" w14:textId="77777777" w:rsidR="00D04D92" w:rsidRDefault="00D04D92">
            <w:pPr>
              <w:pStyle w:val="Akapitzlist"/>
              <w:numPr>
                <w:ilvl w:val="0"/>
                <w:numId w:val="56"/>
              </w:numPr>
              <w:jc w:val="both"/>
            </w:pPr>
            <w:r>
              <w:t>Kwota brutto jaka została przeznaczona na sfinansowanie zamówienia,</w:t>
            </w:r>
          </w:p>
          <w:p w14:paraId="533A92EB" w14:textId="77777777" w:rsidR="00D04D92" w:rsidRDefault="00D04D92">
            <w:pPr>
              <w:pStyle w:val="Akapitzlist"/>
              <w:numPr>
                <w:ilvl w:val="0"/>
                <w:numId w:val="56"/>
              </w:numPr>
              <w:jc w:val="both"/>
            </w:pPr>
            <w:r>
              <w:t>Akceptacja Dyrektora ds. Finansowych,</w:t>
            </w:r>
          </w:p>
          <w:p w14:paraId="092327A7" w14:textId="77777777" w:rsidR="00D04D92" w:rsidRDefault="00D04D92">
            <w:pPr>
              <w:pStyle w:val="Akapitzlist"/>
              <w:numPr>
                <w:ilvl w:val="0"/>
                <w:numId w:val="56"/>
              </w:numPr>
              <w:jc w:val="both"/>
            </w:pPr>
            <w:r>
              <w:t>Opinia stanowiska ds. zamówień publicznych,</w:t>
            </w:r>
          </w:p>
          <w:p w14:paraId="24B4E2D3" w14:textId="77777777" w:rsidR="00D04D92" w:rsidRDefault="00D04D92">
            <w:pPr>
              <w:pStyle w:val="Akapitzlist"/>
              <w:numPr>
                <w:ilvl w:val="0"/>
                <w:numId w:val="56"/>
              </w:numPr>
              <w:jc w:val="both"/>
            </w:pPr>
            <w:r>
              <w:t>Jeśli wartość zamówienia przekracza kwoty określone w przepisach wydanych na podstawie art. 3 ust 1. Propozycja członków Komisji Przetargowej</w:t>
            </w:r>
          </w:p>
          <w:p w14:paraId="4A6E721F" w14:textId="77777777" w:rsidR="00D04D92" w:rsidRDefault="00D04D92">
            <w:pPr>
              <w:pStyle w:val="Akapitzlist"/>
              <w:numPr>
                <w:ilvl w:val="0"/>
                <w:numId w:val="56"/>
              </w:numPr>
              <w:jc w:val="both"/>
            </w:pPr>
            <w:r>
              <w:t>Powołanie Komisji Przetargowej w składzie pracowników,</w:t>
            </w:r>
          </w:p>
          <w:p w14:paraId="0A1CF551" w14:textId="77777777" w:rsidR="00D04D92" w:rsidRDefault="00D04D92">
            <w:pPr>
              <w:pStyle w:val="Akapitzlist"/>
              <w:numPr>
                <w:ilvl w:val="0"/>
                <w:numId w:val="56"/>
              </w:numPr>
              <w:jc w:val="both"/>
            </w:pPr>
            <w:r>
              <w:t>Akceptacja wniosku przez Zarząd (Wiceprezes i Prezes)</w:t>
            </w:r>
          </w:p>
          <w:p w14:paraId="13FBE70A" w14:textId="77777777" w:rsidR="00D04D92" w:rsidRDefault="00D04D92">
            <w:pPr>
              <w:pStyle w:val="Akapitzlist"/>
              <w:numPr>
                <w:ilvl w:val="0"/>
                <w:numId w:val="56"/>
              </w:numPr>
              <w:jc w:val="both"/>
            </w:pPr>
            <w:r>
              <w:t>W przypadku braku akceptacji uwagi do przetargu,</w:t>
            </w:r>
          </w:p>
          <w:p w14:paraId="63324D9F" w14:textId="6D65944F" w:rsidR="00D04D92" w:rsidRDefault="00D04D92" w:rsidP="00F34093">
            <w:pPr>
              <w:jc w:val="both"/>
            </w:pPr>
            <w:r>
              <w:t>Informacja o zarejestrowaniu w rejestrze postępowań o udzielnie zamówienia publicznego.</w:t>
            </w:r>
          </w:p>
        </w:tc>
        <w:tc>
          <w:tcPr>
            <w:tcW w:w="1412" w:type="dxa"/>
          </w:tcPr>
          <w:p w14:paraId="1BD8AE19" w14:textId="77777777" w:rsidR="00D04D92" w:rsidRDefault="00D04D92" w:rsidP="00F6646F"/>
        </w:tc>
      </w:tr>
      <w:tr w:rsidR="00D04D92" w14:paraId="6375AD3E" w14:textId="77777777" w:rsidTr="00C4096D">
        <w:tc>
          <w:tcPr>
            <w:tcW w:w="1271" w:type="dxa"/>
            <w:vAlign w:val="center"/>
          </w:tcPr>
          <w:p w14:paraId="7DF29704" w14:textId="6CF79967" w:rsidR="00D04D92" w:rsidRDefault="00D04D92" w:rsidP="00C4096D">
            <w:pPr>
              <w:jc w:val="center"/>
            </w:pPr>
            <w:r>
              <w:t>6.4.1</w:t>
            </w:r>
            <w:r w:rsidR="00002226">
              <w:t>4</w:t>
            </w:r>
          </w:p>
        </w:tc>
        <w:tc>
          <w:tcPr>
            <w:tcW w:w="6379" w:type="dxa"/>
          </w:tcPr>
          <w:p w14:paraId="56C344F6" w14:textId="77777777" w:rsidR="00D04D92" w:rsidRDefault="00D04D92" w:rsidP="00F34093">
            <w:pPr>
              <w:jc w:val="both"/>
            </w:pPr>
            <w:r>
              <w:t>Procedowanie wniosku o wyrażenie zgody na rozpoczęcie postepowania o udzielenie zamówienia publicznego:</w:t>
            </w:r>
          </w:p>
          <w:p w14:paraId="1C396D02" w14:textId="77777777" w:rsidR="00D04D92" w:rsidRDefault="00D04D92" w:rsidP="00F34093">
            <w:pPr>
              <w:jc w:val="both"/>
            </w:pPr>
            <w:r>
              <w:t>Krok 1: Wnioskodawca</w:t>
            </w:r>
          </w:p>
          <w:p w14:paraId="62179ED2" w14:textId="77777777" w:rsidR="00D04D92" w:rsidRDefault="00D04D92" w:rsidP="00F34093">
            <w:pPr>
              <w:jc w:val="both"/>
            </w:pPr>
            <w:r>
              <w:t>Wypełnia wymagane pola opisujące zamówienie (dane z pkt 6.4.16)</w:t>
            </w:r>
          </w:p>
          <w:p w14:paraId="3F34C7DD" w14:textId="77777777" w:rsidR="00D04D92" w:rsidRDefault="00D04D92" w:rsidP="00F34093">
            <w:pPr>
              <w:jc w:val="both"/>
            </w:pPr>
            <w:r>
              <w:t>Krok 2: Wnioskodawca</w:t>
            </w:r>
          </w:p>
          <w:p w14:paraId="66E44080" w14:textId="77777777" w:rsidR="00D04D92" w:rsidRDefault="00D04D92" w:rsidP="00F34093">
            <w:pPr>
              <w:jc w:val="both"/>
            </w:pPr>
            <w:r>
              <w:t>Określa i akceptuje szacunkowa wartość zamówienia.</w:t>
            </w:r>
          </w:p>
          <w:p w14:paraId="5D8B58D2" w14:textId="77777777" w:rsidR="00D04D92" w:rsidRDefault="00D04D92" w:rsidP="00F34093">
            <w:pPr>
              <w:jc w:val="both"/>
            </w:pPr>
            <w:r>
              <w:t>Krok 3: Wnioskodawca</w:t>
            </w:r>
          </w:p>
          <w:p w14:paraId="45DB66D3" w14:textId="77777777" w:rsidR="00D04D92" w:rsidRDefault="00D04D92" w:rsidP="00F34093">
            <w:pPr>
              <w:jc w:val="both"/>
            </w:pPr>
            <w:r>
              <w:t>Określa i akceptuje wymagany/pożądany termin realizacji</w:t>
            </w:r>
          </w:p>
          <w:p w14:paraId="0D049422" w14:textId="77777777" w:rsidR="00D04D92" w:rsidRDefault="00D04D92" w:rsidP="00F34093">
            <w:pPr>
              <w:jc w:val="both"/>
            </w:pPr>
            <w:r>
              <w:t>Krok 4: Wnioskodawca</w:t>
            </w:r>
          </w:p>
          <w:p w14:paraId="03B389E9" w14:textId="77777777" w:rsidR="00D04D92" w:rsidRDefault="00D04D92" w:rsidP="00F34093">
            <w:pPr>
              <w:jc w:val="both"/>
            </w:pPr>
            <w:r>
              <w:t>Proponuje tryb zamówienia publicznego i jeśli nie jest to tryb podstawowy wyjaśnia powody wyboru.</w:t>
            </w:r>
          </w:p>
          <w:p w14:paraId="19BE73E8" w14:textId="77777777" w:rsidR="00D04D92" w:rsidRDefault="00D04D92" w:rsidP="00F34093">
            <w:pPr>
              <w:jc w:val="both"/>
            </w:pPr>
            <w:r>
              <w:t>Krok 5 Wnioskodawca</w:t>
            </w:r>
          </w:p>
          <w:p w14:paraId="3A7150F7" w14:textId="77777777" w:rsidR="00D04D92" w:rsidRDefault="00D04D92" w:rsidP="00F34093">
            <w:pPr>
              <w:jc w:val="both"/>
            </w:pPr>
            <w:r>
              <w:t>Przekazuje do stanowiska ds. zamówień publicznych celem określenia i akceptacji kwoty przeznaczonej na sfinansowanie zamówienia,</w:t>
            </w:r>
          </w:p>
          <w:p w14:paraId="283BEAB9" w14:textId="77777777" w:rsidR="00D04D92" w:rsidRDefault="00D04D92" w:rsidP="00F34093">
            <w:pPr>
              <w:jc w:val="both"/>
            </w:pPr>
            <w:r>
              <w:t>Krok 6: Pracownik na stanowisku ds. zamówień publicznych</w:t>
            </w:r>
          </w:p>
          <w:p w14:paraId="1DA890A1" w14:textId="77777777" w:rsidR="00D04D92" w:rsidRDefault="00D04D92" w:rsidP="00F34093">
            <w:pPr>
              <w:jc w:val="both"/>
            </w:pPr>
            <w:r>
              <w:t>Akceptuje wniosek – zostaje on przekazany do Dyrektora ds. Finansowych, Odrzuca – sprawa wraca do Wnioskodawcy w celu wyjaśnienia i poprawienia,</w:t>
            </w:r>
          </w:p>
          <w:p w14:paraId="66C126A9" w14:textId="77777777" w:rsidR="00D04D92" w:rsidRDefault="00D04D92" w:rsidP="00F34093">
            <w:pPr>
              <w:jc w:val="both"/>
            </w:pPr>
            <w:r>
              <w:t xml:space="preserve">Krok 7: Dyrektor ds. Finansowych </w:t>
            </w:r>
          </w:p>
          <w:p w14:paraId="1AF507C0" w14:textId="77777777" w:rsidR="00D04D92" w:rsidRDefault="00D04D92" w:rsidP="00F34093">
            <w:pPr>
              <w:jc w:val="both"/>
            </w:pPr>
            <w:r>
              <w:t>akceptuje - wniosek zostaje przekazany do wnioskodawcy w celu przygotowania składu komisji przetargowej, odrzuca – sprawa wraca do wnioskodawcy w celu wyjaśnienia i poprawienia,</w:t>
            </w:r>
          </w:p>
          <w:p w14:paraId="453708DF" w14:textId="77777777" w:rsidR="00D04D92" w:rsidRDefault="00D04D92" w:rsidP="00F34093">
            <w:pPr>
              <w:jc w:val="both"/>
            </w:pPr>
            <w:r>
              <w:t>Krok 8: Wnioskodawca</w:t>
            </w:r>
          </w:p>
          <w:p w14:paraId="6B5C2EB9" w14:textId="77777777" w:rsidR="00D04D92" w:rsidRDefault="00D04D92" w:rsidP="00F34093">
            <w:pPr>
              <w:jc w:val="both"/>
            </w:pPr>
            <w:r>
              <w:t>Powołuje komisję i przesyła wniosek do Wiceprezesa i Prezesa Zarządu.</w:t>
            </w:r>
          </w:p>
          <w:p w14:paraId="4A7955A2" w14:textId="77777777" w:rsidR="00D04D92" w:rsidRDefault="00D04D92" w:rsidP="00F34093">
            <w:pPr>
              <w:jc w:val="both"/>
            </w:pPr>
            <w:r>
              <w:t>Krok 9: Wiceprezes Zarządu</w:t>
            </w:r>
          </w:p>
          <w:p w14:paraId="2BD70D62" w14:textId="77777777" w:rsidR="00D04D92" w:rsidRDefault="00D04D92" w:rsidP="00F34093">
            <w:pPr>
              <w:jc w:val="both"/>
            </w:pPr>
            <w:r>
              <w:t>Akceptuje wniosek – wniosek zostaje przekazany do Wnioskodawcy w celu przekazania do akceptacji do Prezesa Zarządu, odrzuca – sprawa wraca do Wnioskodawcy w celu wyjaśnienia i poprawienia,</w:t>
            </w:r>
          </w:p>
          <w:p w14:paraId="742920CC" w14:textId="77777777" w:rsidR="00D04D92" w:rsidRDefault="00D04D92" w:rsidP="00F34093">
            <w:pPr>
              <w:jc w:val="both"/>
            </w:pPr>
            <w:r>
              <w:t>Krok 10: Prezes Zarządu</w:t>
            </w:r>
          </w:p>
          <w:p w14:paraId="68DC14CA" w14:textId="77777777" w:rsidR="00D04D92" w:rsidRDefault="00D04D92" w:rsidP="00F34093">
            <w:pPr>
              <w:jc w:val="both"/>
            </w:pPr>
            <w:r>
              <w:t>Akceptuje – wniosek zostaje przekazany do wnioskodawcy w celu wydrukowania i wprowadzenia do właściwego rejestru, Odrzuca – sprawa wraca do Wnioskodawcy w celu wyjaśnienia i poprawienia</w:t>
            </w:r>
          </w:p>
          <w:p w14:paraId="5E166BC3" w14:textId="77777777" w:rsidR="00D04D92" w:rsidRDefault="00D04D92" w:rsidP="00F34093">
            <w:pPr>
              <w:jc w:val="both"/>
            </w:pPr>
            <w:r>
              <w:t>Krok 11: Wnioskodawca</w:t>
            </w:r>
          </w:p>
          <w:p w14:paraId="5E987182" w14:textId="71C4E440" w:rsidR="00D04D92" w:rsidRDefault="00D04D92" w:rsidP="00F34093">
            <w:pPr>
              <w:jc w:val="both"/>
            </w:pPr>
            <w:r>
              <w:lastRenderedPageBreak/>
              <w:t>Rejestruje wniosek Systemie w odpowiednim rejestrze i rozpoczyna postepowanie. Jeśli wniosek został odrzucony rozpoczyna wyjaśnianie wątpliwości i poprawia dokument</w:t>
            </w:r>
          </w:p>
        </w:tc>
        <w:tc>
          <w:tcPr>
            <w:tcW w:w="1412" w:type="dxa"/>
          </w:tcPr>
          <w:p w14:paraId="19476836" w14:textId="77777777" w:rsidR="00D04D92" w:rsidRDefault="00D04D92" w:rsidP="00F6646F"/>
        </w:tc>
      </w:tr>
    </w:tbl>
    <w:p w14:paraId="0650DF04" w14:textId="77777777" w:rsidR="00C02A43" w:rsidRDefault="00C02A43" w:rsidP="00C02A43">
      <w:pPr>
        <w:pStyle w:val="Nagwek2"/>
        <w:ind w:left="360"/>
      </w:pPr>
      <w:bookmarkStart w:id="20" w:name="_Toc139833811"/>
    </w:p>
    <w:p w14:paraId="71B738DF" w14:textId="05BEDDD5" w:rsidR="00AB39E1" w:rsidRDefault="00AB39E1" w:rsidP="00AB39E1">
      <w:pPr>
        <w:pStyle w:val="Nagwek2"/>
        <w:numPr>
          <w:ilvl w:val="1"/>
          <w:numId w:val="1"/>
        </w:numPr>
      </w:pPr>
      <w:r>
        <w:t>Moduł EZD obieg planu zamówień publicznych</w:t>
      </w:r>
      <w:bookmarkEnd w:id="20"/>
    </w:p>
    <w:tbl>
      <w:tblPr>
        <w:tblStyle w:val="Tabela-Siatka"/>
        <w:tblW w:w="0" w:type="auto"/>
        <w:tblLook w:val="04A0" w:firstRow="1" w:lastRow="0" w:firstColumn="1" w:lastColumn="0" w:noHBand="0" w:noVBand="1"/>
      </w:tblPr>
      <w:tblGrid>
        <w:gridCol w:w="1271"/>
        <w:gridCol w:w="6379"/>
        <w:gridCol w:w="1412"/>
      </w:tblGrid>
      <w:tr w:rsidR="00AB39E1" w14:paraId="4C9E1F4F" w14:textId="77777777" w:rsidTr="00B021D5">
        <w:tc>
          <w:tcPr>
            <w:tcW w:w="1271" w:type="dxa"/>
          </w:tcPr>
          <w:p w14:paraId="1D0DB9C7" w14:textId="77777777" w:rsidR="00AB39E1" w:rsidRDefault="00AB39E1" w:rsidP="00B021D5">
            <w:pPr>
              <w:jc w:val="center"/>
            </w:pPr>
            <w:r w:rsidRPr="00F14871">
              <w:rPr>
                <w:b/>
                <w:bCs/>
              </w:rPr>
              <w:t>ID</w:t>
            </w:r>
          </w:p>
        </w:tc>
        <w:tc>
          <w:tcPr>
            <w:tcW w:w="6379" w:type="dxa"/>
          </w:tcPr>
          <w:p w14:paraId="329CB706" w14:textId="77777777" w:rsidR="00AB39E1" w:rsidRDefault="00AB39E1" w:rsidP="00B021D5">
            <w:pPr>
              <w:jc w:val="center"/>
            </w:pPr>
            <w:r w:rsidRPr="00F14871">
              <w:rPr>
                <w:b/>
                <w:bCs/>
              </w:rPr>
              <w:t>Opis wymagania</w:t>
            </w:r>
          </w:p>
        </w:tc>
        <w:tc>
          <w:tcPr>
            <w:tcW w:w="1412" w:type="dxa"/>
          </w:tcPr>
          <w:p w14:paraId="41262FB4" w14:textId="77777777" w:rsidR="00AB39E1" w:rsidRDefault="00AB39E1" w:rsidP="00B021D5">
            <w:pPr>
              <w:jc w:val="center"/>
            </w:pPr>
            <w:r>
              <w:t>Spełnia</w:t>
            </w:r>
          </w:p>
          <w:p w14:paraId="7100F404" w14:textId="77777777" w:rsidR="00AB39E1" w:rsidRDefault="00AB39E1" w:rsidP="00B021D5">
            <w:pPr>
              <w:jc w:val="center"/>
            </w:pPr>
            <w:r>
              <w:t>Tak/Nie</w:t>
            </w:r>
          </w:p>
        </w:tc>
      </w:tr>
      <w:tr w:rsidR="00AB39E1" w14:paraId="5BF227B1" w14:textId="77777777" w:rsidTr="00D04D92">
        <w:trPr>
          <w:trHeight w:val="647"/>
        </w:trPr>
        <w:tc>
          <w:tcPr>
            <w:tcW w:w="1271" w:type="dxa"/>
            <w:vAlign w:val="center"/>
          </w:tcPr>
          <w:p w14:paraId="6923FC3A" w14:textId="3781518A" w:rsidR="00AB39E1" w:rsidRDefault="00AB39E1" w:rsidP="00B021D5">
            <w:pPr>
              <w:jc w:val="center"/>
            </w:pPr>
            <w:r>
              <w:t>6.5</w:t>
            </w:r>
            <w:r w:rsidR="00D51B44">
              <w:t>.</w:t>
            </w:r>
            <w:r>
              <w:t>1</w:t>
            </w:r>
          </w:p>
        </w:tc>
        <w:tc>
          <w:tcPr>
            <w:tcW w:w="6379" w:type="dxa"/>
          </w:tcPr>
          <w:p w14:paraId="4EC5631A" w14:textId="6285980D" w:rsidR="00AB39E1" w:rsidRDefault="00D51B44" w:rsidP="00D04D92">
            <w:pPr>
              <w:jc w:val="both"/>
            </w:pPr>
            <w:r>
              <w:t>System musi umożliwić realizację tworzenia, akceptacji oraz zmiany planu zamówień publicznych realizowanych w rocznych okresach.</w:t>
            </w:r>
          </w:p>
        </w:tc>
        <w:tc>
          <w:tcPr>
            <w:tcW w:w="1412" w:type="dxa"/>
          </w:tcPr>
          <w:p w14:paraId="0577B1F1" w14:textId="77777777" w:rsidR="00AB39E1" w:rsidRDefault="00AB39E1" w:rsidP="00B021D5"/>
        </w:tc>
      </w:tr>
      <w:tr w:rsidR="00AB39E1" w14:paraId="5E85E9C1" w14:textId="77777777" w:rsidTr="00B021D5">
        <w:tc>
          <w:tcPr>
            <w:tcW w:w="1271" w:type="dxa"/>
            <w:vAlign w:val="center"/>
          </w:tcPr>
          <w:p w14:paraId="73E99387" w14:textId="554CCA3D" w:rsidR="00AB39E1" w:rsidRDefault="00AB39E1" w:rsidP="00B021D5">
            <w:pPr>
              <w:jc w:val="center"/>
            </w:pPr>
            <w:r>
              <w:t>6.5.2</w:t>
            </w:r>
          </w:p>
        </w:tc>
        <w:tc>
          <w:tcPr>
            <w:tcW w:w="6379" w:type="dxa"/>
          </w:tcPr>
          <w:p w14:paraId="424E95C3" w14:textId="21CDA6BC" w:rsidR="00D51B44" w:rsidRDefault="00D51B44" w:rsidP="00D51B44">
            <w:pPr>
              <w:jc w:val="both"/>
            </w:pPr>
            <w:r>
              <w:t>Metadane planu zamówień publicznych:</w:t>
            </w:r>
          </w:p>
          <w:p w14:paraId="10AFD3C3" w14:textId="559B2C4B" w:rsidR="00D51B44" w:rsidRDefault="00D51B44" w:rsidP="00D51B44">
            <w:pPr>
              <w:pStyle w:val="Akapitzlist"/>
              <w:numPr>
                <w:ilvl w:val="0"/>
                <w:numId w:val="56"/>
              </w:numPr>
              <w:jc w:val="both"/>
            </w:pPr>
            <w:r>
              <w:t xml:space="preserve">Numer pozycji planu zamówień publicznych </w:t>
            </w:r>
          </w:p>
          <w:p w14:paraId="5BD43E2B" w14:textId="77777777" w:rsidR="00D51B44" w:rsidRDefault="00D51B44" w:rsidP="00D51B44">
            <w:pPr>
              <w:pStyle w:val="Akapitzlist"/>
              <w:numPr>
                <w:ilvl w:val="0"/>
                <w:numId w:val="56"/>
              </w:numPr>
              <w:jc w:val="both"/>
            </w:pPr>
            <w:r>
              <w:t>Nazwa zamówienia,</w:t>
            </w:r>
          </w:p>
          <w:p w14:paraId="7861D9C6" w14:textId="77777777" w:rsidR="00D51B44" w:rsidRDefault="00D51B44" w:rsidP="00D51B44">
            <w:pPr>
              <w:pStyle w:val="Akapitzlist"/>
              <w:numPr>
                <w:ilvl w:val="0"/>
                <w:numId w:val="56"/>
              </w:numPr>
              <w:jc w:val="both"/>
            </w:pPr>
            <w:r>
              <w:t>Kody CPV ( słownik kodów CPV wspólny dla wszystkich zamówień),</w:t>
            </w:r>
          </w:p>
          <w:p w14:paraId="5CEC7F2F" w14:textId="77777777" w:rsidR="00D51B44" w:rsidRDefault="00D51B44" w:rsidP="00D51B44">
            <w:pPr>
              <w:pStyle w:val="Akapitzlist"/>
              <w:numPr>
                <w:ilvl w:val="0"/>
                <w:numId w:val="56"/>
              </w:numPr>
              <w:jc w:val="both"/>
            </w:pPr>
            <w:r>
              <w:t>Rodzaj zamówienia: usługa/dostawa/roboty budowlane,</w:t>
            </w:r>
          </w:p>
          <w:p w14:paraId="77D80A75" w14:textId="77777777" w:rsidR="00D51B44" w:rsidRDefault="00D51B44" w:rsidP="00D51B44">
            <w:pPr>
              <w:pStyle w:val="Akapitzlist"/>
              <w:numPr>
                <w:ilvl w:val="0"/>
                <w:numId w:val="56"/>
              </w:numPr>
              <w:jc w:val="both"/>
            </w:pPr>
            <w:r>
              <w:t>Zamówienie częściowe TAK/NIE,</w:t>
            </w:r>
          </w:p>
          <w:p w14:paraId="36162949" w14:textId="77777777" w:rsidR="00D51B44" w:rsidRDefault="00D51B44" w:rsidP="00D51B44">
            <w:pPr>
              <w:pStyle w:val="Akapitzlist"/>
              <w:numPr>
                <w:ilvl w:val="0"/>
                <w:numId w:val="56"/>
              </w:numPr>
              <w:jc w:val="both"/>
            </w:pPr>
            <w:r>
              <w:t>Wartość zamówienia (jeśli zamówienie częściowe),</w:t>
            </w:r>
          </w:p>
          <w:p w14:paraId="0B3A95E3" w14:textId="77777777" w:rsidR="00D51B44" w:rsidRDefault="00D51B44" w:rsidP="00D51B44">
            <w:pPr>
              <w:pStyle w:val="Akapitzlist"/>
              <w:numPr>
                <w:ilvl w:val="0"/>
                <w:numId w:val="56"/>
              </w:numPr>
              <w:jc w:val="both"/>
            </w:pPr>
            <w:r>
              <w:t>Przedmiot zamówienia objęty umową ramową TAK/NIE</w:t>
            </w:r>
          </w:p>
          <w:p w14:paraId="6194DA10" w14:textId="77777777" w:rsidR="00D51B44" w:rsidRDefault="00D51B44" w:rsidP="00D51B44">
            <w:pPr>
              <w:pStyle w:val="Akapitzlist"/>
              <w:numPr>
                <w:ilvl w:val="0"/>
                <w:numId w:val="56"/>
              </w:numPr>
              <w:jc w:val="both"/>
            </w:pPr>
            <w:r>
              <w:t>Numer umowy ramowej w Rejestrze umów (jeśli umowa ramowa),</w:t>
            </w:r>
          </w:p>
          <w:p w14:paraId="267E8549" w14:textId="77777777" w:rsidR="00D51B44" w:rsidRDefault="00D51B44" w:rsidP="00D51B44">
            <w:pPr>
              <w:pStyle w:val="Akapitzlist"/>
              <w:numPr>
                <w:ilvl w:val="0"/>
                <w:numId w:val="56"/>
              </w:numPr>
              <w:jc w:val="both"/>
            </w:pPr>
            <w:r>
              <w:t>Przedmiot umowy jest podzielony TAK/NIE</w:t>
            </w:r>
          </w:p>
          <w:p w14:paraId="6645B3B6" w14:textId="77777777" w:rsidR="00D51B44" w:rsidRDefault="00D51B44" w:rsidP="00D51B44">
            <w:pPr>
              <w:pStyle w:val="Akapitzlist"/>
              <w:numPr>
                <w:ilvl w:val="0"/>
                <w:numId w:val="56"/>
              </w:numPr>
              <w:jc w:val="both"/>
            </w:pPr>
            <w:r>
              <w:t>Zamówienie dotyczy projektu/programu finansowanego ze środków Unii europejskiej TAK/NIE,</w:t>
            </w:r>
          </w:p>
          <w:p w14:paraId="1B0C4A1A" w14:textId="77777777" w:rsidR="00D51B44" w:rsidRDefault="00D51B44" w:rsidP="00D51B44">
            <w:pPr>
              <w:pStyle w:val="Akapitzlist"/>
              <w:numPr>
                <w:ilvl w:val="0"/>
                <w:numId w:val="56"/>
              </w:numPr>
              <w:jc w:val="both"/>
            </w:pPr>
            <w:r>
              <w:t>Wskazanie projektu/programu wraz z informacjami na temat finansowania (jeśli finansowany ze środków UE)</w:t>
            </w:r>
          </w:p>
          <w:p w14:paraId="6BED02F5" w14:textId="77777777" w:rsidR="00D51B44" w:rsidRDefault="00D51B44" w:rsidP="00D51B44">
            <w:pPr>
              <w:pStyle w:val="Akapitzlist"/>
              <w:numPr>
                <w:ilvl w:val="0"/>
                <w:numId w:val="56"/>
              </w:numPr>
              <w:jc w:val="both"/>
            </w:pPr>
            <w:r>
              <w:t>Szacunkowa wartość przedmiotu zamówienia: ustalona kwota netto oraz równowartość w euro (wg kursu rocznego),</w:t>
            </w:r>
          </w:p>
          <w:p w14:paraId="271964E4" w14:textId="77777777" w:rsidR="00D51B44" w:rsidRDefault="00D51B44" w:rsidP="00D51B44">
            <w:pPr>
              <w:pStyle w:val="Akapitzlist"/>
              <w:numPr>
                <w:ilvl w:val="0"/>
                <w:numId w:val="56"/>
              </w:numPr>
              <w:jc w:val="both"/>
            </w:pPr>
            <w:r>
              <w:t>Wymagany/pożądany termin realizacji zamówienia,</w:t>
            </w:r>
          </w:p>
          <w:p w14:paraId="62CDA744" w14:textId="77C78925" w:rsidR="00AB39E1" w:rsidRDefault="0045692A" w:rsidP="00D04D92">
            <w:pPr>
              <w:pStyle w:val="Akapitzlist"/>
              <w:numPr>
                <w:ilvl w:val="0"/>
                <w:numId w:val="56"/>
              </w:numPr>
              <w:jc w:val="both"/>
            </w:pPr>
            <w:r>
              <w:t xml:space="preserve">Grupa zamówień </w:t>
            </w:r>
          </w:p>
        </w:tc>
        <w:tc>
          <w:tcPr>
            <w:tcW w:w="1412" w:type="dxa"/>
          </w:tcPr>
          <w:p w14:paraId="0696B40C" w14:textId="77777777" w:rsidR="00AB39E1" w:rsidRDefault="00AB39E1" w:rsidP="00B021D5"/>
        </w:tc>
      </w:tr>
      <w:tr w:rsidR="00D51B44" w14:paraId="3420A84F" w14:textId="77777777" w:rsidTr="00B021D5">
        <w:tc>
          <w:tcPr>
            <w:tcW w:w="1271" w:type="dxa"/>
            <w:vAlign w:val="center"/>
          </w:tcPr>
          <w:p w14:paraId="5254AC34" w14:textId="4A58ABF3" w:rsidR="00D51B44" w:rsidRDefault="00D51B44" w:rsidP="00B021D5">
            <w:pPr>
              <w:jc w:val="center"/>
            </w:pPr>
            <w:r>
              <w:t>6.5.3</w:t>
            </w:r>
          </w:p>
        </w:tc>
        <w:tc>
          <w:tcPr>
            <w:tcW w:w="6379" w:type="dxa"/>
          </w:tcPr>
          <w:p w14:paraId="155F1E43" w14:textId="6D623704" w:rsidR="00D51B44" w:rsidRDefault="00482407" w:rsidP="00B021D5">
            <w:pPr>
              <w:jc w:val="both"/>
            </w:pPr>
            <w:r>
              <w:t>System musi umożliwiać powiazanie dokumentów w obiegu wniosków zamówieniowych z pozycjami planu zamówień publicznych</w:t>
            </w:r>
          </w:p>
        </w:tc>
        <w:tc>
          <w:tcPr>
            <w:tcW w:w="1412" w:type="dxa"/>
          </w:tcPr>
          <w:p w14:paraId="7D189BDF" w14:textId="77777777" w:rsidR="00D51B44" w:rsidRDefault="00D51B44" w:rsidP="00B021D5"/>
        </w:tc>
      </w:tr>
      <w:tr w:rsidR="00D51B44" w14:paraId="2DFBE28F" w14:textId="77777777" w:rsidTr="00B021D5">
        <w:tc>
          <w:tcPr>
            <w:tcW w:w="1271" w:type="dxa"/>
            <w:vAlign w:val="center"/>
          </w:tcPr>
          <w:p w14:paraId="27098E3E" w14:textId="647D6D49" w:rsidR="00D51B44" w:rsidRDefault="00D51B44" w:rsidP="00B021D5">
            <w:pPr>
              <w:jc w:val="center"/>
            </w:pPr>
            <w:r>
              <w:t>6.5.4</w:t>
            </w:r>
          </w:p>
        </w:tc>
        <w:tc>
          <w:tcPr>
            <w:tcW w:w="6379" w:type="dxa"/>
          </w:tcPr>
          <w:p w14:paraId="34A2A768" w14:textId="464E4DDE" w:rsidR="00D51B44" w:rsidRDefault="00482407" w:rsidP="00B021D5">
            <w:pPr>
              <w:jc w:val="both"/>
            </w:pPr>
            <w:r>
              <w:t>System musi umożliwiać przechowywanie historii zmian w planie zamówień publicznych.</w:t>
            </w:r>
          </w:p>
        </w:tc>
        <w:tc>
          <w:tcPr>
            <w:tcW w:w="1412" w:type="dxa"/>
          </w:tcPr>
          <w:p w14:paraId="5EFD142D" w14:textId="77777777" w:rsidR="00D51B44" w:rsidRDefault="00D51B44" w:rsidP="00B021D5"/>
        </w:tc>
      </w:tr>
      <w:tr w:rsidR="00D51B44" w14:paraId="55A1A8AE" w14:textId="77777777" w:rsidTr="00B021D5">
        <w:tc>
          <w:tcPr>
            <w:tcW w:w="1271" w:type="dxa"/>
            <w:vAlign w:val="center"/>
          </w:tcPr>
          <w:p w14:paraId="529AA9CF" w14:textId="77B8F7F0" w:rsidR="00D51B44" w:rsidRDefault="00D51B44" w:rsidP="00B021D5">
            <w:pPr>
              <w:jc w:val="center"/>
            </w:pPr>
            <w:r>
              <w:t>6.5.5</w:t>
            </w:r>
          </w:p>
        </w:tc>
        <w:tc>
          <w:tcPr>
            <w:tcW w:w="6379" w:type="dxa"/>
          </w:tcPr>
          <w:p w14:paraId="127146D0" w14:textId="0910B17F" w:rsidR="00D51B44" w:rsidRDefault="00482407" w:rsidP="00B021D5">
            <w:pPr>
              <w:jc w:val="both"/>
            </w:pPr>
            <w:r>
              <w:t>Ilość kroków</w:t>
            </w:r>
            <w:r w:rsidRPr="00482407">
              <w:t xml:space="preserve"> </w:t>
            </w:r>
            <w:r>
              <w:t>tworzenia/zmiany/akceptowania planu zamówień publicznych</w:t>
            </w:r>
            <w:r w:rsidRPr="00482407">
              <w:t xml:space="preserve">, </w:t>
            </w:r>
            <w:r>
              <w:t>zostanie ustal</w:t>
            </w:r>
            <w:r w:rsidRPr="00482407">
              <w:t>on</w:t>
            </w:r>
            <w:r>
              <w:t>a</w:t>
            </w:r>
            <w:r w:rsidRPr="00482407">
              <w:t xml:space="preserve"> na etapie analizy przedwdrożeniowej</w:t>
            </w:r>
            <w:r>
              <w:t>.</w:t>
            </w:r>
          </w:p>
        </w:tc>
        <w:tc>
          <w:tcPr>
            <w:tcW w:w="1412" w:type="dxa"/>
          </w:tcPr>
          <w:p w14:paraId="1EB66086" w14:textId="77777777" w:rsidR="00D51B44" w:rsidRDefault="00D51B44" w:rsidP="00B021D5"/>
        </w:tc>
      </w:tr>
      <w:tr w:rsidR="0045692A" w14:paraId="21E56B75" w14:textId="77777777" w:rsidTr="00B021D5">
        <w:tc>
          <w:tcPr>
            <w:tcW w:w="1271" w:type="dxa"/>
            <w:vAlign w:val="center"/>
          </w:tcPr>
          <w:p w14:paraId="559D9E9B" w14:textId="1BEE4C91" w:rsidR="0045692A" w:rsidRDefault="0045692A" w:rsidP="00B021D5">
            <w:pPr>
              <w:jc w:val="center"/>
            </w:pPr>
            <w:r>
              <w:t>6.5.6</w:t>
            </w:r>
          </w:p>
        </w:tc>
        <w:tc>
          <w:tcPr>
            <w:tcW w:w="6379" w:type="dxa"/>
          </w:tcPr>
          <w:p w14:paraId="1ADA7428" w14:textId="1CAC2625" w:rsidR="0045692A" w:rsidRDefault="0045692A" w:rsidP="00B021D5">
            <w:pPr>
              <w:jc w:val="both"/>
            </w:pPr>
            <w:r>
              <w:t>System musi umożliwiać pełną obsługę słownika grup zamówień publicznych.</w:t>
            </w:r>
          </w:p>
        </w:tc>
        <w:tc>
          <w:tcPr>
            <w:tcW w:w="1412" w:type="dxa"/>
          </w:tcPr>
          <w:p w14:paraId="49A6DFD3" w14:textId="77777777" w:rsidR="0045692A" w:rsidRDefault="0045692A" w:rsidP="00B021D5"/>
        </w:tc>
      </w:tr>
      <w:tr w:rsidR="0045692A" w14:paraId="5D393663" w14:textId="77777777" w:rsidTr="00B021D5">
        <w:tc>
          <w:tcPr>
            <w:tcW w:w="1271" w:type="dxa"/>
            <w:vAlign w:val="center"/>
          </w:tcPr>
          <w:p w14:paraId="2678AB56" w14:textId="49F4B513" w:rsidR="0045692A" w:rsidRDefault="0045692A" w:rsidP="00B021D5">
            <w:pPr>
              <w:jc w:val="center"/>
            </w:pPr>
            <w:r>
              <w:t>6.5.7</w:t>
            </w:r>
          </w:p>
        </w:tc>
        <w:tc>
          <w:tcPr>
            <w:tcW w:w="6379" w:type="dxa"/>
          </w:tcPr>
          <w:p w14:paraId="7E51D542" w14:textId="5A9ADD4D" w:rsidR="0045692A" w:rsidRDefault="0045692A" w:rsidP="00B021D5">
            <w:pPr>
              <w:jc w:val="both"/>
            </w:pPr>
            <w:r>
              <w:t>System musi pozwalać na kontrolę wydatków w ramach tworzonych wniosków zamówień i informować o stopniu wykorzystania lub przekroczenia planu zamówień.</w:t>
            </w:r>
          </w:p>
        </w:tc>
        <w:tc>
          <w:tcPr>
            <w:tcW w:w="1412" w:type="dxa"/>
          </w:tcPr>
          <w:p w14:paraId="246F4F12" w14:textId="77777777" w:rsidR="0045692A" w:rsidRDefault="0045692A" w:rsidP="00B021D5"/>
        </w:tc>
      </w:tr>
    </w:tbl>
    <w:p w14:paraId="3AB263F2" w14:textId="77777777" w:rsidR="00754EDD" w:rsidRPr="00754EDD" w:rsidRDefault="00754EDD" w:rsidP="00754EDD">
      <w:pPr>
        <w:ind w:left="360"/>
      </w:pPr>
    </w:p>
    <w:p w14:paraId="3FEBA419" w14:textId="77777777" w:rsidR="00132E08" w:rsidRDefault="00132E08">
      <w:pPr>
        <w:rPr>
          <w:rFonts w:asciiTheme="majorHAnsi" w:eastAsiaTheme="majorEastAsia" w:hAnsiTheme="majorHAnsi" w:cstheme="majorBidi"/>
          <w:color w:val="2F5496" w:themeColor="accent1" w:themeShade="BF"/>
          <w:sz w:val="32"/>
          <w:szCs w:val="32"/>
        </w:rPr>
      </w:pPr>
      <w:r>
        <w:br w:type="page"/>
      </w:r>
    </w:p>
    <w:p w14:paraId="46CE7E49" w14:textId="1F2740BF" w:rsidR="00754EDD" w:rsidRDefault="00754EDD" w:rsidP="004F1234">
      <w:pPr>
        <w:pStyle w:val="Nagwek1"/>
        <w:numPr>
          <w:ilvl w:val="0"/>
          <w:numId w:val="1"/>
        </w:numPr>
        <w:ind w:left="0"/>
      </w:pPr>
      <w:bookmarkStart w:id="21" w:name="_Toc139833812"/>
      <w:r w:rsidRPr="00754EDD">
        <w:lastRenderedPageBreak/>
        <w:t>Szkolenia</w:t>
      </w:r>
      <w:bookmarkEnd w:id="21"/>
    </w:p>
    <w:p w14:paraId="0080BA75" w14:textId="19422CB5" w:rsidR="00A85890" w:rsidRDefault="00A85890">
      <w:pPr>
        <w:pStyle w:val="Akapitzlist"/>
        <w:numPr>
          <w:ilvl w:val="0"/>
          <w:numId w:val="12"/>
        </w:numPr>
        <w:jc w:val="both"/>
      </w:pPr>
      <w:r>
        <w:t>Na etapie analizy przedwdrożeniowej Zamawiający oraz Wykonawca ustalą szczegółowy zakres, termin realizacji oraz wielkość grup dla poszczególnych szkoleń,</w:t>
      </w:r>
    </w:p>
    <w:p w14:paraId="31F58824" w14:textId="59218880" w:rsidR="00A85890" w:rsidRDefault="00A85890">
      <w:pPr>
        <w:pStyle w:val="Akapitzlist"/>
        <w:numPr>
          <w:ilvl w:val="0"/>
          <w:numId w:val="12"/>
        </w:numPr>
        <w:jc w:val="both"/>
      </w:pPr>
      <w:r>
        <w:t xml:space="preserve">Na etapie analizy przedwdrożeniowej Zamawiający </w:t>
      </w:r>
      <w:r w:rsidRPr="00A85890">
        <w:t>i</w:t>
      </w:r>
      <w:r>
        <w:t> </w:t>
      </w:r>
      <w:r w:rsidRPr="00A85890">
        <w:t>Wykonawca</w:t>
      </w:r>
      <w:r>
        <w:t xml:space="preserve"> ustalą sposób realizacji poszczególnych szkoleń. Szkolenia mogą się odbywać zdalnie lub w siedzibie Zamawiającego.</w:t>
      </w:r>
    </w:p>
    <w:p w14:paraId="322D792D" w14:textId="0F8B4A86" w:rsidR="00A85890" w:rsidRDefault="00A85890">
      <w:pPr>
        <w:pStyle w:val="Akapitzlist"/>
        <w:numPr>
          <w:ilvl w:val="0"/>
          <w:numId w:val="12"/>
        </w:numPr>
        <w:jc w:val="both"/>
      </w:pPr>
      <w:r>
        <w:t>Wszystkie szkolenia zostaną przeprowadzone na środowisku testowym po jego zainstalowaniu i skonfigurowaniu przez Wykonawcę.</w:t>
      </w:r>
    </w:p>
    <w:p w14:paraId="2025BF2D" w14:textId="7E27642E" w:rsidR="004F1234" w:rsidRDefault="004F1234" w:rsidP="00465499">
      <w:pPr>
        <w:pStyle w:val="Nagwek2"/>
        <w:numPr>
          <w:ilvl w:val="1"/>
          <w:numId w:val="1"/>
        </w:numPr>
      </w:pPr>
      <w:bookmarkStart w:id="22" w:name="_Toc139833813"/>
      <w:bookmarkStart w:id="23" w:name="_Hlk136814053"/>
      <w:r>
        <w:t>Szkolenie administratorów</w:t>
      </w:r>
      <w:bookmarkEnd w:id="22"/>
    </w:p>
    <w:bookmarkEnd w:id="23"/>
    <w:p w14:paraId="311F70F6" w14:textId="77777777" w:rsidR="00A85890" w:rsidRPr="00A85890" w:rsidRDefault="00A85890" w:rsidP="00A85890">
      <w:pPr>
        <w:pStyle w:val="Akapitzlist"/>
        <w:ind w:left="360"/>
      </w:pPr>
    </w:p>
    <w:p w14:paraId="7349160F" w14:textId="450D97F8" w:rsidR="004F1234" w:rsidRPr="00D04D92" w:rsidRDefault="004F1234">
      <w:pPr>
        <w:pStyle w:val="Akapitzlist"/>
        <w:numPr>
          <w:ilvl w:val="0"/>
          <w:numId w:val="11"/>
        </w:numPr>
        <w:jc w:val="both"/>
      </w:pPr>
      <w:r w:rsidRPr="00D04D92">
        <w:t xml:space="preserve">Zamawiający wymaga </w:t>
      </w:r>
      <w:r w:rsidR="00A85890" w:rsidRPr="00D04D92">
        <w:t xml:space="preserve">przeprowadzenia </w:t>
      </w:r>
      <w:r w:rsidRPr="00D04D92">
        <w:t xml:space="preserve">szkoleń dla Administratorów </w:t>
      </w:r>
      <w:r w:rsidR="007F0A41" w:rsidRPr="00D04D92">
        <w:t>Systemu</w:t>
      </w:r>
      <w:r w:rsidRPr="00D04D92">
        <w:t xml:space="preserve"> w wymiarze min.</w:t>
      </w:r>
      <w:r w:rsidR="007F0A41" w:rsidRPr="00D04D92">
        <w:t> </w:t>
      </w:r>
      <w:r w:rsidRPr="00002226">
        <w:t>1</w:t>
      </w:r>
      <w:r w:rsidR="00A85890" w:rsidRPr="00002226">
        <w:t>0</w:t>
      </w:r>
      <w:r w:rsidRPr="00002226">
        <w:t xml:space="preserve"> godzin</w:t>
      </w:r>
      <w:r w:rsidR="00A85890" w:rsidRPr="00D04D92">
        <w:t>.</w:t>
      </w:r>
    </w:p>
    <w:p w14:paraId="1AD0F4B9" w14:textId="79408837" w:rsidR="004F1234" w:rsidRPr="00D04D92" w:rsidRDefault="004F1234">
      <w:pPr>
        <w:pStyle w:val="Akapitzlist"/>
        <w:numPr>
          <w:ilvl w:val="0"/>
          <w:numId w:val="11"/>
        </w:numPr>
        <w:jc w:val="both"/>
      </w:pPr>
      <w:r w:rsidRPr="00D04D92">
        <w:t>Szkolenia będą odbywać się w godzinach pracy</w:t>
      </w:r>
      <w:r w:rsidR="00A85890" w:rsidRPr="00D04D92">
        <w:t>.</w:t>
      </w:r>
    </w:p>
    <w:p w14:paraId="775A77EA" w14:textId="6BD32360" w:rsidR="004F1234" w:rsidRPr="00D04D92" w:rsidRDefault="004F1234">
      <w:pPr>
        <w:pStyle w:val="Akapitzlist"/>
        <w:numPr>
          <w:ilvl w:val="0"/>
          <w:numId w:val="11"/>
        </w:numPr>
        <w:jc w:val="both"/>
      </w:pPr>
      <w:r w:rsidRPr="00D04D92">
        <w:t xml:space="preserve">Wykonawca sporządzi i dostarczy Zamawiającemu </w:t>
      </w:r>
      <w:r w:rsidR="00A85890" w:rsidRPr="00D04D92">
        <w:t xml:space="preserve">po </w:t>
      </w:r>
      <w:r w:rsidR="007F0A41" w:rsidRPr="00D04D92">
        <w:t xml:space="preserve">zakończeniu szkolenia </w:t>
      </w:r>
      <w:r w:rsidR="0099047D" w:rsidRPr="00D04D92">
        <w:t>dokumentacj</w:t>
      </w:r>
      <w:r w:rsidR="0099047D">
        <w:t>ę</w:t>
      </w:r>
      <w:r w:rsidR="0099047D" w:rsidRPr="00D04D92">
        <w:t xml:space="preserve"> </w:t>
      </w:r>
      <w:r w:rsidR="007F0A41" w:rsidRPr="00D04D92">
        <w:t xml:space="preserve">zgodną z opisem w pkt 8 </w:t>
      </w:r>
      <w:proofErr w:type="spellStart"/>
      <w:r w:rsidR="007F0A41" w:rsidRPr="00D04D92">
        <w:t>ppkt</w:t>
      </w:r>
      <w:proofErr w:type="spellEnd"/>
      <w:r w:rsidR="007F0A41" w:rsidRPr="00D04D92">
        <w:t xml:space="preserve">. 4 </w:t>
      </w:r>
      <w:r w:rsidRPr="00D04D92">
        <w:t xml:space="preserve">. </w:t>
      </w:r>
    </w:p>
    <w:p w14:paraId="5D7514E7" w14:textId="2CEF9607" w:rsidR="004F1234" w:rsidRPr="00D04D92" w:rsidRDefault="004F1234" w:rsidP="00260148">
      <w:pPr>
        <w:pStyle w:val="Nagwek2"/>
        <w:numPr>
          <w:ilvl w:val="1"/>
          <w:numId w:val="1"/>
        </w:numPr>
      </w:pPr>
      <w:bookmarkStart w:id="24" w:name="_Toc139833814"/>
      <w:r w:rsidRPr="00D04D92">
        <w:t>Szkolenie użytkowników</w:t>
      </w:r>
      <w:bookmarkEnd w:id="24"/>
    </w:p>
    <w:p w14:paraId="43B8DF84" w14:textId="79CD3412" w:rsidR="007F0A41" w:rsidRPr="00D04D92" w:rsidRDefault="007F0A41">
      <w:pPr>
        <w:pStyle w:val="Akapitzlist"/>
        <w:numPr>
          <w:ilvl w:val="0"/>
          <w:numId w:val="13"/>
        </w:numPr>
        <w:jc w:val="both"/>
      </w:pPr>
      <w:r w:rsidRPr="00D04D92">
        <w:t>Zamawiający wymaga przeprowadzenia szkoleń dla Użytkowników Systemu w wymiarze min. </w:t>
      </w:r>
      <w:r w:rsidRPr="00946792">
        <w:t>30 godzin.</w:t>
      </w:r>
    </w:p>
    <w:p w14:paraId="085E23D1" w14:textId="64F413BB" w:rsidR="007F0A41" w:rsidRPr="00D04D92" w:rsidRDefault="007F0A41">
      <w:pPr>
        <w:pStyle w:val="Akapitzlist"/>
        <w:numPr>
          <w:ilvl w:val="0"/>
          <w:numId w:val="13"/>
        </w:numPr>
        <w:jc w:val="both"/>
      </w:pPr>
      <w:r w:rsidRPr="00D04D92">
        <w:t xml:space="preserve">Zamawiający zamierza przeszkolić </w:t>
      </w:r>
      <w:r w:rsidR="001B370F" w:rsidRPr="00D04D92">
        <w:t>8</w:t>
      </w:r>
      <w:r w:rsidRPr="00D04D92">
        <w:t>0</w:t>
      </w:r>
      <w:r w:rsidR="001B370F" w:rsidRPr="00D04D92">
        <w:t xml:space="preserve"> pracowników, w tym 10 osób będących użytkownikami kluczowymi.</w:t>
      </w:r>
    </w:p>
    <w:p w14:paraId="322B2D87" w14:textId="35BFD239" w:rsidR="001B370F" w:rsidRPr="00D04D92" w:rsidRDefault="001B370F">
      <w:pPr>
        <w:pStyle w:val="Akapitzlist"/>
        <w:numPr>
          <w:ilvl w:val="0"/>
          <w:numId w:val="13"/>
        </w:numPr>
        <w:jc w:val="both"/>
      </w:pPr>
      <w:r w:rsidRPr="00D04D92">
        <w:t>Szkolenia dla Użytkowników będą podzielone na 4 moduły tematyczne.</w:t>
      </w:r>
    </w:p>
    <w:p w14:paraId="2654F5F7" w14:textId="656A006B" w:rsidR="001B370F" w:rsidRPr="00D04D92" w:rsidRDefault="001B370F">
      <w:pPr>
        <w:pStyle w:val="Akapitzlist"/>
        <w:numPr>
          <w:ilvl w:val="0"/>
          <w:numId w:val="13"/>
        </w:numPr>
        <w:jc w:val="both"/>
      </w:pPr>
      <w:r w:rsidRPr="00D04D92">
        <w:t>Maksymalny czas trwania jednego modułu szkoleniowego to 2 godziny.</w:t>
      </w:r>
    </w:p>
    <w:p w14:paraId="2CA5230C" w14:textId="77777777" w:rsidR="001B370F" w:rsidRPr="00D04D92" w:rsidRDefault="001B370F">
      <w:pPr>
        <w:pStyle w:val="Akapitzlist"/>
        <w:numPr>
          <w:ilvl w:val="0"/>
          <w:numId w:val="13"/>
        </w:numPr>
        <w:jc w:val="both"/>
      </w:pPr>
      <w:r w:rsidRPr="00D04D92">
        <w:t>Szkolenia będą odbywać się w godzinach pracy.</w:t>
      </w:r>
    </w:p>
    <w:p w14:paraId="563E3E54" w14:textId="1E011403" w:rsidR="001B370F" w:rsidRPr="00D04D92" w:rsidRDefault="001B370F">
      <w:pPr>
        <w:pStyle w:val="Akapitzlist"/>
        <w:numPr>
          <w:ilvl w:val="0"/>
          <w:numId w:val="13"/>
        </w:numPr>
        <w:jc w:val="both"/>
      </w:pPr>
      <w:r w:rsidRPr="00D04D92">
        <w:t xml:space="preserve">Wykonawca sporządzi i dostarczy Zamawiającemu po zakończeniu szkolenia </w:t>
      </w:r>
      <w:r w:rsidR="0099047D" w:rsidRPr="00D04D92">
        <w:t>dokumentacj</w:t>
      </w:r>
      <w:r w:rsidR="0099047D">
        <w:t>ę</w:t>
      </w:r>
      <w:r w:rsidR="0099047D" w:rsidRPr="00D04D92">
        <w:t xml:space="preserve"> </w:t>
      </w:r>
      <w:r w:rsidRPr="00D04D92">
        <w:t xml:space="preserve">zgodną z opisem w pkt 8 </w:t>
      </w:r>
      <w:proofErr w:type="spellStart"/>
      <w:r w:rsidRPr="00D04D92">
        <w:t>ppkt</w:t>
      </w:r>
      <w:proofErr w:type="spellEnd"/>
      <w:r w:rsidRPr="00D04D92">
        <w:t xml:space="preserve">. 4 . </w:t>
      </w:r>
    </w:p>
    <w:p w14:paraId="28D5601C" w14:textId="3C4B0060" w:rsidR="00754EDD" w:rsidRDefault="00754EDD" w:rsidP="007F0A41">
      <w:pPr>
        <w:pStyle w:val="Nagwek1"/>
        <w:numPr>
          <w:ilvl w:val="0"/>
          <w:numId w:val="1"/>
        </w:numPr>
      </w:pPr>
      <w:bookmarkStart w:id="25" w:name="_Toc139833815"/>
      <w:r w:rsidRPr="00754EDD">
        <w:t>Dokumentacja</w:t>
      </w:r>
      <w:bookmarkEnd w:id="25"/>
    </w:p>
    <w:p w14:paraId="6481D3BB" w14:textId="4A34BD1D" w:rsidR="00DC0EDE" w:rsidRDefault="00C81F86">
      <w:pPr>
        <w:pStyle w:val="Akapitzlist"/>
        <w:numPr>
          <w:ilvl w:val="0"/>
          <w:numId w:val="8"/>
        </w:numPr>
        <w:jc w:val="both"/>
      </w:pPr>
      <w:r>
        <w:t>Zamawiający wymaga, aby wszystkie dokumenty będące produktami poszczególnych etapów prac były w języku polskim</w:t>
      </w:r>
      <w:r w:rsidR="004F1234">
        <w:t>. Wyjątkiem jest Dokumentacja administratora nie posiadająca odpowiednika w języku polskim</w:t>
      </w:r>
      <w:r w:rsidR="00813454">
        <w:t xml:space="preserve">. </w:t>
      </w:r>
      <w:r w:rsidR="004F1234">
        <w:t>Zamawiający dopuszcza dostarczenie takiej dokumentacji w języku angielskim</w:t>
      </w:r>
      <w:r>
        <w:t>.</w:t>
      </w:r>
      <w:r w:rsidR="00DC0EDE">
        <w:t xml:space="preserve"> Dokumentacja musi posiadać spis treści oraz umożliwiać wyszukiwanie słów </w:t>
      </w:r>
      <w:r w:rsidR="004F1234">
        <w:t>lub fraz</w:t>
      </w:r>
      <w:r w:rsidR="00DC0EDE">
        <w:t xml:space="preserve">. </w:t>
      </w:r>
      <w:r w:rsidR="004F1234">
        <w:t>Dokumentacja musi posiadać jednolity wygląd być czytelna i rozumiała dla czytelnika.</w:t>
      </w:r>
    </w:p>
    <w:p w14:paraId="703C27AF" w14:textId="7E7B59BD" w:rsidR="00181206" w:rsidRDefault="001A3D08">
      <w:pPr>
        <w:pStyle w:val="Akapitzlist"/>
        <w:numPr>
          <w:ilvl w:val="0"/>
          <w:numId w:val="8"/>
        </w:numPr>
        <w:jc w:val="both"/>
      </w:pPr>
      <w:r>
        <w:t xml:space="preserve">Zamawiający wymaga, aby </w:t>
      </w:r>
      <w:r w:rsidR="00181206">
        <w:t>Dokument Analizy Przedwdrożeniowej (DAP)</w:t>
      </w:r>
      <w:r>
        <w:t xml:space="preserve"> został opracowany przez Wykonawcę i przedstawiony do odbioru Zamawiającemu w terminie do 60 dni roboczych od daty podpisania Umowy. Dokument musi zawierać:</w:t>
      </w:r>
    </w:p>
    <w:p w14:paraId="17AFFA25" w14:textId="77777777" w:rsidR="00EB1DA5" w:rsidRDefault="00EB1DA5">
      <w:pPr>
        <w:pStyle w:val="Akapitzlist"/>
        <w:numPr>
          <w:ilvl w:val="0"/>
          <w:numId w:val="9"/>
        </w:numPr>
        <w:jc w:val="both"/>
      </w:pPr>
      <w:r>
        <w:t>Opis metodyki realizacji projektu,</w:t>
      </w:r>
    </w:p>
    <w:p w14:paraId="551C20BA" w14:textId="77777777" w:rsidR="00EB1DA5" w:rsidRDefault="00EB1DA5">
      <w:pPr>
        <w:pStyle w:val="Akapitzlist"/>
        <w:numPr>
          <w:ilvl w:val="0"/>
          <w:numId w:val="9"/>
        </w:numPr>
        <w:jc w:val="both"/>
      </w:pPr>
      <w:r>
        <w:t>Strukturę organizacyjną,</w:t>
      </w:r>
    </w:p>
    <w:p w14:paraId="33205DC2" w14:textId="77777777" w:rsidR="00EB1DA5" w:rsidRDefault="00EB1DA5">
      <w:pPr>
        <w:pStyle w:val="Akapitzlist"/>
        <w:numPr>
          <w:ilvl w:val="0"/>
          <w:numId w:val="9"/>
        </w:numPr>
        <w:jc w:val="both"/>
      </w:pPr>
      <w:r>
        <w:t>Role i zakres odpowiedzialności w projekcie,</w:t>
      </w:r>
    </w:p>
    <w:p w14:paraId="7BB99B50" w14:textId="32F3DAC3" w:rsidR="00EB1DA5" w:rsidRDefault="00EB1DA5">
      <w:pPr>
        <w:pStyle w:val="Akapitzlist"/>
        <w:numPr>
          <w:ilvl w:val="0"/>
          <w:numId w:val="9"/>
        </w:numPr>
        <w:jc w:val="both"/>
      </w:pPr>
      <w:r>
        <w:t>Harmonogram prac uwzględniający podział na etapy, zawierający informacje o celach, produktach etapów, czasie trwania etapu, warunkach rozpoczęcia i zakończenia oraz zależnościach w stosunku do innych etapów,</w:t>
      </w:r>
    </w:p>
    <w:p w14:paraId="1A8842FA" w14:textId="2A696D90" w:rsidR="00EB1DA5" w:rsidRDefault="00EB1DA5">
      <w:pPr>
        <w:pStyle w:val="Akapitzlist"/>
        <w:numPr>
          <w:ilvl w:val="0"/>
          <w:numId w:val="9"/>
        </w:numPr>
        <w:jc w:val="both"/>
      </w:pPr>
      <w:r>
        <w:t xml:space="preserve">Rejestr ryzyka projektu wraz z ich opisem i planem </w:t>
      </w:r>
      <w:r w:rsidR="0099047D">
        <w:t xml:space="preserve">zarządzania </w:t>
      </w:r>
      <w:r>
        <w:t>ryzykiem w ramach projektu,</w:t>
      </w:r>
    </w:p>
    <w:p w14:paraId="787E2E7C" w14:textId="666CC56D" w:rsidR="00EB1DA5" w:rsidRDefault="00EB1DA5">
      <w:pPr>
        <w:pStyle w:val="Akapitzlist"/>
        <w:numPr>
          <w:ilvl w:val="0"/>
          <w:numId w:val="9"/>
        </w:numPr>
        <w:jc w:val="both"/>
      </w:pPr>
      <w:r>
        <w:t>Sposoby komunikacji w ramach projektu,</w:t>
      </w:r>
    </w:p>
    <w:p w14:paraId="39E1B3E6" w14:textId="147FB738" w:rsidR="001A3D08" w:rsidRDefault="001A3D08">
      <w:pPr>
        <w:pStyle w:val="Akapitzlist"/>
        <w:numPr>
          <w:ilvl w:val="0"/>
          <w:numId w:val="9"/>
        </w:numPr>
        <w:jc w:val="both"/>
      </w:pPr>
      <w:r>
        <w:t>Opis architektury systemu wraz z określeniem zastosowanych technologii,</w:t>
      </w:r>
    </w:p>
    <w:p w14:paraId="7EE0911D" w14:textId="35BF7D37" w:rsidR="001A3D08" w:rsidRDefault="001A3D08">
      <w:pPr>
        <w:pStyle w:val="Akapitzlist"/>
        <w:numPr>
          <w:ilvl w:val="0"/>
          <w:numId w:val="9"/>
        </w:numPr>
        <w:jc w:val="both"/>
      </w:pPr>
      <w:r>
        <w:t xml:space="preserve">Szczegółowy opis konfiguracji </w:t>
      </w:r>
      <w:r w:rsidR="0005426C">
        <w:t>EZD</w:t>
      </w:r>
      <w:r>
        <w:t xml:space="preserve"> oraz jego </w:t>
      </w:r>
      <w:r w:rsidR="00EB1DA5">
        <w:t xml:space="preserve">poszczególnych </w:t>
      </w:r>
      <w:r>
        <w:t>Modułów,</w:t>
      </w:r>
    </w:p>
    <w:p w14:paraId="61BD61D9" w14:textId="2D04A09B" w:rsidR="00EB1DA5" w:rsidRDefault="00EB1DA5">
      <w:pPr>
        <w:pStyle w:val="Akapitzlist"/>
        <w:numPr>
          <w:ilvl w:val="0"/>
          <w:numId w:val="9"/>
        </w:numPr>
        <w:jc w:val="both"/>
      </w:pPr>
      <w:r>
        <w:lastRenderedPageBreak/>
        <w:t>Sposób integracji z oprogramowaniem Zamawiającego,</w:t>
      </w:r>
    </w:p>
    <w:p w14:paraId="717D8ECA" w14:textId="2AB16536" w:rsidR="00EB1DA5" w:rsidRDefault="00EB1DA5">
      <w:pPr>
        <w:pStyle w:val="Akapitzlist"/>
        <w:numPr>
          <w:ilvl w:val="0"/>
          <w:numId w:val="9"/>
        </w:numPr>
        <w:jc w:val="both"/>
      </w:pPr>
      <w:r>
        <w:t>Opis ról zdefiniowanych w systemie wraz z ich uprawnieniami.</w:t>
      </w:r>
    </w:p>
    <w:p w14:paraId="4937733E" w14:textId="4ADC6239" w:rsidR="00181206" w:rsidRDefault="00181206">
      <w:pPr>
        <w:pStyle w:val="Akapitzlist"/>
        <w:numPr>
          <w:ilvl w:val="0"/>
          <w:numId w:val="8"/>
        </w:numPr>
        <w:jc w:val="both"/>
      </w:pPr>
      <w:r>
        <w:t>Dokumentacja techniczna</w:t>
      </w:r>
    </w:p>
    <w:p w14:paraId="5E9DFDFB" w14:textId="216ACC94" w:rsidR="00C679D6" w:rsidRDefault="00C679D6" w:rsidP="00553F06">
      <w:pPr>
        <w:pStyle w:val="Akapitzlist"/>
        <w:ind w:left="1080" w:firstLine="708"/>
        <w:jc w:val="both"/>
      </w:pPr>
      <w:r>
        <w:t xml:space="preserve">Zamawiający </w:t>
      </w:r>
      <w:r w:rsidR="00553F06">
        <w:t>wymaga,</w:t>
      </w:r>
      <w:r>
        <w:t xml:space="preserve"> aby </w:t>
      </w:r>
      <w:r w:rsidR="00553F06">
        <w:t>W</w:t>
      </w:r>
      <w:r>
        <w:t>ykonawca wykonał i dostarczył</w:t>
      </w:r>
      <w:r w:rsidR="00553F06">
        <w:t xml:space="preserve"> dokumentacj</w:t>
      </w:r>
      <w:r w:rsidR="006F75F2">
        <w:t>ę</w:t>
      </w:r>
      <w:r w:rsidR="00553F06">
        <w:t xml:space="preserve"> techniczn</w:t>
      </w:r>
      <w:r w:rsidR="006F75F2">
        <w:t>ą</w:t>
      </w:r>
      <w:r w:rsidR="00553F06">
        <w:t xml:space="preserve"> zawierającą co najmniej następujące informacje:</w:t>
      </w:r>
    </w:p>
    <w:p w14:paraId="59F67F3F" w14:textId="5E48609A" w:rsidR="00553F06" w:rsidRDefault="00BA55B8">
      <w:pPr>
        <w:pStyle w:val="Akapitzlist"/>
        <w:numPr>
          <w:ilvl w:val="0"/>
          <w:numId w:val="10"/>
        </w:numPr>
        <w:jc w:val="both"/>
      </w:pPr>
      <w:r>
        <w:t>Szczegółowy opis wykonanych integracji,</w:t>
      </w:r>
    </w:p>
    <w:p w14:paraId="6394E701" w14:textId="37D6ED7F" w:rsidR="00BA55B8" w:rsidRDefault="00BA55B8">
      <w:pPr>
        <w:pStyle w:val="Akapitzlist"/>
        <w:numPr>
          <w:ilvl w:val="0"/>
          <w:numId w:val="10"/>
        </w:numPr>
        <w:jc w:val="both"/>
      </w:pPr>
      <w:r>
        <w:t>Konfigurację serwerów oraz oprogramowania narzędziowego,</w:t>
      </w:r>
    </w:p>
    <w:p w14:paraId="27F6A1E3" w14:textId="77ADC3C9" w:rsidR="00BA55B8" w:rsidRDefault="00BA55B8">
      <w:pPr>
        <w:pStyle w:val="Akapitzlist"/>
        <w:numPr>
          <w:ilvl w:val="0"/>
          <w:numId w:val="10"/>
        </w:numPr>
        <w:jc w:val="both"/>
      </w:pPr>
      <w:r>
        <w:t>Opis wykorzystywanych technologii i narzędzi wraz ze wskazaniem wersji Oprogramowania,</w:t>
      </w:r>
    </w:p>
    <w:p w14:paraId="1DF27821" w14:textId="1BF7E1CC" w:rsidR="00BA55B8" w:rsidRDefault="00BA55B8">
      <w:pPr>
        <w:pStyle w:val="Akapitzlist"/>
        <w:numPr>
          <w:ilvl w:val="0"/>
          <w:numId w:val="10"/>
        </w:numPr>
        <w:jc w:val="both"/>
      </w:pPr>
      <w:r>
        <w:t>Dokumentację konfiguracji systemu,</w:t>
      </w:r>
    </w:p>
    <w:p w14:paraId="3FAA3A10" w14:textId="0F21AC43" w:rsidR="00BA55B8" w:rsidRDefault="00BA55B8">
      <w:pPr>
        <w:pStyle w:val="Akapitzlist"/>
        <w:numPr>
          <w:ilvl w:val="0"/>
          <w:numId w:val="10"/>
        </w:numPr>
        <w:jc w:val="both"/>
      </w:pPr>
      <w:r>
        <w:t>Zalecenia eksploatacyjne,</w:t>
      </w:r>
    </w:p>
    <w:p w14:paraId="649830B5" w14:textId="3076662E" w:rsidR="00BA55B8" w:rsidRDefault="00BA55B8">
      <w:pPr>
        <w:pStyle w:val="Akapitzlist"/>
        <w:numPr>
          <w:ilvl w:val="0"/>
          <w:numId w:val="10"/>
        </w:numPr>
        <w:jc w:val="both"/>
      </w:pPr>
      <w:r>
        <w:t>Instrukcję Instalacji oprogramowania i konfiguracji środowisk produkcyjnego i testowego,</w:t>
      </w:r>
    </w:p>
    <w:p w14:paraId="65CF1AD2" w14:textId="77777777" w:rsidR="00BA55B8" w:rsidRDefault="00BA55B8">
      <w:pPr>
        <w:pStyle w:val="Akapitzlist"/>
        <w:numPr>
          <w:ilvl w:val="0"/>
          <w:numId w:val="10"/>
        </w:numPr>
        <w:jc w:val="both"/>
      </w:pPr>
      <w:r>
        <w:t>Procedury administracyjne niezbędne do utrzymania prawidłowej pracy Oprogramowania,</w:t>
      </w:r>
    </w:p>
    <w:p w14:paraId="49E1AF19" w14:textId="77777777" w:rsidR="00BA55B8" w:rsidRDefault="00BA55B8">
      <w:pPr>
        <w:pStyle w:val="Akapitzlist"/>
        <w:numPr>
          <w:ilvl w:val="0"/>
          <w:numId w:val="10"/>
        </w:numPr>
        <w:jc w:val="both"/>
      </w:pPr>
      <w:r>
        <w:t>Procedury startu i zatrzymania systemu i jego Modułów,</w:t>
      </w:r>
    </w:p>
    <w:p w14:paraId="36E4C1B7" w14:textId="77777777" w:rsidR="003F4432" w:rsidRDefault="003F4432">
      <w:pPr>
        <w:pStyle w:val="Akapitzlist"/>
        <w:numPr>
          <w:ilvl w:val="0"/>
          <w:numId w:val="10"/>
        </w:numPr>
        <w:jc w:val="both"/>
      </w:pPr>
      <w:r>
        <w:t>Procedurę backupu i archiwizacji Oprogramowania, w tym archiwizacji logów Oprogramowania oraz danych,</w:t>
      </w:r>
    </w:p>
    <w:p w14:paraId="446315CB" w14:textId="033D9F19" w:rsidR="003F4432" w:rsidRDefault="003F4432">
      <w:pPr>
        <w:pStyle w:val="Akapitzlist"/>
        <w:numPr>
          <w:ilvl w:val="0"/>
          <w:numId w:val="10"/>
        </w:numPr>
        <w:jc w:val="both"/>
      </w:pPr>
      <w:r>
        <w:t>Procedurę odtwarzania z backupu Oprogramowania oraz danych,</w:t>
      </w:r>
    </w:p>
    <w:p w14:paraId="6B650154" w14:textId="596D542C" w:rsidR="00BA55B8" w:rsidRDefault="003F4432">
      <w:pPr>
        <w:pStyle w:val="Akapitzlist"/>
        <w:numPr>
          <w:ilvl w:val="0"/>
          <w:numId w:val="10"/>
        </w:numPr>
        <w:jc w:val="both"/>
      </w:pPr>
      <w:r>
        <w:t>Procedurę weryfikacji poprawności</w:t>
      </w:r>
      <w:r w:rsidR="00BA55B8">
        <w:t xml:space="preserve"> </w:t>
      </w:r>
      <w:r>
        <w:t>kopii zapasowych,</w:t>
      </w:r>
    </w:p>
    <w:p w14:paraId="6EB5079F" w14:textId="4684D0C2" w:rsidR="003F4432" w:rsidRDefault="003F4432">
      <w:pPr>
        <w:pStyle w:val="Akapitzlist"/>
        <w:numPr>
          <w:ilvl w:val="0"/>
          <w:numId w:val="10"/>
        </w:numPr>
        <w:jc w:val="both"/>
      </w:pPr>
      <w:r>
        <w:t>Procedurę postępowania w przypadku awarii i odtwarzania Oprogramowania, (</w:t>
      </w:r>
      <w:proofErr w:type="spellStart"/>
      <w:r>
        <w:t>Disaster</w:t>
      </w:r>
      <w:proofErr w:type="spellEnd"/>
      <w:r>
        <w:t xml:space="preserve"> </w:t>
      </w:r>
      <w:proofErr w:type="spellStart"/>
      <w:r>
        <w:t>Recovery</w:t>
      </w:r>
      <w:proofErr w:type="spellEnd"/>
      <w:r>
        <w:t xml:space="preserve"> Plan).</w:t>
      </w:r>
    </w:p>
    <w:p w14:paraId="66B991E6" w14:textId="77777777" w:rsidR="00553F06" w:rsidRDefault="00553F06" w:rsidP="00C679D6">
      <w:pPr>
        <w:pStyle w:val="Akapitzlist"/>
        <w:ind w:left="1416"/>
        <w:jc w:val="both"/>
      </w:pPr>
    </w:p>
    <w:p w14:paraId="3AD3F37E" w14:textId="76FC7A66" w:rsidR="00181206" w:rsidRDefault="00181206">
      <w:pPr>
        <w:pStyle w:val="Akapitzlist"/>
        <w:numPr>
          <w:ilvl w:val="0"/>
          <w:numId w:val="8"/>
        </w:numPr>
        <w:jc w:val="both"/>
      </w:pPr>
      <w:r>
        <w:t>Dokumentacja szkoleniowa</w:t>
      </w:r>
    </w:p>
    <w:p w14:paraId="136AE501" w14:textId="4BC92C9C" w:rsidR="00C679D6" w:rsidRDefault="00C679D6" w:rsidP="00C679D6">
      <w:pPr>
        <w:pStyle w:val="Akapitzlist"/>
        <w:ind w:left="1080" w:firstLine="708"/>
        <w:jc w:val="both"/>
      </w:pPr>
      <w:r>
        <w:t>Wykonawca jest zobowiązany do opracowania i dostarczenia Dokumentacji szkoleniowej dla uczestników szkoleń.</w:t>
      </w:r>
    </w:p>
    <w:p w14:paraId="3B40CD00" w14:textId="266C3498" w:rsidR="00C679D6" w:rsidRDefault="00C679D6" w:rsidP="00C679D6">
      <w:pPr>
        <w:pStyle w:val="Akapitzlist"/>
        <w:ind w:left="1080" w:firstLine="708"/>
        <w:jc w:val="both"/>
      </w:pPr>
      <w:r>
        <w:t>Dokumentacja szkoleniowa musi zawierać co najmniej: datę szkolenia, liczbę godzin szkolenia, opis zakresu szkolenia, informacje o prowadzących szkolenie, listę obecności osób szkolonych oraz wyniki efektywności szkolenia np. testów</w:t>
      </w:r>
      <w:r w:rsidR="003F4432">
        <w:t xml:space="preserve"> weryfikacyjnych.</w:t>
      </w:r>
    </w:p>
    <w:p w14:paraId="00419C23" w14:textId="3A59B69C" w:rsidR="00181206" w:rsidRDefault="00181206">
      <w:pPr>
        <w:pStyle w:val="Akapitzlist"/>
        <w:numPr>
          <w:ilvl w:val="0"/>
          <w:numId w:val="8"/>
        </w:numPr>
        <w:jc w:val="both"/>
      </w:pPr>
      <w:r>
        <w:t>Dokumentacja użytkownika</w:t>
      </w:r>
    </w:p>
    <w:p w14:paraId="7FE21F54" w14:textId="6BD328CB" w:rsidR="00EB1DA5" w:rsidRDefault="00EB1DA5" w:rsidP="00C679D6">
      <w:pPr>
        <w:pStyle w:val="Akapitzlist"/>
        <w:ind w:left="1080" w:firstLine="708"/>
        <w:jc w:val="both"/>
      </w:pPr>
      <w:r>
        <w:t>Wykonawca jest zobowiązany do opracowania i dostarczenia Dokumentacji użytkownika, aktualnej na dzień odbioru, w postaci</w:t>
      </w:r>
      <w:r w:rsidR="00C679D6">
        <w:t xml:space="preserve"> </w:t>
      </w:r>
      <w:r>
        <w:t>elektronicznej w formacie umożliwiającym jej łatwe odczytanie oraz wydrukowanie w całości lub części a także wyszukiwanie w niej przez</w:t>
      </w:r>
      <w:r w:rsidR="00C679D6">
        <w:t xml:space="preserve"> </w:t>
      </w:r>
      <w:r>
        <w:t xml:space="preserve">użytkowników słów lub fraz (np. </w:t>
      </w:r>
      <w:r w:rsidR="00D3677A">
        <w:t xml:space="preserve">format </w:t>
      </w:r>
      <w:proofErr w:type="spellStart"/>
      <w:r>
        <w:t>docx</w:t>
      </w:r>
      <w:proofErr w:type="spellEnd"/>
      <w:r>
        <w:t xml:space="preserve">, pdf, </w:t>
      </w:r>
      <w:proofErr w:type="spellStart"/>
      <w:r>
        <w:t>ppt</w:t>
      </w:r>
      <w:proofErr w:type="spellEnd"/>
      <w:r>
        <w:t xml:space="preserve">, </w:t>
      </w:r>
      <w:proofErr w:type="spellStart"/>
      <w:r>
        <w:t>html</w:t>
      </w:r>
      <w:proofErr w:type="spellEnd"/>
      <w:r>
        <w:t>).</w:t>
      </w:r>
    </w:p>
    <w:p w14:paraId="2B43A754" w14:textId="50759831" w:rsidR="00181206" w:rsidRDefault="00181206">
      <w:pPr>
        <w:pStyle w:val="Akapitzlist"/>
        <w:numPr>
          <w:ilvl w:val="0"/>
          <w:numId w:val="8"/>
        </w:numPr>
        <w:jc w:val="both"/>
      </w:pPr>
      <w:r>
        <w:t>Dokumentacja administratora</w:t>
      </w:r>
    </w:p>
    <w:p w14:paraId="30542FE9" w14:textId="77777777" w:rsidR="00C679D6" w:rsidRDefault="00C679D6" w:rsidP="00C679D6">
      <w:pPr>
        <w:pStyle w:val="Akapitzlist"/>
        <w:ind w:left="1080" w:firstLine="708"/>
        <w:jc w:val="both"/>
      </w:pPr>
      <w:r>
        <w:t xml:space="preserve">Wykonawca jest zobowiązany do opracowania i dostarczenia Dokumentacji administratora, aktualnej na dzień odbioru, w postaci elektronicznej w formacie umożliwiającym jej łatwe odczytanie oraz wydrukowanie w całości lub części a także wyszukiwanie w niej przez użytkowników słów lub fraz (np. </w:t>
      </w:r>
      <w:proofErr w:type="spellStart"/>
      <w:r>
        <w:t>docx</w:t>
      </w:r>
      <w:proofErr w:type="spellEnd"/>
      <w:r>
        <w:t xml:space="preserve">, pdf, </w:t>
      </w:r>
      <w:proofErr w:type="spellStart"/>
      <w:r>
        <w:t>ppt</w:t>
      </w:r>
      <w:proofErr w:type="spellEnd"/>
      <w:r>
        <w:t xml:space="preserve">, </w:t>
      </w:r>
      <w:proofErr w:type="spellStart"/>
      <w:r>
        <w:t>html</w:t>
      </w:r>
      <w:proofErr w:type="spellEnd"/>
      <w:r>
        <w:t>).</w:t>
      </w:r>
    </w:p>
    <w:p w14:paraId="46928A88" w14:textId="77777777" w:rsidR="00C679D6" w:rsidRPr="00E9200B" w:rsidRDefault="00C679D6" w:rsidP="00C679D6">
      <w:pPr>
        <w:pStyle w:val="Akapitzlist"/>
        <w:ind w:left="1080"/>
        <w:jc w:val="both"/>
      </w:pPr>
    </w:p>
    <w:p w14:paraId="32B42599" w14:textId="6795679C" w:rsidR="00754EDD" w:rsidRDefault="005E2698" w:rsidP="007F0A41">
      <w:pPr>
        <w:pStyle w:val="Nagwek1"/>
        <w:numPr>
          <w:ilvl w:val="0"/>
          <w:numId w:val="1"/>
        </w:numPr>
      </w:pPr>
      <w:bookmarkStart w:id="26" w:name="_Toc139833816"/>
      <w:r>
        <w:t>Gwarancja i warunki świadczeni a</w:t>
      </w:r>
      <w:r w:rsidR="00754EDD" w:rsidRPr="00754EDD">
        <w:t>syst</w:t>
      </w:r>
      <w:r>
        <w:t>y</w:t>
      </w:r>
      <w:r w:rsidR="00754EDD" w:rsidRPr="00754EDD">
        <w:t xml:space="preserve"> techniczn</w:t>
      </w:r>
      <w:r>
        <w:t>ej</w:t>
      </w:r>
      <w:bookmarkEnd w:id="26"/>
    </w:p>
    <w:p w14:paraId="7C2A5380" w14:textId="3BFF10F8" w:rsidR="00EE0D9B" w:rsidRDefault="00EE0D9B">
      <w:pPr>
        <w:pStyle w:val="Akapitzlist"/>
        <w:numPr>
          <w:ilvl w:val="0"/>
          <w:numId w:val="5"/>
        </w:numPr>
        <w:jc w:val="both"/>
      </w:pPr>
      <w:r>
        <w:t xml:space="preserve">Zamawiający wymaga zapewnienia gwarancji producenta dla prawidłowego funkcjonowania Oprogramowania przez okres nie krótszy niż </w:t>
      </w:r>
      <w:r w:rsidR="00AA1F3E">
        <w:t>12</w:t>
      </w:r>
      <w:r>
        <w:t xml:space="preserve"> miesięcy od </w:t>
      </w:r>
      <w:r w:rsidR="00AA1F3E">
        <w:t>podpisania protokołu</w:t>
      </w:r>
      <w:r>
        <w:t xml:space="preserve"> odbioru</w:t>
      </w:r>
      <w:r w:rsidR="00AA1F3E">
        <w:t xml:space="preserve"> końcowego</w:t>
      </w:r>
      <w:r>
        <w:t>.</w:t>
      </w:r>
    </w:p>
    <w:p w14:paraId="68492921" w14:textId="4C40D2E6" w:rsidR="00EE0D9B" w:rsidRDefault="00EE0D9B">
      <w:pPr>
        <w:pStyle w:val="Akapitzlist"/>
        <w:numPr>
          <w:ilvl w:val="0"/>
          <w:numId w:val="5"/>
        </w:numPr>
        <w:jc w:val="both"/>
      </w:pPr>
      <w:r>
        <w:t xml:space="preserve">Zamawiający wymaga, aby w okresie </w:t>
      </w:r>
      <w:r w:rsidR="00AA1F3E">
        <w:t>asysty technicznej</w:t>
      </w:r>
      <w:r>
        <w:t xml:space="preserve"> Wykonawca świadczył usługi obejmujące aktualizację Oprogramowania zgodnie z obowiązującymi przepisami prawa oraz </w:t>
      </w:r>
      <w:r w:rsidR="00AA1F3E">
        <w:t>usuwał wykryte błędy systemu</w:t>
      </w:r>
      <w:r w:rsidR="00356EA3">
        <w:t xml:space="preserve"> w ramach gwarancji</w:t>
      </w:r>
      <w:r>
        <w:t>.</w:t>
      </w:r>
    </w:p>
    <w:p w14:paraId="14B2F942" w14:textId="736CD25B" w:rsidR="00EE0D9B" w:rsidRDefault="00EE0D9B">
      <w:pPr>
        <w:pStyle w:val="Akapitzlist"/>
        <w:numPr>
          <w:ilvl w:val="0"/>
          <w:numId w:val="5"/>
        </w:numPr>
        <w:jc w:val="both"/>
      </w:pPr>
      <w:r>
        <w:lastRenderedPageBreak/>
        <w:t xml:space="preserve">Zamawiający wymaga, aby na potrzeby </w:t>
      </w:r>
      <w:r w:rsidR="00AA1F3E">
        <w:t>asysty technicznej</w:t>
      </w:r>
      <w:r>
        <w:t>, Wykonawca zapewnił, wskazanym przez Zamawiającego pracownikom, dostęp do internetowego systemu rejestracji i zarządzania zgłoszeniami serwisowymi oraz kontakt do pracownika Wykonawcy, pełniącego rolę Opiekuna Zamawiającego.</w:t>
      </w:r>
    </w:p>
    <w:p w14:paraId="5927297B" w14:textId="3BC79AB3" w:rsidR="00EE0D9B" w:rsidRDefault="00EE0D9B">
      <w:pPr>
        <w:pStyle w:val="Akapitzlist"/>
        <w:numPr>
          <w:ilvl w:val="0"/>
          <w:numId w:val="5"/>
        </w:numPr>
        <w:jc w:val="both"/>
      </w:pPr>
      <w:r>
        <w:t>Zamawiający wymaga, aby udostępniony przez Wykonawcę system rejestracji i zarządzania zgłoszeniami serwisowymi, był dostępny on-line w trybie ciągłym: 24 godziny na dobę, 7</w:t>
      </w:r>
      <w:r w:rsidR="00AF0100">
        <w:t> </w:t>
      </w:r>
      <w:r>
        <w:t xml:space="preserve">dni w tygodniu, z niedostępnością tylko w czasie uzgodnionych z </w:t>
      </w:r>
      <w:r w:rsidR="00AA1F3E">
        <w:t>Zamawiającym</w:t>
      </w:r>
      <w:r>
        <w:t xml:space="preserve"> okien serwisowych.</w:t>
      </w:r>
    </w:p>
    <w:p w14:paraId="3BD71053" w14:textId="1FE3EC76" w:rsidR="00EE0D9B" w:rsidRDefault="00EE0D9B">
      <w:pPr>
        <w:pStyle w:val="Akapitzlist"/>
        <w:numPr>
          <w:ilvl w:val="0"/>
          <w:numId w:val="5"/>
        </w:numPr>
        <w:jc w:val="both"/>
      </w:pPr>
      <w:r>
        <w:t>Zamawiający wymaga, raportowania przez Wykonawcę, w trybie miesięcznym, wszystkich błędów oraz usterek zgłoszonych w systemie rejestracji i zarządzania zgłoszeniami serwisowymi, wraz z ich aktualnymi statusami i czasami reakcji.</w:t>
      </w:r>
    </w:p>
    <w:p w14:paraId="449A1A97" w14:textId="77247811" w:rsidR="00EE0D9B" w:rsidRDefault="00AA1F3E">
      <w:pPr>
        <w:pStyle w:val="Akapitzlist"/>
        <w:numPr>
          <w:ilvl w:val="0"/>
          <w:numId w:val="5"/>
        </w:numPr>
        <w:jc w:val="both"/>
      </w:pPr>
      <w:r>
        <w:t>Asysta techniczna</w:t>
      </w:r>
      <w:r w:rsidR="00EE0D9B">
        <w:t xml:space="preserve"> Systemu dotyczyć </w:t>
      </w:r>
      <w:r w:rsidR="003C2F61">
        <w:t>będzie</w:t>
      </w:r>
      <w:r w:rsidR="00EE0D9B">
        <w:t xml:space="preserve"> w szczególności:</w:t>
      </w:r>
    </w:p>
    <w:p w14:paraId="66FAF5E9" w14:textId="49A63ECA" w:rsidR="00EE0D9B" w:rsidRDefault="00EE0D9B">
      <w:pPr>
        <w:pStyle w:val="Akapitzlist"/>
        <w:numPr>
          <w:ilvl w:val="0"/>
          <w:numId w:val="6"/>
        </w:numPr>
        <w:jc w:val="both"/>
      </w:pPr>
      <w:r>
        <w:t>dostarczonych Modułów</w:t>
      </w:r>
      <w:r w:rsidR="003C2F61">
        <w:t xml:space="preserve"> Systemu</w:t>
      </w:r>
      <w:r>
        <w:t>,</w:t>
      </w:r>
    </w:p>
    <w:p w14:paraId="559A01AC" w14:textId="69E47E52" w:rsidR="00EE0D9B" w:rsidRDefault="00EE0D9B">
      <w:pPr>
        <w:pStyle w:val="Akapitzlist"/>
        <w:numPr>
          <w:ilvl w:val="0"/>
          <w:numId w:val="6"/>
        </w:numPr>
        <w:jc w:val="both"/>
      </w:pPr>
      <w:r>
        <w:t xml:space="preserve">aktualizacji </w:t>
      </w:r>
      <w:r w:rsidR="0005426C">
        <w:t>EZD</w:t>
      </w:r>
      <w:r>
        <w:t xml:space="preserve"> z nośników elektronicznych dystrybuowanych do siedziby Zamawiającego lub za pośrednictwem dedykowanej strony internetowej Wykonawcy</w:t>
      </w:r>
      <w:r w:rsidR="003C2F61">
        <w:t xml:space="preserve"> </w:t>
      </w:r>
      <w:r>
        <w:t>w przypadku, jeśli aktualizacja jest udostępniana przez producenta oprogramowania innego niż Wykonawca, dopuszczalne jest wskazanie adresu internetowego, z którego Zamawiający może pobrać aktualizację,</w:t>
      </w:r>
    </w:p>
    <w:p w14:paraId="38EA1F02" w14:textId="08EB9049" w:rsidR="00EE0D9B" w:rsidRDefault="00EE0D9B">
      <w:pPr>
        <w:pStyle w:val="Akapitzlist"/>
        <w:numPr>
          <w:ilvl w:val="0"/>
          <w:numId w:val="6"/>
        </w:numPr>
        <w:jc w:val="both"/>
      </w:pPr>
      <w:r>
        <w:t>utrzymywania sprawności Modułów w sposób zapewniający ciągłe spełnienie przez nie wszystkich zdefiniowanych w Umowie</w:t>
      </w:r>
      <w:r w:rsidR="003C2F61">
        <w:t xml:space="preserve"> </w:t>
      </w:r>
      <w:r>
        <w:t>oraz wymagań funkcjonalnych i</w:t>
      </w:r>
      <w:r w:rsidR="003C2F61">
        <w:t> </w:t>
      </w:r>
      <w:r>
        <w:t>poza funkcjonalnych, a w szczególności ich wydajności, uwzględniając przy podejmowanych działaniach m.in. przyrost wolumenu danych,</w:t>
      </w:r>
    </w:p>
    <w:p w14:paraId="08B09A7A" w14:textId="327BD3FF" w:rsidR="00EE0D9B" w:rsidRDefault="00EE0D9B">
      <w:pPr>
        <w:pStyle w:val="Akapitzlist"/>
        <w:numPr>
          <w:ilvl w:val="0"/>
          <w:numId w:val="6"/>
        </w:numPr>
        <w:jc w:val="both"/>
      </w:pPr>
      <w:r>
        <w:t>optymalizacji struktur przechowywania danych i optymalizacji dostępu do danych (przynajmniej raz w roku),</w:t>
      </w:r>
    </w:p>
    <w:p w14:paraId="29E3F2F4" w14:textId="5380A9B0" w:rsidR="00EE0D9B" w:rsidRDefault="00EE0D9B">
      <w:pPr>
        <w:pStyle w:val="Akapitzlist"/>
        <w:numPr>
          <w:ilvl w:val="0"/>
          <w:numId w:val="6"/>
        </w:numPr>
        <w:jc w:val="both"/>
      </w:pPr>
      <w:r>
        <w:t>optymalizacji aplikacji/komponentów, w szczególności: kodu, parametrów, konfiguracji (przynajmniej raz w roku),</w:t>
      </w:r>
    </w:p>
    <w:p w14:paraId="0C74CFBD" w14:textId="3D7CCB20" w:rsidR="00EE0D9B" w:rsidRDefault="00EE0D9B">
      <w:pPr>
        <w:pStyle w:val="Akapitzlist"/>
        <w:numPr>
          <w:ilvl w:val="0"/>
          <w:numId w:val="6"/>
        </w:numPr>
        <w:jc w:val="both"/>
      </w:pPr>
      <w:r>
        <w:t>utrzymania zgodności przekazywanych kodów źródłowych/dokumentacji ze</w:t>
      </w:r>
      <w:r w:rsidR="003C2F61">
        <w:t> </w:t>
      </w:r>
      <w:r>
        <w:t>środowiskiem produkcyjnym,</w:t>
      </w:r>
    </w:p>
    <w:p w14:paraId="07F0682A" w14:textId="07BD01F4" w:rsidR="00EE0D9B" w:rsidRDefault="00EE0D9B">
      <w:pPr>
        <w:pStyle w:val="Akapitzlist"/>
        <w:numPr>
          <w:ilvl w:val="0"/>
          <w:numId w:val="6"/>
        </w:numPr>
        <w:jc w:val="both"/>
      </w:pPr>
      <w:r>
        <w:t xml:space="preserve">zapewnienia ciągłego współdziałania Modułów z innymi systemami, z którymi </w:t>
      </w:r>
      <w:r w:rsidR="0005426C">
        <w:t>EZD</w:t>
      </w:r>
      <w:r>
        <w:t>, zgodnie z wymaganiami określonymi w OPZ, zostało zintegrowane</w:t>
      </w:r>
      <w:r w:rsidR="003C2F61">
        <w:t>,</w:t>
      </w:r>
    </w:p>
    <w:p w14:paraId="46819F43" w14:textId="2A59B4BE" w:rsidR="00EE0D9B" w:rsidRDefault="003C2F61">
      <w:pPr>
        <w:pStyle w:val="Akapitzlist"/>
        <w:numPr>
          <w:ilvl w:val="0"/>
          <w:numId w:val="6"/>
        </w:numPr>
        <w:jc w:val="both"/>
      </w:pPr>
      <w:r>
        <w:t>w</w:t>
      </w:r>
      <w:r w:rsidR="00EE0D9B">
        <w:t xml:space="preserve">sparcie Zamawiającego w zarządzaniu </w:t>
      </w:r>
      <w:r w:rsidR="0005426C">
        <w:t>EZD</w:t>
      </w:r>
      <w:r>
        <w:t>, w tym w parametryzacji i zarzadzaniu uprawnieniami,</w:t>
      </w:r>
    </w:p>
    <w:p w14:paraId="2C425A5D" w14:textId="5E0BB7DB" w:rsidR="00EE0D9B" w:rsidRDefault="003C2F61">
      <w:pPr>
        <w:pStyle w:val="Akapitzlist"/>
        <w:numPr>
          <w:ilvl w:val="0"/>
          <w:numId w:val="6"/>
        </w:numPr>
        <w:jc w:val="both"/>
      </w:pPr>
      <w:r>
        <w:t>r</w:t>
      </w:r>
      <w:r w:rsidR="00EE0D9B">
        <w:t xml:space="preserve">ozwiązywanie problemów i udzielanie odpowiedzi na pytania, dotyczące wykorzystania poszczególnych funkcjonalności </w:t>
      </w:r>
      <w:r w:rsidR="0005426C">
        <w:t>EZD</w:t>
      </w:r>
    </w:p>
    <w:p w14:paraId="42AC906C" w14:textId="4CF1F438" w:rsidR="003C2F61" w:rsidRDefault="00EE0D9B">
      <w:pPr>
        <w:pStyle w:val="Akapitzlist"/>
        <w:numPr>
          <w:ilvl w:val="0"/>
          <w:numId w:val="6"/>
        </w:numPr>
        <w:jc w:val="both"/>
      </w:pPr>
      <w:r>
        <w:t xml:space="preserve">Rozwiązywanie problemów </w:t>
      </w:r>
      <w:r w:rsidR="00356EA3">
        <w:t xml:space="preserve">użytkowników </w:t>
      </w:r>
      <w:r>
        <w:t xml:space="preserve">z </w:t>
      </w:r>
      <w:r w:rsidR="00356EA3">
        <w:t xml:space="preserve">obsługą </w:t>
      </w:r>
      <w:r w:rsidR="0005426C">
        <w:t>EZD</w:t>
      </w:r>
      <w:r w:rsidR="00AF0100">
        <w:t>.</w:t>
      </w:r>
    </w:p>
    <w:p w14:paraId="02DEDA9D" w14:textId="3243F4EB" w:rsidR="00EE0D9B" w:rsidRDefault="00EE0D9B">
      <w:pPr>
        <w:pStyle w:val="Akapitzlist"/>
        <w:numPr>
          <w:ilvl w:val="0"/>
          <w:numId w:val="5"/>
        </w:numPr>
        <w:jc w:val="both"/>
      </w:pPr>
      <w:r>
        <w:t xml:space="preserve">Wykonawca zapewni gwarancję producenta na dostarczone, komercyjne, oprogramowanie standardowe, </w:t>
      </w:r>
      <w:r w:rsidR="005E2698">
        <w:t>r</w:t>
      </w:r>
      <w:r>
        <w:t xml:space="preserve">ealizujące funkcjonalność </w:t>
      </w:r>
      <w:r w:rsidR="0005426C">
        <w:t>EZD</w:t>
      </w:r>
      <w:r>
        <w:t xml:space="preserve"> oraz oprogramowanie bazodanowe, na okres </w:t>
      </w:r>
      <w:r w:rsidR="003C2F61">
        <w:t>12</w:t>
      </w:r>
      <w:r>
        <w:t xml:space="preserve"> miesięcy od </w:t>
      </w:r>
      <w:r w:rsidR="003C2F61">
        <w:t xml:space="preserve">daty </w:t>
      </w:r>
      <w:r>
        <w:t>podpisania protokołu odbioru</w:t>
      </w:r>
      <w:r w:rsidR="003C2F61">
        <w:t xml:space="preserve"> </w:t>
      </w:r>
      <w:r w:rsidR="00356EA3">
        <w:t>końcowego,</w:t>
      </w:r>
    </w:p>
    <w:p w14:paraId="484ED28E" w14:textId="6C6AFEB1" w:rsidR="00EE0D9B" w:rsidRDefault="00EE0D9B">
      <w:pPr>
        <w:pStyle w:val="Akapitzlist"/>
        <w:numPr>
          <w:ilvl w:val="0"/>
          <w:numId w:val="5"/>
        </w:numPr>
        <w:jc w:val="both"/>
      </w:pPr>
      <w:r>
        <w:t>Zamawiający wymaga świadczenia usług zgodnie z zawartą umową, ale z maksymalnymi czasami dla:</w:t>
      </w:r>
    </w:p>
    <w:p w14:paraId="12F06176" w14:textId="3A48FDA4" w:rsidR="00EE0D9B" w:rsidRDefault="00EE0D9B">
      <w:pPr>
        <w:pStyle w:val="Akapitzlist"/>
        <w:numPr>
          <w:ilvl w:val="0"/>
          <w:numId w:val="5"/>
        </w:numPr>
        <w:jc w:val="both"/>
      </w:pPr>
      <w:r>
        <w:t>Reakcji na zgłoszenie Błędów:</w:t>
      </w:r>
    </w:p>
    <w:p w14:paraId="2AD7B779" w14:textId="3D4D7858" w:rsidR="00EE0D9B" w:rsidRDefault="00EE0D9B">
      <w:pPr>
        <w:pStyle w:val="Akapitzlist"/>
        <w:numPr>
          <w:ilvl w:val="0"/>
          <w:numId w:val="7"/>
        </w:numPr>
        <w:jc w:val="both"/>
      </w:pPr>
      <w:r>
        <w:t xml:space="preserve">do </w:t>
      </w:r>
      <w:r w:rsidR="00AF0100">
        <w:t>5</w:t>
      </w:r>
      <w:r>
        <w:t xml:space="preserve"> Godzin roboczych, od chwili zgłoszenia </w:t>
      </w:r>
      <w:r w:rsidR="00AF0100">
        <w:t>Awarii</w:t>
      </w:r>
      <w:r>
        <w:t>,</w:t>
      </w:r>
    </w:p>
    <w:p w14:paraId="30A65B00" w14:textId="73218232" w:rsidR="00EE0D9B" w:rsidRDefault="00EE0D9B">
      <w:pPr>
        <w:pStyle w:val="Akapitzlist"/>
        <w:numPr>
          <w:ilvl w:val="0"/>
          <w:numId w:val="7"/>
        </w:numPr>
        <w:jc w:val="both"/>
      </w:pPr>
      <w:r>
        <w:t>do</w:t>
      </w:r>
      <w:r w:rsidR="00AE4C68">
        <w:t xml:space="preserve"> </w:t>
      </w:r>
      <w:r w:rsidR="00946792">
        <w:t>max</w:t>
      </w:r>
      <w:r w:rsidR="003879EF">
        <w:t xml:space="preserve">. </w:t>
      </w:r>
      <w:r>
        <w:t>16 Godzin roboczych, od chwili zgłoszenia Bł</w:t>
      </w:r>
      <w:r w:rsidR="00AF0100">
        <w:t>ędu</w:t>
      </w:r>
      <w:r w:rsidR="003879EF">
        <w:t xml:space="preserve"> (w zależności do ilości godzin wskazanych w ofercie)</w:t>
      </w:r>
      <w:r>
        <w:t>,</w:t>
      </w:r>
    </w:p>
    <w:p w14:paraId="78FDD1C2" w14:textId="2926791E" w:rsidR="00EE0D9B" w:rsidRDefault="00EE0D9B">
      <w:pPr>
        <w:pStyle w:val="Akapitzlist"/>
        <w:numPr>
          <w:ilvl w:val="0"/>
          <w:numId w:val="7"/>
        </w:numPr>
        <w:jc w:val="both"/>
      </w:pPr>
      <w:r>
        <w:t xml:space="preserve">do 48 Godzin roboczych, od chwili zgłoszenia </w:t>
      </w:r>
      <w:r w:rsidR="00AF0100">
        <w:t>Usterki</w:t>
      </w:r>
      <w:r>
        <w:t>.</w:t>
      </w:r>
    </w:p>
    <w:p w14:paraId="3C64F99C" w14:textId="094065C9" w:rsidR="00EE0D9B" w:rsidRDefault="00EE0D9B">
      <w:pPr>
        <w:pStyle w:val="Akapitzlist"/>
        <w:numPr>
          <w:ilvl w:val="0"/>
          <w:numId w:val="5"/>
        </w:numPr>
        <w:jc w:val="both"/>
      </w:pPr>
      <w:r>
        <w:t xml:space="preserve">Usunięcia Błędu: </w:t>
      </w:r>
    </w:p>
    <w:p w14:paraId="08C8B283" w14:textId="610C19B2" w:rsidR="00EE0D9B" w:rsidRDefault="00AF0100">
      <w:pPr>
        <w:pStyle w:val="Akapitzlist"/>
        <w:numPr>
          <w:ilvl w:val="0"/>
          <w:numId w:val="7"/>
        </w:numPr>
        <w:jc w:val="both"/>
      </w:pPr>
      <w:r>
        <w:t>Awaria</w:t>
      </w:r>
      <w:r w:rsidR="00EE0D9B">
        <w:t xml:space="preserve"> – do </w:t>
      </w:r>
      <w:r>
        <w:t>2 dni roboczych</w:t>
      </w:r>
      <w:r w:rsidR="00EE0D9B">
        <w:t xml:space="preserve"> od </w:t>
      </w:r>
      <w:r>
        <w:t>dnia</w:t>
      </w:r>
      <w:r w:rsidR="00EE0D9B">
        <w:t xml:space="preserve"> zgłoszenia</w:t>
      </w:r>
      <w:r>
        <w:t>,</w:t>
      </w:r>
    </w:p>
    <w:p w14:paraId="16750117" w14:textId="21DB0CEE" w:rsidR="00EE0D9B" w:rsidRDefault="00EE0D9B">
      <w:pPr>
        <w:pStyle w:val="Akapitzlist"/>
        <w:numPr>
          <w:ilvl w:val="0"/>
          <w:numId w:val="7"/>
        </w:numPr>
        <w:jc w:val="both"/>
      </w:pPr>
      <w:r>
        <w:t xml:space="preserve">Błąd– do </w:t>
      </w:r>
      <w:r w:rsidR="00AF0100">
        <w:t>5 dni roboczych</w:t>
      </w:r>
      <w:r>
        <w:t xml:space="preserve"> od </w:t>
      </w:r>
      <w:r w:rsidR="00AF0100">
        <w:t>dnia</w:t>
      </w:r>
      <w:r>
        <w:t xml:space="preserve"> zgłoszenia</w:t>
      </w:r>
      <w:r w:rsidR="00AF0100">
        <w:t>,</w:t>
      </w:r>
    </w:p>
    <w:p w14:paraId="21B79D5C" w14:textId="6BE46CC9" w:rsidR="00EE0D9B" w:rsidRDefault="00AF0100">
      <w:pPr>
        <w:pStyle w:val="Akapitzlist"/>
        <w:numPr>
          <w:ilvl w:val="0"/>
          <w:numId w:val="7"/>
        </w:numPr>
        <w:jc w:val="both"/>
      </w:pPr>
      <w:r>
        <w:lastRenderedPageBreak/>
        <w:t>Usterka</w:t>
      </w:r>
      <w:r w:rsidR="00EE0D9B">
        <w:t xml:space="preserve"> – </w:t>
      </w:r>
      <w:r>
        <w:t>w kolejnej najbliższej poprawce lub wersji Systemu</w:t>
      </w:r>
      <w:r w:rsidR="00EE0D9B">
        <w:t>.</w:t>
      </w:r>
    </w:p>
    <w:p w14:paraId="705D68C1" w14:textId="67E9D47E" w:rsidR="00EE0D9B" w:rsidRDefault="00EE0D9B">
      <w:pPr>
        <w:pStyle w:val="Akapitzlist"/>
        <w:numPr>
          <w:ilvl w:val="0"/>
          <w:numId w:val="5"/>
        </w:numPr>
        <w:jc w:val="both"/>
      </w:pPr>
      <w:r>
        <w:t xml:space="preserve">Świadczenie </w:t>
      </w:r>
      <w:r w:rsidR="00AF0100">
        <w:t xml:space="preserve">asysty technicznej może się odbywać zarówno </w:t>
      </w:r>
      <w:r>
        <w:t xml:space="preserve">w siedzibie Zamawiającego, </w:t>
      </w:r>
      <w:r w:rsidR="00AF0100">
        <w:t>jak i </w:t>
      </w:r>
      <w:r>
        <w:t xml:space="preserve">zdalnie. Zamawiający, na wniosek Wykonawcy, udzieli wskazanym przez niego pracownikom, imiennych dostępów VPN do infrastruktury </w:t>
      </w:r>
      <w:r w:rsidR="00AF0100">
        <w:t>Z</w:t>
      </w:r>
      <w:r>
        <w:t>amawiającego.</w:t>
      </w:r>
    </w:p>
    <w:p w14:paraId="4C905805" w14:textId="3793005F" w:rsidR="00C516F3" w:rsidRPr="00C516F3" w:rsidRDefault="00EE0D9B">
      <w:pPr>
        <w:pStyle w:val="Akapitzlist"/>
        <w:numPr>
          <w:ilvl w:val="0"/>
          <w:numId w:val="5"/>
        </w:numPr>
        <w:tabs>
          <w:tab w:val="left" w:pos="2160"/>
        </w:tabs>
        <w:jc w:val="both"/>
      </w:pPr>
      <w:r>
        <w:t xml:space="preserve">Zamawiający wskazuje, że za </w:t>
      </w:r>
      <w:r w:rsidR="00E9200B">
        <w:t>godziny</w:t>
      </w:r>
      <w:r>
        <w:t xml:space="preserve"> pracy </w:t>
      </w:r>
      <w:r w:rsidR="00E9200B">
        <w:t>obejmują dni robocze w godzinach od 8:00 do </w:t>
      </w:r>
      <w:r>
        <w:t>16</w:t>
      </w:r>
      <w:r w:rsidR="00E9200B">
        <w:t>:00</w:t>
      </w:r>
      <w:r>
        <w:t>.</w:t>
      </w:r>
    </w:p>
    <w:sectPr w:rsidR="00C516F3" w:rsidRPr="00C516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D100" w14:textId="77777777" w:rsidR="00D012F1" w:rsidRDefault="00D012F1" w:rsidP="00137838">
      <w:pPr>
        <w:spacing w:after="0" w:line="240" w:lineRule="auto"/>
      </w:pPr>
      <w:r>
        <w:separator/>
      </w:r>
    </w:p>
  </w:endnote>
  <w:endnote w:type="continuationSeparator" w:id="0">
    <w:p w14:paraId="503E3A10" w14:textId="77777777" w:rsidR="00D012F1" w:rsidRDefault="00D012F1" w:rsidP="0013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67173"/>
      <w:docPartObj>
        <w:docPartGallery w:val="Page Numbers (Bottom of Page)"/>
        <w:docPartUnique/>
      </w:docPartObj>
    </w:sdtPr>
    <w:sdtEndPr/>
    <w:sdtContent>
      <w:sdt>
        <w:sdtPr>
          <w:id w:val="-1769616900"/>
          <w:docPartObj>
            <w:docPartGallery w:val="Page Numbers (Top of Page)"/>
            <w:docPartUnique/>
          </w:docPartObj>
        </w:sdtPr>
        <w:sdtEndPr/>
        <w:sdtContent>
          <w:p w14:paraId="090961BD" w14:textId="675310F5" w:rsidR="00AB39E1" w:rsidRDefault="00AB39E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48FF18" w14:textId="77777777" w:rsidR="007139F9" w:rsidRDefault="00713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B626" w14:textId="77777777" w:rsidR="00D012F1" w:rsidRDefault="00D012F1" w:rsidP="00137838">
      <w:pPr>
        <w:spacing w:after="0" w:line="240" w:lineRule="auto"/>
      </w:pPr>
      <w:r>
        <w:separator/>
      </w:r>
    </w:p>
  </w:footnote>
  <w:footnote w:type="continuationSeparator" w:id="0">
    <w:p w14:paraId="3456C835" w14:textId="77777777" w:rsidR="00D012F1" w:rsidRDefault="00D012F1" w:rsidP="0013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53D" w14:textId="77777777" w:rsidR="00137838" w:rsidRDefault="001378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FE"/>
    <w:multiLevelType w:val="hybridMultilevel"/>
    <w:tmpl w:val="5386A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02FB4"/>
    <w:multiLevelType w:val="hybridMultilevel"/>
    <w:tmpl w:val="8B825E90"/>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F075A"/>
    <w:multiLevelType w:val="hybridMultilevel"/>
    <w:tmpl w:val="C742AF7C"/>
    <w:lvl w:ilvl="0" w:tplc="FFFFFFFF">
      <w:start w:val="1"/>
      <w:numFmt w:val="lowerLetter"/>
      <w:lvlText w:val="%1)"/>
      <w:lvlJc w:val="left"/>
      <w:pPr>
        <w:ind w:left="1560" w:hanging="360"/>
      </w:pPr>
    </w:lvl>
    <w:lvl w:ilvl="1" w:tplc="CF36C8D4">
      <w:start w:val="1"/>
      <w:numFmt w:val="decimal"/>
      <w:lvlText w:val="%2."/>
      <w:lvlJc w:val="left"/>
      <w:pPr>
        <w:ind w:left="2280" w:hanging="360"/>
      </w:pPr>
      <w:rPr>
        <w:rFonts w:hint="default"/>
      </w:r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3" w15:restartNumberingAfterBreak="0">
    <w:nsid w:val="061B7997"/>
    <w:multiLevelType w:val="hybridMultilevel"/>
    <w:tmpl w:val="B8308D14"/>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062977E9"/>
    <w:multiLevelType w:val="hybridMultilevel"/>
    <w:tmpl w:val="EC20066E"/>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2B3EB9"/>
    <w:multiLevelType w:val="hybridMultilevel"/>
    <w:tmpl w:val="CCDE1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66814"/>
    <w:multiLevelType w:val="hybridMultilevel"/>
    <w:tmpl w:val="460C8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13766A"/>
    <w:multiLevelType w:val="hybridMultilevel"/>
    <w:tmpl w:val="1A7A352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F4BE5"/>
    <w:multiLevelType w:val="hybridMultilevel"/>
    <w:tmpl w:val="85ACBEAE"/>
    <w:lvl w:ilvl="0" w:tplc="D034D08A">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0DF35916"/>
    <w:multiLevelType w:val="hybridMultilevel"/>
    <w:tmpl w:val="5B6A8F36"/>
    <w:lvl w:ilvl="0" w:tplc="B8D43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A67C25"/>
    <w:multiLevelType w:val="hybridMultilevel"/>
    <w:tmpl w:val="93746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441FD"/>
    <w:multiLevelType w:val="multilevel"/>
    <w:tmpl w:val="2296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73B74C6"/>
    <w:multiLevelType w:val="hybridMultilevel"/>
    <w:tmpl w:val="5E80D5CE"/>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8030F0"/>
    <w:multiLevelType w:val="hybridMultilevel"/>
    <w:tmpl w:val="50DECEE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17B533D2"/>
    <w:multiLevelType w:val="hybridMultilevel"/>
    <w:tmpl w:val="9A5EA9D2"/>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D37FE"/>
    <w:multiLevelType w:val="hybridMultilevel"/>
    <w:tmpl w:val="87368C36"/>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BD14C82"/>
    <w:multiLevelType w:val="hybridMultilevel"/>
    <w:tmpl w:val="8B42032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7" w15:restartNumberingAfterBreak="0">
    <w:nsid w:val="1C1628B5"/>
    <w:multiLevelType w:val="hybridMultilevel"/>
    <w:tmpl w:val="A4086162"/>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D4539"/>
    <w:multiLevelType w:val="hybridMultilevel"/>
    <w:tmpl w:val="58AAEFDA"/>
    <w:lvl w:ilvl="0" w:tplc="73EA3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4E01DA"/>
    <w:multiLevelType w:val="hybridMultilevel"/>
    <w:tmpl w:val="87368C36"/>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D74346F"/>
    <w:multiLevelType w:val="hybridMultilevel"/>
    <w:tmpl w:val="6478C0E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AD2B2C"/>
    <w:multiLevelType w:val="hybridMultilevel"/>
    <w:tmpl w:val="1FA8B928"/>
    <w:lvl w:ilvl="0" w:tplc="FFFFFFFF">
      <w:start w:val="1"/>
      <w:numFmt w:val="decimal"/>
      <w:lvlText w:val="%1."/>
      <w:lvlJc w:val="left"/>
      <w:pPr>
        <w:ind w:left="720" w:hanging="360"/>
      </w:pPr>
    </w:lvl>
    <w:lvl w:ilvl="1" w:tplc="B31A6254">
      <w:start w:val="1"/>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5D36A8"/>
    <w:multiLevelType w:val="hybridMultilevel"/>
    <w:tmpl w:val="33304952"/>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902661"/>
    <w:multiLevelType w:val="hybridMultilevel"/>
    <w:tmpl w:val="6CB4C46C"/>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7B205A"/>
    <w:multiLevelType w:val="hybridMultilevel"/>
    <w:tmpl w:val="C1986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C257A1"/>
    <w:multiLevelType w:val="hybridMultilevel"/>
    <w:tmpl w:val="7F263D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A33360"/>
    <w:multiLevelType w:val="hybridMultilevel"/>
    <w:tmpl w:val="4B26466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AA0595F"/>
    <w:multiLevelType w:val="hybridMultilevel"/>
    <w:tmpl w:val="BAD40032"/>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F15DA0"/>
    <w:multiLevelType w:val="hybridMultilevel"/>
    <w:tmpl w:val="28443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235022"/>
    <w:multiLevelType w:val="hybridMultilevel"/>
    <w:tmpl w:val="EA346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D4CD1"/>
    <w:multiLevelType w:val="hybridMultilevel"/>
    <w:tmpl w:val="73B08DF8"/>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A3616F"/>
    <w:multiLevelType w:val="hybridMultilevel"/>
    <w:tmpl w:val="6772F568"/>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9B069B"/>
    <w:multiLevelType w:val="hybridMultilevel"/>
    <w:tmpl w:val="6CD471C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33" w15:restartNumberingAfterBreak="0">
    <w:nsid w:val="433E5C67"/>
    <w:multiLevelType w:val="hybridMultilevel"/>
    <w:tmpl w:val="457AEC5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F85369"/>
    <w:multiLevelType w:val="hybridMultilevel"/>
    <w:tmpl w:val="26168E8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496ACA"/>
    <w:multiLevelType w:val="hybridMultilevel"/>
    <w:tmpl w:val="A21EF13E"/>
    <w:lvl w:ilvl="0" w:tplc="0ACEFD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80C2AD3"/>
    <w:multiLevelType w:val="hybridMultilevel"/>
    <w:tmpl w:val="B10465B8"/>
    <w:lvl w:ilvl="0" w:tplc="C87A6D9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BA7064F"/>
    <w:multiLevelType w:val="hybridMultilevel"/>
    <w:tmpl w:val="6574B330"/>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78084A"/>
    <w:multiLevelType w:val="hybridMultilevel"/>
    <w:tmpl w:val="662AD18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C4951"/>
    <w:multiLevelType w:val="hybridMultilevel"/>
    <w:tmpl w:val="E6003090"/>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E05233"/>
    <w:multiLevelType w:val="hybridMultilevel"/>
    <w:tmpl w:val="795E84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4159A9"/>
    <w:multiLevelType w:val="hybridMultilevel"/>
    <w:tmpl w:val="076AD61A"/>
    <w:lvl w:ilvl="0" w:tplc="04150011">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2" w15:restartNumberingAfterBreak="0">
    <w:nsid w:val="59A97424"/>
    <w:multiLevelType w:val="hybridMultilevel"/>
    <w:tmpl w:val="CDFA66E8"/>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EE70B7"/>
    <w:multiLevelType w:val="hybridMultilevel"/>
    <w:tmpl w:val="F03C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56B63"/>
    <w:multiLevelType w:val="hybridMultilevel"/>
    <w:tmpl w:val="8B42032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45" w15:restartNumberingAfterBreak="0">
    <w:nsid w:val="64670068"/>
    <w:multiLevelType w:val="hybridMultilevel"/>
    <w:tmpl w:val="0D04D7A6"/>
    <w:lvl w:ilvl="0" w:tplc="0415000F">
      <w:start w:val="1"/>
      <w:numFmt w:val="decimal"/>
      <w:lvlText w:val="%1."/>
      <w:lvlJc w:val="left"/>
      <w:pPr>
        <w:ind w:left="1068" w:hanging="360"/>
      </w:pPr>
      <w:rPr>
        <w:rFonts w:hint="default"/>
      </w:rPr>
    </w:lvl>
    <w:lvl w:ilvl="1" w:tplc="864219F4">
      <w:start w:val="3"/>
      <w:numFmt w:val="bullet"/>
      <w:lvlText w:val="•"/>
      <w:lvlJc w:val="left"/>
      <w:pPr>
        <w:ind w:left="1788" w:hanging="360"/>
      </w:pPr>
      <w:rPr>
        <w:rFonts w:ascii="Calibri" w:eastAsiaTheme="minorHAns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58F615B"/>
    <w:multiLevelType w:val="hybridMultilevel"/>
    <w:tmpl w:val="795E8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5369A"/>
    <w:multiLevelType w:val="hybridMultilevel"/>
    <w:tmpl w:val="D646C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BB1C38"/>
    <w:multiLevelType w:val="multilevel"/>
    <w:tmpl w:val="2296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70B22D57"/>
    <w:multiLevelType w:val="hybridMultilevel"/>
    <w:tmpl w:val="4370AE2E"/>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F23F70"/>
    <w:multiLevelType w:val="hybridMultilevel"/>
    <w:tmpl w:val="D86E7116"/>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6578CB"/>
    <w:multiLevelType w:val="hybridMultilevel"/>
    <w:tmpl w:val="A92A30EA"/>
    <w:lvl w:ilvl="0" w:tplc="05780A68">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75E75EEE"/>
    <w:multiLevelType w:val="hybridMultilevel"/>
    <w:tmpl w:val="6DA61A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640355E"/>
    <w:multiLevelType w:val="hybridMultilevel"/>
    <w:tmpl w:val="0A8629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8AF1F3A"/>
    <w:multiLevelType w:val="hybridMultilevel"/>
    <w:tmpl w:val="6FEE6BBA"/>
    <w:lvl w:ilvl="0" w:tplc="D034D08A">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5" w15:restartNumberingAfterBreak="0">
    <w:nsid w:val="7A961098"/>
    <w:multiLevelType w:val="hybridMultilevel"/>
    <w:tmpl w:val="8B42032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6" w15:restartNumberingAfterBreak="0">
    <w:nsid w:val="7FC04221"/>
    <w:multiLevelType w:val="hybridMultilevel"/>
    <w:tmpl w:val="2A544382"/>
    <w:lvl w:ilvl="0" w:tplc="D034D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0169656">
    <w:abstractNumId w:val="11"/>
  </w:num>
  <w:num w:numId="2" w16cid:durableId="1804079955">
    <w:abstractNumId w:val="36"/>
  </w:num>
  <w:num w:numId="3" w16cid:durableId="2073580371">
    <w:abstractNumId w:val="24"/>
  </w:num>
  <w:num w:numId="4" w16cid:durableId="649673955">
    <w:abstractNumId w:val="46"/>
  </w:num>
  <w:num w:numId="5" w16cid:durableId="293296128">
    <w:abstractNumId w:val="45"/>
  </w:num>
  <w:num w:numId="6" w16cid:durableId="65762355">
    <w:abstractNumId w:val="41"/>
  </w:num>
  <w:num w:numId="7" w16cid:durableId="342588135">
    <w:abstractNumId w:val="3"/>
  </w:num>
  <w:num w:numId="8" w16cid:durableId="1058430420">
    <w:abstractNumId w:val="52"/>
  </w:num>
  <w:num w:numId="9" w16cid:durableId="1480726197">
    <w:abstractNumId w:val="9"/>
  </w:num>
  <w:num w:numId="10" w16cid:durableId="1735201887">
    <w:abstractNumId w:val="53"/>
  </w:num>
  <w:num w:numId="11" w16cid:durableId="1730297788">
    <w:abstractNumId w:val="40"/>
  </w:num>
  <w:num w:numId="12" w16cid:durableId="74790005">
    <w:abstractNumId w:val="48"/>
  </w:num>
  <w:num w:numId="13" w16cid:durableId="240648937">
    <w:abstractNumId w:val="26"/>
  </w:num>
  <w:num w:numId="14" w16cid:durableId="533419856">
    <w:abstractNumId w:val="18"/>
  </w:num>
  <w:num w:numId="15" w16cid:durableId="377508664">
    <w:abstractNumId w:val="55"/>
  </w:num>
  <w:num w:numId="16" w16cid:durableId="377897633">
    <w:abstractNumId w:val="16"/>
  </w:num>
  <w:num w:numId="17" w16cid:durableId="1956255109">
    <w:abstractNumId w:val="2"/>
  </w:num>
  <w:num w:numId="18" w16cid:durableId="223954727">
    <w:abstractNumId w:val="44"/>
  </w:num>
  <w:num w:numId="19" w16cid:durableId="577397331">
    <w:abstractNumId w:val="51"/>
  </w:num>
  <w:num w:numId="20" w16cid:durableId="2131511611">
    <w:abstractNumId w:val="23"/>
  </w:num>
  <w:num w:numId="21" w16cid:durableId="1622880153">
    <w:abstractNumId w:val="21"/>
  </w:num>
  <w:num w:numId="22" w16cid:durableId="1995180695">
    <w:abstractNumId w:val="19"/>
  </w:num>
  <w:num w:numId="23" w16cid:durableId="266739190">
    <w:abstractNumId w:val="15"/>
  </w:num>
  <w:num w:numId="24" w16cid:durableId="985355005">
    <w:abstractNumId w:val="35"/>
  </w:num>
  <w:num w:numId="25" w16cid:durableId="460810333">
    <w:abstractNumId w:val="42"/>
  </w:num>
  <w:num w:numId="26" w16cid:durableId="2032798035">
    <w:abstractNumId w:val="10"/>
  </w:num>
  <w:num w:numId="27" w16cid:durableId="149374770">
    <w:abstractNumId w:val="5"/>
  </w:num>
  <w:num w:numId="28" w16cid:durableId="2069566511">
    <w:abstractNumId w:val="25"/>
  </w:num>
  <w:num w:numId="29" w16cid:durableId="1234387753">
    <w:abstractNumId w:val="43"/>
  </w:num>
  <w:num w:numId="30" w16cid:durableId="436877458">
    <w:abstractNumId w:val="29"/>
  </w:num>
  <w:num w:numId="31" w16cid:durableId="1429540750">
    <w:abstractNumId w:val="1"/>
  </w:num>
  <w:num w:numId="32" w16cid:durableId="1378511100">
    <w:abstractNumId w:val="30"/>
  </w:num>
  <w:num w:numId="33" w16cid:durableId="34932803">
    <w:abstractNumId w:val="12"/>
  </w:num>
  <w:num w:numId="34" w16cid:durableId="228733283">
    <w:abstractNumId w:val="37"/>
  </w:num>
  <w:num w:numId="35" w16cid:durableId="748382245">
    <w:abstractNumId w:val="50"/>
  </w:num>
  <w:num w:numId="36" w16cid:durableId="830213549">
    <w:abstractNumId w:val="31"/>
  </w:num>
  <w:num w:numId="37" w16cid:durableId="1809467550">
    <w:abstractNumId w:val="49"/>
  </w:num>
  <w:num w:numId="38" w16cid:durableId="2037846570">
    <w:abstractNumId w:val="14"/>
  </w:num>
  <w:num w:numId="39" w16cid:durableId="777523721">
    <w:abstractNumId w:val="38"/>
  </w:num>
  <w:num w:numId="40" w16cid:durableId="231621828">
    <w:abstractNumId w:val="4"/>
  </w:num>
  <w:num w:numId="41" w16cid:durableId="1663115992">
    <w:abstractNumId w:val="22"/>
  </w:num>
  <w:num w:numId="42" w16cid:durableId="133841780">
    <w:abstractNumId w:val="39"/>
  </w:num>
  <w:num w:numId="43" w16cid:durableId="704646107">
    <w:abstractNumId w:val="33"/>
  </w:num>
  <w:num w:numId="44" w16cid:durableId="216670583">
    <w:abstractNumId w:val="54"/>
  </w:num>
  <w:num w:numId="45" w16cid:durableId="1527060665">
    <w:abstractNumId w:val="34"/>
  </w:num>
  <w:num w:numId="46" w16cid:durableId="42483086">
    <w:abstractNumId w:val="17"/>
  </w:num>
  <w:num w:numId="47" w16cid:durableId="58095219">
    <w:abstractNumId w:val="27"/>
  </w:num>
  <w:num w:numId="48" w16cid:durableId="1161773328">
    <w:abstractNumId w:val="7"/>
  </w:num>
  <w:num w:numId="49" w16cid:durableId="332529929">
    <w:abstractNumId w:val="56"/>
  </w:num>
  <w:num w:numId="50" w16cid:durableId="214122007">
    <w:abstractNumId w:val="47"/>
  </w:num>
  <w:num w:numId="51" w16cid:durableId="1914000870">
    <w:abstractNumId w:val="8"/>
  </w:num>
  <w:num w:numId="52" w16cid:durableId="949580783">
    <w:abstractNumId w:val="20"/>
  </w:num>
  <w:num w:numId="53" w16cid:durableId="2011328649">
    <w:abstractNumId w:val="0"/>
  </w:num>
  <w:num w:numId="54" w16cid:durableId="524712015">
    <w:abstractNumId w:val="13"/>
  </w:num>
  <w:num w:numId="55" w16cid:durableId="1592740691">
    <w:abstractNumId w:val="28"/>
  </w:num>
  <w:num w:numId="56" w16cid:durableId="205064480">
    <w:abstractNumId w:val="6"/>
  </w:num>
  <w:num w:numId="57" w16cid:durableId="545143728">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BD"/>
    <w:rsid w:val="00002226"/>
    <w:rsid w:val="000027A8"/>
    <w:rsid w:val="00017F78"/>
    <w:rsid w:val="0002688B"/>
    <w:rsid w:val="00033D96"/>
    <w:rsid w:val="00044317"/>
    <w:rsid w:val="0005426C"/>
    <w:rsid w:val="000803D3"/>
    <w:rsid w:val="00081359"/>
    <w:rsid w:val="000B5F4F"/>
    <w:rsid w:val="000C32CA"/>
    <w:rsid w:val="000E63CF"/>
    <w:rsid w:val="00104385"/>
    <w:rsid w:val="0010489B"/>
    <w:rsid w:val="00126610"/>
    <w:rsid w:val="00132A01"/>
    <w:rsid w:val="00132E08"/>
    <w:rsid w:val="00137838"/>
    <w:rsid w:val="00181206"/>
    <w:rsid w:val="0018654A"/>
    <w:rsid w:val="001A23CF"/>
    <w:rsid w:val="001A3D08"/>
    <w:rsid w:val="001B1864"/>
    <w:rsid w:val="001B2781"/>
    <w:rsid w:val="001B3273"/>
    <w:rsid w:val="001B370F"/>
    <w:rsid w:val="001D103C"/>
    <w:rsid w:val="001D206F"/>
    <w:rsid w:val="001E1150"/>
    <w:rsid w:val="00206576"/>
    <w:rsid w:val="00213203"/>
    <w:rsid w:val="00242C7C"/>
    <w:rsid w:val="002440A2"/>
    <w:rsid w:val="00250461"/>
    <w:rsid w:val="00251D8D"/>
    <w:rsid w:val="00255E5E"/>
    <w:rsid w:val="00260148"/>
    <w:rsid w:val="00264731"/>
    <w:rsid w:val="0028321B"/>
    <w:rsid w:val="00293C99"/>
    <w:rsid w:val="002A2A42"/>
    <w:rsid w:val="002E5810"/>
    <w:rsid w:val="002E650B"/>
    <w:rsid w:val="00320D4E"/>
    <w:rsid w:val="003425E1"/>
    <w:rsid w:val="00343B82"/>
    <w:rsid w:val="00352F9B"/>
    <w:rsid w:val="00356EA3"/>
    <w:rsid w:val="0037331A"/>
    <w:rsid w:val="00376C1F"/>
    <w:rsid w:val="003879EF"/>
    <w:rsid w:val="003B0274"/>
    <w:rsid w:val="003C0427"/>
    <w:rsid w:val="003C2F61"/>
    <w:rsid w:val="003F4432"/>
    <w:rsid w:val="0040027E"/>
    <w:rsid w:val="00401C90"/>
    <w:rsid w:val="004108A2"/>
    <w:rsid w:val="0045392C"/>
    <w:rsid w:val="0045692A"/>
    <w:rsid w:val="00465499"/>
    <w:rsid w:val="0047448B"/>
    <w:rsid w:val="00481D39"/>
    <w:rsid w:val="00482407"/>
    <w:rsid w:val="004933DA"/>
    <w:rsid w:val="004B2606"/>
    <w:rsid w:val="004E7EDC"/>
    <w:rsid w:val="004F1234"/>
    <w:rsid w:val="004F648E"/>
    <w:rsid w:val="004F7C1A"/>
    <w:rsid w:val="00513307"/>
    <w:rsid w:val="00516FEF"/>
    <w:rsid w:val="00532C24"/>
    <w:rsid w:val="00534492"/>
    <w:rsid w:val="00544747"/>
    <w:rsid w:val="00553F06"/>
    <w:rsid w:val="00570970"/>
    <w:rsid w:val="005928C0"/>
    <w:rsid w:val="005A2586"/>
    <w:rsid w:val="005B4FCB"/>
    <w:rsid w:val="005E2698"/>
    <w:rsid w:val="005E286C"/>
    <w:rsid w:val="006217A1"/>
    <w:rsid w:val="00644E75"/>
    <w:rsid w:val="00647F3B"/>
    <w:rsid w:val="006539D1"/>
    <w:rsid w:val="00663714"/>
    <w:rsid w:val="00673DF7"/>
    <w:rsid w:val="00677981"/>
    <w:rsid w:val="00690B70"/>
    <w:rsid w:val="006A47CF"/>
    <w:rsid w:val="006C1DA5"/>
    <w:rsid w:val="006C6851"/>
    <w:rsid w:val="006C7046"/>
    <w:rsid w:val="006D198B"/>
    <w:rsid w:val="006D400E"/>
    <w:rsid w:val="006D6C4F"/>
    <w:rsid w:val="006E4881"/>
    <w:rsid w:val="006F75F2"/>
    <w:rsid w:val="007027AA"/>
    <w:rsid w:val="007139F9"/>
    <w:rsid w:val="0072080F"/>
    <w:rsid w:val="00742BF1"/>
    <w:rsid w:val="00754EDD"/>
    <w:rsid w:val="00765D56"/>
    <w:rsid w:val="007B2165"/>
    <w:rsid w:val="007C25DE"/>
    <w:rsid w:val="007C5D5A"/>
    <w:rsid w:val="007D51E6"/>
    <w:rsid w:val="007F0A41"/>
    <w:rsid w:val="00813454"/>
    <w:rsid w:val="0082736C"/>
    <w:rsid w:val="00867AB3"/>
    <w:rsid w:val="0087180B"/>
    <w:rsid w:val="00876F2C"/>
    <w:rsid w:val="00883752"/>
    <w:rsid w:val="008B4761"/>
    <w:rsid w:val="008E0248"/>
    <w:rsid w:val="008E4A0F"/>
    <w:rsid w:val="008F0AA8"/>
    <w:rsid w:val="0090709F"/>
    <w:rsid w:val="009372D1"/>
    <w:rsid w:val="00946792"/>
    <w:rsid w:val="009530BD"/>
    <w:rsid w:val="00983C4A"/>
    <w:rsid w:val="0098647E"/>
    <w:rsid w:val="0099047D"/>
    <w:rsid w:val="00994A9F"/>
    <w:rsid w:val="009C41BC"/>
    <w:rsid w:val="009C4CAD"/>
    <w:rsid w:val="009C5CE3"/>
    <w:rsid w:val="009C640B"/>
    <w:rsid w:val="00A21922"/>
    <w:rsid w:val="00A459C8"/>
    <w:rsid w:val="00A55B60"/>
    <w:rsid w:val="00A719D2"/>
    <w:rsid w:val="00A85890"/>
    <w:rsid w:val="00AA0D40"/>
    <w:rsid w:val="00AA1F3E"/>
    <w:rsid w:val="00AB39E1"/>
    <w:rsid w:val="00AC5FBD"/>
    <w:rsid w:val="00AD21D1"/>
    <w:rsid w:val="00AE4C68"/>
    <w:rsid w:val="00AF0100"/>
    <w:rsid w:val="00B00245"/>
    <w:rsid w:val="00B016BA"/>
    <w:rsid w:val="00B0582B"/>
    <w:rsid w:val="00B452AD"/>
    <w:rsid w:val="00B52626"/>
    <w:rsid w:val="00B57321"/>
    <w:rsid w:val="00B60574"/>
    <w:rsid w:val="00BA55B8"/>
    <w:rsid w:val="00BB6081"/>
    <w:rsid w:val="00C01530"/>
    <w:rsid w:val="00C02A43"/>
    <w:rsid w:val="00C4096D"/>
    <w:rsid w:val="00C516F3"/>
    <w:rsid w:val="00C57EB5"/>
    <w:rsid w:val="00C679D6"/>
    <w:rsid w:val="00C77ACD"/>
    <w:rsid w:val="00C81F86"/>
    <w:rsid w:val="00C85755"/>
    <w:rsid w:val="00C93355"/>
    <w:rsid w:val="00CA17B9"/>
    <w:rsid w:val="00CA4C21"/>
    <w:rsid w:val="00CB4362"/>
    <w:rsid w:val="00CC5C17"/>
    <w:rsid w:val="00CD2C95"/>
    <w:rsid w:val="00CE7360"/>
    <w:rsid w:val="00CF1901"/>
    <w:rsid w:val="00CF5E4D"/>
    <w:rsid w:val="00D012F1"/>
    <w:rsid w:val="00D04D92"/>
    <w:rsid w:val="00D15EC7"/>
    <w:rsid w:val="00D32A0E"/>
    <w:rsid w:val="00D3677A"/>
    <w:rsid w:val="00D4705C"/>
    <w:rsid w:val="00D51B44"/>
    <w:rsid w:val="00D95A8E"/>
    <w:rsid w:val="00D97CDD"/>
    <w:rsid w:val="00DA1771"/>
    <w:rsid w:val="00DA458E"/>
    <w:rsid w:val="00DB3334"/>
    <w:rsid w:val="00DB41B1"/>
    <w:rsid w:val="00DB7B03"/>
    <w:rsid w:val="00DC0EDE"/>
    <w:rsid w:val="00DC1783"/>
    <w:rsid w:val="00DC4A23"/>
    <w:rsid w:val="00DC4C18"/>
    <w:rsid w:val="00DE4C4E"/>
    <w:rsid w:val="00E041A5"/>
    <w:rsid w:val="00E107D3"/>
    <w:rsid w:val="00E10B09"/>
    <w:rsid w:val="00E53A52"/>
    <w:rsid w:val="00E578FA"/>
    <w:rsid w:val="00E741A6"/>
    <w:rsid w:val="00E878C6"/>
    <w:rsid w:val="00E9200B"/>
    <w:rsid w:val="00E93839"/>
    <w:rsid w:val="00EB1DA5"/>
    <w:rsid w:val="00EB438F"/>
    <w:rsid w:val="00EC6401"/>
    <w:rsid w:val="00ED351D"/>
    <w:rsid w:val="00EE0D9B"/>
    <w:rsid w:val="00EE3C41"/>
    <w:rsid w:val="00EF135A"/>
    <w:rsid w:val="00EF620F"/>
    <w:rsid w:val="00F03835"/>
    <w:rsid w:val="00F14871"/>
    <w:rsid w:val="00F2548C"/>
    <w:rsid w:val="00F34093"/>
    <w:rsid w:val="00F6366E"/>
    <w:rsid w:val="00FA5618"/>
    <w:rsid w:val="00FA67B2"/>
    <w:rsid w:val="00FA7760"/>
    <w:rsid w:val="00FB30E5"/>
    <w:rsid w:val="00FB4EAA"/>
    <w:rsid w:val="00FC3F55"/>
    <w:rsid w:val="00FD00CE"/>
    <w:rsid w:val="00FD4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AC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16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7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32C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838"/>
  </w:style>
  <w:style w:type="paragraph" w:styleId="Stopka">
    <w:name w:val="footer"/>
    <w:basedOn w:val="Normalny"/>
    <w:link w:val="StopkaZnak"/>
    <w:uiPriority w:val="99"/>
    <w:unhideWhenUsed/>
    <w:rsid w:val="0013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838"/>
  </w:style>
  <w:style w:type="character" w:customStyle="1" w:styleId="Nagwek1Znak">
    <w:name w:val="Nagłówek 1 Znak"/>
    <w:basedOn w:val="Domylnaczcionkaakapitu"/>
    <w:link w:val="Nagwek1"/>
    <w:uiPriority w:val="9"/>
    <w:rsid w:val="00C516F3"/>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516F3"/>
    <w:pPr>
      <w:outlineLvl w:val="9"/>
    </w:pPr>
    <w:rPr>
      <w:kern w:val="0"/>
      <w:lang w:eastAsia="pl-PL"/>
      <w14:ligatures w14:val="none"/>
    </w:rPr>
  </w:style>
  <w:style w:type="paragraph" w:styleId="Tytu">
    <w:name w:val="Title"/>
    <w:basedOn w:val="Normalny"/>
    <w:next w:val="Normalny"/>
    <w:link w:val="TytuZnak"/>
    <w:uiPriority w:val="10"/>
    <w:qFormat/>
    <w:rsid w:val="00C51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516F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E4A0F"/>
    <w:pPr>
      <w:ind w:left="720"/>
      <w:contextualSpacing/>
    </w:pPr>
  </w:style>
  <w:style w:type="character" w:customStyle="1" w:styleId="Nagwek2Znak">
    <w:name w:val="Nagłówek 2 Znak"/>
    <w:basedOn w:val="Domylnaczcionkaakapitu"/>
    <w:link w:val="Nagwek2"/>
    <w:uiPriority w:val="9"/>
    <w:rsid w:val="006C7046"/>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E53A52"/>
    <w:pPr>
      <w:tabs>
        <w:tab w:val="left" w:pos="440"/>
        <w:tab w:val="right" w:leader="dot" w:pos="9062"/>
      </w:tabs>
      <w:spacing w:after="100"/>
    </w:pPr>
  </w:style>
  <w:style w:type="paragraph" w:styleId="Spistreci2">
    <w:name w:val="toc 2"/>
    <w:basedOn w:val="Normalny"/>
    <w:next w:val="Normalny"/>
    <w:autoRedefine/>
    <w:uiPriority w:val="39"/>
    <w:unhideWhenUsed/>
    <w:rsid w:val="00E53A52"/>
    <w:pPr>
      <w:tabs>
        <w:tab w:val="left" w:pos="880"/>
        <w:tab w:val="right" w:leader="dot" w:pos="9062"/>
      </w:tabs>
      <w:spacing w:after="100"/>
      <w:ind w:left="220"/>
    </w:pPr>
  </w:style>
  <w:style w:type="character" w:styleId="Hipercze">
    <w:name w:val="Hyperlink"/>
    <w:basedOn w:val="Domylnaczcionkaakapitu"/>
    <w:uiPriority w:val="99"/>
    <w:unhideWhenUsed/>
    <w:rsid w:val="006C7046"/>
    <w:rPr>
      <w:color w:val="0563C1" w:themeColor="hyperlink"/>
      <w:u w:val="single"/>
    </w:rPr>
  </w:style>
  <w:style w:type="character" w:customStyle="1" w:styleId="Nagwek3Znak">
    <w:name w:val="Nagłówek 3 Znak"/>
    <w:basedOn w:val="Domylnaczcionkaakapitu"/>
    <w:link w:val="Nagwek3"/>
    <w:uiPriority w:val="9"/>
    <w:rsid w:val="00532C24"/>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F0AA8"/>
    <w:pPr>
      <w:spacing w:after="100"/>
      <w:ind w:left="440"/>
    </w:pPr>
  </w:style>
  <w:style w:type="table" w:styleId="Tabela-Siatka">
    <w:name w:val="Table Grid"/>
    <w:basedOn w:val="Standardowy"/>
    <w:uiPriority w:val="39"/>
    <w:rsid w:val="004E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D3677A"/>
    <w:pPr>
      <w:spacing w:after="200" w:line="240" w:lineRule="auto"/>
    </w:pPr>
    <w:rPr>
      <w:i/>
      <w:iCs/>
      <w:color w:val="44546A" w:themeColor="text2"/>
      <w:sz w:val="18"/>
      <w:szCs w:val="18"/>
    </w:rPr>
  </w:style>
  <w:style w:type="paragraph" w:styleId="Poprawka">
    <w:name w:val="Revision"/>
    <w:hidden/>
    <w:uiPriority w:val="99"/>
    <w:semiHidden/>
    <w:rsid w:val="0040027E"/>
    <w:pPr>
      <w:spacing w:after="0" w:line="240" w:lineRule="auto"/>
    </w:pPr>
  </w:style>
  <w:style w:type="character" w:styleId="Odwoaniedokomentarza">
    <w:name w:val="annotation reference"/>
    <w:basedOn w:val="Domylnaczcionkaakapitu"/>
    <w:uiPriority w:val="99"/>
    <w:semiHidden/>
    <w:unhideWhenUsed/>
    <w:rsid w:val="00E578FA"/>
    <w:rPr>
      <w:sz w:val="16"/>
      <w:szCs w:val="16"/>
    </w:rPr>
  </w:style>
  <w:style w:type="paragraph" w:styleId="Tekstkomentarza">
    <w:name w:val="annotation text"/>
    <w:basedOn w:val="Normalny"/>
    <w:link w:val="TekstkomentarzaZnak"/>
    <w:uiPriority w:val="99"/>
    <w:semiHidden/>
    <w:unhideWhenUsed/>
    <w:rsid w:val="00E578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8FA"/>
    <w:rPr>
      <w:sz w:val="20"/>
      <w:szCs w:val="20"/>
    </w:rPr>
  </w:style>
  <w:style w:type="paragraph" w:styleId="Tematkomentarza">
    <w:name w:val="annotation subject"/>
    <w:basedOn w:val="Tekstkomentarza"/>
    <w:next w:val="Tekstkomentarza"/>
    <w:link w:val="TematkomentarzaZnak"/>
    <w:uiPriority w:val="99"/>
    <w:semiHidden/>
    <w:unhideWhenUsed/>
    <w:rsid w:val="00E578FA"/>
    <w:rPr>
      <w:b/>
      <w:bCs/>
    </w:rPr>
  </w:style>
  <w:style w:type="character" w:customStyle="1" w:styleId="TematkomentarzaZnak">
    <w:name w:val="Temat komentarza Znak"/>
    <w:basedOn w:val="TekstkomentarzaZnak"/>
    <w:link w:val="Tematkomentarza"/>
    <w:uiPriority w:val="99"/>
    <w:semiHidden/>
    <w:rsid w:val="00E57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20E1-B0B5-4C23-9194-B186EB85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10813</Words>
  <Characters>64878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2023-09-14T08:00:00Z</dcterms:created>
  <dcterms:modified xsi:type="dcterms:W3CDTF">2023-10-16T10:55:00Z</dcterms:modified>
</cp:coreProperties>
</file>