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50E7E7F9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BZP.271.1.</w:t>
      </w:r>
      <w:r w:rsidR="00712978">
        <w:rPr>
          <w:rFonts w:ascii="Times New Roman" w:hAnsi="Times New Roman"/>
          <w:b/>
          <w:bCs/>
          <w:sz w:val="24"/>
          <w:szCs w:val="24"/>
        </w:rPr>
        <w:t>2</w:t>
      </w:r>
      <w:r w:rsidR="00C312B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38030504" w14:textId="30D801C3" w:rsidR="003D08E7" w:rsidRPr="0004302E" w:rsidRDefault="0004302E" w:rsidP="00084246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02E">
        <w:rPr>
          <w:rFonts w:ascii="Times New Roman" w:hAnsi="Times New Roman"/>
          <w:b/>
          <w:sz w:val="24"/>
          <w:szCs w:val="24"/>
        </w:rPr>
        <w:t>„</w:t>
      </w:r>
      <w:r w:rsidR="002C1746">
        <w:rPr>
          <w:rFonts w:ascii="Times New Roman" w:hAnsi="Times New Roman"/>
          <w:b/>
          <w:sz w:val="24"/>
          <w:szCs w:val="24"/>
        </w:rPr>
        <w:t>Wykonanie nawierzchni z kostki betonowej na wybranych odcinkach drogi pieszo-jezdnej na Cmentarzu Komunalnym przy ul. Karsiborskiej w Świnoujściu</w:t>
      </w:r>
      <w:r w:rsidRPr="0004302E">
        <w:rPr>
          <w:rFonts w:ascii="Times New Roman" w:hAnsi="Times New Roman"/>
          <w:b/>
          <w:sz w:val="24"/>
          <w:szCs w:val="24"/>
        </w:rPr>
        <w:t>”</w:t>
      </w: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3CFFE76D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 xml:space="preserve">Zarządzenie nr </w:t>
      </w:r>
      <w:r w:rsidR="004E091E">
        <w:rPr>
          <w:rFonts w:ascii="Times New Roman" w:hAnsi="Times New Roman"/>
          <w:sz w:val="24"/>
          <w:szCs w:val="24"/>
          <w:lang w:eastAsia="en-US"/>
        </w:rPr>
        <w:t>354</w:t>
      </w:r>
      <w:r w:rsidRPr="00F56440">
        <w:rPr>
          <w:rFonts w:ascii="Times New Roman" w:hAnsi="Times New Roman"/>
          <w:sz w:val="24"/>
          <w:szCs w:val="24"/>
          <w:lang w:eastAsia="en-US"/>
        </w:rPr>
        <w:t>/2021 z dnia</w:t>
      </w:r>
      <w:r w:rsidR="00C204EE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4503ED">
        <w:rPr>
          <w:rFonts w:ascii="Times New Roman" w:hAnsi="Times New Roman"/>
          <w:sz w:val="24"/>
          <w:szCs w:val="24"/>
          <w:lang w:eastAsia="en-US"/>
        </w:rPr>
        <w:t>10</w:t>
      </w:r>
      <w:r w:rsidR="002C1746">
        <w:rPr>
          <w:rFonts w:ascii="Times New Roman" w:hAnsi="Times New Roman"/>
          <w:sz w:val="24"/>
          <w:szCs w:val="24"/>
          <w:lang w:eastAsia="en-US"/>
        </w:rPr>
        <w:t>.06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 w:rsidR="005905C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7C8D1B45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2C1746">
        <w:rPr>
          <w:rFonts w:ascii="Times New Roman" w:hAnsi="Times New Roman"/>
          <w:sz w:val="24"/>
          <w:szCs w:val="24"/>
        </w:rPr>
        <w:t xml:space="preserve">  </w:t>
      </w:r>
      <w:r w:rsidR="007919E3">
        <w:rPr>
          <w:rFonts w:ascii="Times New Roman" w:hAnsi="Times New Roman"/>
          <w:sz w:val="24"/>
          <w:szCs w:val="24"/>
        </w:rPr>
        <w:t xml:space="preserve"> </w:t>
      </w:r>
      <w:r w:rsidR="004503ED">
        <w:rPr>
          <w:rFonts w:ascii="Times New Roman" w:hAnsi="Times New Roman"/>
          <w:sz w:val="24"/>
          <w:szCs w:val="24"/>
        </w:rPr>
        <w:t>10</w:t>
      </w:r>
      <w:r w:rsidR="007919E3">
        <w:rPr>
          <w:rFonts w:ascii="Times New Roman" w:hAnsi="Times New Roman"/>
          <w:sz w:val="24"/>
          <w:szCs w:val="24"/>
        </w:rPr>
        <w:t xml:space="preserve">  </w:t>
      </w:r>
      <w:r w:rsidR="002C1746">
        <w:rPr>
          <w:rFonts w:ascii="Times New Roman" w:hAnsi="Times New Roman"/>
          <w:sz w:val="24"/>
          <w:szCs w:val="24"/>
        </w:rPr>
        <w:t>czerwca</w:t>
      </w:r>
      <w:r w:rsidRPr="00F00549">
        <w:rPr>
          <w:rFonts w:ascii="Times New Roman" w:hAnsi="Times New Roman"/>
          <w:sz w:val="24"/>
          <w:szCs w:val="24"/>
        </w:rPr>
        <w:t xml:space="preserve"> 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7974817D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5989B04" w14:textId="77777777" w:rsidR="00E52C7A" w:rsidRPr="00F00549" w:rsidRDefault="00E52C7A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8AB9C5C" w14:textId="77777777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" w:name="_Toc264373033"/>
      <w:bookmarkStart w:id="2" w:name="_Toc440969206"/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77777777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27 80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641EF9D0" w:rsidR="00F538D6" w:rsidRPr="00F0770A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r w:rsidR="008B6335" w:rsidRPr="00F0770A">
        <w:rPr>
          <w:rFonts w:ascii="Times New Roman" w:hAnsi="Times New Roman"/>
          <w:sz w:val="24"/>
          <w:szCs w:val="24"/>
        </w:rPr>
        <w:t>bzp</w:t>
      </w:r>
      <w:r w:rsidR="00480755" w:rsidRPr="00F0770A">
        <w:rPr>
          <w:rFonts w:ascii="Times New Roman" w:hAnsi="Times New Roman"/>
          <w:sz w:val="24"/>
          <w:szCs w:val="24"/>
        </w:rPr>
        <w:t>@um.swinoujscie.pl</w:t>
      </w:r>
    </w:p>
    <w:p w14:paraId="532F0A9A" w14:textId="33D4B8DF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  <w:r w:rsidR="00D70178" w:rsidRPr="00BC6113">
        <w:rPr>
          <w:rFonts w:ascii="Times New Roman" w:hAnsi="Times New Roman"/>
          <w:sz w:val="24"/>
          <w:szCs w:val="24"/>
        </w:rPr>
        <w:t>bip.um.swinoujscie.pl</w:t>
      </w:r>
    </w:p>
    <w:bookmarkEnd w:id="3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DD5FE0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A52FC3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B20AD7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6DC89DDE" w:rsidR="007F2F93" w:rsidRPr="007B6482" w:rsidRDefault="007F2F93" w:rsidP="00DD5FE0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BEAE37B" w14:textId="77777777" w:rsidR="007B6482" w:rsidRPr="00B63968" w:rsidRDefault="007B6482" w:rsidP="007B6482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63968">
        <w:rPr>
          <w:rFonts w:ascii="Times New Roman" w:hAnsi="Times New Roman"/>
          <w:sz w:val="24"/>
          <w:szCs w:val="24"/>
        </w:rPr>
        <w:t xml:space="preserve">Źródła finansowania: </w:t>
      </w:r>
    </w:p>
    <w:p w14:paraId="0D25D27C" w14:textId="622BAB8F" w:rsidR="007B6482" w:rsidRPr="00B63968" w:rsidRDefault="007B6482" w:rsidP="007B6482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3968">
        <w:rPr>
          <w:rFonts w:ascii="Times New Roman" w:hAnsi="Times New Roman"/>
          <w:sz w:val="24"/>
          <w:szCs w:val="24"/>
        </w:rPr>
        <w:t>Zamówienie jest przewidziane do finansowania ze środków budżetu Miasta będących w</w:t>
      </w:r>
      <w:r w:rsidR="0017389B">
        <w:rPr>
          <w:rFonts w:ascii="Times New Roman" w:hAnsi="Times New Roman"/>
          <w:sz w:val="24"/>
          <w:szCs w:val="24"/>
        </w:rPr>
        <w:t> </w:t>
      </w:r>
      <w:r w:rsidRPr="00B63968">
        <w:rPr>
          <w:rFonts w:ascii="Times New Roman" w:hAnsi="Times New Roman"/>
          <w:sz w:val="24"/>
          <w:szCs w:val="24"/>
        </w:rPr>
        <w:t>dyspozycji Gminy i Miasta Świnoujście</w:t>
      </w:r>
      <w:r>
        <w:rPr>
          <w:rFonts w:ascii="Times New Roman" w:hAnsi="Times New Roman"/>
          <w:sz w:val="24"/>
          <w:szCs w:val="24"/>
        </w:rPr>
        <w:t>.</w:t>
      </w:r>
      <w:r w:rsidRPr="00B63968">
        <w:rPr>
          <w:rFonts w:ascii="Times New Roman" w:hAnsi="Times New Roman"/>
          <w:sz w:val="24"/>
          <w:szCs w:val="24"/>
        </w:rPr>
        <w:t xml:space="preserve"> </w:t>
      </w:r>
    </w:p>
    <w:p w14:paraId="445D3D11" w14:textId="77777777" w:rsidR="007B6482" w:rsidRPr="007B6482" w:rsidRDefault="007B6482" w:rsidP="007B648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/>
          <w:bCs/>
          <w:iCs/>
          <w:sz w:val="24"/>
          <w:szCs w:val="24"/>
        </w:rPr>
      </w:pP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49273875" w14:textId="77777777" w:rsidR="00807D80" w:rsidRPr="00807D80" w:rsidRDefault="00807D80" w:rsidP="00807D80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6536ABB3" w14:textId="61FEDFF2" w:rsidR="00E27280" w:rsidRPr="001B5516" w:rsidRDefault="00E27280" w:rsidP="00935EF3">
      <w:pPr>
        <w:pStyle w:val="Akapitzlist"/>
        <w:numPr>
          <w:ilvl w:val="0"/>
          <w:numId w:val="86"/>
        </w:numPr>
        <w:ind w:left="709" w:hanging="283"/>
        <w:rPr>
          <w:rFonts w:ascii="Times New Roman" w:hAnsi="Times New Roman"/>
          <w:sz w:val="24"/>
          <w:szCs w:val="24"/>
        </w:rPr>
      </w:pPr>
      <w:r w:rsidRPr="001B5516">
        <w:rPr>
          <w:rFonts w:ascii="Times New Roman" w:hAnsi="Times New Roman"/>
          <w:sz w:val="24"/>
          <w:szCs w:val="24"/>
        </w:rPr>
        <w:t>Przedmiotem zamówienia jest wytyczenie w obrębie istniejących dróg na cmentarzu komunalnym nowego przebiegu alei i wykonanie nawierzchni z kostki betonowej.</w:t>
      </w:r>
    </w:p>
    <w:p w14:paraId="301DC6DE" w14:textId="77777777" w:rsidR="001B5516" w:rsidRPr="001B5516" w:rsidRDefault="004C7CB2" w:rsidP="00935EF3">
      <w:pPr>
        <w:pStyle w:val="Akapitzlist"/>
        <w:numPr>
          <w:ilvl w:val="0"/>
          <w:numId w:val="86"/>
        </w:numPr>
        <w:ind w:left="709" w:hanging="283"/>
        <w:rPr>
          <w:rFonts w:ascii="Times New Roman" w:hAnsi="Times New Roman"/>
          <w:sz w:val="24"/>
          <w:szCs w:val="24"/>
        </w:rPr>
      </w:pPr>
      <w:r w:rsidRPr="001B5516">
        <w:rPr>
          <w:rFonts w:ascii="Times New Roman" w:eastAsia="Lucida Sans Unicode" w:hAnsi="Times New Roman"/>
          <w:sz w:val="24"/>
          <w:szCs w:val="24"/>
        </w:rPr>
        <w:t xml:space="preserve">Zamówienie jest kontynuacją robót realizowanych w latach poprzednich i ma zadanie wykonanie nawierzchni z kostki betonowej na odcinkach AB , CD, E, FG  alei łączącej istniejące, wcześniej wykonane drogi na Cmentarza Komunalnym przy ul. Karsiborskiej w Świnoujściu. </w:t>
      </w:r>
    </w:p>
    <w:p w14:paraId="1DE74033" w14:textId="28A3D48C" w:rsidR="004C7CB2" w:rsidRPr="001B5516" w:rsidRDefault="004C7CB2" w:rsidP="001B5516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1B5516">
        <w:rPr>
          <w:rFonts w:ascii="Times New Roman" w:eastAsia="Lucida Sans Unicode" w:hAnsi="Times New Roman"/>
          <w:sz w:val="24"/>
          <w:szCs w:val="24"/>
        </w:rPr>
        <w:t>Przedmiotem robót jest wykonanie</w:t>
      </w:r>
      <w:r w:rsidRPr="001B5516">
        <w:rPr>
          <w:rFonts w:ascii="Times New Roman" w:hAnsi="Times New Roman"/>
          <w:b/>
          <w:sz w:val="24"/>
          <w:szCs w:val="24"/>
        </w:rPr>
        <w:t xml:space="preserve"> 4 </w:t>
      </w:r>
      <w:r w:rsidRPr="001B5516">
        <w:rPr>
          <w:rFonts w:ascii="Times New Roman" w:hAnsi="Times New Roman"/>
          <w:sz w:val="24"/>
          <w:szCs w:val="24"/>
        </w:rPr>
        <w:t>odcinków drogi pieszo jezdnej</w:t>
      </w:r>
      <w:r w:rsidR="00E52C7A" w:rsidRPr="001B5516">
        <w:rPr>
          <w:rFonts w:ascii="Times New Roman" w:hAnsi="Times New Roman"/>
          <w:sz w:val="24"/>
          <w:szCs w:val="24"/>
        </w:rPr>
        <w:t>:</w:t>
      </w:r>
      <w:r w:rsidRPr="001B5516">
        <w:rPr>
          <w:rFonts w:ascii="Times New Roman" w:hAnsi="Times New Roman"/>
          <w:sz w:val="24"/>
          <w:szCs w:val="24"/>
        </w:rPr>
        <w:t xml:space="preserve"> </w:t>
      </w:r>
    </w:p>
    <w:p w14:paraId="4B969C93" w14:textId="75C915DA" w:rsidR="004C7CB2" w:rsidRPr="001B5516" w:rsidRDefault="004C7CB2" w:rsidP="00E52C7A">
      <w:pPr>
        <w:pStyle w:val="Akapitzlist"/>
        <w:numPr>
          <w:ilvl w:val="0"/>
          <w:numId w:val="98"/>
        </w:num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B5516">
        <w:rPr>
          <w:rFonts w:ascii="Times New Roman" w:hAnsi="Times New Roman"/>
          <w:b/>
          <w:sz w:val="24"/>
          <w:szCs w:val="24"/>
        </w:rPr>
        <w:t>A-B</w:t>
      </w:r>
      <w:r w:rsidRPr="001B5516">
        <w:rPr>
          <w:rFonts w:ascii="Times New Roman" w:hAnsi="Times New Roman"/>
          <w:sz w:val="24"/>
          <w:szCs w:val="24"/>
        </w:rPr>
        <w:t xml:space="preserve"> = </w:t>
      </w:r>
      <w:r w:rsidRPr="001B5516">
        <w:rPr>
          <w:rFonts w:ascii="Times New Roman" w:hAnsi="Times New Roman"/>
          <w:b/>
          <w:sz w:val="24"/>
          <w:szCs w:val="24"/>
        </w:rPr>
        <w:t>długość</w:t>
      </w:r>
      <w:r w:rsidRPr="001B5516">
        <w:rPr>
          <w:rFonts w:ascii="Times New Roman" w:hAnsi="Times New Roman"/>
          <w:sz w:val="24"/>
          <w:szCs w:val="24"/>
        </w:rPr>
        <w:t xml:space="preserve"> </w:t>
      </w:r>
      <w:r w:rsidRPr="001B5516">
        <w:rPr>
          <w:rFonts w:ascii="Times New Roman" w:hAnsi="Times New Roman"/>
          <w:b/>
          <w:sz w:val="24"/>
          <w:szCs w:val="24"/>
        </w:rPr>
        <w:t>ok. 48 mb,</w:t>
      </w:r>
      <w:r w:rsidRPr="001B5516">
        <w:rPr>
          <w:rFonts w:ascii="Times New Roman" w:hAnsi="Times New Roman"/>
          <w:sz w:val="24"/>
          <w:szCs w:val="24"/>
        </w:rPr>
        <w:t xml:space="preserve"> </w:t>
      </w:r>
      <w:r w:rsidRPr="001B5516">
        <w:rPr>
          <w:rFonts w:ascii="Times New Roman" w:hAnsi="Times New Roman"/>
          <w:b/>
          <w:sz w:val="24"/>
          <w:szCs w:val="24"/>
        </w:rPr>
        <w:t xml:space="preserve">szerokość ok. 2,5 m, </w:t>
      </w:r>
    </w:p>
    <w:p w14:paraId="6C018825" w14:textId="32F7B012" w:rsidR="004C7CB2" w:rsidRPr="001B5516" w:rsidRDefault="004C7CB2" w:rsidP="00E52C7A">
      <w:pPr>
        <w:pStyle w:val="Akapitzlist"/>
        <w:numPr>
          <w:ilvl w:val="0"/>
          <w:numId w:val="98"/>
        </w:num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B5516">
        <w:rPr>
          <w:rFonts w:ascii="Times New Roman" w:hAnsi="Times New Roman"/>
          <w:b/>
          <w:sz w:val="24"/>
          <w:szCs w:val="24"/>
        </w:rPr>
        <w:t>C- D = długość ok. 9 mb ,szerokość  ok. 2 m</w:t>
      </w:r>
      <w:r w:rsidR="00E52C7A" w:rsidRPr="001B5516">
        <w:rPr>
          <w:rFonts w:ascii="Times New Roman" w:hAnsi="Times New Roman"/>
          <w:b/>
          <w:sz w:val="24"/>
          <w:szCs w:val="24"/>
        </w:rPr>
        <w:t>,</w:t>
      </w:r>
    </w:p>
    <w:p w14:paraId="6A6C15C8" w14:textId="77777777" w:rsidR="00E52C7A" w:rsidRPr="001B5516" w:rsidRDefault="004C7CB2" w:rsidP="00E52C7A">
      <w:pPr>
        <w:pStyle w:val="Akapitzlist"/>
        <w:numPr>
          <w:ilvl w:val="0"/>
          <w:numId w:val="98"/>
        </w:num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B5516">
        <w:rPr>
          <w:rFonts w:ascii="Times New Roman" w:hAnsi="Times New Roman"/>
          <w:b/>
          <w:sz w:val="24"/>
          <w:szCs w:val="24"/>
        </w:rPr>
        <w:t>E = długość ok. 5 mb,  szerokość ok. 2,5 m</w:t>
      </w:r>
      <w:r w:rsidR="00E52C7A" w:rsidRPr="001B5516">
        <w:rPr>
          <w:rFonts w:ascii="Times New Roman" w:hAnsi="Times New Roman"/>
          <w:b/>
          <w:sz w:val="24"/>
          <w:szCs w:val="24"/>
        </w:rPr>
        <w:t>,</w:t>
      </w:r>
    </w:p>
    <w:p w14:paraId="14E11824" w14:textId="7CC01F98" w:rsidR="004C7CB2" w:rsidRDefault="004C7CB2" w:rsidP="00E52C7A">
      <w:pPr>
        <w:pStyle w:val="Akapitzlist"/>
        <w:numPr>
          <w:ilvl w:val="0"/>
          <w:numId w:val="98"/>
        </w:num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B5516">
        <w:rPr>
          <w:rFonts w:ascii="Times New Roman" w:hAnsi="Times New Roman"/>
          <w:b/>
          <w:sz w:val="24"/>
          <w:szCs w:val="24"/>
        </w:rPr>
        <w:t xml:space="preserve">F-G =  długość ok. 78 mb i szerokość ok. 2,5 m, </w:t>
      </w:r>
    </w:p>
    <w:p w14:paraId="460C4A17" w14:textId="77777777" w:rsidR="005977FB" w:rsidRDefault="005977FB" w:rsidP="005977FB">
      <w:pPr>
        <w:pStyle w:val="Akapitzlist"/>
        <w:tabs>
          <w:tab w:val="left" w:pos="426"/>
        </w:tabs>
        <w:spacing w:after="12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14:paraId="181BBD90" w14:textId="16039CE0" w:rsidR="007A16A4" w:rsidRDefault="005977FB" w:rsidP="005977FB">
      <w:pPr>
        <w:pStyle w:val="Akapitzlist"/>
        <w:tabs>
          <w:tab w:val="left" w:pos="426"/>
        </w:tabs>
        <w:spacing w:after="120" w:line="240" w:lineRule="auto"/>
        <w:ind w:left="1146"/>
        <w:rPr>
          <w:rFonts w:ascii="Times New Roman" w:hAnsi="Times New Roman"/>
          <w:b/>
          <w:sz w:val="24"/>
          <w:szCs w:val="24"/>
        </w:rPr>
      </w:pPr>
      <w:r w:rsidRPr="005977FB">
        <w:rPr>
          <w:rFonts w:ascii="Times New Roman" w:hAnsi="Times New Roman"/>
          <w:b/>
          <w:sz w:val="24"/>
          <w:szCs w:val="24"/>
        </w:rPr>
        <w:lastRenderedPageBreak/>
        <w:t>(ok. 355 m</w:t>
      </w:r>
      <w:r w:rsidRPr="005977FB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5977FB">
        <w:rPr>
          <w:rFonts w:ascii="Times New Roman" w:hAnsi="Times New Roman"/>
          <w:b/>
          <w:sz w:val="24"/>
          <w:szCs w:val="24"/>
        </w:rPr>
        <w:t>z uwzględnieniem  łuków o promieniu 5 m).</w:t>
      </w:r>
    </w:p>
    <w:p w14:paraId="23A5F1E7" w14:textId="77777777" w:rsidR="005977FB" w:rsidRPr="005977FB" w:rsidRDefault="005977FB" w:rsidP="005977FB">
      <w:pPr>
        <w:pStyle w:val="Akapitzlist"/>
        <w:tabs>
          <w:tab w:val="left" w:pos="426"/>
        </w:tabs>
        <w:spacing w:after="12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14:paraId="3C3782C6" w14:textId="6923A343" w:rsidR="004C7CB2" w:rsidRDefault="004C7CB2" w:rsidP="00935EF3">
      <w:pPr>
        <w:pStyle w:val="Akapitzlist"/>
        <w:numPr>
          <w:ilvl w:val="0"/>
          <w:numId w:val="86"/>
        </w:numPr>
        <w:ind w:left="709" w:hanging="283"/>
        <w:rPr>
          <w:rFonts w:ascii="Times New Roman" w:hAnsi="Times New Roman"/>
          <w:sz w:val="24"/>
          <w:szCs w:val="24"/>
        </w:rPr>
      </w:pPr>
      <w:r w:rsidRPr="001B5516">
        <w:rPr>
          <w:rFonts w:ascii="Times New Roman" w:hAnsi="Times New Roman"/>
          <w:sz w:val="24"/>
          <w:szCs w:val="24"/>
        </w:rPr>
        <w:t xml:space="preserve">Przedmiot i zakres zamówienia szczegółowo określa opis przedmiotu zamówienia stanowiący załącznik nr 6.1 do SWZ (zał. nr 1 do umowy), zakres rzeczowo finansowy stanowiący załącznik nr 6.2 do SWZ (zał. nr 2 do umowy) </w:t>
      </w:r>
      <w:r w:rsidR="001B5516">
        <w:rPr>
          <w:rFonts w:ascii="Times New Roman" w:hAnsi="Times New Roman"/>
          <w:sz w:val="24"/>
          <w:szCs w:val="24"/>
        </w:rPr>
        <w:t xml:space="preserve"> oraz załącznik nr </w:t>
      </w:r>
      <w:r w:rsidR="000049D0">
        <w:rPr>
          <w:rFonts w:ascii="Times New Roman" w:hAnsi="Times New Roman"/>
          <w:sz w:val="24"/>
          <w:szCs w:val="24"/>
        </w:rPr>
        <w:t>6.4 do SWZ</w:t>
      </w:r>
      <w:r w:rsidR="001B5516">
        <w:rPr>
          <w:rFonts w:ascii="Times New Roman" w:hAnsi="Times New Roman"/>
          <w:sz w:val="24"/>
          <w:szCs w:val="24"/>
        </w:rPr>
        <w:t xml:space="preserve"> dokumentacja projektowa (zdjęcia, szkice, rysunki).</w:t>
      </w:r>
    </w:p>
    <w:p w14:paraId="7A9A65FB" w14:textId="77777777" w:rsidR="001B5516" w:rsidRPr="001B5516" w:rsidRDefault="001B5516" w:rsidP="001B5516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14:paraId="62D0BCA0" w14:textId="73619D7C" w:rsidR="00807D80" w:rsidRDefault="00807D80" w:rsidP="00935EF3">
      <w:pPr>
        <w:pStyle w:val="Akapitzlist"/>
        <w:numPr>
          <w:ilvl w:val="0"/>
          <w:numId w:val="86"/>
        </w:numPr>
        <w:ind w:left="709" w:hanging="283"/>
        <w:rPr>
          <w:rFonts w:ascii="Times New Roman" w:hAnsi="Times New Roman"/>
          <w:sz w:val="24"/>
          <w:szCs w:val="24"/>
        </w:rPr>
      </w:pPr>
      <w:r w:rsidRPr="00856394">
        <w:rPr>
          <w:rFonts w:ascii="Times New Roman" w:hAnsi="Times New Roman"/>
          <w:sz w:val="24"/>
          <w:szCs w:val="24"/>
        </w:rPr>
        <w:t xml:space="preserve">Przedmiot zamówienia odpowiada następującym kodom CPV: </w:t>
      </w:r>
    </w:p>
    <w:p w14:paraId="424FD8CE" w14:textId="40598162" w:rsidR="004C7CB2" w:rsidRDefault="004C7CB2" w:rsidP="004C7CB2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14:paraId="431AA782" w14:textId="77777777" w:rsidR="004C7CB2" w:rsidRDefault="004C7CB2" w:rsidP="004C7CB2">
      <w:pPr>
        <w:pStyle w:val="Akapitzlist"/>
        <w:ind w:left="1069" w:firstLine="349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>Główny kod CPV:</w:t>
      </w:r>
    </w:p>
    <w:p w14:paraId="7098FF3D" w14:textId="0871DBAA" w:rsidR="004C7CB2" w:rsidRPr="00807D80" w:rsidRDefault="004C7CB2" w:rsidP="004C7CB2">
      <w:pPr>
        <w:pStyle w:val="Akapitzlist"/>
        <w:ind w:firstLine="698"/>
        <w:rPr>
          <w:rFonts w:ascii="Times New Roman" w:hAnsi="Times New Roman"/>
          <w:sz w:val="24"/>
          <w:szCs w:val="24"/>
        </w:rPr>
      </w:pPr>
      <w:r w:rsidRPr="00807D80">
        <w:rPr>
          <w:rFonts w:ascii="Times New Roman" w:hAnsi="Times New Roman"/>
          <w:sz w:val="24"/>
          <w:szCs w:val="24"/>
        </w:rPr>
        <w:t xml:space="preserve"> - 45</w:t>
      </w:r>
      <w:r>
        <w:rPr>
          <w:rFonts w:ascii="Times New Roman" w:hAnsi="Times New Roman"/>
          <w:sz w:val="24"/>
          <w:szCs w:val="24"/>
        </w:rPr>
        <w:t>233120-6</w:t>
      </w:r>
      <w:r w:rsidRPr="00807D80">
        <w:rPr>
          <w:rFonts w:ascii="Times New Roman" w:hAnsi="Times New Roman"/>
          <w:sz w:val="24"/>
          <w:szCs w:val="24"/>
        </w:rPr>
        <w:t xml:space="preserve"> - roboty </w:t>
      </w:r>
      <w:r>
        <w:rPr>
          <w:rFonts w:ascii="Times New Roman" w:hAnsi="Times New Roman"/>
          <w:sz w:val="24"/>
          <w:szCs w:val="24"/>
        </w:rPr>
        <w:t xml:space="preserve">w zakresie </w:t>
      </w:r>
      <w:r w:rsidR="00C76130">
        <w:rPr>
          <w:rFonts w:ascii="Times New Roman" w:hAnsi="Times New Roman"/>
          <w:sz w:val="24"/>
          <w:szCs w:val="24"/>
        </w:rPr>
        <w:t>budowy dróg</w:t>
      </w:r>
      <w:r w:rsidRPr="00807D80">
        <w:rPr>
          <w:rFonts w:ascii="Times New Roman" w:hAnsi="Times New Roman"/>
          <w:sz w:val="24"/>
          <w:szCs w:val="24"/>
        </w:rPr>
        <w:t xml:space="preserve">. </w:t>
      </w:r>
    </w:p>
    <w:p w14:paraId="44C56132" w14:textId="77777777" w:rsidR="004C7CB2" w:rsidRDefault="004C7CB2" w:rsidP="004C7CB2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14:paraId="1B707197" w14:textId="655D4B22" w:rsidR="0091585D" w:rsidRPr="004C7CB2" w:rsidRDefault="00104A5B" w:rsidP="00935EF3">
      <w:pPr>
        <w:pStyle w:val="Akapitzlist"/>
        <w:numPr>
          <w:ilvl w:val="0"/>
          <w:numId w:val="86"/>
        </w:numPr>
        <w:ind w:left="709" w:hanging="283"/>
        <w:rPr>
          <w:rFonts w:ascii="Times New Roman" w:hAnsi="Times New Roman"/>
          <w:sz w:val="24"/>
          <w:szCs w:val="24"/>
        </w:rPr>
      </w:pPr>
      <w:r w:rsidRPr="004C7CB2">
        <w:rPr>
          <w:rFonts w:ascii="Times New Roman" w:eastAsia="Calibri" w:hAnsi="Times New Roman"/>
          <w:sz w:val="24"/>
          <w:szCs w:val="24"/>
        </w:rPr>
        <w:t xml:space="preserve">Stosownie do treści art. 95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4C7CB2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5C30AC" w:rsidRPr="004C7CB2">
        <w:rPr>
          <w:rFonts w:ascii="Times New Roman" w:eastAsia="Calibri" w:hAnsi="Times New Roman"/>
          <w:sz w:val="24"/>
          <w:szCs w:val="24"/>
          <w:lang w:eastAsia="en-US"/>
        </w:rPr>
        <w:t xml:space="preserve">tj. </w:t>
      </w:r>
      <w:r w:rsidRPr="004C7CB2">
        <w:rPr>
          <w:rFonts w:ascii="Times New Roman" w:eastAsia="Calibri" w:hAnsi="Times New Roman"/>
          <w:sz w:val="24"/>
          <w:szCs w:val="24"/>
          <w:lang w:eastAsia="en-US"/>
        </w:rPr>
        <w:t>Dz. U. z 20</w:t>
      </w:r>
      <w:r w:rsidR="005C30AC" w:rsidRPr="004C7CB2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4C7CB2">
        <w:rPr>
          <w:rFonts w:ascii="Times New Roman" w:eastAsia="Calibri" w:hAnsi="Times New Roman"/>
          <w:sz w:val="24"/>
          <w:szCs w:val="24"/>
          <w:lang w:eastAsia="en-US"/>
        </w:rPr>
        <w:t xml:space="preserve"> r. poz. 1</w:t>
      </w:r>
      <w:r w:rsidR="005C30AC" w:rsidRPr="004C7CB2">
        <w:rPr>
          <w:rFonts w:ascii="Times New Roman" w:eastAsia="Calibri" w:hAnsi="Times New Roman"/>
          <w:sz w:val="24"/>
          <w:szCs w:val="24"/>
          <w:lang w:eastAsia="en-US"/>
        </w:rPr>
        <w:t>320</w:t>
      </w:r>
      <w:r w:rsidR="00122E8A" w:rsidRPr="004C7CB2">
        <w:rPr>
          <w:rFonts w:ascii="Times New Roman" w:eastAsia="Calibri" w:hAnsi="Times New Roman"/>
          <w:sz w:val="24"/>
          <w:szCs w:val="24"/>
          <w:lang w:eastAsia="en-US"/>
        </w:rPr>
        <w:t xml:space="preserve"> ze zm.</w:t>
      </w:r>
      <w:r w:rsidRPr="004C7CB2">
        <w:rPr>
          <w:rFonts w:ascii="Times New Roman" w:eastAsia="Calibri" w:hAnsi="Times New Roman"/>
          <w:sz w:val="24"/>
          <w:szCs w:val="24"/>
          <w:lang w:eastAsia="en-US"/>
        </w:rPr>
        <w:t xml:space="preserve">), tj.: </w:t>
      </w:r>
      <w:bookmarkStart w:id="5" w:name="_Hlk71898604"/>
    </w:p>
    <w:p w14:paraId="5F21875B" w14:textId="77777777" w:rsidR="009C0E2D" w:rsidRPr="00F81CE3" w:rsidRDefault="009C0E2D" w:rsidP="009C0E2D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</w:rPr>
      </w:pPr>
      <w:r w:rsidRPr="00F81CE3">
        <w:rPr>
          <w:rFonts w:ascii="Times New Roman" w:hAnsi="Times New Roman"/>
          <w:sz w:val="24"/>
          <w:szCs w:val="24"/>
        </w:rPr>
        <w:t xml:space="preserve">roboty pomiarowe; </w:t>
      </w:r>
    </w:p>
    <w:p w14:paraId="24529C5B" w14:textId="77777777" w:rsidR="009C0E2D" w:rsidRPr="00F81CE3" w:rsidRDefault="009C0E2D" w:rsidP="009C0E2D">
      <w:pPr>
        <w:pStyle w:val="Akapitzlist"/>
        <w:numPr>
          <w:ilvl w:val="0"/>
          <w:numId w:val="101"/>
        </w:numPr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</w:rPr>
      </w:pPr>
      <w:r w:rsidRPr="00F81CE3">
        <w:rPr>
          <w:rFonts w:ascii="Times New Roman" w:hAnsi="Times New Roman"/>
          <w:sz w:val="24"/>
          <w:szCs w:val="24"/>
        </w:rPr>
        <w:t>roboty przygotowawcze i roboty ziemne;</w:t>
      </w:r>
    </w:p>
    <w:p w14:paraId="104510EC" w14:textId="77777777" w:rsidR="009C0E2D" w:rsidRPr="00F81CE3" w:rsidRDefault="009C0E2D" w:rsidP="009C0E2D">
      <w:pPr>
        <w:pStyle w:val="Akapitzlist"/>
        <w:numPr>
          <w:ilvl w:val="0"/>
          <w:numId w:val="101"/>
        </w:numPr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</w:rPr>
      </w:pPr>
      <w:r w:rsidRPr="00F81CE3">
        <w:rPr>
          <w:rFonts w:ascii="Times New Roman" w:hAnsi="Times New Roman"/>
          <w:sz w:val="24"/>
          <w:szCs w:val="24"/>
        </w:rPr>
        <w:t>korytowania;</w:t>
      </w:r>
    </w:p>
    <w:p w14:paraId="44A6FA9C" w14:textId="77777777" w:rsidR="009C0E2D" w:rsidRPr="00F81CE3" w:rsidRDefault="009C0E2D" w:rsidP="009C0E2D">
      <w:pPr>
        <w:pStyle w:val="Akapitzlist"/>
        <w:numPr>
          <w:ilvl w:val="0"/>
          <w:numId w:val="101"/>
        </w:numPr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</w:rPr>
      </w:pPr>
      <w:r w:rsidRPr="00F81CE3">
        <w:rPr>
          <w:rFonts w:ascii="Times New Roman" w:hAnsi="Times New Roman"/>
          <w:sz w:val="24"/>
          <w:szCs w:val="24"/>
        </w:rPr>
        <w:t>montaż krawężników i obrzeży;</w:t>
      </w:r>
    </w:p>
    <w:p w14:paraId="3102FABD" w14:textId="5FAA848C" w:rsidR="005C30AC" w:rsidRDefault="009C0E2D" w:rsidP="009C0E2D">
      <w:pPr>
        <w:pStyle w:val="Akapitzlist"/>
        <w:numPr>
          <w:ilvl w:val="0"/>
          <w:numId w:val="101"/>
        </w:numPr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</w:rPr>
      </w:pPr>
      <w:r w:rsidRPr="00F81CE3">
        <w:rPr>
          <w:rFonts w:ascii="Times New Roman" w:hAnsi="Times New Roman"/>
          <w:sz w:val="24"/>
          <w:szCs w:val="24"/>
        </w:rPr>
        <w:t>układanie nawierzchni z kostki brukowej</w:t>
      </w:r>
      <w:r>
        <w:rPr>
          <w:rFonts w:ascii="Times New Roman" w:hAnsi="Times New Roman"/>
          <w:sz w:val="24"/>
          <w:szCs w:val="24"/>
        </w:rPr>
        <w:t>.</w:t>
      </w:r>
    </w:p>
    <w:p w14:paraId="2BABE8C5" w14:textId="77777777" w:rsidR="009C0E2D" w:rsidRPr="009C0E2D" w:rsidRDefault="009C0E2D" w:rsidP="009C0E2D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</w:p>
    <w:p w14:paraId="5A59EB04" w14:textId="77777777" w:rsidR="005C30AC" w:rsidRPr="00190C9C" w:rsidRDefault="005C30AC" w:rsidP="005C30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Obowiązek ten nie obejmuje osób wykonujących samodzielne funkcje techniczne w budownictwie.</w:t>
      </w:r>
    </w:p>
    <w:bookmarkEnd w:id="5"/>
    <w:p w14:paraId="33C2E6A2" w14:textId="6C6459FF" w:rsidR="00104A5B" w:rsidRPr="00104A5B" w:rsidRDefault="00104A5B" w:rsidP="005C30AC">
      <w:pPr>
        <w:pStyle w:val="Akapitzlist"/>
        <w:ind w:left="1080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104A5B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 xml:space="preserve"> </w:t>
      </w:r>
    </w:p>
    <w:p w14:paraId="3E9D03AE" w14:textId="74876283" w:rsidR="00856394" w:rsidRDefault="00104A5B" w:rsidP="007532F7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>
        <w:rPr>
          <w:rFonts w:ascii="Times New Roman" w:hAnsi="Times New Roman"/>
          <w:sz w:val="24"/>
          <w:szCs w:val="24"/>
        </w:rPr>
        <w:t>ącznik</w:t>
      </w:r>
      <w:r w:rsidRPr="00C34FDD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6</w:t>
      </w:r>
      <w:r w:rsidRPr="00C34FDD">
        <w:rPr>
          <w:rFonts w:ascii="Times New Roman" w:hAnsi="Times New Roman"/>
          <w:sz w:val="24"/>
          <w:szCs w:val="24"/>
        </w:rPr>
        <w:t xml:space="preserve"> do SWZ. Umowa reguluje także: sposób udokumentowania zatrudnienia osób, o których mowa w art. 95 ustawy Pzp, uprawnienia Zamawiającego w zakresie kontroli spełniania przez Wykonawcę wymagań o których mowa w art. 95 ustawy Pzp, sankcje z tytułu niespełnienia tych wymagań, rodzaj czynności niezbędnych do realizacji zamówienia, których dotyczą wymagania zatrudnienia na podstawie umowy o pracę przez Wykonawcę lub podwykonawcę osób wykonujących czynności w</w:t>
      </w:r>
      <w:r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trakcie realizacji zamówienia.</w:t>
      </w:r>
    </w:p>
    <w:p w14:paraId="08DB32A8" w14:textId="77777777" w:rsidR="007532F7" w:rsidRPr="007532F7" w:rsidRDefault="007532F7" w:rsidP="007532F7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3318F9CB" w14:textId="0ACD67D1" w:rsidR="00807D80" w:rsidRPr="00856394" w:rsidRDefault="00807D80" w:rsidP="00935EF3">
      <w:pPr>
        <w:pStyle w:val="Akapitzlist"/>
        <w:numPr>
          <w:ilvl w:val="0"/>
          <w:numId w:val="86"/>
        </w:numPr>
        <w:ind w:left="426" w:hanging="426"/>
        <w:rPr>
          <w:rFonts w:ascii="Times New Roman" w:hAnsi="Times New Roman"/>
          <w:sz w:val="24"/>
          <w:szCs w:val="24"/>
        </w:rPr>
      </w:pPr>
      <w:r w:rsidRPr="00856394">
        <w:rPr>
          <w:rFonts w:ascii="Times New Roman" w:hAnsi="Times New Roman"/>
          <w:b/>
          <w:bCs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 (zał. nr 1 do umowy). </w:t>
      </w:r>
    </w:p>
    <w:p w14:paraId="6033A36E" w14:textId="66FAFC6C" w:rsidR="00807D80" w:rsidRPr="00807D80" w:rsidRDefault="00C6378B" w:rsidP="007A3537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C6378B">
        <w:rPr>
          <w:rFonts w:ascii="Times New Roman" w:hAnsi="Times New Roman"/>
          <w:sz w:val="24"/>
          <w:szCs w:val="24"/>
        </w:rPr>
        <w:t xml:space="preserve">używając w dokumentacji projektowej odniesień do polskich norm przenoszących normy europejskie, europejskich ocen technicznych, wspólnych specyfikacji technicznych, norm międzynarodowych lub innych odniesień o których mowa w art. 42 ust. 3 lit. b Dyrektywy PE i Rady 2014/24/UE z dnia 26 lutego 2014 r. w sprawie zamówień publicznych, uchylającą dyrektywę 2004/18/WE </w:t>
      </w:r>
      <w:r>
        <w:rPr>
          <w:rFonts w:ascii="Times New Roman" w:hAnsi="Times New Roman"/>
          <w:sz w:val="24"/>
          <w:szCs w:val="24"/>
        </w:rPr>
        <w:t xml:space="preserve">ma na myśli normy te </w:t>
      </w:r>
      <w:r w:rsidRPr="00C6378B">
        <w:rPr>
          <w:rFonts w:ascii="Times New Roman" w:hAnsi="Times New Roman"/>
          <w:sz w:val="24"/>
          <w:szCs w:val="24"/>
        </w:rPr>
        <w:t>lub równoważne.</w:t>
      </w:r>
    </w:p>
    <w:p w14:paraId="7816B734" w14:textId="45BA4308" w:rsidR="00391B8F" w:rsidRPr="00D70178" w:rsidRDefault="00807D80" w:rsidP="007A3537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  <w:r w:rsidRPr="00807D80">
        <w:rPr>
          <w:rFonts w:ascii="Times New Roman" w:hAnsi="Times New Roman"/>
          <w:b/>
          <w:bCs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6" w:name="_Toc360626579"/>
      <w:r w:rsidRPr="00F00549">
        <w:rPr>
          <w:rFonts w:ascii="Times New Roman" w:hAnsi="Times New Roman"/>
          <w:sz w:val="24"/>
          <w:szCs w:val="24"/>
        </w:rPr>
        <w:lastRenderedPageBreak/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6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5D8ABEEF" w:rsidR="00936603" w:rsidRPr="00FC247C" w:rsidRDefault="009C5940" w:rsidP="00D7017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F4233" w:rsidRPr="00EF4233">
        <w:rPr>
          <w:rFonts w:ascii="Times New Roman" w:hAnsi="Times New Roman"/>
          <w:sz w:val="24"/>
          <w:szCs w:val="24"/>
        </w:rPr>
        <w:t>zamówie</w:t>
      </w:r>
      <w:r w:rsidR="00EF4233">
        <w:rPr>
          <w:rFonts w:ascii="Times New Roman" w:hAnsi="Times New Roman"/>
          <w:sz w:val="24"/>
          <w:szCs w:val="24"/>
        </w:rPr>
        <w:t xml:space="preserve">ń </w:t>
      </w:r>
      <w:r w:rsidR="00EF4233" w:rsidRPr="00EF4233">
        <w:rPr>
          <w:rFonts w:ascii="Times New Roman" w:hAnsi="Times New Roman"/>
          <w:sz w:val="24"/>
          <w:szCs w:val="24"/>
        </w:rPr>
        <w:t>polegając</w:t>
      </w:r>
      <w:r w:rsidR="00EF4233">
        <w:rPr>
          <w:rFonts w:ascii="Times New Roman" w:hAnsi="Times New Roman"/>
          <w:sz w:val="24"/>
          <w:szCs w:val="24"/>
        </w:rPr>
        <w:t>ych</w:t>
      </w:r>
      <w:r w:rsidR="00EF4233" w:rsidRPr="00EF4233">
        <w:rPr>
          <w:rFonts w:ascii="Times New Roman" w:hAnsi="Times New Roman"/>
          <w:sz w:val="24"/>
          <w:szCs w:val="24"/>
        </w:rPr>
        <w:t xml:space="preserve"> na powtórzeniu podobnych robót budowlanych </w:t>
      </w:r>
      <w:r w:rsidR="00497FEE">
        <w:rPr>
          <w:rFonts w:ascii="Times New Roman" w:hAnsi="Times New Roman"/>
          <w:sz w:val="24"/>
          <w:szCs w:val="24"/>
        </w:rPr>
        <w:t>stanowiących nie więcej niż</w:t>
      </w:r>
      <w:r w:rsidR="006C731F">
        <w:rPr>
          <w:rFonts w:ascii="Times New Roman" w:hAnsi="Times New Roman"/>
          <w:sz w:val="24"/>
          <w:szCs w:val="24"/>
        </w:rPr>
        <w:t xml:space="preserve"> </w:t>
      </w:r>
      <w:r w:rsidR="00ED0E37">
        <w:rPr>
          <w:rFonts w:ascii="Times New Roman" w:hAnsi="Times New Roman"/>
          <w:sz w:val="24"/>
          <w:szCs w:val="24"/>
        </w:rPr>
        <w:t>10</w:t>
      </w:r>
      <w:r w:rsidR="00497FEE">
        <w:rPr>
          <w:rFonts w:ascii="Times New Roman" w:hAnsi="Times New Roman"/>
          <w:sz w:val="24"/>
          <w:szCs w:val="24"/>
        </w:rPr>
        <w:t xml:space="preserve">0% wartości zamówienia podstawowego </w:t>
      </w:r>
      <w:r w:rsidR="00EF4233" w:rsidRPr="00EF4233">
        <w:rPr>
          <w:rFonts w:ascii="Times New Roman" w:hAnsi="Times New Roman"/>
          <w:sz w:val="24"/>
          <w:szCs w:val="24"/>
        </w:rPr>
        <w:t>w okresie nie dłuższym niż 3 lata od</w:t>
      </w:r>
      <w:r w:rsidR="00104A5B">
        <w:rPr>
          <w:rFonts w:ascii="Times New Roman" w:hAnsi="Times New Roman"/>
          <w:sz w:val="24"/>
          <w:szCs w:val="24"/>
        </w:rPr>
        <w:t> </w:t>
      </w:r>
      <w:r w:rsidR="00EF4233" w:rsidRPr="00EF4233">
        <w:rPr>
          <w:rFonts w:ascii="Times New Roman" w:hAnsi="Times New Roman"/>
          <w:sz w:val="24"/>
          <w:szCs w:val="24"/>
        </w:rPr>
        <w:t>udzielenia zamówienia podstawowego. Zakres rzeczowy tego zamówienia będzie dotyczył robót, które rzeczowo są przedmiotem zamówienia podstawowego lub pozostających z nimi w bezpośrednim związku. Warunki zawarcia umowy będą kształtowane w sposób odpowiedni w oparciu o warunki umowy o zamówienie podstawowe, z uwzględnieniem różnic wynikających z wartości, czasu realizacji i innych istotnych okoliczności mających miejsce w chwili udzielania zamówienia</w:t>
      </w:r>
      <w:r w:rsidR="00D74812" w:rsidRPr="00FC247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C15360D" w14:textId="79F351F0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5CBA6FF7" w14:textId="079A9E42" w:rsidR="00B6337F" w:rsidRPr="00340CC4" w:rsidRDefault="00B6337F" w:rsidP="00935EF3">
      <w:pPr>
        <w:pStyle w:val="Akapitzlist"/>
        <w:numPr>
          <w:ilvl w:val="0"/>
          <w:numId w:val="97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bookmarkStart w:id="7" w:name="_Toc440969209"/>
      <w:bookmarkStart w:id="8" w:name="_Toc229903808"/>
      <w:r w:rsidRPr="0071344B">
        <w:rPr>
          <w:rFonts w:ascii="Times New Roman" w:hAnsi="Times New Roman"/>
          <w:b/>
          <w:sz w:val="24"/>
          <w:szCs w:val="24"/>
        </w:rPr>
        <w:t>Zamawiający wymaga wykonania zamówienia w następujących terminach:</w:t>
      </w:r>
    </w:p>
    <w:p w14:paraId="51FD3A0E" w14:textId="77777777" w:rsidR="0017389B" w:rsidRPr="00B6337F" w:rsidRDefault="0017389B" w:rsidP="0017389B">
      <w:pPr>
        <w:spacing w:after="0" w:line="240" w:lineRule="auto"/>
        <w:ind w:left="284"/>
        <w:jc w:val="left"/>
        <w:rPr>
          <w:rFonts w:ascii="Times New Roman" w:hAnsi="Times New Roman"/>
          <w:i/>
          <w:sz w:val="24"/>
          <w:szCs w:val="24"/>
        </w:rPr>
      </w:pPr>
    </w:p>
    <w:p w14:paraId="2F5EAAD9" w14:textId="0AC633D0" w:rsidR="00B369F0" w:rsidRPr="00FD43CE" w:rsidRDefault="00B6337F" w:rsidP="00935EF3">
      <w:pPr>
        <w:numPr>
          <w:ilvl w:val="0"/>
          <w:numId w:val="87"/>
        </w:numPr>
        <w:spacing w:after="200" w:line="240" w:lineRule="auto"/>
        <w:ind w:left="993" w:hanging="426"/>
        <w:contextualSpacing/>
        <w:jc w:val="lef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D43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termin rozpoczęcia </w:t>
      </w:r>
      <w:r w:rsidR="00FD43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prac </w:t>
      </w:r>
      <w:r w:rsidRPr="00FD43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</w:t>
      </w:r>
      <w:r w:rsidR="00FD43CE" w:rsidRPr="00FD43CE">
        <w:rPr>
          <w:rFonts w:ascii="Times New Roman" w:eastAsia="Calibri" w:hAnsi="Times New Roman"/>
          <w:b/>
          <w:sz w:val="24"/>
          <w:szCs w:val="24"/>
          <w:lang w:eastAsia="en-US"/>
        </w:rPr>
        <w:t>w dniu przekazania placu budowy</w:t>
      </w:r>
      <w:r w:rsidR="005520E2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</w:p>
    <w:p w14:paraId="3412D557" w14:textId="380CBB6D" w:rsidR="005520E2" w:rsidRPr="005520E2" w:rsidRDefault="00FD43CE" w:rsidP="005520E2">
      <w:pPr>
        <w:numPr>
          <w:ilvl w:val="0"/>
          <w:numId w:val="87"/>
        </w:numPr>
        <w:spacing w:after="0" w:line="240" w:lineRule="auto"/>
        <w:ind w:left="993" w:hanging="426"/>
        <w:contextualSpacing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termin wykonania</w:t>
      </w:r>
      <w:r w:rsidR="00D82B58" w:rsidRPr="00D82B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maksymalnie </w:t>
      </w:r>
      <w:r w:rsidR="00AE69B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45 dni </w:t>
      </w:r>
      <w:r w:rsidR="00B40DFE" w:rsidRPr="00D82B58">
        <w:rPr>
          <w:rFonts w:ascii="Times New Roman" w:eastAsia="Calibri" w:hAnsi="Times New Roman"/>
          <w:b/>
          <w:sz w:val="24"/>
          <w:szCs w:val="24"/>
          <w:lang w:eastAsia="en-US"/>
        </w:rPr>
        <w:t>od daty przekazania placu budowy</w:t>
      </w:r>
      <w:r w:rsidR="0071344B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7FAF01AE" w14:textId="4CC738CD" w:rsidR="005520E2" w:rsidRPr="005520E2" w:rsidRDefault="005520E2" w:rsidP="005520E2">
      <w:pPr>
        <w:spacing w:after="0" w:line="240" w:lineRule="auto"/>
        <w:ind w:left="709" w:firstLine="284"/>
        <w:contextualSpacing/>
        <w:jc w:val="left"/>
        <w:rPr>
          <w:rFonts w:ascii="Times New Roman" w:hAnsi="Times New Roman"/>
          <w:bCs/>
          <w:iCs/>
          <w:sz w:val="24"/>
          <w:szCs w:val="24"/>
        </w:rPr>
      </w:pPr>
      <w:r w:rsidRPr="005520E2">
        <w:rPr>
          <w:rFonts w:ascii="Times New Roman" w:hAnsi="Times New Roman"/>
          <w:bCs/>
          <w:sz w:val="24"/>
        </w:rPr>
        <w:t>Przekazanie placu budowy nastąpi w terminie 7 dni od dnia zawarcia umowy.</w:t>
      </w:r>
    </w:p>
    <w:p w14:paraId="21BA21DD" w14:textId="77777777" w:rsidR="00E47644" w:rsidRPr="005520E2" w:rsidRDefault="00E47644" w:rsidP="00E47644">
      <w:pPr>
        <w:spacing w:after="0" w:line="240" w:lineRule="auto"/>
        <w:ind w:left="993"/>
        <w:contextualSpacing/>
        <w:jc w:val="left"/>
        <w:rPr>
          <w:rFonts w:ascii="Times New Roman" w:hAnsi="Times New Roman"/>
          <w:iCs/>
          <w:sz w:val="24"/>
          <w:szCs w:val="24"/>
        </w:rPr>
      </w:pPr>
    </w:p>
    <w:p w14:paraId="28755A67" w14:textId="6179F967" w:rsidR="00AE69BF" w:rsidRDefault="00E47644" w:rsidP="005520E2">
      <w:pPr>
        <w:spacing w:after="0" w:line="240" w:lineRule="auto"/>
        <w:ind w:left="851" w:firstLine="142"/>
        <w:contextualSpacing/>
        <w:jc w:val="left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47644">
        <w:rPr>
          <w:rFonts w:ascii="Times New Roman" w:eastAsia="Calibri" w:hAnsi="Times New Roman"/>
          <w:b/>
          <w:i/>
          <w:sz w:val="24"/>
          <w:szCs w:val="24"/>
          <w:lang w:eastAsia="en-US"/>
        </w:rPr>
        <w:t>Termin realizacji zamówienia stanow</w:t>
      </w:r>
      <w:r w:rsidR="00FD43CE">
        <w:rPr>
          <w:rFonts w:ascii="Times New Roman" w:eastAsia="Calibri" w:hAnsi="Times New Roman"/>
          <w:b/>
          <w:i/>
          <w:sz w:val="24"/>
          <w:szCs w:val="24"/>
          <w:lang w:eastAsia="en-US"/>
        </w:rPr>
        <w:t>i</w:t>
      </w:r>
      <w:r w:rsidRPr="00E4764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kryteri</w:t>
      </w:r>
      <w:r w:rsidR="00FD43CE">
        <w:rPr>
          <w:rFonts w:ascii="Times New Roman" w:eastAsia="Calibri" w:hAnsi="Times New Roman"/>
          <w:b/>
          <w:i/>
          <w:sz w:val="24"/>
          <w:szCs w:val="24"/>
          <w:lang w:eastAsia="en-US"/>
        </w:rPr>
        <w:t>um oceny ofert</w:t>
      </w:r>
      <w:r w:rsidR="008C5557"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</w:p>
    <w:p w14:paraId="25C05CAA" w14:textId="77777777" w:rsidR="00FD43CE" w:rsidRPr="00FD43CE" w:rsidRDefault="00FD43CE" w:rsidP="00340CC4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1683F3F9" w14:textId="77777777" w:rsidR="008C5557" w:rsidRPr="00F00549" w:rsidRDefault="008C5557" w:rsidP="008C5557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F33484F" w14:textId="77777777" w:rsidR="008C5557" w:rsidRPr="00F00549" w:rsidRDefault="008C5557" w:rsidP="008C5557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4D69E906" w14:textId="324A43E1" w:rsidR="008C5557" w:rsidRDefault="008C5557" w:rsidP="008C5557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2E7688AD" w14:textId="77777777" w:rsidR="008567DE" w:rsidRPr="005F132C" w:rsidRDefault="008567DE" w:rsidP="008567DE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F132C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661AD552" w14:textId="6F6DA50C" w:rsidR="008567DE" w:rsidRPr="00157710" w:rsidRDefault="008567DE" w:rsidP="00157710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5F132C">
        <w:rPr>
          <w:rFonts w:ascii="Times New Roman" w:hAnsi="Times New Roman"/>
          <w:sz w:val="24"/>
          <w:szCs w:val="24"/>
        </w:rPr>
        <w:t xml:space="preserve">Zamawiający nie stawia warunku w ww. zakresie.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1D5B5A" w14:textId="77777777" w:rsidR="008C5557" w:rsidRPr="007D771F" w:rsidRDefault="008C5557" w:rsidP="008C5557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8"/>
          <w:szCs w:val="28"/>
        </w:rPr>
      </w:pPr>
      <w:r w:rsidRPr="007D771F">
        <w:rPr>
          <w:rFonts w:ascii="Times New Roman" w:hAnsi="Times New Roman"/>
          <w:b/>
          <w:sz w:val="24"/>
          <w:szCs w:val="28"/>
        </w:rPr>
        <w:t>kompetencji lub uprawnień do prowadzenia określonej działalności zawodowej, o ile wynika to z odrębnych przepisów:</w:t>
      </w:r>
    </w:p>
    <w:p w14:paraId="4846732C" w14:textId="0A706AAB" w:rsidR="008C5557" w:rsidRPr="007D771F" w:rsidRDefault="008C5557" w:rsidP="008C5557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stawia warunku w tym zakresie</w:t>
      </w:r>
    </w:p>
    <w:p w14:paraId="51BD32FA" w14:textId="77777777" w:rsidR="008C5557" w:rsidRPr="00F00549" w:rsidRDefault="008C5557" w:rsidP="008C5557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6CB97957" w14:textId="77777777" w:rsidR="008C5557" w:rsidRPr="007D771F" w:rsidRDefault="008C5557" w:rsidP="00157710">
      <w:pPr>
        <w:pStyle w:val="Akapitzlist"/>
        <w:autoSpaceDE w:val="0"/>
        <w:autoSpaceDN w:val="0"/>
        <w:adjustRightInd w:val="0"/>
        <w:spacing w:after="120" w:line="240" w:lineRule="auto"/>
        <w:ind w:left="785" w:firstLine="34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stawia warunku w tym zakresie</w:t>
      </w:r>
    </w:p>
    <w:p w14:paraId="2277DF50" w14:textId="77777777" w:rsidR="000049D0" w:rsidRDefault="000049D0" w:rsidP="000049D0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31306514" w14:textId="756AB734" w:rsidR="006B29BE" w:rsidRPr="00F00549" w:rsidRDefault="006B29BE" w:rsidP="000049D0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64FAF0D6" w14:textId="77777777" w:rsidR="00617BA4" w:rsidRPr="00617BA4" w:rsidRDefault="00617BA4" w:rsidP="00617BA4">
      <w:pPr>
        <w:tabs>
          <w:tab w:val="num" w:pos="567"/>
        </w:tabs>
        <w:spacing w:after="0" w:line="240" w:lineRule="auto"/>
        <w:ind w:left="567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17BA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Minimalny poziom zdolności: </w:t>
      </w:r>
    </w:p>
    <w:p w14:paraId="09F6251A" w14:textId="77777777" w:rsidR="00617BA4" w:rsidRPr="00617BA4" w:rsidRDefault="00617BA4" w:rsidP="00617BA4">
      <w:p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17BA4">
        <w:rPr>
          <w:rFonts w:ascii="Times New Roman" w:hAnsi="Times New Roman"/>
          <w:sz w:val="24"/>
          <w:szCs w:val="24"/>
        </w:rPr>
        <w:t>-</w:t>
      </w:r>
      <w:r w:rsidRPr="00617BA4">
        <w:rPr>
          <w:rFonts w:ascii="Times New Roman" w:hAnsi="Times New Roman"/>
          <w:sz w:val="24"/>
          <w:szCs w:val="24"/>
        </w:rPr>
        <w:tab/>
        <w:t xml:space="preserve">zamawiający uzna, że wykonawca posiada wymagane zdolności techniczne i/lub zawodowe zapewniające należyte wykonanie zamówienia, jeżeli wykonawca wykaże, że: </w:t>
      </w:r>
    </w:p>
    <w:p w14:paraId="47872A79" w14:textId="5BADF598" w:rsidR="0091119F" w:rsidRPr="0091119F" w:rsidRDefault="0091119F" w:rsidP="00AB6EBB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E68D328" w14:textId="1FD0EFBC" w:rsidR="00DD7D3D" w:rsidRDefault="00AB6EBB" w:rsidP="00157710">
      <w:pPr>
        <w:pStyle w:val="ZLITPKTzmpktliter"/>
        <w:spacing w:line="240" w:lineRule="auto"/>
        <w:ind w:left="720" w:firstLine="0"/>
        <w:rPr>
          <w:rFonts w:ascii="Times New Roman" w:hAnsi="Times New Roman" w:cs="Times New Roman"/>
          <w:szCs w:val="24"/>
        </w:rPr>
      </w:pPr>
      <w:r w:rsidRPr="008E4B2D">
        <w:rPr>
          <w:rFonts w:ascii="Times New Roman" w:hAnsi="Times New Roman" w:cs="Times New Roman"/>
          <w:b/>
          <w:szCs w:val="24"/>
        </w:rPr>
        <w:t>w okresie ostatnich pięciu lat</w:t>
      </w:r>
      <w:r w:rsidRPr="008E4B2D">
        <w:rPr>
          <w:rFonts w:ascii="Times New Roman" w:hAnsi="Times New Roman" w:cs="Times New Roman"/>
          <w:szCs w:val="24"/>
        </w:rPr>
        <w:t xml:space="preserve"> przed upływem terminu składania ofert a jeżeli okres prowadzenia działalności jest krótszy – w tym okresie, wykonał należycie minimum </w:t>
      </w:r>
      <w:r w:rsidRPr="008E4B2D">
        <w:rPr>
          <w:rFonts w:ascii="Times New Roman" w:hAnsi="Times New Roman" w:cs="Times New Roman"/>
          <w:b/>
          <w:szCs w:val="24"/>
        </w:rPr>
        <w:t>dwie</w:t>
      </w:r>
      <w:r w:rsidRPr="008E4B2D">
        <w:rPr>
          <w:rFonts w:ascii="Times New Roman" w:hAnsi="Times New Roman" w:cs="Times New Roman"/>
          <w:szCs w:val="24"/>
        </w:rPr>
        <w:t xml:space="preserve"> </w:t>
      </w:r>
      <w:r w:rsidRPr="008E4B2D">
        <w:rPr>
          <w:rFonts w:ascii="Times New Roman" w:hAnsi="Times New Roman" w:cs="Times New Roman"/>
          <w:b/>
          <w:szCs w:val="24"/>
        </w:rPr>
        <w:t>roboty</w:t>
      </w:r>
      <w:r w:rsidRPr="008E4B2D">
        <w:rPr>
          <w:rFonts w:ascii="Times New Roman" w:hAnsi="Times New Roman" w:cs="Times New Roman"/>
          <w:szCs w:val="24"/>
        </w:rPr>
        <w:t xml:space="preserve"> odpowiadające swoim rodzajem </w:t>
      </w:r>
      <w:r w:rsidR="00DD7D3D">
        <w:rPr>
          <w:rFonts w:ascii="Times New Roman" w:hAnsi="Times New Roman" w:cs="Times New Roman"/>
          <w:szCs w:val="24"/>
        </w:rPr>
        <w:t>ro</w:t>
      </w:r>
      <w:r w:rsidRPr="008E4B2D">
        <w:rPr>
          <w:rFonts w:ascii="Times New Roman" w:hAnsi="Times New Roman" w:cs="Times New Roman"/>
          <w:szCs w:val="24"/>
        </w:rPr>
        <w:t>botom budowlanym stanowiącym przedmiot zamówienia</w:t>
      </w:r>
      <w:r w:rsidR="00C83196" w:rsidRPr="008E4B2D">
        <w:rPr>
          <w:rFonts w:ascii="Times New Roman" w:hAnsi="Times New Roman" w:cs="Times New Roman"/>
          <w:szCs w:val="24"/>
        </w:rPr>
        <w:t>,</w:t>
      </w:r>
      <w:r w:rsidRPr="008E4B2D">
        <w:rPr>
          <w:rFonts w:ascii="Times New Roman" w:hAnsi="Times New Roman" w:cs="Times New Roman"/>
          <w:szCs w:val="24"/>
        </w:rPr>
        <w:t xml:space="preserve"> polegające na </w:t>
      </w:r>
      <w:r w:rsidR="003D00D6" w:rsidRPr="008E4B2D">
        <w:rPr>
          <w:rFonts w:ascii="Times New Roman" w:hAnsi="Times New Roman" w:cs="Times New Roman"/>
          <w:szCs w:val="24"/>
        </w:rPr>
        <w:t>budow</w:t>
      </w:r>
      <w:r w:rsidR="008E4B2D">
        <w:rPr>
          <w:rFonts w:ascii="Times New Roman" w:hAnsi="Times New Roman" w:cs="Times New Roman"/>
          <w:szCs w:val="24"/>
        </w:rPr>
        <w:t>ie</w:t>
      </w:r>
      <w:r w:rsidR="002F7EB1">
        <w:rPr>
          <w:rFonts w:ascii="Times New Roman" w:hAnsi="Times New Roman" w:cs="Times New Roman"/>
          <w:szCs w:val="24"/>
        </w:rPr>
        <w:t xml:space="preserve"> lub przebudowie</w:t>
      </w:r>
      <w:r w:rsidR="006F4DFB">
        <w:rPr>
          <w:rFonts w:ascii="Times New Roman" w:hAnsi="Times New Roman" w:cs="Times New Roman"/>
          <w:szCs w:val="24"/>
        </w:rPr>
        <w:t xml:space="preserve"> nawierzchni z kostki betonowej lub brukowej.</w:t>
      </w:r>
      <w:r w:rsidR="003D00D6" w:rsidRPr="008E4B2D">
        <w:rPr>
          <w:rFonts w:ascii="Times New Roman" w:hAnsi="Times New Roman" w:cs="Times New Roman"/>
          <w:szCs w:val="24"/>
        </w:rPr>
        <w:t xml:space="preserve"> </w:t>
      </w:r>
    </w:p>
    <w:p w14:paraId="2D89D11F" w14:textId="77777777" w:rsidR="00157710" w:rsidRPr="008E4B2D" w:rsidRDefault="00157710" w:rsidP="00157710">
      <w:pPr>
        <w:pStyle w:val="ZLITPKTzmpktliter"/>
        <w:spacing w:line="240" w:lineRule="auto"/>
        <w:ind w:left="720" w:firstLine="0"/>
        <w:rPr>
          <w:rFonts w:ascii="Times New Roman" w:hAnsi="Times New Roman" w:cs="Times New Roman"/>
          <w:szCs w:val="24"/>
        </w:rPr>
      </w:pPr>
    </w:p>
    <w:p w14:paraId="4B2E9500" w14:textId="63B2DC97" w:rsidR="00AB6EBB" w:rsidRPr="008E4B2D" w:rsidRDefault="00AB6EBB" w:rsidP="00AB6EBB">
      <w:pPr>
        <w:pStyle w:val="ZLITPKTzmpktliter"/>
        <w:spacing w:line="240" w:lineRule="auto"/>
        <w:ind w:left="720" w:firstLine="0"/>
        <w:rPr>
          <w:rFonts w:ascii="Times New Roman" w:hAnsi="Times New Roman"/>
          <w:szCs w:val="24"/>
        </w:rPr>
      </w:pPr>
      <w:r w:rsidRPr="008E4B2D">
        <w:rPr>
          <w:rFonts w:ascii="Times New Roman" w:hAnsi="Times New Roman"/>
          <w:szCs w:val="24"/>
        </w:rPr>
        <w:t>Realizacja każdej z robót budowlanych powinna być potwierdzona załączonymi dokumentami, potwierdzającymi, że roboty zostały wykonane należycie oraz  prawidłowo ukończone.</w:t>
      </w:r>
    </w:p>
    <w:p w14:paraId="5FC576E1" w14:textId="77777777" w:rsidR="00265238" w:rsidRPr="008E4B2D" w:rsidRDefault="00265238" w:rsidP="00AB6EBB">
      <w:pPr>
        <w:pStyle w:val="ZLITPKTzmpktliter"/>
        <w:spacing w:line="240" w:lineRule="auto"/>
        <w:ind w:left="720" w:firstLine="0"/>
        <w:rPr>
          <w:rFonts w:ascii="Times New Roman" w:hAnsi="Times New Roman"/>
          <w:szCs w:val="24"/>
        </w:rPr>
      </w:pPr>
    </w:p>
    <w:p w14:paraId="3D8554CE" w14:textId="583E9587" w:rsidR="00AB6EBB" w:rsidRPr="008E4B2D" w:rsidRDefault="00AB6EBB" w:rsidP="00265238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8E4B2D">
        <w:rPr>
          <w:rFonts w:ascii="Times New Roman" w:hAnsi="Times New Roman"/>
          <w:sz w:val="24"/>
          <w:szCs w:val="24"/>
          <w:u w:val="single"/>
        </w:rPr>
        <w:t>W przypadku składania oferty wspólnej ww. warunek musi spełniać co najmniej jeden z wykonawców w całości.</w:t>
      </w:r>
    </w:p>
    <w:p w14:paraId="515A1606" w14:textId="77777777" w:rsidR="00AE0A1A" w:rsidRPr="00DD5D6D" w:rsidRDefault="00AE0A1A" w:rsidP="00DD5D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32E6A4B" w14:textId="0C30539D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4AD13FFC" w:rsidR="00375F59" w:rsidRPr="00D70178" w:rsidRDefault="00375F59" w:rsidP="00DD5FE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DD7D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BF10E16" w:rsidR="00996D11" w:rsidRPr="00D753A6" w:rsidRDefault="00DE67AD" w:rsidP="00996D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9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Pzp</w:t>
      </w:r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8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1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3A0E60">
      <w:pPr>
        <w:pStyle w:val="Akapitzlist"/>
        <w:numPr>
          <w:ilvl w:val="0"/>
          <w:numId w:val="79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4C03FA8B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6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8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19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Pzp</w:t>
      </w:r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03C2F5BC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286AEE"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 w:rsidR="00375BAD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2329B56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286AEE"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3EBB8E21" w14:textId="6D325EF3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286AEE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75B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DD5FE0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6DBF3040" w14:textId="3AB4A889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4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E14601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bookmarkEnd w:id="14"/>
    <w:p w14:paraId="62055CE3" w14:textId="123FF2DB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46C22648" w:rsidR="006B29BE" w:rsidRPr="00120D33" w:rsidRDefault="00120D33" w:rsidP="00120D33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spełnianiu warunków udziału 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>dwa lub więcej podmiotów oświadczenia te powinny być złożone przez każdego 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21F02FFE" w14:textId="3C0D4AE3" w:rsidR="00976615" w:rsidRPr="00976615" w:rsidRDefault="002C3AE6" w:rsidP="00976615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528EF683" w14:textId="6D01B277" w:rsidR="00CB5794" w:rsidRPr="000049D0" w:rsidRDefault="00B641EB" w:rsidP="000049D0">
      <w:pPr>
        <w:pStyle w:val="Akapitzlist"/>
        <w:numPr>
          <w:ilvl w:val="1"/>
          <w:numId w:val="50"/>
        </w:numPr>
        <w:ind w:hanging="574"/>
        <w:rPr>
          <w:rFonts w:ascii="Times New Roman" w:hAnsi="Times New Roman"/>
          <w:sz w:val="24"/>
          <w:szCs w:val="24"/>
        </w:rPr>
      </w:pPr>
      <w:r w:rsidRPr="00B641E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wykaz robót budowlanych wykonanych nie wcześniej niż w okresie ostatnich </w:t>
      </w:r>
      <w:r w:rsidRPr="00B641E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pięciu 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>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należycie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>; przy czym dowodami, o</w:t>
      </w:r>
      <w:r w:rsidR="004A294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 xml:space="preserve">których mowa, są referencje bądź inne dokumenty </w:t>
      </w:r>
      <w:r>
        <w:rPr>
          <w:rFonts w:ascii="Times New Roman" w:hAnsi="Times New Roman"/>
          <w:sz w:val="24"/>
          <w:szCs w:val="24"/>
          <w:shd w:val="clear" w:color="auto" w:fill="FFFFFF"/>
        </w:rPr>
        <w:t>sporządzone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 xml:space="preserve"> przez podmiot, na rzecz którego roboty budowlane były wykonywane, a jeżeli z uzasadnionej przyczyny o</w:t>
      </w:r>
      <w:r w:rsidR="004A294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641EB">
        <w:rPr>
          <w:rFonts w:ascii="Times New Roman" w:hAnsi="Times New Roman"/>
          <w:sz w:val="24"/>
          <w:szCs w:val="24"/>
          <w:shd w:val="clear" w:color="auto" w:fill="FFFFFF"/>
        </w:rPr>
        <w:t>obiektywnym charakterze wykonawca nie jest w stanie uzyskać tych dokumentów – inne dokumenty</w:t>
      </w:r>
      <w:r w:rsidR="000049D0">
        <w:rPr>
          <w:rFonts w:ascii="Times New Roman" w:hAnsi="Times New Roman"/>
          <w:sz w:val="24"/>
          <w:szCs w:val="24"/>
          <w:shd w:val="clear" w:color="auto" w:fill="FFFFFF"/>
        </w:rPr>
        <w:t xml:space="preserve"> (wzór  stanowi </w:t>
      </w:r>
      <w:proofErr w:type="spellStart"/>
      <w:r w:rsidR="000049D0">
        <w:rPr>
          <w:rFonts w:ascii="Times New Roman" w:hAnsi="Times New Roman"/>
          <w:sz w:val="24"/>
          <w:szCs w:val="24"/>
          <w:shd w:val="clear" w:color="auto" w:fill="FFFFFF"/>
        </w:rPr>
        <w:t>załą</w:t>
      </w:r>
      <w:proofErr w:type="spellEnd"/>
      <w:r w:rsidR="000049D0">
        <w:rPr>
          <w:rFonts w:ascii="Times New Roman" w:hAnsi="Times New Roman"/>
          <w:sz w:val="24"/>
          <w:szCs w:val="24"/>
          <w:shd w:val="clear" w:color="auto" w:fill="FFFFFF"/>
        </w:rPr>
        <w:t xml:space="preserve"> nr 3 do SWZ)</w:t>
      </w:r>
      <w:r w:rsidR="00A24CF5" w:rsidRPr="000049D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B1246" w:rsidRPr="000049D0">
        <w:rPr>
          <w:rFonts w:ascii="Times New Roman" w:hAnsi="Times New Roman"/>
          <w:sz w:val="24"/>
          <w:szCs w:val="24"/>
        </w:rPr>
        <w:t xml:space="preserve"> </w:t>
      </w:r>
    </w:p>
    <w:p w14:paraId="483EEFC7" w14:textId="53097916" w:rsidR="00612A0D" w:rsidRDefault="006B29BE" w:rsidP="00612A0D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605AE0">
      <w:pPr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4A0E51B4" w:rsidR="00E66359" w:rsidRPr="00F00549" w:rsidRDefault="00EB11D7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B11D7">
        <w:rPr>
          <w:rFonts w:ascii="Times New Roman" w:hAnsi="Times New Roman"/>
          <w:sz w:val="24"/>
          <w:szCs w:val="24"/>
        </w:rPr>
        <w:t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</w:t>
      </w:r>
      <w:r w:rsidR="00D56A8B" w:rsidRPr="00F00549">
        <w:rPr>
          <w:rFonts w:ascii="Times New Roman" w:hAnsi="Times New Roman"/>
          <w:sz w:val="24"/>
          <w:szCs w:val="24"/>
        </w:rPr>
        <w:t xml:space="preserve">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5" w:name="_Toc264373038"/>
      <w:bookmarkStart w:id="16" w:name="_Toc440969212"/>
      <w:bookmarkStart w:id="17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3BB31E1C" w14:textId="44F5E660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lastRenderedPageBreak/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D70178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D753A6" w:rsidRDefault="00CB5794" w:rsidP="00CB5794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753A6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5DF12D97" w14:textId="66C2BEF2" w:rsidR="007179E0" w:rsidRPr="006D5BF6" w:rsidRDefault="006D5BF6" w:rsidP="00935EF3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5BF6">
        <w:rPr>
          <w:rFonts w:ascii="Times New Roman" w:hAnsi="Times New Roman"/>
          <w:sz w:val="24"/>
          <w:szCs w:val="24"/>
        </w:rPr>
        <w:t>Grażyna Melerska</w:t>
      </w:r>
      <w:r w:rsidR="007179E0" w:rsidRPr="006D5BF6">
        <w:rPr>
          <w:rFonts w:ascii="Times New Roman" w:hAnsi="Times New Roman"/>
          <w:sz w:val="24"/>
          <w:szCs w:val="24"/>
        </w:rPr>
        <w:t xml:space="preserve"> – </w:t>
      </w:r>
      <w:r w:rsidRPr="006D5BF6">
        <w:rPr>
          <w:rFonts w:ascii="Times New Roman" w:hAnsi="Times New Roman"/>
          <w:sz w:val="24"/>
          <w:szCs w:val="24"/>
        </w:rPr>
        <w:t>Główny Specjalista</w:t>
      </w:r>
      <w:r w:rsidR="007179E0" w:rsidRPr="006D5BF6">
        <w:rPr>
          <w:rFonts w:ascii="Times New Roman" w:hAnsi="Times New Roman"/>
          <w:sz w:val="24"/>
          <w:szCs w:val="24"/>
        </w:rPr>
        <w:t xml:space="preserve"> Wydziału In</w:t>
      </w:r>
      <w:r w:rsidRPr="006D5BF6">
        <w:rPr>
          <w:rFonts w:ascii="Times New Roman" w:hAnsi="Times New Roman"/>
          <w:sz w:val="24"/>
          <w:szCs w:val="24"/>
        </w:rPr>
        <w:t>frastruktury i zieleni Miejskiej</w:t>
      </w:r>
    </w:p>
    <w:p w14:paraId="4E4227BB" w14:textId="06D12532" w:rsidR="00CB5794" w:rsidRPr="008334D7" w:rsidRDefault="007179E0" w:rsidP="00997610">
      <w:pPr>
        <w:spacing w:after="0" w:line="276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>e-mail:</w:t>
      </w:r>
      <w:r w:rsidRPr="007179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25" w:history="1">
        <w:r w:rsidR="006D5BF6" w:rsidRPr="00E44FB6">
          <w:rPr>
            <w:rStyle w:val="Hipercze"/>
            <w:rFonts w:ascii="Times New Roman" w:hAnsi="Times New Roman"/>
            <w:sz w:val="24"/>
            <w:szCs w:val="24"/>
            <w:lang w:val="en-US"/>
          </w:rPr>
          <w:t>gmelerska@um.swinoujscie.pl</w:t>
        </w:r>
      </w:hyperlink>
      <w:r w:rsidRPr="008334D7">
        <w:rPr>
          <w:rFonts w:ascii="Times New Roman" w:hAnsi="Times New Roman"/>
          <w:sz w:val="24"/>
          <w:szCs w:val="24"/>
          <w:lang w:val="en-US"/>
        </w:rPr>
        <w:t>,</w:t>
      </w:r>
    </w:p>
    <w:p w14:paraId="6F43AB71" w14:textId="77777777" w:rsidR="007179E0" w:rsidRPr="008334D7" w:rsidRDefault="007179E0" w:rsidP="007179E0">
      <w:pPr>
        <w:spacing w:after="0"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</w:p>
    <w:p w14:paraId="40076A62" w14:textId="10935576" w:rsidR="00F404C0" w:rsidRPr="007179E0" w:rsidRDefault="00997610" w:rsidP="00935EF3">
      <w:pPr>
        <w:numPr>
          <w:ilvl w:val="0"/>
          <w:numId w:val="83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Irena Kniewel</w:t>
      </w:r>
      <w:r w:rsidR="00F404C0" w:rsidRPr="007179E0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Głowny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Specjalista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Biura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Zamówień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Publicznych</w:t>
      </w:r>
    </w:p>
    <w:p w14:paraId="44270F7B" w14:textId="5C61CD88" w:rsidR="00F404C0" w:rsidRPr="007179E0" w:rsidRDefault="00F404C0" w:rsidP="00F404C0">
      <w:pPr>
        <w:spacing w:after="0" w:line="276" w:lineRule="auto"/>
        <w:ind w:left="1560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="00997610" w:rsidRPr="008D593D">
          <w:rPr>
            <w:rStyle w:val="Hipercze"/>
            <w:rFonts w:ascii="Times New Roman" w:hAnsi="Times New Roman"/>
            <w:sz w:val="24"/>
            <w:szCs w:val="24"/>
            <w:lang w:val="en-US"/>
          </w:rPr>
          <w:t>ikniewel@um.swinoujscie.pl</w:t>
        </w:r>
      </w:hyperlink>
    </w:p>
    <w:p w14:paraId="020BFEE8" w14:textId="77777777" w:rsidR="007179E0" w:rsidRPr="008334D7" w:rsidRDefault="007179E0" w:rsidP="007179E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334D7">
        <w:rPr>
          <w:rFonts w:ascii="Times New Roman" w:hAnsi="Times New Roman"/>
          <w:sz w:val="24"/>
          <w:szCs w:val="24"/>
        </w:rPr>
        <w:t>lub, w czasie nieobecności ww.:</w:t>
      </w:r>
    </w:p>
    <w:p w14:paraId="769B818A" w14:textId="47FDEAFB" w:rsidR="006D5BF6" w:rsidRPr="009C0E2D" w:rsidRDefault="006D5BF6" w:rsidP="00935EF3">
      <w:pPr>
        <w:pStyle w:val="Akapitzlist"/>
        <w:numPr>
          <w:ilvl w:val="0"/>
          <w:numId w:val="91"/>
        </w:numPr>
        <w:spacing w:after="0" w:line="276" w:lineRule="auto"/>
        <w:ind w:hanging="654"/>
        <w:rPr>
          <w:rFonts w:ascii="Times New Roman" w:hAnsi="Times New Roman"/>
          <w:sz w:val="24"/>
          <w:szCs w:val="24"/>
        </w:rPr>
      </w:pPr>
      <w:r w:rsidRPr="006D5BF6">
        <w:rPr>
          <w:rFonts w:ascii="Times New Roman" w:hAnsi="Times New Roman"/>
          <w:sz w:val="24"/>
          <w:szCs w:val="24"/>
        </w:rPr>
        <w:t>Sylwester Sowała</w:t>
      </w:r>
      <w:r w:rsidR="007179E0" w:rsidRPr="006D5BF6">
        <w:rPr>
          <w:rFonts w:ascii="Times New Roman" w:hAnsi="Times New Roman"/>
          <w:sz w:val="24"/>
          <w:szCs w:val="24"/>
        </w:rPr>
        <w:t xml:space="preserve"> – </w:t>
      </w:r>
      <w:r w:rsidRPr="006D5BF6">
        <w:rPr>
          <w:rFonts w:ascii="Times New Roman" w:hAnsi="Times New Roman"/>
          <w:sz w:val="24"/>
          <w:szCs w:val="24"/>
        </w:rPr>
        <w:t xml:space="preserve">Z-ca </w:t>
      </w:r>
      <w:r w:rsidR="007179E0" w:rsidRPr="006D5BF6">
        <w:rPr>
          <w:rFonts w:ascii="Times New Roman" w:hAnsi="Times New Roman"/>
          <w:sz w:val="24"/>
          <w:szCs w:val="24"/>
        </w:rPr>
        <w:t>Naczelnik</w:t>
      </w:r>
      <w:r w:rsidRPr="006D5BF6">
        <w:rPr>
          <w:rFonts w:ascii="Times New Roman" w:hAnsi="Times New Roman"/>
          <w:sz w:val="24"/>
          <w:szCs w:val="24"/>
        </w:rPr>
        <w:t>a</w:t>
      </w:r>
      <w:r w:rsidR="007179E0" w:rsidRPr="006D5BF6">
        <w:rPr>
          <w:rFonts w:ascii="Times New Roman" w:hAnsi="Times New Roman"/>
          <w:sz w:val="24"/>
          <w:szCs w:val="24"/>
        </w:rPr>
        <w:t xml:space="preserve"> Wydziału In</w:t>
      </w:r>
      <w:r w:rsidRPr="006D5BF6">
        <w:rPr>
          <w:rFonts w:ascii="Times New Roman" w:hAnsi="Times New Roman"/>
          <w:sz w:val="24"/>
          <w:szCs w:val="24"/>
        </w:rPr>
        <w:t xml:space="preserve">frastruktury i </w:t>
      </w:r>
      <w:r>
        <w:rPr>
          <w:rFonts w:ascii="Times New Roman" w:hAnsi="Times New Roman"/>
          <w:sz w:val="24"/>
          <w:szCs w:val="24"/>
        </w:rPr>
        <w:t>Z</w:t>
      </w:r>
      <w:r w:rsidRPr="006D5BF6">
        <w:rPr>
          <w:rFonts w:ascii="Times New Roman" w:hAnsi="Times New Roman"/>
          <w:sz w:val="24"/>
          <w:szCs w:val="24"/>
        </w:rPr>
        <w:t>ieleni Miejskiej</w:t>
      </w:r>
    </w:p>
    <w:p w14:paraId="6A6A2DAC" w14:textId="7DBDD4D9" w:rsidR="007179E0" w:rsidRPr="006D5BF6" w:rsidRDefault="007179E0" w:rsidP="006D5BF6">
      <w:pPr>
        <w:pStyle w:val="Akapitzlist"/>
        <w:spacing w:after="0" w:line="276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6D5BF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7" w:history="1">
        <w:r w:rsidR="006D5BF6" w:rsidRPr="006D5BF6">
          <w:rPr>
            <w:rStyle w:val="Hipercze"/>
            <w:rFonts w:ascii="Times New Roman" w:hAnsi="Times New Roman"/>
            <w:sz w:val="24"/>
            <w:szCs w:val="24"/>
            <w:lang w:val="en-US"/>
          </w:rPr>
          <w:t>wiz@um.swinoujscie.pl</w:t>
        </w:r>
      </w:hyperlink>
      <w:r w:rsidRPr="006D5BF6">
        <w:rPr>
          <w:rFonts w:ascii="Times New Roman" w:hAnsi="Times New Roman"/>
          <w:sz w:val="24"/>
          <w:szCs w:val="24"/>
          <w:lang w:val="en-US"/>
        </w:rPr>
        <w:t>.</w:t>
      </w:r>
    </w:p>
    <w:p w14:paraId="5B2FBB05" w14:textId="77777777" w:rsidR="00997610" w:rsidRDefault="00997610" w:rsidP="007179E0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81DC5D3" w14:textId="61B3DB88" w:rsidR="00997610" w:rsidRPr="007179E0" w:rsidRDefault="00997610" w:rsidP="00935EF3">
      <w:pPr>
        <w:numPr>
          <w:ilvl w:val="0"/>
          <w:numId w:val="83"/>
        </w:numPr>
        <w:spacing w:after="0" w:line="276" w:lineRule="auto"/>
        <w:ind w:left="851" w:hanging="425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Ewa Bimkiewicz</w:t>
      </w:r>
      <w:r w:rsidRPr="007179E0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Biura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Zamówień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Publicznych</w:t>
      </w:r>
      <w:proofErr w:type="spellEnd"/>
    </w:p>
    <w:p w14:paraId="183A55C3" w14:textId="64A4FBD7" w:rsidR="00997610" w:rsidRPr="00744F4A" w:rsidRDefault="00997610" w:rsidP="00744F4A">
      <w:pPr>
        <w:spacing w:after="0" w:line="276" w:lineRule="auto"/>
        <w:ind w:left="156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7179E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8" w:history="1">
        <w:r w:rsidRPr="008D593D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</w:p>
    <w:p w14:paraId="40D63F48" w14:textId="77777777" w:rsidR="00F404C0" w:rsidRPr="007179E0" w:rsidRDefault="00F404C0" w:rsidP="00F404C0">
      <w:pPr>
        <w:spacing w:after="0" w:line="276" w:lineRule="auto"/>
        <w:ind w:left="1560"/>
        <w:rPr>
          <w:rFonts w:ascii="Times New Roman" w:hAnsi="Times New Roman"/>
          <w:sz w:val="24"/>
          <w:szCs w:val="24"/>
          <w:lang w:val="de-DE"/>
        </w:rPr>
      </w:pPr>
    </w:p>
    <w:p w14:paraId="1557266E" w14:textId="65D96AE9" w:rsidR="0024382A" w:rsidRPr="00D70178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D753A6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lastRenderedPageBreak/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D753A6">
      <w:pPr>
        <w:pStyle w:val="Default"/>
        <w:numPr>
          <w:ilvl w:val="1"/>
          <w:numId w:val="51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D70178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2" w:name="_Toc262112641"/>
      <w:bookmarkStart w:id="23" w:name="_Toc264373039"/>
      <w:bookmarkStart w:id="24" w:name="_Toc318886760"/>
      <w:bookmarkStart w:id="25" w:name="_Toc440969214"/>
      <w:bookmarkEnd w:id="18"/>
      <w:bookmarkEnd w:id="19"/>
      <w:bookmarkEnd w:id="20"/>
      <w:bookmarkEnd w:id="21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822078">
      <w:pPr>
        <w:pStyle w:val="Akapitzlist"/>
        <w:numPr>
          <w:ilvl w:val="1"/>
          <w:numId w:val="75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3A0E60">
      <w:pPr>
        <w:pStyle w:val="Akapitzlist"/>
        <w:numPr>
          <w:ilvl w:val="1"/>
          <w:numId w:val="77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0E2FCE1B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darka internetowa </w:t>
      </w:r>
      <w:r w:rsidR="00C350F5" w:rsidRPr="0017021A">
        <w:rPr>
          <w:rFonts w:ascii="Times New Roman" w:hAnsi="Times New Roman"/>
          <w:sz w:val="24"/>
          <w:szCs w:val="24"/>
          <w:shd w:val="clear" w:color="auto" w:fill="FFFFFF"/>
        </w:rPr>
        <w:t>EDGE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29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  <w:r w:rsidR="00C350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350F5" w:rsidRPr="00C350F5">
        <w:rPr>
          <w:rFonts w:ascii="Times New Roman" w:hAnsi="Times New Roman"/>
          <w:sz w:val="24"/>
          <w:szCs w:val="24"/>
          <w:shd w:val="clear" w:color="auto" w:fill="FFFFFF"/>
        </w:rPr>
        <w:t>(Do 17 sierpnia 2021 r. Platforma zakupowa będzie wspierać przeglądarkę Internet Explorer).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4967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1A4967">
        <w:rPr>
          <w:rFonts w:ascii="Times New Roman" w:hAnsi="Times New Roman"/>
          <w:b/>
          <w:bCs/>
          <w:sz w:val="24"/>
          <w:szCs w:val="24"/>
        </w:rPr>
        <w:t>I</w:t>
      </w:r>
      <w:r w:rsidRPr="001A49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A4967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2"/>
    <w:bookmarkEnd w:id="23"/>
    <w:bookmarkEnd w:id="24"/>
    <w:bookmarkEnd w:id="25"/>
    <w:p w14:paraId="6222901A" w14:textId="182E2F5D" w:rsidR="006B29BE" w:rsidRPr="00617046" w:rsidRDefault="006B29BE" w:rsidP="00617046">
      <w:pPr>
        <w:pStyle w:val="Akapitzlist"/>
        <w:numPr>
          <w:ilvl w:val="0"/>
          <w:numId w:val="5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617046">
        <w:rPr>
          <w:rFonts w:ascii="Times New Roman" w:hAnsi="Times New Roman"/>
          <w:sz w:val="24"/>
          <w:szCs w:val="24"/>
        </w:rPr>
        <w:t>30</w:t>
      </w:r>
      <w:r w:rsidRPr="00617046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617046">
        <w:rPr>
          <w:rFonts w:ascii="Times New Roman" w:hAnsi="Times New Roman"/>
          <w:sz w:val="24"/>
          <w:szCs w:val="24"/>
        </w:rPr>
        <w:t xml:space="preserve"> i kończy się w dniu</w:t>
      </w:r>
      <w:r w:rsidR="00C02A85">
        <w:rPr>
          <w:rFonts w:ascii="Times New Roman" w:hAnsi="Times New Roman"/>
          <w:sz w:val="24"/>
          <w:szCs w:val="24"/>
        </w:rPr>
        <w:t xml:space="preserve"> </w:t>
      </w:r>
      <w:r w:rsidR="007C55A8" w:rsidRPr="00617046">
        <w:rPr>
          <w:rFonts w:ascii="Times New Roman" w:hAnsi="Times New Roman"/>
          <w:sz w:val="24"/>
          <w:szCs w:val="24"/>
        </w:rPr>
        <w:t xml:space="preserve"> </w:t>
      </w:r>
      <w:r w:rsidR="004503ED" w:rsidRPr="004503ED">
        <w:rPr>
          <w:rFonts w:ascii="Times New Roman" w:hAnsi="Times New Roman"/>
          <w:b/>
          <w:sz w:val="24"/>
          <w:szCs w:val="24"/>
        </w:rPr>
        <w:t>24</w:t>
      </w:r>
      <w:r w:rsidR="00E0663E">
        <w:rPr>
          <w:rFonts w:ascii="Times New Roman" w:hAnsi="Times New Roman"/>
          <w:sz w:val="24"/>
          <w:szCs w:val="24"/>
        </w:rPr>
        <w:t xml:space="preserve">  </w:t>
      </w:r>
      <w:r w:rsidR="00440310">
        <w:rPr>
          <w:rFonts w:ascii="Times New Roman" w:hAnsi="Times New Roman"/>
          <w:b/>
          <w:sz w:val="24"/>
          <w:szCs w:val="24"/>
        </w:rPr>
        <w:t xml:space="preserve"> lipca</w:t>
      </w:r>
      <w:r w:rsidR="004346BD">
        <w:rPr>
          <w:rFonts w:ascii="Times New Roman" w:hAnsi="Times New Roman"/>
          <w:b/>
          <w:sz w:val="24"/>
          <w:szCs w:val="24"/>
        </w:rPr>
        <w:t xml:space="preserve"> </w:t>
      </w:r>
      <w:r w:rsidR="00CB5794" w:rsidRPr="00E645B6">
        <w:rPr>
          <w:rFonts w:ascii="Times New Roman" w:hAnsi="Times New Roman"/>
          <w:b/>
          <w:sz w:val="24"/>
          <w:szCs w:val="24"/>
        </w:rPr>
        <w:t>2021 r.</w:t>
      </w:r>
    </w:p>
    <w:p w14:paraId="3D350973" w14:textId="11C129D2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6" w:name="_Toc262112642"/>
      <w:bookmarkStart w:id="27" w:name="_Toc264373040"/>
      <w:bookmarkStart w:id="28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6"/>
      <w:bookmarkEnd w:id="27"/>
      <w:bookmarkEnd w:id="28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9" w:name="_Toc504465391"/>
      <w:bookmarkStart w:id="3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9"/>
      <w:bookmarkEnd w:id="3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65845EE1" w:rsidR="006B29BE" w:rsidRPr="00F00549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DD7D3D">
        <w:rPr>
          <w:rFonts w:ascii="Times New Roman" w:hAnsi="Times New Roman"/>
          <w:b/>
          <w:bCs/>
          <w:sz w:val="24"/>
          <w:szCs w:val="24"/>
        </w:rPr>
        <w:t>4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6B2ED9" w:rsidRDefault="00B92B37" w:rsidP="00D753A6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B54AE4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B54AE4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B54AE4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5CFEE5E8" w:rsidR="006B2ED9" w:rsidRDefault="006B2ED9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zakres rzeczowo-finansowy (</w:t>
      </w:r>
      <w:r w:rsidRPr="00D753A6">
        <w:rPr>
          <w:rFonts w:ascii="Times New Roman" w:hAnsi="Times New Roman"/>
          <w:b/>
          <w:bCs/>
          <w:sz w:val="24"/>
          <w:szCs w:val="24"/>
        </w:rPr>
        <w:t>załącznik nr 6.2. do SWZ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285E5E8B" w:rsidR="00552FCC" w:rsidRDefault="00552FCC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4C3D48" w:rsidRPr="004C3D48">
        <w:rPr>
          <w:rFonts w:ascii="Times New Roman" w:hAnsi="Times New Roman"/>
          <w:sz w:val="24"/>
          <w:szCs w:val="24"/>
        </w:rPr>
        <w:t>usług 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4C3D48">
        <w:rPr>
          <w:rFonts w:ascii="Times New Roman" w:hAnsi="Times New Roman"/>
          <w:sz w:val="24"/>
          <w:szCs w:val="24"/>
        </w:rPr>
        <w:t>poszczególn</w:t>
      </w:r>
      <w:r w:rsidR="005665C8">
        <w:rPr>
          <w:rFonts w:ascii="Times New Roman" w:hAnsi="Times New Roman"/>
          <w:sz w:val="24"/>
          <w:szCs w:val="24"/>
        </w:rPr>
        <w:t>ych</w:t>
      </w:r>
      <w:r w:rsidR="004C3D48" w:rsidRPr="004C3D48">
        <w:rPr>
          <w:rFonts w:ascii="Times New Roman" w:hAnsi="Times New Roman"/>
          <w:sz w:val="24"/>
          <w:szCs w:val="24"/>
        </w:rPr>
        <w:t xml:space="preserve"> wykonawc</w:t>
      </w:r>
      <w:r w:rsidR="005665C8">
        <w:rPr>
          <w:rFonts w:ascii="Times New Roman" w:hAnsi="Times New Roman"/>
          <w:sz w:val="24"/>
          <w:szCs w:val="24"/>
        </w:rPr>
        <w:t>ów</w:t>
      </w:r>
      <w:r w:rsidR="00272AF3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Pr="004C3D48">
        <w:rPr>
          <w:rFonts w:ascii="Times New Roman" w:hAnsi="Times New Roman"/>
          <w:sz w:val="24"/>
          <w:szCs w:val="24"/>
        </w:rPr>
        <w:t>(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DD7D3D">
        <w:rPr>
          <w:rFonts w:ascii="Times New Roman" w:hAnsi="Times New Roman"/>
          <w:b/>
          <w:bCs/>
          <w:sz w:val="24"/>
          <w:szCs w:val="24"/>
        </w:rPr>
        <w:t>5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475DC281" w14:textId="0C24F7EF" w:rsidR="00744F4A" w:rsidRPr="00744F4A" w:rsidRDefault="00744F4A" w:rsidP="00744F4A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dokumenty, o których mowa w rozdz. IX SWZ (jeżeli dotyczy).</w:t>
      </w:r>
    </w:p>
    <w:p w14:paraId="380960FE" w14:textId="6A2C5FEE" w:rsidR="006B29BE" w:rsidRPr="00F00549" w:rsidRDefault="006B29BE" w:rsidP="00B92B3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1" w:name="_Toc264373041"/>
      <w:bookmarkStart w:id="32" w:name="_Toc440969216"/>
      <w:bookmarkStart w:id="3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1"/>
      <w:bookmarkEnd w:id="3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793ED805" w:rsidR="0015246B" w:rsidRPr="00974085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4" w:name="_Toc264373042"/>
      <w:bookmarkStart w:id="35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F00549">
        <w:rPr>
          <w:rFonts w:ascii="Times New Roman" w:hAnsi="Times New Roman"/>
          <w:b/>
          <w:sz w:val="24"/>
          <w:szCs w:val="24"/>
        </w:rPr>
        <w:t xml:space="preserve">dnia </w:t>
      </w:r>
      <w:r w:rsidR="00E0663E">
        <w:rPr>
          <w:rFonts w:ascii="Times New Roman" w:hAnsi="Times New Roman"/>
          <w:b/>
          <w:sz w:val="24"/>
          <w:szCs w:val="24"/>
        </w:rPr>
        <w:t xml:space="preserve"> </w:t>
      </w:r>
      <w:r w:rsidR="004503ED">
        <w:rPr>
          <w:rFonts w:ascii="Times New Roman" w:hAnsi="Times New Roman"/>
          <w:b/>
          <w:sz w:val="24"/>
          <w:szCs w:val="24"/>
        </w:rPr>
        <w:t>25</w:t>
      </w:r>
      <w:r w:rsidR="00E0663E">
        <w:rPr>
          <w:rFonts w:ascii="Times New Roman" w:hAnsi="Times New Roman"/>
          <w:b/>
          <w:sz w:val="24"/>
          <w:szCs w:val="24"/>
        </w:rPr>
        <w:t xml:space="preserve"> </w:t>
      </w:r>
      <w:r w:rsidR="00C02A85">
        <w:rPr>
          <w:rFonts w:ascii="Times New Roman" w:hAnsi="Times New Roman"/>
          <w:b/>
          <w:sz w:val="24"/>
          <w:szCs w:val="24"/>
        </w:rPr>
        <w:t xml:space="preserve"> </w:t>
      </w:r>
      <w:r w:rsidR="00E0663E">
        <w:rPr>
          <w:rFonts w:ascii="Times New Roman" w:hAnsi="Times New Roman"/>
          <w:b/>
          <w:sz w:val="24"/>
          <w:szCs w:val="24"/>
        </w:rPr>
        <w:t xml:space="preserve"> </w:t>
      </w:r>
      <w:r w:rsidR="00C02A85">
        <w:rPr>
          <w:rFonts w:ascii="Times New Roman" w:hAnsi="Times New Roman"/>
          <w:b/>
          <w:sz w:val="24"/>
          <w:szCs w:val="24"/>
        </w:rPr>
        <w:t>czerwca</w:t>
      </w:r>
      <w:r>
        <w:rPr>
          <w:rFonts w:ascii="Times New Roman" w:hAnsi="Times New Roman"/>
          <w:b/>
          <w:sz w:val="24"/>
          <w:szCs w:val="24"/>
        </w:rPr>
        <w:t xml:space="preserve"> 2021 roku</w:t>
      </w:r>
      <w:r w:rsidRPr="00974085">
        <w:rPr>
          <w:rFonts w:ascii="Times New Roman" w:hAnsi="Times New Roman"/>
          <w:b/>
          <w:sz w:val="24"/>
          <w:szCs w:val="24"/>
        </w:rPr>
        <w:t xml:space="preserve"> do godziny 1</w:t>
      </w:r>
      <w:r w:rsidR="00453D69">
        <w:rPr>
          <w:rFonts w:ascii="Times New Roman" w:hAnsi="Times New Roman"/>
          <w:b/>
          <w:sz w:val="24"/>
          <w:szCs w:val="24"/>
        </w:rPr>
        <w:t>2</w:t>
      </w:r>
      <w:r w:rsidRPr="00974085">
        <w:rPr>
          <w:rFonts w:ascii="Times New Roman" w:hAnsi="Times New Roman"/>
          <w:b/>
          <w:sz w:val="24"/>
          <w:szCs w:val="24"/>
        </w:rPr>
        <w:t xml:space="preserve">:00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6B1446DD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lastRenderedPageBreak/>
        <w:t>Publiczne otwarcie ofert nastąpi w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C02A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03ED">
        <w:rPr>
          <w:rFonts w:ascii="Times New Roman" w:hAnsi="Times New Roman"/>
          <w:b/>
          <w:bCs/>
          <w:sz w:val="24"/>
          <w:szCs w:val="24"/>
        </w:rPr>
        <w:t>25</w:t>
      </w:r>
      <w:r w:rsidR="00E06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2A85">
        <w:rPr>
          <w:rFonts w:ascii="Times New Roman" w:hAnsi="Times New Roman"/>
          <w:b/>
          <w:bCs/>
          <w:sz w:val="24"/>
          <w:szCs w:val="24"/>
        </w:rPr>
        <w:t xml:space="preserve"> czerwca</w:t>
      </w:r>
      <w:r w:rsidRPr="00974085">
        <w:rPr>
          <w:rFonts w:ascii="Times New Roman" w:hAnsi="Times New Roman"/>
          <w:b/>
          <w:bCs/>
          <w:sz w:val="24"/>
          <w:szCs w:val="24"/>
        </w:rPr>
        <w:t xml:space="preserve"> 2021 roku o godzinie 1</w:t>
      </w:r>
      <w:r w:rsidR="00453D69">
        <w:rPr>
          <w:rFonts w:ascii="Times New Roman" w:hAnsi="Times New Roman"/>
          <w:b/>
          <w:bCs/>
          <w:sz w:val="24"/>
          <w:szCs w:val="24"/>
        </w:rPr>
        <w:t>2</w:t>
      </w:r>
      <w:r w:rsidRPr="00974085">
        <w:rPr>
          <w:rFonts w:ascii="Times New Roman" w:hAnsi="Times New Roman"/>
          <w:b/>
          <w:bCs/>
          <w:sz w:val="24"/>
          <w:szCs w:val="24"/>
        </w:rPr>
        <w:t>:</w:t>
      </w:r>
      <w:r w:rsidR="00453D69">
        <w:rPr>
          <w:rFonts w:ascii="Times New Roman" w:hAnsi="Times New Roman"/>
          <w:b/>
          <w:bCs/>
          <w:sz w:val="24"/>
          <w:szCs w:val="24"/>
        </w:rPr>
        <w:t>3</w:t>
      </w:r>
      <w:r w:rsidRPr="00974085">
        <w:rPr>
          <w:rFonts w:ascii="Times New Roman" w:hAnsi="Times New Roman"/>
          <w:b/>
          <w:bCs/>
          <w:sz w:val="24"/>
          <w:szCs w:val="24"/>
        </w:rPr>
        <w:t>0</w:t>
      </w:r>
      <w:r w:rsidRPr="00974085">
        <w:rPr>
          <w:rFonts w:ascii="Times New Roman" w:hAnsi="Times New Roman"/>
          <w:b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>w</w:t>
      </w:r>
      <w:r w:rsidR="00453D69">
        <w:rPr>
          <w:rFonts w:ascii="Times New Roman" w:hAnsi="Times New Roman"/>
          <w:sz w:val="24"/>
          <w:szCs w:val="24"/>
        </w:rPr>
        <w:t> </w:t>
      </w:r>
      <w:r w:rsidRPr="00D70178">
        <w:rPr>
          <w:rFonts w:ascii="Times New Roman" w:hAnsi="Times New Roman"/>
          <w:sz w:val="24"/>
          <w:szCs w:val="24"/>
        </w:rPr>
        <w:t xml:space="preserve">Urzędzie Miasta Świnoujście,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15246B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15246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Pzp.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4"/>
      <w:bookmarkEnd w:id="35"/>
    </w:p>
    <w:p w14:paraId="47C568C5" w14:textId="7CE2A15D" w:rsidR="0015246B" w:rsidRPr="00B75DCB" w:rsidRDefault="0015246B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bookmarkStart w:id="36" w:name="_Toc264373043"/>
      <w:bookmarkStart w:id="37" w:name="_Toc440969218"/>
      <w:bookmarkEnd w:id="33"/>
      <w:r w:rsidRPr="00B75DC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Cena Oferty zostanie wyliczona przez Wykonawcę wg </w:t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załącznika nr 6.</w:t>
      </w:r>
      <w:r w:rsidR="006B2ED9"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2 do SWZ.</w:t>
      </w:r>
      <w:r w:rsidR="006B2ED9"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br/>
      </w:r>
      <w:r w:rsidRPr="00B75DCB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UWAGA: Wypełniony załącznik należy załączyć do oferty. W przypadku braku wypełnienia załącznika w całości lub części oferta zostanie odrzucona. </w:t>
      </w:r>
    </w:p>
    <w:p w14:paraId="026D387F" w14:textId="436BCBB3" w:rsidR="00453D69" w:rsidRPr="00B75DCB" w:rsidRDefault="00453D69" w:rsidP="00453D69">
      <w:pPr>
        <w:pStyle w:val="Akapitzlist"/>
        <w:numPr>
          <w:ilvl w:val="0"/>
          <w:numId w:val="7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bookmarkStart w:id="38" w:name="_Hlk61864067"/>
      <w:r w:rsidRPr="00B75DCB">
        <w:rPr>
          <w:rFonts w:ascii="Times New Roman" w:hAnsi="Times New Roman"/>
          <w:sz w:val="24"/>
          <w:szCs w:val="24"/>
        </w:rPr>
        <w:t xml:space="preserve">Zamawiający wymaga określenia w ofercie wynagrodzenia </w:t>
      </w:r>
      <w:r w:rsidR="006F4DFB">
        <w:rPr>
          <w:rFonts w:ascii="Times New Roman" w:hAnsi="Times New Roman"/>
          <w:sz w:val="24"/>
          <w:szCs w:val="24"/>
        </w:rPr>
        <w:t>kosztorysowego</w:t>
      </w:r>
      <w:r w:rsidR="006F4DFB" w:rsidRPr="00B75DCB">
        <w:rPr>
          <w:rFonts w:ascii="Times New Roman" w:hAnsi="Times New Roman"/>
          <w:sz w:val="24"/>
          <w:szCs w:val="24"/>
        </w:rPr>
        <w:t xml:space="preserve"> </w:t>
      </w:r>
      <w:r w:rsidRPr="00B75DCB">
        <w:rPr>
          <w:rFonts w:ascii="Times New Roman" w:hAnsi="Times New Roman"/>
          <w:sz w:val="24"/>
          <w:szCs w:val="24"/>
        </w:rPr>
        <w:t>za realizację przedmiotu zamówienia w złotych polskich z dokładnością do pełnych groszy.</w:t>
      </w:r>
    </w:p>
    <w:p w14:paraId="331D20CD" w14:textId="1972772F" w:rsidR="00453D69" w:rsidRPr="00B75DCB" w:rsidRDefault="00453D69" w:rsidP="00453D69">
      <w:pPr>
        <w:numPr>
          <w:ilvl w:val="0"/>
          <w:numId w:val="76"/>
        </w:numPr>
        <w:tabs>
          <w:tab w:val="num" w:pos="360"/>
          <w:tab w:val="num" w:pos="426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 xml:space="preserve">Cenę oferty należy obliczyć wypełniając </w:t>
      </w:r>
      <w:r w:rsidRPr="00B75DCB">
        <w:rPr>
          <w:rFonts w:ascii="Times New Roman" w:eastAsia="Calibri" w:hAnsi="Times New Roman"/>
          <w:sz w:val="24"/>
          <w:szCs w:val="24"/>
          <w:lang w:eastAsia="en-US"/>
        </w:rPr>
        <w:t xml:space="preserve">zakres rzeczowo-finansowy stanowiący </w:t>
      </w:r>
      <w:r w:rsidR="00DD7D3D">
        <w:rPr>
          <w:rFonts w:ascii="Times New Roman" w:hAnsi="Times New Roman"/>
          <w:sz w:val="24"/>
          <w:szCs w:val="24"/>
        </w:rPr>
        <w:t>załącznik nr 6.2.</w:t>
      </w:r>
      <w:r w:rsidRPr="00B75DCB">
        <w:rPr>
          <w:rFonts w:ascii="Times New Roman" w:hAnsi="Times New Roman"/>
          <w:sz w:val="24"/>
          <w:szCs w:val="24"/>
        </w:rPr>
        <w:t xml:space="preserve"> </w:t>
      </w:r>
      <w:r w:rsidRPr="00B75DCB">
        <w:rPr>
          <w:rFonts w:ascii="Times New Roman" w:eastAsia="Calibri" w:hAnsi="Times New Roman"/>
          <w:sz w:val="24"/>
          <w:szCs w:val="24"/>
          <w:lang w:eastAsia="en-US"/>
        </w:rPr>
        <w:t xml:space="preserve">Cenę oferty należy podać jako cenę </w:t>
      </w:r>
      <w:r w:rsidR="006F4DFB">
        <w:rPr>
          <w:rFonts w:ascii="Times New Roman" w:eastAsia="Calibri" w:hAnsi="Times New Roman"/>
          <w:sz w:val="24"/>
          <w:szCs w:val="24"/>
          <w:lang w:eastAsia="en-US"/>
        </w:rPr>
        <w:t>kosztorysową</w:t>
      </w:r>
      <w:r w:rsidR="006F4DFB" w:rsidRPr="00B75D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75DCB">
        <w:rPr>
          <w:rFonts w:ascii="Times New Roman" w:eastAsia="Calibri" w:hAnsi="Times New Roman"/>
          <w:sz w:val="24"/>
          <w:szCs w:val="24"/>
          <w:lang w:eastAsia="en-US"/>
        </w:rPr>
        <w:t>brutto, tj. z uwzględnieniem podatku VAT.</w:t>
      </w:r>
    </w:p>
    <w:p w14:paraId="72AFBFE6" w14:textId="7BAC158D" w:rsidR="00453D69" w:rsidRPr="00B75DCB" w:rsidRDefault="00453D69" w:rsidP="00453D69">
      <w:pPr>
        <w:numPr>
          <w:ilvl w:val="0"/>
          <w:numId w:val="7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 xml:space="preserve">W każdym przypadku użycia zamiennie określenia „cena </w:t>
      </w:r>
      <w:r w:rsidR="006F4DFB">
        <w:rPr>
          <w:rFonts w:ascii="Times New Roman" w:hAnsi="Times New Roman"/>
          <w:sz w:val="24"/>
          <w:szCs w:val="24"/>
        </w:rPr>
        <w:t>kosztorysowa</w:t>
      </w:r>
      <w:r w:rsidRPr="00B75DCB">
        <w:rPr>
          <w:rFonts w:ascii="Times New Roman" w:hAnsi="Times New Roman"/>
          <w:sz w:val="24"/>
          <w:szCs w:val="24"/>
        </w:rPr>
        <w:t xml:space="preserve">” należy przez to rozumieć wynagrodzenie </w:t>
      </w:r>
      <w:r w:rsidR="006F4DFB">
        <w:rPr>
          <w:rFonts w:ascii="Times New Roman" w:hAnsi="Times New Roman"/>
          <w:sz w:val="24"/>
          <w:szCs w:val="24"/>
        </w:rPr>
        <w:t>kosztorysowe</w:t>
      </w:r>
      <w:r w:rsidRPr="00B75DCB">
        <w:rPr>
          <w:rFonts w:ascii="Times New Roman" w:hAnsi="Times New Roman"/>
          <w:sz w:val="24"/>
          <w:szCs w:val="24"/>
        </w:rPr>
        <w:t>.</w:t>
      </w:r>
    </w:p>
    <w:p w14:paraId="5B61E1A6" w14:textId="5F685BC9" w:rsidR="00453D69" w:rsidRPr="00B75DCB" w:rsidRDefault="00453D69" w:rsidP="00453D69">
      <w:pPr>
        <w:numPr>
          <w:ilvl w:val="0"/>
          <w:numId w:val="7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 xml:space="preserve">Pojęcia netto i brutto odnoszące się do wynagrodzenia </w:t>
      </w:r>
      <w:r w:rsidR="006F4DFB">
        <w:rPr>
          <w:rFonts w:ascii="Times New Roman" w:hAnsi="Times New Roman"/>
          <w:sz w:val="24"/>
          <w:szCs w:val="24"/>
        </w:rPr>
        <w:t>kosztorysowego</w:t>
      </w:r>
      <w:r w:rsidR="006F4DFB" w:rsidRPr="00B75DCB">
        <w:rPr>
          <w:rFonts w:ascii="Times New Roman" w:hAnsi="Times New Roman"/>
          <w:sz w:val="24"/>
          <w:szCs w:val="24"/>
        </w:rPr>
        <w:t xml:space="preserve"> </w:t>
      </w:r>
      <w:r w:rsidRPr="00B75DCB">
        <w:rPr>
          <w:rFonts w:ascii="Times New Roman" w:hAnsi="Times New Roman"/>
          <w:sz w:val="24"/>
          <w:szCs w:val="24"/>
        </w:rPr>
        <w:t xml:space="preserve">lub ceny </w:t>
      </w:r>
      <w:r w:rsidR="006F4DFB">
        <w:rPr>
          <w:rFonts w:ascii="Times New Roman" w:hAnsi="Times New Roman"/>
          <w:sz w:val="24"/>
          <w:szCs w:val="24"/>
        </w:rPr>
        <w:t>kosztorysowej</w:t>
      </w:r>
      <w:r w:rsidR="006F4DFB" w:rsidRPr="00B75DCB">
        <w:rPr>
          <w:rFonts w:ascii="Times New Roman" w:hAnsi="Times New Roman"/>
          <w:sz w:val="24"/>
          <w:szCs w:val="24"/>
        </w:rPr>
        <w:t xml:space="preserve"> </w:t>
      </w:r>
      <w:r w:rsidRPr="00B75DCB">
        <w:rPr>
          <w:rFonts w:ascii="Times New Roman" w:hAnsi="Times New Roman"/>
          <w:sz w:val="24"/>
          <w:szCs w:val="24"/>
        </w:rPr>
        <w:t xml:space="preserve">oznaczają odpowiednio: wynagrodzenie </w:t>
      </w:r>
      <w:r w:rsidR="00A95F77">
        <w:rPr>
          <w:rFonts w:ascii="Times New Roman" w:hAnsi="Times New Roman"/>
          <w:sz w:val="24"/>
          <w:szCs w:val="24"/>
        </w:rPr>
        <w:t>kosztorysowe</w:t>
      </w:r>
      <w:r w:rsidR="00A95F77" w:rsidRPr="00B75DCB">
        <w:rPr>
          <w:rFonts w:ascii="Times New Roman" w:hAnsi="Times New Roman"/>
          <w:sz w:val="24"/>
          <w:szCs w:val="24"/>
        </w:rPr>
        <w:t xml:space="preserve"> </w:t>
      </w:r>
      <w:r w:rsidRPr="00B75DCB">
        <w:rPr>
          <w:rFonts w:ascii="Times New Roman" w:hAnsi="Times New Roman"/>
          <w:sz w:val="24"/>
          <w:szCs w:val="24"/>
        </w:rPr>
        <w:t xml:space="preserve">bez uwzględnienia VAT (netto) lub wynagrodzenie </w:t>
      </w:r>
      <w:r w:rsidR="00A95F77">
        <w:rPr>
          <w:rFonts w:ascii="Times New Roman" w:hAnsi="Times New Roman"/>
          <w:sz w:val="24"/>
          <w:szCs w:val="24"/>
        </w:rPr>
        <w:t>kosztorysowe</w:t>
      </w:r>
      <w:r w:rsidR="00A95F77" w:rsidRPr="00B75DCB">
        <w:rPr>
          <w:rFonts w:ascii="Times New Roman" w:hAnsi="Times New Roman"/>
          <w:sz w:val="24"/>
          <w:szCs w:val="24"/>
        </w:rPr>
        <w:t xml:space="preserve"> </w:t>
      </w:r>
      <w:r w:rsidRPr="00B75DCB">
        <w:rPr>
          <w:rFonts w:ascii="Times New Roman" w:hAnsi="Times New Roman"/>
          <w:sz w:val="24"/>
          <w:szCs w:val="24"/>
        </w:rPr>
        <w:t>zawierające obowiązujący VAT (brutto).</w:t>
      </w:r>
    </w:p>
    <w:p w14:paraId="551A8A53" w14:textId="419616EB" w:rsidR="00453D69" w:rsidRPr="00B75DCB" w:rsidRDefault="00453D69" w:rsidP="00453D69">
      <w:pPr>
        <w:numPr>
          <w:ilvl w:val="0"/>
          <w:numId w:val="7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 xml:space="preserve">Cenę </w:t>
      </w:r>
      <w:r w:rsidR="00A95F77">
        <w:rPr>
          <w:rFonts w:ascii="Times New Roman" w:hAnsi="Times New Roman"/>
          <w:sz w:val="24"/>
          <w:szCs w:val="24"/>
        </w:rPr>
        <w:t>kosztorysową</w:t>
      </w:r>
      <w:r w:rsidR="00A95F77" w:rsidRPr="00B75DCB">
        <w:rPr>
          <w:rFonts w:ascii="Times New Roman" w:hAnsi="Times New Roman"/>
          <w:sz w:val="24"/>
          <w:szCs w:val="24"/>
        </w:rPr>
        <w:t xml:space="preserve"> </w:t>
      </w:r>
      <w:r w:rsidRPr="00B75DCB">
        <w:rPr>
          <w:rFonts w:ascii="Times New Roman" w:hAnsi="Times New Roman"/>
          <w:sz w:val="24"/>
          <w:szCs w:val="24"/>
        </w:rPr>
        <w:t>należy określić przy zachowaniu następujących założeń:</w:t>
      </w:r>
    </w:p>
    <w:p w14:paraId="76397701" w14:textId="77777777" w:rsidR="00453D69" w:rsidRPr="00B75DCB" w:rsidRDefault="00453D69" w:rsidP="00935EF3">
      <w:pPr>
        <w:numPr>
          <w:ilvl w:val="0"/>
          <w:numId w:val="8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zakres robót, który jest podstawą do określenia tej ceny musi być zgodny z:</w:t>
      </w:r>
    </w:p>
    <w:p w14:paraId="15974DF0" w14:textId="386118A2" w:rsidR="00453D69" w:rsidRPr="00B75DCB" w:rsidRDefault="00453D69" w:rsidP="00453D69">
      <w:p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-</w:t>
      </w:r>
      <w:r w:rsidRPr="00B75DCB">
        <w:rPr>
          <w:rFonts w:ascii="Times New Roman" w:hAnsi="Times New Roman"/>
          <w:sz w:val="24"/>
          <w:szCs w:val="24"/>
        </w:rPr>
        <w:tab/>
        <w:t xml:space="preserve">opisem przedmiotu zamówienia stanowiącym załącznik nr  </w:t>
      </w:r>
      <w:r w:rsidR="00712978" w:rsidRPr="00B75DCB">
        <w:rPr>
          <w:rFonts w:ascii="Times New Roman" w:hAnsi="Times New Roman"/>
          <w:sz w:val="24"/>
          <w:szCs w:val="24"/>
        </w:rPr>
        <w:t>6</w:t>
      </w:r>
      <w:r w:rsidRPr="00B75DCB">
        <w:rPr>
          <w:rFonts w:ascii="Times New Roman" w:hAnsi="Times New Roman"/>
          <w:sz w:val="24"/>
          <w:szCs w:val="24"/>
        </w:rPr>
        <w:t>.1 do SWZ,</w:t>
      </w:r>
    </w:p>
    <w:p w14:paraId="6895AB4E" w14:textId="08AAAD58" w:rsidR="00453D69" w:rsidRPr="00B75DCB" w:rsidRDefault="00453D69" w:rsidP="00453D69">
      <w:p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-</w:t>
      </w:r>
      <w:r w:rsidRPr="00B75DCB">
        <w:rPr>
          <w:rFonts w:ascii="Times New Roman" w:hAnsi="Times New Roman"/>
          <w:sz w:val="24"/>
          <w:szCs w:val="24"/>
        </w:rPr>
        <w:tab/>
        <w:t xml:space="preserve">zakresem rzeczowo-finansowym robót stanowiącym załącznik nr </w:t>
      </w:r>
      <w:r w:rsidR="00712978" w:rsidRPr="00B75DCB">
        <w:rPr>
          <w:rFonts w:ascii="Times New Roman" w:hAnsi="Times New Roman"/>
          <w:sz w:val="24"/>
          <w:szCs w:val="24"/>
        </w:rPr>
        <w:t>6</w:t>
      </w:r>
      <w:r w:rsidRPr="00B75DCB">
        <w:rPr>
          <w:rFonts w:ascii="Times New Roman" w:hAnsi="Times New Roman"/>
          <w:sz w:val="24"/>
          <w:szCs w:val="24"/>
        </w:rPr>
        <w:t>.2 do SWZ,</w:t>
      </w:r>
    </w:p>
    <w:p w14:paraId="50D9B53D" w14:textId="2F30E164" w:rsidR="00453D69" w:rsidRPr="00B75DCB" w:rsidRDefault="00453D69" w:rsidP="00453D69">
      <w:pPr>
        <w:spacing w:after="12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-</w:t>
      </w:r>
      <w:r w:rsidRPr="00B75DCB">
        <w:rPr>
          <w:rFonts w:ascii="Times New Roman" w:hAnsi="Times New Roman"/>
          <w:sz w:val="24"/>
          <w:szCs w:val="24"/>
        </w:rPr>
        <w:tab/>
        <w:t>dokumentacją projektową</w:t>
      </w:r>
      <w:r w:rsidR="00DD7D3D">
        <w:rPr>
          <w:rFonts w:ascii="Times New Roman" w:hAnsi="Times New Roman"/>
          <w:sz w:val="24"/>
          <w:szCs w:val="24"/>
        </w:rPr>
        <w:t xml:space="preserve"> stanowiąca załącznik nr 6.4 do SWZ</w:t>
      </w:r>
      <w:r w:rsidRPr="00B75DCB">
        <w:rPr>
          <w:rFonts w:ascii="Times New Roman" w:hAnsi="Times New Roman"/>
          <w:sz w:val="24"/>
          <w:szCs w:val="24"/>
        </w:rPr>
        <w:t>.</w:t>
      </w:r>
    </w:p>
    <w:p w14:paraId="4B0AC033" w14:textId="3012316E" w:rsidR="00453D69" w:rsidRPr="00B75DCB" w:rsidRDefault="00453D69" w:rsidP="00935EF3">
      <w:pPr>
        <w:numPr>
          <w:ilvl w:val="0"/>
          <w:numId w:val="88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39260BCF" w14:textId="3B9F2DA5" w:rsidR="00904435" w:rsidRPr="00B75DCB" w:rsidRDefault="00904435" w:rsidP="0090443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3D069C48" w14:textId="77777777" w:rsidR="00904435" w:rsidRPr="00B75DCB" w:rsidRDefault="00904435" w:rsidP="00935EF3">
      <w:pPr>
        <w:numPr>
          <w:ilvl w:val="0"/>
          <w:numId w:val="89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wszelkich robót przygotowawczych związanych z realizacją zamówienia,</w:t>
      </w:r>
    </w:p>
    <w:p w14:paraId="41A65192" w14:textId="77777777" w:rsidR="00904435" w:rsidRPr="00B75DCB" w:rsidRDefault="00904435" w:rsidP="00935EF3">
      <w:pPr>
        <w:numPr>
          <w:ilvl w:val="0"/>
          <w:numId w:val="89"/>
        </w:numPr>
        <w:spacing w:line="259" w:lineRule="auto"/>
        <w:ind w:left="142" w:firstLine="142"/>
        <w:contextualSpacing/>
        <w:rPr>
          <w:rFonts w:ascii="Times New Roman" w:eastAsia="Calibri" w:hAnsi="Times New Roman"/>
          <w:sz w:val="24"/>
          <w:szCs w:val="24"/>
        </w:rPr>
      </w:pPr>
      <w:r w:rsidRPr="00B75DCB">
        <w:rPr>
          <w:rFonts w:ascii="Times New Roman" w:eastAsia="Calibri" w:hAnsi="Times New Roman"/>
          <w:sz w:val="24"/>
          <w:szCs w:val="24"/>
        </w:rPr>
        <w:t>wszystkie materiały do wykonania przedmiotu umowy dostarcza Wykonawca,</w:t>
      </w:r>
    </w:p>
    <w:p w14:paraId="24941898" w14:textId="77777777" w:rsidR="00904435" w:rsidRPr="00B75DCB" w:rsidRDefault="00904435" w:rsidP="00935EF3">
      <w:pPr>
        <w:numPr>
          <w:ilvl w:val="0"/>
          <w:numId w:val="89"/>
        </w:numPr>
        <w:spacing w:line="259" w:lineRule="auto"/>
        <w:ind w:left="709" w:hanging="425"/>
        <w:contextualSpacing/>
        <w:rPr>
          <w:rFonts w:ascii="Times New Roman" w:eastAsia="Calibri" w:hAnsi="Times New Roman"/>
          <w:sz w:val="24"/>
          <w:szCs w:val="24"/>
        </w:rPr>
      </w:pPr>
      <w:r w:rsidRPr="00B75DCB">
        <w:rPr>
          <w:rFonts w:ascii="Times New Roman" w:eastAsia="Calibri" w:hAnsi="Times New Roman"/>
          <w:sz w:val="24"/>
          <w:szCs w:val="24"/>
        </w:rPr>
        <w:t>wykonawca do wykonania przedmiotu zamówienia użyje materiałów dobrej jakości, dopuszczonych do stosowania w budownictwie, posiadających gwarancje udzielone przez ich producentów, niezbędne certyfikaty i atesty jakościowe oraz zgodnych z wymaganiami SST,</w:t>
      </w:r>
    </w:p>
    <w:p w14:paraId="60804ECA" w14:textId="77777777" w:rsidR="00904435" w:rsidRPr="00B75DCB" w:rsidRDefault="00904435" w:rsidP="00935EF3">
      <w:pPr>
        <w:numPr>
          <w:ilvl w:val="0"/>
          <w:numId w:val="89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związane z zapleczem budowy: stworzenia, utrzymania, dostarczenia i zabezpieczenia niezbędnych mediów oraz późniejszej likwidacji,</w:t>
      </w:r>
    </w:p>
    <w:p w14:paraId="355B97D7" w14:textId="77777777" w:rsidR="00904435" w:rsidRPr="00B75DCB" w:rsidRDefault="00904435" w:rsidP="00935EF3">
      <w:pPr>
        <w:numPr>
          <w:ilvl w:val="0"/>
          <w:numId w:val="89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bookmarkStart w:id="39" w:name="_Hlk10138395"/>
      <w:r w:rsidRPr="00B75DCB">
        <w:rPr>
          <w:rFonts w:ascii="Times New Roman" w:hAnsi="Times New Roman"/>
          <w:sz w:val="24"/>
          <w:szCs w:val="24"/>
        </w:rPr>
        <w:t xml:space="preserve">wykonania </w:t>
      </w:r>
      <w:proofErr w:type="spellStart"/>
      <w:r w:rsidRPr="00B75DCB">
        <w:rPr>
          <w:rFonts w:ascii="Times New Roman" w:hAnsi="Times New Roman"/>
          <w:sz w:val="24"/>
          <w:szCs w:val="24"/>
        </w:rPr>
        <w:t>oznakowań</w:t>
      </w:r>
      <w:proofErr w:type="spellEnd"/>
      <w:r w:rsidRPr="00B75DCB">
        <w:rPr>
          <w:rFonts w:ascii="Times New Roman" w:hAnsi="Times New Roman"/>
          <w:sz w:val="24"/>
          <w:szCs w:val="24"/>
        </w:rPr>
        <w:t xml:space="preserve"> i zabezpieczeń, (w tym zastosowania </w:t>
      </w:r>
      <w:proofErr w:type="spellStart"/>
      <w:r w:rsidRPr="00B75DCB">
        <w:rPr>
          <w:rFonts w:ascii="Times New Roman" w:hAnsi="Times New Roman"/>
          <w:sz w:val="24"/>
          <w:szCs w:val="24"/>
        </w:rPr>
        <w:t>wygrodzeń</w:t>
      </w:r>
      <w:proofErr w:type="spellEnd"/>
      <w:r w:rsidRPr="00B75DCB">
        <w:rPr>
          <w:rFonts w:ascii="Times New Roman" w:hAnsi="Times New Roman"/>
          <w:sz w:val="24"/>
          <w:szCs w:val="24"/>
        </w:rPr>
        <w:t xml:space="preserve"> pełnych zabezpieczających przed pyleniem i emisją pyłów poza teren budowy) zapewniających bezpieczeństwo przed dostępem na teren robót osób postronnych, ich zmiany i utrzymania w całym okresie budowy,</w:t>
      </w:r>
      <w:bookmarkEnd w:id="39"/>
    </w:p>
    <w:p w14:paraId="15DCE1A2" w14:textId="35FA1A9A" w:rsidR="00904435" w:rsidRPr="00B75DCB" w:rsidRDefault="00904435" w:rsidP="00935EF3">
      <w:pPr>
        <w:numPr>
          <w:ilvl w:val="0"/>
          <w:numId w:val="89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bookmarkStart w:id="40" w:name="_Hlk10138483"/>
      <w:r w:rsidRPr="00B75DCB">
        <w:rPr>
          <w:rFonts w:ascii="Times New Roman" w:hAnsi="Times New Roman"/>
          <w:sz w:val="24"/>
          <w:szCs w:val="24"/>
        </w:rPr>
        <w:t>wykonania dokumentacji powykonawczej</w:t>
      </w:r>
      <w:r w:rsidR="00A95F77">
        <w:rPr>
          <w:rFonts w:ascii="Times New Roman" w:hAnsi="Times New Roman"/>
          <w:sz w:val="24"/>
          <w:szCs w:val="24"/>
        </w:rPr>
        <w:t xml:space="preserve"> zgodnie z umową</w:t>
      </w:r>
      <w:r w:rsidR="004D0810" w:rsidRPr="00B75DCB">
        <w:rPr>
          <w:rFonts w:ascii="Times New Roman" w:hAnsi="Times New Roman"/>
          <w:sz w:val="24"/>
          <w:szCs w:val="24"/>
        </w:rPr>
        <w:t>,</w:t>
      </w:r>
    </w:p>
    <w:bookmarkEnd w:id="40"/>
    <w:p w14:paraId="55C8C51D" w14:textId="38908579" w:rsidR="00904435" w:rsidRPr="00B75DCB" w:rsidRDefault="00904435" w:rsidP="00935EF3">
      <w:pPr>
        <w:numPr>
          <w:ilvl w:val="0"/>
          <w:numId w:val="89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lastRenderedPageBreak/>
        <w:t>zorganizowania robót w sposób ograniczający uciążliwości z nimi związanych do koniecznego minimum,</w:t>
      </w:r>
    </w:p>
    <w:p w14:paraId="123ECB65" w14:textId="77777777" w:rsidR="00904435" w:rsidRPr="00B75DCB" w:rsidRDefault="00904435" w:rsidP="00935EF3">
      <w:pPr>
        <w:numPr>
          <w:ilvl w:val="0"/>
          <w:numId w:val="89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realizacji robót zgodnie ze wszystkimi uzgodnieniami i decyzjami załączonymi do projektów budowlanych,</w:t>
      </w:r>
    </w:p>
    <w:p w14:paraId="0E0D9DB6" w14:textId="77777777" w:rsidR="00904435" w:rsidRPr="00B75DCB" w:rsidRDefault="00904435" w:rsidP="00935EF3">
      <w:pPr>
        <w:numPr>
          <w:ilvl w:val="0"/>
          <w:numId w:val="89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bookmarkStart w:id="41" w:name="_Hlk10138536"/>
      <w:r w:rsidRPr="00B75DCB">
        <w:rPr>
          <w:rFonts w:ascii="Times New Roman" w:hAnsi="Times New Roman"/>
          <w:sz w:val="24"/>
          <w:szCs w:val="24"/>
        </w:rPr>
        <w:t>wywozu z placu budowy wszelkich odpadów powstałych w trakcie trwania prac (z uwzględnieniem opłat taryfowych za przyjęcie, składowanie, utylizację) zgodnie z ustawą o z dnia 14 grudnia 2012 r. o odpadach</w:t>
      </w:r>
      <w:r w:rsidRPr="00B75DC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75DCB">
        <w:rPr>
          <w:rFonts w:ascii="Times New Roman" w:hAnsi="Times New Roman"/>
          <w:sz w:val="24"/>
          <w:szCs w:val="24"/>
        </w:rPr>
        <w:t>( tj. Dz. U. z 2019 r. poz. 701 ze zm.),</w:t>
      </w:r>
      <w:bookmarkEnd w:id="41"/>
    </w:p>
    <w:p w14:paraId="3B68158D" w14:textId="77777777" w:rsidR="00904435" w:rsidRPr="00B75DCB" w:rsidRDefault="00904435" w:rsidP="00935EF3">
      <w:pPr>
        <w:numPr>
          <w:ilvl w:val="0"/>
          <w:numId w:val="89"/>
        </w:numPr>
        <w:spacing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związane z odbiorami wykonanych robót, niezbędnymi próbami i badaniami, w tym badania laboratoryjne oraz związane z wykonywaniem robót w dniach ustawowo wolnych od pracy (jeżeli je przewidziano, bądź będą one konieczne),</w:t>
      </w:r>
    </w:p>
    <w:p w14:paraId="230F922C" w14:textId="182C5119" w:rsidR="00904435" w:rsidRPr="00B75DCB" w:rsidRDefault="00904435" w:rsidP="00935EF3">
      <w:pPr>
        <w:numPr>
          <w:ilvl w:val="0"/>
          <w:numId w:val="89"/>
        </w:numPr>
        <w:spacing w:after="120" w:line="259" w:lineRule="auto"/>
        <w:ind w:left="709" w:hanging="425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 xml:space="preserve">inne wyżej nie wymienione koszty, jeżeli dobra praktyka, należyta staranność oraz analiza przekazanej dokumentacji projektowej i treści </w:t>
      </w:r>
      <w:proofErr w:type="spellStart"/>
      <w:r w:rsidRPr="00B75DCB">
        <w:rPr>
          <w:rFonts w:ascii="Times New Roman" w:hAnsi="Times New Roman"/>
          <w:sz w:val="24"/>
          <w:szCs w:val="24"/>
        </w:rPr>
        <w:t>swz</w:t>
      </w:r>
      <w:proofErr w:type="spellEnd"/>
      <w:r w:rsidRPr="00B75DCB">
        <w:rPr>
          <w:rFonts w:ascii="Times New Roman" w:hAnsi="Times New Roman"/>
          <w:sz w:val="24"/>
          <w:szCs w:val="24"/>
        </w:rPr>
        <w:t xml:space="preserve"> z załącznikami, pozwalają je przewidzieć, a są one niezbędne do należytego wykonania i przekazania do użytkowania przedmiotu zamówienia zgodnie z warunkami umowy, obowiązującymi na dzień odbioru robót budowlanych przepisami i sztuką budowlaną.</w:t>
      </w:r>
    </w:p>
    <w:p w14:paraId="01585AFA" w14:textId="77777777" w:rsidR="00904435" w:rsidRPr="00B75DCB" w:rsidRDefault="00904435" w:rsidP="0090443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5E8DE63" w14:textId="69750E57" w:rsidR="005B71AA" w:rsidRPr="00B75DCB" w:rsidRDefault="006B29BE" w:rsidP="00D753A6">
      <w:pPr>
        <w:pStyle w:val="Akapitzlist"/>
        <w:numPr>
          <w:ilvl w:val="0"/>
          <w:numId w:val="76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B75DCB">
        <w:rPr>
          <w:rFonts w:ascii="Times New Roman" w:hAnsi="Times New Roman"/>
          <w:sz w:val="24"/>
          <w:szCs w:val="24"/>
        </w:rPr>
        <w:t>225</w:t>
      </w:r>
      <w:r w:rsidRPr="00B75DCB">
        <w:rPr>
          <w:rFonts w:ascii="Times New Roman" w:hAnsi="Times New Roman"/>
          <w:sz w:val="24"/>
          <w:szCs w:val="24"/>
        </w:rPr>
        <w:t xml:space="preserve"> ustawy Pzp, </w:t>
      </w:r>
      <w:r w:rsidR="005B71AA" w:rsidRPr="00B75DCB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B75DCB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B75DCB">
        <w:rPr>
          <w:rFonts w:ascii="Times New Roman" w:hAnsi="Times New Roman"/>
          <w:sz w:val="24"/>
          <w:szCs w:val="24"/>
          <w:shd w:val="clear" w:color="auto" w:fill="FFFFFF"/>
        </w:rPr>
        <w:t xml:space="preserve"> z dnia </w:t>
      </w:r>
      <w:r w:rsidR="00FE0E84" w:rsidRPr="00B75DC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B75DCB">
        <w:rPr>
          <w:rFonts w:ascii="Times New Roman" w:hAnsi="Times New Roman"/>
          <w:sz w:val="24"/>
          <w:szCs w:val="24"/>
          <w:shd w:val="clear" w:color="auto" w:fill="FFFFFF"/>
        </w:rPr>
        <w:t>11.03.2004 r. o podatku od towarów i usług (Dz. U. z 20</w:t>
      </w:r>
      <w:r w:rsidR="00C02A85" w:rsidRPr="00B75DCB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="005B71AA" w:rsidRPr="00B75DCB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02A85" w:rsidRPr="00B75DCB">
        <w:rPr>
          <w:rFonts w:ascii="Times New Roman" w:hAnsi="Times New Roman"/>
          <w:sz w:val="24"/>
          <w:szCs w:val="24"/>
          <w:shd w:val="clear" w:color="auto" w:fill="FFFFFF"/>
        </w:rPr>
        <w:t xml:space="preserve">685, ze </w:t>
      </w:r>
      <w:r w:rsidR="005B71AA" w:rsidRPr="00B75DCB">
        <w:rPr>
          <w:rFonts w:ascii="Times New Roman" w:hAnsi="Times New Roman"/>
          <w:sz w:val="24"/>
          <w:szCs w:val="24"/>
          <w:shd w:val="clear" w:color="auto" w:fill="FFFFFF"/>
        </w:rPr>
        <w:t xml:space="preserve"> zm.), dla celów zastosowania kryterium ceny lub kosztu zamawiający dolicza do przedstawionej w tej ofercie ceny kwotę podatku od towarów i usług, którą miałby obowiązek rozliczyć. </w:t>
      </w:r>
      <w:r w:rsidR="00FE0E84" w:rsidRPr="00B75DC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B75DCB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2F2DA381" w14:textId="53ED710A" w:rsidR="005B71AA" w:rsidRPr="00B75DCB" w:rsidRDefault="005B71AA" w:rsidP="00DD5FE0">
      <w:pPr>
        <w:pStyle w:val="Akapitzlist"/>
        <w:numPr>
          <w:ilvl w:val="0"/>
          <w:numId w:val="72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 xml:space="preserve">poinformowania Zamawiającego, że wybór jego oferty będzie prowadził do powstania </w:t>
      </w:r>
      <w:r w:rsidRPr="00B75DCB">
        <w:rPr>
          <w:rFonts w:ascii="Times New Roman" w:hAnsi="Times New Roman"/>
          <w:sz w:val="24"/>
          <w:szCs w:val="24"/>
        </w:rPr>
        <w:br/>
        <w:t>u Zamawiającego obowiązku podatkowego;</w:t>
      </w:r>
    </w:p>
    <w:p w14:paraId="04E64603" w14:textId="164CEE3C" w:rsidR="005B71AA" w:rsidRPr="00B75DCB" w:rsidRDefault="005B71AA" w:rsidP="00DD5FE0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B75DCB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388192F3" w:rsidR="005B71AA" w:rsidRPr="00B75DCB" w:rsidRDefault="005B71AA" w:rsidP="00853196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p w14:paraId="4ED8E41C" w14:textId="10BA486B" w:rsidR="00453D69" w:rsidRPr="00B75DCB" w:rsidRDefault="00453D69" w:rsidP="00453D69">
      <w:pPr>
        <w:pStyle w:val="Akapitzlist"/>
        <w:numPr>
          <w:ilvl w:val="0"/>
          <w:numId w:val="7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Rozliczenia pomiędzy zamawiającym a wykonawcą będą prowadzone w walucie PLN.</w:t>
      </w:r>
    </w:p>
    <w:p w14:paraId="71B3D67E" w14:textId="41DF8692" w:rsidR="00453D69" w:rsidRPr="00B75DCB" w:rsidRDefault="00453D69" w:rsidP="00453D69">
      <w:pPr>
        <w:numPr>
          <w:ilvl w:val="0"/>
          <w:numId w:val="76"/>
        </w:numPr>
        <w:spacing w:after="0" w:line="240" w:lineRule="auto"/>
        <w:ind w:left="426" w:hanging="426"/>
        <w:rPr>
          <w:sz w:val="24"/>
          <w:szCs w:val="24"/>
        </w:rPr>
      </w:pPr>
      <w:r w:rsidRPr="00B75DCB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 trakcie wyboru najkorzystniejszej oferty</w:t>
      </w:r>
      <w:r w:rsidRPr="00B75DCB">
        <w:rPr>
          <w:sz w:val="24"/>
          <w:szCs w:val="24"/>
        </w:rPr>
        <w:t>.</w:t>
      </w:r>
    </w:p>
    <w:p w14:paraId="5DEF3A55" w14:textId="5AA7B7E4" w:rsidR="00453D69" w:rsidRPr="00453D69" w:rsidRDefault="00453D69" w:rsidP="00453D69">
      <w:pPr>
        <w:pStyle w:val="Akapitzlist"/>
        <w:shd w:val="clear" w:color="auto" w:fill="FFFFFF"/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bookmarkEnd w:id="38"/>
    <w:p w14:paraId="3246F404" w14:textId="4AADD2FC" w:rsidR="006D63C7" w:rsidRPr="00670E31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2" w:name="_Toc264373044"/>
      <w:bookmarkStart w:id="43" w:name="_Toc440969219"/>
      <w:bookmarkEnd w:id="36"/>
      <w:bookmarkEnd w:id="37"/>
    </w:p>
    <w:bookmarkEnd w:id="42"/>
    <w:bookmarkEnd w:id="43"/>
    <w:p w14:paraId="5DF9B810" w14:textId="25F9165D" w:rsidR="009E5B79" w:rsidRPr="00265425" w:rsidRDefault="009E5B79" w:rsidP="00935EF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720" w:hanging="862"/>
        <w:jc w:val="left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b/>
          <w:bCs/>
          <w:sz w:val="24"/>
          <w:szCs w:val="24"/>
        </w:rPr>
        <w:t>Za ofertę najkorzystniejszą zostanie uznana oferta zawierająca najkorzystniejszy bilans punktów w kryteriach:</w:t>
      </w:r>
    </w:p>
    <w:p w14:paraId="5715ABA2" w14:textId="77777777" w:rsidR="00BA36E6" w:rsidRPr="00BA36E6" w:rsidRDefault="00BA36E6" w:rsidP="00BA36E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69EC1881" w14:textId="3FE5CD14" w:rsidR="0049161F" w:rsidRPr="00BA36E6" w:rsidRDefault="00265425" w:rsidP="00935EF3">
      <w:pPr>
        <w:numPr>
          <w:ilvl w:val="1"/>
          <w:numId w:val="85"/>
        </w:numPr>
        <w:tabs>
          <w:tab w:val="clear" w:pos="107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9161F" w:rsidRPr="00BA36E6">
        <w:rPr>
          <w:rFonts w:ascii="Times New Roman" w:hAnsi="Times New Roman"/>
          <w:b/>
          <w:sz w:val="24"/>
          <w:szCs w:val="24"/>
        </w:rPr>
        <w:t>ena oferty brutto ( C)</w:t>
      </w:r>
      <w:r w:rsidR="0049161F" w:rsidRPr="00BA36E6">
        <w:rPr>
          <w:rFonts w:ascii="Times New Roman" w:hAnsi="Times New Roman"/>
          <w:b/>
          <w:sz w:val="24"/>
          <w:szCs w:val="24"/>
        </w:rPr>
        <w:tab/>
      </w:r>
      <w:r w:rsidR="0049161F" w:rsidRPr="00BA36E6">
        <w:rPr>
          <w:rFonts w:ascii="Times New Roman" w:hAnsi="Times New Roman"/>
          <w:b/>
          <w:sz w:val="24"/>
          <w:szCs w:val="24"/>
        </w:rPr>
        <w:tab/>
      </w:r>
      <w:r w:rsidR="0049161F" w:rsidRPr="00BA36E6">
        <w:rPr>
          <w:rFonts w:ascii="Times New Roman" w:hAnsi="Times New Roman"/>
          <w:b/>
          <w:sz w:val="24"/>
          <w:szCs w:val="24"/>
        </w:rPr>
        <w:tab/>
      </w:r>
      <w:r w:rsidR="0049161F" w:rsidRPr="00BA36E6">
        <w:rPr>
          <w:rFonts w:ascii="Times New Roman" w:hAnsi="Times New Roman"/>
          <w:b/>
          <w:sz w:val="24"/>
          <w:szCs w:val="24"/>
        </w:rPr>
        <w:tab/>
      </w:r>
      <w:r w:rsidR="0049161F" w:rsidRPr="00BA36E6">
        <w:rPr>
          <w:rFonts w:ascii="Times New Roman" w:hAnsi="Times New Roman"/>
          <w:b/>
          <w:sz w:val="24"/>
          <w:szCs w:val="24"/>
        </w:rPr>
        <w:tab/>
      </w:r>
      <w:r w:rsidR="0049161F" w:rsidRPr="00BA36E6">
        <w:rPr>
          <w:rFonts w:ascii="Times New Roman" w:hAnsi="Times New Roman"/>
          <w:b/>
          <w:sz w:val="24"/>
          <w:szCs w:val="24"/>
        </w:rPr>
        <w:tab/>
      </w:r>
      <w:r w:rsidR="0049161F" w:rsidRPr="00BA36E6">
        <w:rPr>
          <w:rFonts w:ascii="Times New Roman" w:hAnsi="Times New Roman"/>
          <w:b/>
          <w:sz w:val="24"/>
          <w:szCs w:val="24"/>
        </w:rPr>
        <w:tab/>
        <w:t>60 %</w:t>
      </w:r>
    </w:p>
    <w:p w14:paraId="2174F3AB" w14:textId="0159ED52" w:rsidR="0049161F" w:rsidRPr="00BA36E6" w:rsidRDefault="00CC02FE" w:rsidP="00935EF3">
      <w:pPr>
        <w:numPr>
          <w:ilvl w:val="1"/>
          <w:numId w:val="85"/>
        </w:numPr>
        <w:tabs>
          <w:tab w:val="clear" w:pos="1070"/>
          <w:tab w:val="num" w:pos="709"/>
          <w:tab w:val="left" w:pos="7797"/>
        </w:tabs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Przedłużenie okresu </w:t>
      </w:r>
      <w:proofErr w:type="spellStart"/>
      <w:r w:rsidR="0049161F" w:rsidRPr="00BA36E6">
        <w:rPr>
          <w:rFonts w:ascii="Times New Roman" w:hAnsi="Times New Roman"/>
          <w:b/>
          <w:sz w:val="24"/>
          <w:szCs w:val="24"/>
        </w:rPr>
        <w:t>gwarancji</w:t>
      </w:r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rękojmi</w:t>
      </w:r>
      <w:r w:rsidR="0049161F" w:rsidRPr="00BA36E6">
        <w:rPr>
          <w:rFonts w:ascii="Times New Roman" w:hAnsi="Times New Roman"/>
          <w:b/>
          <w:sz w:val="24"/>
          <w:szCs w:val="24"/>
        </w:rPr>
        <w:t xml:space="preserve"> (G)</w:t>
      </w:r>
      <w:r w:rsidR="0049161F" w:rsidRPr="00BA36E6">
        <w:rPr>
          <w:rFonts w:ascii="Times New Roman" w:hAnsi="Times New Roman"/>
          <w:b/>
          <w:sz w:val="24"/>
          <w:szCs w:val="24"/>
        </w:rPr>
        <w:tab/>
        <w:t>20 %</w:t>
      </w:r>
    </w:p>
    <w:p w14:paraId="1EB4A2B1" w14:textId="76C696A5" w:rsidR="0049161F" w:rsidRDefault="00265425" w:rsidP="00935EF3">
      <w:pPr>
        <w:numPr>
          <w:ilvl w:val="1"/>
          <w:numId w:val="85"/>
        </w:numPr>
        <w:tabs>
          <w:tab w:val="clear" w:pos="1070"/>
          <w:tab w:val="num" w:pos="709"/>
          <w:tab w:val="left" w:pos="7797"/>
        </w:tabs>
        <w:autoSpaceDE w:val="0"/>
        <w:autoSpaceDN w:val="0"/>
        <w:adjustRightInd w:val="0"/>
        <w:spacing w:after="60" w:line="240" w:lineRule="auto"/>
        <w:ind w:left="709" w:hanging="42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Skrócenie </w:t>
      </w:r>
      <w:r w:rsidR="0049161F" w:rsidRPr="00BA36E6">
        <w:rPr>
          <w:rFonts w:ascii="Times New Roman" w:hAnsi="Times New Roman"/>
          <w:b/>
          <w:sz w:val="24"/>
          <w:szCs w:val="24"/>
        </w:rPr>
        <w:t>termin</w:t>
      </w:r>
      <w:r>
        <w:rPr>
          <w:rFonts w:ascii="Times New Roman" w:hAnsi="Times New Roman"/>
          <w:b/>
          <w:sz w:val="24"/>
          <w:szCs w:val="24"/>
        </w:rPr>
        <w:t>u</w:t>
      </w:r>
      <w:r w:rsidR="0049161F" w:rsidRPr="00BA36E6">
        <w:rPr>
          <w:rFonts w:ascii="Times New Roman" w:hAnsi="Times New Roman"/>
          <w:b/>
          <w:sz w:val="24"/>
          <w:szCs w:val="24"/>
        </w:rPr>
        <w:t xml:space="preserve"> realizacji zamówienia (T)</w:t>
      </w:r>
      <w:r w:rsidR="0049161F" w:rsidRPr="00BA36E6">
        <w:rPr>
          <w:rFonts w:ascii="Times New Roman" w:hAnsi="Times New Roman"/>
          <w:b/>
          <w:sz w:val="24"/>
          <w:szCs w:val="24"/>
        </w:rPr>
        <w:tab/>
        <w:t>20 %</w:t>
      </w:r>
    </w:p>
    <w:p w14:paraId="3B8E3FDD" w14:textId="77777777" w:rsidR="00265425" w:rsidRPr="00BA36E6" w:rsidRDefault="00265425" w:rsidP="00566CE2">
      <w:pPr>
        <w:tabs>
          <w:tab w:val="left" w:pos="7797"/>
        </w:tabs>
        <w:autoSpaceDE w:val="0"/>
        <w:autoSpaceDN w:val="0"/>
        <w:adjustRightInd w:val="0"/>
        <w:spacing w:after="6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12D2234A" w14:textId="26BF620F" w:rsidR="0049161F" w:rsidRDefault="0049161F" w:rsidP="00935EF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720" w:hanging="862"/>
        <w:jc w:val="left"/>
        <w:rPr>
          <w:rFonts w:ascii="Times New Roman" w:hAnsi="Times New Roman"/>
          <w:sz w:val="24"/>
          <w:szCs w:val="24"/>
        </w:rPr>
      </w:pPr>
      <w:r w:rsidRPr="00265425">
        <w:rPr>
          <w:rFonts w:ascii="Times New Roman" w:hAnsi="Times New Roman"/>
          <w:sz w:val="24"/>
          <w:szCs w:val="24"/>
        </w:rPr>
        <w:t xml:space="preserve"> Punkty będą przyznawane wg następujących zasad: </w:t>
      </w:r>
    </w:p>
    <w:p w14:paraId="1721A50E" w14:textId="77777777" w:rsidR="00265425" w:rsidRDefault="00265425" w:rsidP="0026542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6D212A04" w14:textId="77777777" w:rsidR="00265425" w:rsidRPr="00D85613" w:rsidRDefault="00265425" w:rsidP="00935EF3">
      <w:pPr>
        <w:numPr>
          <w:ilvl w:val="1"/>
          <w:numId w:val="90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1134" w:hanging="992"/>
        <w:jc w:val="left"/>
        <w:rPr>
          <w:rFonts w:ascii="Times New Roman" w:hAnsi="Times New Roman"/>
          <w:b/>
          <w:sz w:val="24"/>
          <w:szCs w:val="24"/>
        </w:rPr>
      </w:pPr>
      <w:r w:rsidRPr="00D85613">
        <w:rPr>
          <w:rFonts w:ascii="Times New Roman" w:hAnsi="Times New Roman"/>
          <w:b/>
          <w:sz w:val="24"/>
          <w:szCs w:val="24"/>
        </w:rPr>
        <w:t>Cena oferty (C)</w:t>
      </w:r>
    </w:p>
    <w:p w14:paraId="20307DEB" w14:textId="77777777" w:rsidR="00265425" w:rsidRPr="00D85613" w:rsidRDefault="00265425" w:rsidP="00265425">
      <w:pPr>
        <w:pStyle w:val="Akapitzlist"/>
        <w:spacing w:after="0"/>
        <w:ind w:left="851" w:firstLine="850"/>
        <w:rPr>
          <w:rFonts w:ascii="Times New Roman" w:hAnsi="Times New Roman"/>
          <w:b/>
          <w:sz w:val="24"/>
          <w:szCs w:val="24"/>
        </w:rPr>
      </w:pPr>
    </w:p>
    <w:p w14:paraId="2C6AC419" w14:textId="77777777" w:rsidR="00265425" w:rsidRPr="00265425" w:rsidRDefault="00265425" w:rsidP="0026542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4C89E7E" w14:textId="77777777" w:rsidR="0049161F" w:rsidRPr="00BA36E6" w:rsidRDefault="0049161F" w:rsidP="0049161F">
      <w:pPr>
        <w:ind w:left="1440" w:firstLine="1395"/>
        <w:rPr>
          <w:rFonts w:ascii="Times New Roman" w:hAnsi="Times New Roman"/>
          <w:b/>
          <w:sz w:val="24"/>
          <w:szCs w:val="24"/>
        </w:rPr>
      </w:pPr>
      <w:r w:rsidRPr="00BA36E6">
        <w:rPr>
          <w:rFonts w:ascii="Times New Roman" w:hAnsi="Times New Roman"/>
          <w:b/>
          <w:sz w:val="24"/>
          <w:szCs w:val="24"/>
        </w:rPr>
        <w:t>C = 0,6 x (</w:t>
      </w:r>
      <w:proofErr w:type="spellStart"/>
      <w:r w:rsidRPr="00BA36E6">
        <w:rPr>
          <w:rFonts w:ascii="Times New Roman" w:hAnsi="Times New Roman"/>
          <w:b/>
          <w:sz w:val="24"/>
          <w:szCs w:val="24"/>
        </w:rPr>
        <w:t>C</w:t>
      </w:r>
      <w:r w:rsidRPr="00BA36E6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BA36E6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BA36E6">
        <w:rPr>
          <w:rFonts w:ascii="Times New Roman" w:hAnsi="Times New Roman"/>
          <w:b/>
          <w:sz w:val="24"/>
          <w:szCs w:val="24"/>
        </w:rPr>
        <w:t>C</w:t>
      </w:r>
      <w:r w:rsidRPr="00BA36E6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BA36E6">
        <w:rPr>
          <w:rFonts w:ascii="Times New Roman" w:hAnsi="Times New Roman"/>
          <w:b/>
          <w:sz w:val="24"/>
          <w:szCs w:val="24"/>
        </w:rPr>
        <w:t>) x 100 pkt</w:t>
      </w:r>
    </w:p>
    <w:p w14:paraId="1F74F076" w14:textId="77777777" w:rsidR="0049161F" w:rsidRPr="00BA36E6" w:rsidRDefault="0049161F" w:rsidP="0049161F">
      <w:pPr>
        <w:ind w:left="1854" w:hanging="720"/>
        <w:outlineLvl w:val="1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gdzie:</w:t>
      </w:r>
      <w:r w:rsidRPr="00BA36E6">
        <w:rPr>
          <w:rFonts w:ascii="Times New Roman" w:hAnsi="Times New Roman"/>
          <w:sz w:val="24"/>
          <w:szCs w:val="24"/>
        </w:rPr>
        <w:tab/>
      </w:r>
      <w:r w:rsidRPr="00BA36E6">
        <w:rPr>
          <w:rFonts w:ascii="Times New Roman" w:hAnsi="Times New Roman"/>
          <w:sz w:val="24"/>
          <w:szCs w:val="24"/>
        </w:rPr>
        <w:tab/>
      </w:r>
    </w:p>
    <w:p w14:paraId="6439AA8B" w14:textId="77777777" w:rsidR="0049161F" w:rsidRPr="00BA36E6" w:rsidRDefault="0049161F" w:rsidP="0049161F">
      <w:pPr>
        <w:ind w:left="1854" w:hanging="43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BA36E6">
        <w:rPr>
          <w:rFonts w:ascii="Times New Roman" w:hAnsi="Times New Roman"/>
          <w:sz w:val="24"/>
          <w:szCs w:val="24"/>
        </w:rPr>
        <w:t>C</w:t>
      </w:r>
      <w:r w:rsidRPr="00BA36E6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BA36E6">
        <w:rPr>
          <w:rFonts w:ascii="Times New Roman" w:hAnsi="Times New Roman"/>
          <w:sz w:val="24"/>
          <w:szCs w:val="24"/>
        </w:rPr>
        <w:tab/>
        <w:t xml:space="preserve">- cena brutto najniższa, </w:t>
      </w:r>
    </w:p>
    <w:p w14:paraId="129306A8" w14:textId="70251089" w:rsidR="0049161F" w:rsidRPr="00265425" w:rsidRDefault="0049161F" w:rsidP="00265425">
      <w:pPr>
        <w:ind w:left="1854" w:hanging="43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BA36E6">
        <w:rPr>
          <w:rFonts w:ascii="Times New Roman" w:hAnsi="Times New Roman"/>
          <w:b/>
          <w:sz w:val="24"/>
          <w:szCs w:val="24"/>
        </w:rPr>
        <w:t>C</w:t>
      </w:r>
      <w:r w:rsidRPr="00BA36E6">
        <w:rPr>
          <w:rFonts w:ascii="Times New Roman" w:hAnsi="Times New Roman"/>
          <w:b/>
          <w:sz w:val="24"/>
          <w:szCs w:val="24"/>
          <w:vertAlign w:val="subscript"/>
        </w:rPr>
        <w:t>ob</w:t>
      </w:r>
      <w:proofErr w:type="spellEnd"/>
      <w:r w:rsidRPr="00BA36E6">
        <w:rPr>
          <w:rFonts w:ascii="Times New Roman" w:hAnsi="Times New Roman"/>
          <w:sz w:val="24"/>
          <w:szCs w:val="24"/>
        </w:rPr>
        <w:tab/>
        <w:t>- cena brutto oferty badanej</w:t>
      </w:r>
    </w:p>
    <w:p w14:paraId="1F505A45" w14:textId="77777777" w:rsidR="00265425" w:rsidRDefault="00265425" w:rsidP="00265425">
      <w:pPr>
        <w:tabs>
          <w:tab w:val="num" w:pos="851"/>
        </w:tabs>
        <w:autoSpaceDE w:val="0"/>
        <w:autoSpaceDN w:val="0"/>
        <w:adjustRightInd w:val="0"/>
        <w:spacing w:after="0" w:line="276" w:lineRule="auto"/>
        <w:ind w:left="1134"/>
        <w:jc w:val="left"/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14:paraId="330FA14E" w14:textId="41909BD3" w:rsidR="00265425" w:rsidRDefault="00265425" w:rsidP="00935EF3">
      <w:pPr>
        <w:numPr>
          <w:ilvl w:val="1"/>
          <w:numId w:val="90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1134" w:hanging="992"/>
        <w:jc w:val="left"/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  <w:t>Przedłużenie okresu gwarancji i rękojmi (G)</w:t>
      </w:r>
    </w:p>
    <w:p w14:paraId="181AE6C7" w14:textId="77777777" w:rsidR="00265425" w:rsidRDefault="00265425" w:rsidP="00265425">
      <w:pPr>
        <w:tabs>
          <w:tab w:val="num" w:pos="851"/>
        </w:tabs>
        <w:autoSpaceDE w:val="0"/>
        <w:autoSpaceDN w:val="0"/>
        <w:adjustRightInd w:val="0"/>
        <w:spacing w:after="0" w:line="276" w:lineRule="auto"/>
        <w:jc w:val="left"/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14:paraId="41ED96EF" w14:textId="77777777" w:rsidR="00265425" w:rsidRPr="00BA36E6" w:rsidRDefault="00265425" w:rsidP="00265425">
      <w:pPr>
        <w:ind w:left="1200" w:hanging="491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Ocenie podlegać będzie gwarancja ponad wymagane minimum.</w:t>
      </w:r>
    </w:p>
    <w:p w14:paraId="52C41375" w14:textId="0F3667AB" w:rsidR="00265425" w:rsidRPr="00BA36E6" w:rsidRDefault="00265425" w:rsidP="00935EF3">
      <w:pPr>
        <w:pStyle w:val="Akapitzlist"/>
        <w:numPr>
          <w:ilvl w:val="0"/>
          <w:numId w:val="9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Punkty za okres gwarancji</w:t>
      </w:r>
      <w:r>
        <w:rPr>
          <w:rFonts w:ascii="Times New Roman" w:hAnsi="Times New Roman"/>
          <w:sz w:val="24"/>
          <w:szCs w:val="24"/>
        </w:rPr>
        <w:t xml:space="preserve"> i rękojmi</w:t>
      </w:r>
      <w:r w:rsidRPr="00BA36E6">
        <w:rPr>
          <w:rFonts w:ascii="Times New Roman" w:hAnsi="Times New Roman"/>
          <w:sz w:val="24"/>
          <w:szCs w:val="24"/>
        </w:rPr>
        <w:t xml:space="preserve"> ofert będą liczone wg proporcji matematycznej </w:t>
      </w:r>
      <w:r w:rsidRPr="00BA36E6">
        <w:rPr>
          <w:rFonts w:ascii="Times New Roman" w:hAnsi="Times New Roman"/>
          <w:sz w:val="24"/>
          <w:szCs w:val="24"/>
        </w:rPr>
        <w:br/>
        <w:t>z dokładnością do dwóch miejsc po przecinku:</w:t>
      </w:r>
    </w:p>
    <w:p w14:paraId="472B5807" w14:textId="77777777" w:rsidR="00265425" w:rsidRPr="00BA36E6" w:rsidRDefault="00265425" w:rsidP="00265425">
      <w:pPr>
        <w:pStyle w:val="Akapitzlist"/>
        <w:ind w:left="1854"/>
        <w:jc w:val="center"/>
        <w:rPr>
          <w:rFonts w:ascii="Times New Roman" w:hAnsi="Times New Roman"/>
          <w:sz w:val="24"/>
          <w:szCs w:val="24"/>
        </w:rPr>
      </w:pPr>
    </w:p>
    <w:p w14:paraId="64DCED4A" w14:textId="77777777" w:rsidR="00265425" w:rsidRPr="00BA36E6" w:rsidRDefault="00265425" w:rsidP="00265425">
      <w:pPr>
        <w:pStyle w:val="Akapitzlist"/>
        <w:ind w:left="1854" w:firstLine="981"/>
        <w:rPr>
          <w:rFonts w:ascii="Times New Roman" w:hAnsi="Times New Roman"/>
          <w:b/>
          <w:sz w:val="24"/>
          <w:szCs w:val="24"/>
        </w:rPr>
      </w:pPr>
      <w:r w:rsidRPr="00BA36E6">
        <w:rPr>
          <w:rFonts w:ascii="Times New Roman" w:hAnsi="Times New Roman"/>
          <w:b/>
          <w:sz w:val="24"/>
          <w:szCs w:val="24"/>
        </w:rPr>
        <w:t>G =(</w:t>
      </w:r>
      <m:oMath>
        <m:box>
          <m:box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Gob -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Gmax- Gmin</m:t>
                </m:r>
              </m:den>
            </m:f>
          </m:e>
        </m:box>
      </m:oMath>
      <w:r w:rsidRPr="00BA36E6">
        <w:rPr>
          <w:rFonts w:ascii="Times New Roman" w:hAnsi="Times New Roman"/>
          <w:b/>
          <w:sz w:val="24"/>
          <w:szCs w:val="24"/>
        </w:rPr>
        <w:t>) x 20 pkt</w:t>
      </w:r>
    </w:p>
    <w:p w14:paraId="0A882D8B" w14:textId="77777777" w:rsidR="00265425" w:rsidRPr="00BA36E6" w:rsidRDefault="00265425" w:rsidP="00265425">
      <w:pPr>
        <w:pStyle w:val="Akapitzlist"/>
        <w:ind w:left="1854" w:hanging="72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gdzie:</w:t>
      </w:r>
    </w:p>
    <w:p w14:paraId="2547D210" w14:textId="0E9365BE" w:rsidR="00265425" w:rsidRPr="00BA36E6" w:rsidRDefault="00265425" w:rsidP="00265425">
      <w:pPr>
        <w:pStyle w:val="Akapitzlist"/>
        <w:ind w:left="1854" w:hanging="72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G - ilość punktów za kryterium gwarancji</w:t>
      </w:r>
      <w:r>
        <w:rPr>
          <w:rFonts w:ascii="Times New Roman" w:hAnsi="Times New Roman"/>
          <w:sz w:val="24"/>
          <w:szCs w:val="24"/>
        </w:rPr>
        <w:t xml:space="preserve"> i rękojmi</w:t>
      </w:r>
    </w:p>
    <w:p w14:paraId="4F527BDD" w14:textId="6BD8DFBB" w:rsidR="00265425" w:rsidRPr="00BA36E6" w:rsidRDefault="00265425" w:rsidP="00265425">
      <w:pPr>
        <w:pStyle w:val="Akapitzlist"/>
        <w:ind w:left="1854" w:hanging="720"/>
        <w:rPr>
          <w:rFonts w:ascii="Times New Roman" w:hAnsi="Times New Roman"/>
          <w:sz w:val="24"/>
          <w:szCs w:val="24"/>
        </w:rPr>
      </w:pPr>
      <w:proofErr w:type="spellStart"/>
      <w:r w:rsidRPr="00BA36E6">
        <w:rPr>
          <w:rFonts w:ascii="Times New Roman" w:hAnsi="Times New Roman"/>
          <w:sz w:val="24"/>
          <w:szCs w:val="24"/>
        </w:rPr>
        <w:t>Gob</w:t>
      </w:r>
      <w:proofErr w:type="spellEnd"/>
      <w:r w:rsidRPr="00BA36E6">
        <w:rPr>
          <w:rFonts w:ascii="Times New Roman" w:hAnsi="Times New Roman"/>
          <w:sz w:val="24"/>
          <w:szCs w:val="24"/>
        </w:rPr>
        <w:t xml:space="preserve"> - okres gwarancji </w:t>
      </w:r>
      <w:r>
        <w:rPr>
          <w:rFonts w:ascii="Times New Roman" w:hAnsi="Times New Roman"/>
          <w:sz w:val="24"/>
          <w:szCs w:val="24"/>
        </w:rPr>
        <w:t xml:space="preserve">i rękojmi </w:t>
      </w:r>
      <w:r w:rsidRPr="00BA36E6">
        <w:rPr>
          <w:rFonts w:ascii="Times New Roman" w:hAnsi="Times New Roman"/>
          <w:sz w:val="24"/>
          <w:szCs w:val="24"/>
        </w:rPr>
        <w:t>oferty badanej</w:t>
      </w:r>
    </w:p>
    <w:p w14:paraId="2A66B523" w14:textId="35F195F9" w:rsidR="00265425" w:rsidRPr="00BA36E6" w:rsidRDefault="00265425" w:rsidP="00265425">
      <w:pPr>
        <w:pStyle w:val="Akapitzlist"/>
        <w:ind w:left="1854" w:hanging="720"/>
        <w:rPr>
          <w:rFonts w:ascii="Times New Roman" w:hAnsi="Times New Roman"/>
          <w:sz w:val="24"/>
          <w:szCs w:val="24"/>
        </w:rPr>
      </w:pPr>
      <w:proofErr w:type="spellStart"/>
      <w:r w:rsidRPr="00BA36E6">
        <w:rPr>
          <w:rFonts w:ascii="Times New Roman" w:hAnsi="Times New Roman"/>
          <w:sz w:val="24"/>
          <w:szCs w:val="24"/>
        </w:rPr>
        <w:t>Gmax</w:t>
      </w:r>
      <w:proofErr w:type="spellEnd"/>
      <w:r w:rsidRPr="00BA36E6">
        <w:rPr>
          <w:rFonts w:ascii="Times New Roman" w:hAnsi="Times New Roman"/>
          <w:sz w:val="24"/>
          <w:szCs w:val="24"/>
        </w:rPr>
        <w:t xml:space="preserve"> - maksymalny punktowany okres gwarancji </w:t>
      </w:r>
      <w:r>
        <w:rPr>
          <w:rFonts w:ascii="Times New Roman" w:hAnsi="Times New Roman"/>
          <w:sz w:val="24"/>
          <w:szCs w:val="24"/>
        </w:rPr>
        <w:t xml:space="preserve">i rękojmi </w:t>
      </w:r>
      <w:r w:rsidRPr="00BA36E6">
        <w:rPr>
          <w:rFonts w:ascii="Times New Roman" w:hAnsi="Times New Roman"/>
          <w:sz w:val="24"/>
          <w:szCs w:val="24"/>
        </w:rPr>
        <w:t>równy 60 miesięcy</w:t>
      </w:r>
    </w:p>
    <w:p w14:paraId="413FD01D" w14:textId="0DDAF157" w:rsidR="00265425" w:rsidRPr="00BA36E6" w:rsidRDefault="00265425" w:rsidP="00265425">
      <w:pPr>
        <w:pStyle w:val="Akapitzlist"/>
        <w:ind w:left="1854" w:hanging="72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Gmin - minimalny wymagany okres gwarancji</w:t>
      </w:r>
      <w:r>
        <w:rPr>
          <w:rFonts w:ascii="Times New Roman" w:hAnsi="Times New Roman"/>
          <w:sz w:val="24"/>
          <w:szCs w:val="24"/>
        </w:rPr>
        <w:t xml:space="preserve"> i rękojmi</w:t>
      </w:r>
      <w:r w:rsidRPr="00BA36E6">
        <w:rPr>
          <w:rFonts w:ascii="Times New Roman" w:hAnsi="Times New Roman"/>
          <w:sz w:val="24"/>
          <w:szCs w:val="24"/>
        </w:rPr>
        <w:t xml:space="preserve"> równy 36 miesięcy</w:t>
      </w:r>
    </w:p>
    <w:p w14:paraId="481FBE8D" w14:textId="7485E658" w:rsidR="00265425" w:rsidRPr="00BA36E6" w:rsidRDefault="00265425" w:rsidP="00265425">
      <w:pPr>
        <w:pStyle w:val="Akapitzlist"/>
        <w:ind w:left="1854" w:hanging="720"/>
        <w:contextualSpacing w:val="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Okres gwarancji</w:t>
      </w:r>
      <w:r>
        <w:rPr>
          <w:rFonts w:ascii="Times New Roman" w:hAnsi="Times New Roman"/>
          <w:sz w:val="24"/>
          <w:szCs w:val="24"/>
        </w:rPr>
        <w:t xml:space="preserve"> i rękojmi</w:t>
      </w:r>
      <w:r w:rsidRPr="00BA36E6">
        <w:rPr>
          <w:rFonts w:ascii="Times New Roman" w:hAnsi="Times New Roman"/>
          <w:sz w:val="24"/>
          <w:szCs w:val="24"/>
        </w:rPr>
        <w:t xml:space="preserve"> należy określić w miesiącach.</w:t>
      </w:r>
    </w:p>
    <w:p w14:paraId="04DE1525" w14:textId="4FDF31CA" w:rsidR="00265425" w:rsidRPr="00BA36E6" w:rsidRDefault="00265425" w:rsidP="00935EF3">
      <w:pPr>
        <w:pStyle w:val="Akapitzlist"/>
        <w:numPr>
          <w:ilvl w:val="0"/>
          <w:numId w:val="9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 xml:space="preserve">oferta z okresem gwarancji </w:t>
      </w:r>
      <w:r>
        <w:rPr>
          <w:rFonts w:ascii="Times New Roman" w:hAnsi="Times New Roman"/>
          <w:sz w:val="24"/>
          <w:szCs w:val="24"/>
        </w:rPr>
        <w:t xml:space="preserve">i rękojmi </w:t>
      </w:r>
      <w:r w:rsidRPr="00BA36E6">
        <w:rPr>
          <w:rFonts w:ascii="Times New Roman" w:hAnsi="Times New Roman"/>
          <w:sz w:val="24"/>
          <w:szCs w:val="24"/>
        </w:rPr>
        <w:t>równym 60 miesięcy lub dłuższym otrzyma maksymalną ilość punktów, równą 20;</w:t>
      </w:r>
    </w:p>
    <w:p w14:paraId="56DDF1D3" w14:textId="78C958AB" w:rsidR="00265425" w:rsidRPr="00BA36E6" w:rsidRDefault="00265425" w:rsidP="00935EF3">
      <w:pPr>
        <w:pStyle w:val="Akapitzlist"/>
        <w:numPr>
          <w:ilvl w:val="0"/>
          <w:numId w:val="9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 xml:space="preserve">zaoferowanie gwarancji </w:t>
      </w:r>
      <w:r>
        <w:rPr>
          <w:rFonts w:ascii="Times New Roman" w:hAnsi="Times New Roman"/>
          <w:sz w:val="24"/>
          <w:szCs w:val="24"/>
        </w:rPr>
        <w:t xml:space="preserve">i rękojmi </w:t>
      </w:r>
      <w:r w:rsidRPr="00BA36E6">
        <w:rPr>
          <w:rFonts w:ascii="Times New Roman" w:hAnsi="Times New Roman"/>
          <w:sz w:val="24"/>
          <w:szCs w:val="24"/>
        </w:rPr>
        <w:t>równej wymaganemu minimum (36 miesięcy) spowoduje nieprzyznanie żadnego punktu w tym kryterium;</w:t>
      </w:r>
    </w:p>
    <w:p w14:paraId="1B930D23" w14:textId="5D18D3BE" w:rsidR="00265425" w:rsidRPr="00BA36E6" w:rsidRDefault="00265425" w:rsidP="00935EF3">
      <w:pPr>
        <w:pStyle w:val="Akapitzlist"/>
        <w:numPr>
          <w:ilvl w:val="0"/>
          <w:numId w:val="9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 xml:space="preserve">zaoferowanie gwarancji </w:t>
      </w:r>
      <w:r>
        <w:rPr>
          <w:rFonts w:ascii="Times New Roman" w:hAnsi="Times New Roman"/>
          <w:sz w:val="24"/>
          <w:szCs w:val="24"/>
        </w:rPr>
        <w:t xml:space="preserve">i rękojmi </w:t>
      </w:r>
      <w:r w:rsidRPr="00BA36E6">
        <w:rPr>
          <w:rFonts w:ascii="Times New Roman" w:hAnsi="Times New Roman"/>
          <w:sz w:val="24"/>
          <w:szCs w:val="24"/>
        </w:rPr>
        <w:t xml:space="preserve">poniżej wymaganego minimum spowoduje odrzucenie oferty zgodnie z art. </w:t>
      </w:r>
      <w:r w:rsidR="005C6079">
        <w:rPr>
          <w:rFonts w:ascii="Times New Roman" w:hAnsi="Times New Roman"/>
          <w:sz w:val="24"/>
          <w:szCs w:val="24"/>
        </w:rPr>
        <w:t>226 ust.</w:t>
      </w:r>
      <w:r w:rsidR="004048C5">
        <w:rPr>
          <w:rFonts w:ascii="Times New Roman" w:hAnsi="Times New Roman"/>
          <w:sz w:val="24"/>
          <w:szCs w:val="24"/>
        </w:rPr>
        <w:t xml:space="preserve"> 1 pkt</w:t>
      </w:r>
      <w:r w:rsidR="005C6079">
        <w:rPr>
          <w:rFonts w:ascii="Times New Roman" w:hAnsi="Times New Roman"/>
          <w:sz w:val="24"/>
          <w:szCs w:val="24"/>
        </w:rPr>
        <w:t xml:space="preserve"> 5</w:t>
      </w:r>
      <w:r w:rsidRPr="00BA36E6">
        <w:rPr>
          <w:rFonts w:ascii="Times New Roman" w:hAnsi="Times New Roman"/>
          <w:sz w:val="24"/>
          <w:szCs w:val="24"/>
        </w:rPr>
        <w:t xml:space="preserve"> ustawy Pzp;</w:t>
      </w:r>
    </w:p>
    <w:p w14:paraId="736BB740" w14:textId="30BD73C8" w:rsidR="00265425" w:rsidRPr="00BA36E6" w:rsidRDefault="00265425" w:rsidP="00935EF3">
      <w:pPr>
        <w:pStyle w:val="Akapitzlist"/>
        <w:numPr>
          <w:ilvl w:val="0"/>
          <w:numId w:val="9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w przypadku gdy wykonawca zaoferuje okres gwarancji</w:t>
      </w:r>
      <w:r>
        <w:rPr>
          <w:rFonts w:ascii="Times New Roman" w:hAnsi="Times New Roman"/>
          <w:sz w:val="24"/>
          <w:szCs w:val="24"/>
        </w:rPr>
        <w:t xml:space="preserve"> i rękojmi</w:t>
      </w:r>
      <w:r w:rsidRPr="00BA36E6">
        <w:rPr>
          <w:rFonts w:ascii="Times New Roman" w:hAnsi="Times New Roman"/>
          <w:sz w:val="24"/>
          <w:szCs w:val="24"/>
        </w:rPr>
        <w:t xml:space="preserve"> powyżej 60 miesięcy</w:t>
      </w:r>
      <w:r w:rsidR="004048C5">
        <w:rPr>
          <w:rFonts w:ascii="Times New Roman" w:hAnsi="Times New Roman"/>
          <w:sz w:val="24"/>
          <w:szCs w:val="24"/>
        </w:rPr>
        <w:t xml:space="preserve"> </w:t>
      </w:r>
      <w:r w:rsidRPr="00BA36E6">
        <w:rPr>
          <w:rFonts w:ascii="Times New Roman" w:hAnsi="Times New Roman"/>
          <w:sz w:val="24"/>
          <w:szCs w:val="24"/>
        </w:rPr>
        <w:t>do umowy zostanie wpisany okres gwarancji</w:t>
      </w:r>
      <w:r>
        <w:rPr>
          <w:rFonts w:ascii="Times New Roman" w:hAnsi="Times New Roman"/>
          <w:sz w:val="24"/>
          <w:szCs w:val="24"/>
        </w:rPr>
        <w:t xml:space="preserve"> i rękojmi </w:t>
      </w:r>
      <w:r w:rsidRPr="00BA36E6">
        <w:rPr>
          <w:rFonts w:ascii="Times New Roman" w:hAnsi="Times New Roman"/>
          <w:sz w:val="24"/>
          <w:szCs w:val="24"/>
        </w:rPr>
        <w:t>zaproponowany przez wykonawcę.</w:t>
      </w:r>
    </w:p>
    <w:p w14:paraId="49B2D6F9" w14:textId="77777777" w:rsidR="00265425" w:rsidRDefault="00265425" w:rsidP="00265425">
      <w:pPr>
        <w:tabs>
          <w:tab w:val="num" w:pos="851"/>
        </w:tabs>
        <w:autoSpaceDE w:val="0"/>
        <w:autoSpaceDN w:val="0"/>
        <w:adjustRightInd w:val="0"/>
        <w:spacing w:after="0" w:line="276" w:lineRule="auto"/>
        <w:ind w:left="1134"/>
        <w:jc w:val="left"/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14:paraId="6A9BD0E2" w14:textId="7768E683" w:rsidR="0049161F" w:rsidRPr="00265425" w:rsidRDefault="00265425" w:rsidP="00935EF3">
      <w:pPr>
        <w:numPr>
          <w:ilvl w:val="1"/>
          <w:numId w:val="90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1134" w:hanging="992"/>
        <w:jc w:val="left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  <w:t>T</w:t>
      </w:r>
      <w:r w:rsidR="0049161F" w:rsidRPr="00265425">
        <w:rPr>
          <w:rFonts w:ascii="Times New Roman" w:hAnsi="Times New Roman"/>
          <w:b/>
          <w:sz w:val="24"/>
          <w:szCs w:val="24"/>
        </w:rPr>
        <w:t>ermin realizacji zamówienia (T )</w:t>
      </w:r>
    </w:p>
    <w:p w14:paraId="76A94BAF" w14:textId="6F0F8590" w:rsidR="0049161F" w:rsidRPr="00BA36E6" w:rsidRDefault="0049161F" w:rsidP="0049161F">
      <w:pPr>
        <w:ind w:left="1200" w:hanging="491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 xml:space="preserve">Ocenie podlegać będzie termin realizacji zamówienia poniżej </w:t>
      </w:r>
      <w:r w:rsidR="00C62DD9">
        <w:rPr>
          <w:rFonts w:ascii="Times New Roman" w:hAnsi="Times New Roman"/>
          <w:sz w:val="24"/>
          <w:szCs w:val="24"/>
        </w:rPr>
        <w:t>dopuszczalnego</w:t>
      </w:r>
      <w:r w:rsidR="00C62DD9" w:rsidRPr="00BA36E6">
        <w:rPr>
          <w:rFonts w:ascii="Times New Roman" w:hAnsi="Times New Roman"/>
          <w:sz w:val="24"/>
          <w:szCs w:val="24"/>
        </w:rPr>
        <w:t xml:space="preserve"> </w:t>
      </w:r>
      <w:r w:rsidRPr="00BA36E6">
        <w:rPr>
          <w:rFonts w:ascii="Times New Roman" w:hAnsi="Times New Roman"/>
          <w:sz w:val="24"/>
          <w:szCs w:val="24"/>
        </w:rPr>
        <w:t>maksimum.</w:t>
      </w:r>
    </w:p>
    <w:p w14:paraId="57C973C1" w14:textId="77777777" w:rsidR="0049161F" w:rsidRPr="00BA36E6" w:rsidRDefault="0049161F" w:rsidP="00935EF3">
      <w:pPr>
        <w:pStyle w:val="Akapitzlist"/>
        <w:numPr>
          <w:ilvl w:val="0"/>
          <w:numId w:val="96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Punkty za oferowany termin realizacji zamówienia będą liczone wg proporcji matematycznej z dokładnością do dwóch miejsc po przecinku:</w:t>
      </w:r>
    </w:p>
    <w:p w14:paraId="666AA4A1" w14:textId="77777777" w:rsidR="0049161F" w:rsidRPr="00BA36E6" w:rsidRDefault="0049161F" w:rsidP="0049161F">
      <w:pPr>
        <w:pStyle w:val="Akapitzlist"/>
        <w:ind w:left="1854"/>
        <w:jc w:val="center"/>
        <w:rPr>
          <w:rFonts w:ascii="Times New Roman" w:hAnsi="Times New Roman"/>
          <w:sz w:val="24"/>
          <w:szCs w:val="24"/>
        </w:rPr>
      </w:pPr>
    </w:p>
    <w:p w14:paraId="243A9573" w14:textId="42FC2BCE" w:rsidR="0049161F" w:rsidRPr="00BA36E6" w:rsidRDefault="0049161F" w:rsidP="0049161F">
      <w:pPr>
        <w:pStyle w:val="Akapitzlist"/>
        <w:ind w:left="1854" w:firstLine="981"/>
        <w:rPr>
          <w:rFonts w:ascii="Times New Roman" w:hAnsi="Times New Roman"/>
          <w:b/>
          <w:sz w:val="24"/>
          <w:szCs w:val="24"/>
        </w:rPr>
      </w:pPr>
      <w:r w:rsidRPr="00BA36E6">
        <w:rPr>
          <w:rFonts w:ascii="Times New Roman" w:hAnsi="Times New Roman"/>
          <w:b/>
          <w:sz w:val="24"/>
          <w:szCs w:val="24"/>
        </w:rPr>
        <w:t>T =(</w:t>
      </w:r>
      <m:oMath>
        <m:box>
          <m:box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45 - Tob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Tmax- Tmin</m:t>
                </m:r>
              </m:den>
            </m:f>
          </m:e>
        </m:box>
      </m:oMath>
      <w:r w:rsidRPr="00BA36E6">
        <w:rPr>
          <w:rFonts w:ascii="Times New Roman" w:hAnsi="Times New Roman"/>
          <w:b/>
          <w:sz w:val="24"/>
          <w:szCs w:val="24"/>
        </w:rPr>
        <w:t>) x 20 pkt</w:t>
      </w:r>
    </w:p>
    <w:p w14:paraId="768411E6" w14:textId="77777777" w:rsidR="0049161F" w:rsidRPr="00BA36E6" w:rsidRDefault="0049161F" w:rsidP="0049161F">
      <w:pPr>
        <w:pStyle w:val="Akapitzlist"/>
        <w:ind w:left="1854" w:hanging="72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gdzie:</w:t>
      </w:r>
    </w:p>
    <w:p w14:paraId="43AF9C71" w14:textId="77777777" w:rsidR="0049161F" w:rsidRPr="00BA36E6" w:rsidRDefault="0049161F" w:rsidP="0049161F">
      <w:pPr>
        <w:pStyle w:val="Akapitzlist"/>
        <w:ind w:left="1854" w:hanging="72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T - ilość punktów za termin realizacji zamówienia,</w:t>
      </w:r>
    </w:p>
    <w:p w14:paraId="43116681" w14:textId="77777777" w:rsidR="0049161F" w:rsidRPr="00BA36E6" w:rsidRDefault="0049161F" w:rsidP="0049161F">
      <w:pPr>
        <w:pStyle w:val="Akapitzlist"/>
        <w:ind w:left="1854" w:hanging="72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lastRenderedPageBreak/>
        <w:t>Tob - termin realizacji zamówienia oferty badanej,</w:t>
      </w:r>
    </w:p>
    <w:p w14:paraId="0D963955" w14:textId="77777777" w:rsidR="0049161F" w:rsidRPr="00BA36E6" w:rsidRDefault="0049161F" w:rsidP="0049161F">
      <w:pPr>
        <w:pStyle w:val="Akapitzlist"/>
        <w:ind w:left="1854" w:hanging="720"/>
        <w:rPr>
          <w:rFonts w:ascii="Times New Roman" w:hAnsi="Times New Roman"/>
          <w:sz w:val="24"/>
          <w:szCs w:val="24"/>
        </w:rPr>
      </w:pPr>
      <w:proofErr w:type="spellStart"/>
      <w:r w:rsidRPr="00BA36E6">
        <w:rPr>
          <w:rFonts w:ascii="Times New Roman" w:hAnsi="Times New Roman"/>
          <w:sz w:val="24"/>
          <w:szCs w:val="24"/>
        </w:rPr>
        <w:t>Tmax</w:t>
      </w:r>
      <w:proofErr w:type="spellEnd"/>
      <w:r w:rsidRPr="00BA36E6">
        <w:rPr>
          <w:rFonts w:ascii="Times New Roman" w:hAnsi="Times New Roman"/>
          <w:sz w:val="24"/>
          <w:szCs w:val="24"/>
        </w:rPr>
        <w:t xml:space="preserve"> - maksymalny wymagany termin realizacji zamówienia równy 45 dni,</w:t>
      </w:r>
    </w:p>
    <w:p w14:paraId="57223CE2" w14:textId="77777777" w:rsidR="0049161F" w:rsidRPr="00BA36E6" w:rsidRDefault="0049161F" w:rsidP="0049161F">
      <w:pPr>
        <w:pStyle w:val="Akapitzlist"/>
        <w:ind w:left="1854" w:hanging="720"/>
        <w:rPr>
          <w:rFonts w:ascii="Times New Roman" w:hAnsi="Times New Roman"/>
          <w:sz w:val="24"/>
          <w:szCs w:val="24"/>
        </w:rPr>
      </w:pPr>
      <w:proofErr w:type="spellStart"/>
      <w:r w:rsidRPr="00BA36E6">
        <w:rPr>
          <w:rFonts w:ascii="Times New Roman" w:hAnsi="Times New Roman"/>
          <w:sz w:val="24"/>
          <w:szCs w:val="24"/>
        </w:rPr>
        <w:t>Tmin</w:t>
      </w:r>
      <w:proofErr w:type="spellEnd"/>
      <w:r w:rsidRPr="00BA36E6">
        <w:rPr>
          <w:rFonts w:ascii="Times New Roman" w:hAnsi="Times New Roman"/>
          <w:sz w:val="24"/>
          <w:szCs w:val="24"/>
        </w:rPr>
        <w:t xml:space="preserve"> - minimalny punktowany termin realizacji zamówienia równy 30 dni,</w:t>
      </w:r>
    </w:p>
    <w:p w14:paraId="57867D1F" w14:textId="77777777" w:rsidR="0049161F" w:rsidRPr="00BA36E6" w:rsidRDefault="0049161F" w:rsidP="0049161F">
      <w:pPr>
        <w:pStyle w:val="Akapitzlist"/>
        <w:ind w:left="1854" w:hanging="720"/>
        <w:contextualSpacing w:val="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Termin realizacji zamówienia należy określić w pełnych dniach.</w:t>
      </w:r>
    </w:p>
    <w:p w14:paraId="5D7AF1FD" w14:textId="3BC81D25" w:rsidR="0049161F" w:rsidRPr="00BA36E6" w:rsidRDefault="0049161F" w:rsidP="00935EF3">
      <w:pPr>
        <w:pStyle w:val="Akapitzlist"/>
        <w:numPr>
          <w:ilvl w:val="0"/>
          <w:numId w:val="96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zaoferowanie terminu realizacji zamówienia równe</w:t>
      </w:r>
      <w:r w:rsidR="00C62DD9">
        <w:rPr>
          <w:rFonts w:ascii="Times New Roman" w:hAnsi="Times New Roman"/>
          <w:sz w:val="24"/>
          <w:szCs w:val="24"/>
        </w:rPr>
        <w:t>go</w:t>
      </w:r>
      <w:r w:rsidRPr="00BA36E6">
        <w:rPr>
          <w:rFonts w:ascii="Times New Roman" w:hAnsi="Times New Roman"/>
          <w:sz w:val="24"/>
          <w:szCs w:val="24"/>
        </w:rPr>
        <w:t xml:space="preserve"> </w:t>
      </w:r>
      <w:r w:rsidR="00C62DD9">
        <w:rPr>
          <w:rFonts w:ascii="Times New Roman" w:hAnsi="Times New Roman"/>
          <w:sz w:val="24"/>
          <w:szCs w:val="24"/>
        </w:rPr>
        <w:t>dopuszczalnemu</w:t>
      </w:r>
      <w:r w:rsidR="00C62DD9" w:rsidRPr="00BA36E6">
        <w:rPr>
          <w:rFonts w:ascii="Times New Roman" w:hAnsi="Times New Roman"/>
          <w:sz w:val="24"/>
          <w:szCs w:val="24"/>
        </w:rPr>
        <w:t xml:space="preserve"> </w:t>
      </w:r>
      <w:r w:rsidRPr="00BA36E6">
        <w:rPr>
          <w:rFonts w:ascii="Times New Roman" w:hAnsi="Times New Roman"/>
          <w:sz w:val="24"/>
          <w:szCs w:val="24"/>
        </w:rPr>
        <w:t>maksimum (45</w:t>
      </w:r>
      <w:r w:rsidR="00B75DCB">
        <w:rPr>
          <w:rFonts w:ascii="Times New Roman" w:hAnsi="Times New Roman"/>
          <w:sz w:val="24"/>
          <w:szCs w:val="24"/>
        </w:rPr>
        <w:t> </w:t>
      </w:r>
      <w:r w:rsidRPr="00BA36E6">
        <w:rPr>
          <w:rFonts w:ascii="Times New Roman" w:hAnsi="Times New Roman"/>
          <w:sz w:val="24"/>
          <w:szCs w:val="24"/>
        </w:rPr>
        <w:t>dni) spowoduje nieprzyznanie żadnego punktu w tym kryterium;</w:t>
      </w:r>
    </w:p>
    <w:p w14:paraId="50A26E0C" w14:textId="77777777" w:rsidR="0049161F" w:rsidRPr="00BA36E6" w:rsidRDefault="0049161F" w:rsidP="00935EF3">
      <w:pPr>
        <w:pStyle w:val="Akapitzlist"/>
        <w:numPr>
          <w:ilvl w:val="0"/>
          <w:numId w:val="96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oferta z terminem realizacji zamówienia równym 30 dni otrzyma maksymalną ilość punktów, równą 20;</w:t>
      </w:r>
    </w:p>
    <w:p w14:paraId="026494DC" w14:textId="0712F062" w:rsidR="0049161F" w:rsidRPr="00BA36E6" w:rsidRDefault="0049161F" w:rsidP="00935EF3">
      <w:pPr>
        <w:pStyle w:val="Akapitzlist"/>
        <w:numPr>
          <w:ilvl w:val="0"/>
          <w:numId w:val="96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 xml:space="preserve">zaoferowanie terminu realizacji zamówienia powyżej </w:t>
      </w:r>
      <w:r w:rsidR="00C62DD9">
        <w:rPr>
          <w:rFonts w:ascii="Times New Roman" w:hAnsi="Times New Roman"/>
          <w:sz w:val="24"/>
          <w:szCs w:val="24"/>
        </w:rPr>
        <w:t>dopuszczalnego</w:t>
      </w:r>
      <w:r w:rsidR="00C62DD9" w:rsidRPr="00BA36E6">
        <w:rPr>
          <w:rFonts w:ascii="Times New Roman" w:hAnsi="Times New Roman"/>
          <w:sz w:val="24"/>
          <w:szCs w:val="24"/>
        </w:rPr>
        <w:t xml:space="preserve"> </w:t>
      </w:r>
      <w:r w:rsidRPr="00BA36E6">
        <w:rPr>
          <w:rFonts w:ascii="Times New Roman" w:hAnsi="Times New Roman"/>
          <w:sz w:val="24"/>
          <w:szCs w:val="24"/>
        </w:rPr>
        <w:t>maksimum (45</w:t>
      </w:r>
      <w:r w:rsidR="00B75DCB">
        <w:rPr>
          <w:rFonts w:ascii="Times New Roman" w:hAnsi="Times New Roman"/>
          <w:sz w:val="24"/>
          <w:szCs w:val="24"/>
        </w:rPr>
        <w:t> </w:t>
      </w:r>
      <w:r w:rsidRPr="00BA36E6">
        <w:rPr>
          <w:rFonts w:ascii="Times New Roman" w:hAnsi="Times New Roman"/>
          <w:sz w:val="24"/>
          <w:szCs w:val="24"/>
        </w:rPr>
        <w:t>dni) spowoduje odrzucenie oferty</w:t>
      </w:r>
      <w:r w:rsidR="00B75DCB">
        <w:rPr>
          <w:rFonts w:ascii="Times New Roman" w:hAnsi="Times New Roman"/>
          <w:sz w:val="24"/>
          <w:szCs w:val="24"/>
        </w:rPr>
        <w:t>;</w:t>
      </w:r>
    </w:p>
    <w:p w14:paraId="67AF6EDF" w14:textId="6564E8C2" w:rsidR="0049161F" w:rsidRPr="00BA36E6" w:rsidRDefault="0049161F" w:rsidP="00935EF3">
      <w:pPr>
        <w:pStyle w:val="Akapitzlist"/>
        <w:numPr>
          <w:ilvl w:val="0"/>
          <w:numId w:val="96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 xml:space="preserve">w przypadku gdy wykonawca zaoferuje termin realizacji zamówienia poniżej </w:t>
      </w:r>
      <w:r w:rsidR="00C62DD9">
        <w:rPr>
          <w:rFonts w:ascii="Times New Roman" w:hAnsi="Times New Roman"/>
          <w:sz w:val="24"/>
          <w:szCs w:val="24"/>
        </w:rPr>
        <w:t>3</w:t>
      </w:r>
      <w:r w:rsidRPr="00BA36E6">
        <w:rPr>
          <w:rFonts w:ascii="Times New Roman" w:hAnsi="Times New Roman"/>
          <w:sz w:val="24"/>
          <w:szCs w:val="24"/>
        </w:rPr>
        <w:t>0 dni</w:t>
      </w:r>
      <w:r w:rsidR="00C62DD9">
        <w:rPr>
          <w:rFonts w:ascii="Times New Roman" w:hAnsi="Times New Roman"/>
          <w:sz w:val="24"/>
          <w:szCs w:val="24"/>
        </w:rPr>
        <w:t>,</w:t>
      </w:r>
      <w:r w:rsidRPr="00BA36E6">
        <w:rPr>
          <w:rFonts w:ascii="Times New Roman" w:hAnsi="Times New Roman"/>
          <w:sz w:val="24"/>
          <w:szCs w:val="24"/>
        </w:rPr>
        <w:t xml:space="preserve"> do umowy zostanie wpisany termin realizacji zamówienia zaproponowany przez wykonawcę.</w:t>
      </w:r>
    </w:p>
    <w:p w14:paraId="503D4EA2" w14:textId="77777777" w:rsidR="0049161F" w:rsidRPr="00BA36E6" w:rsidRDefault="0049161F" w:rsidP="0049161F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5AFE83BA" w14:textId="77777777" w:rsidR="0049161F" w:rsidRPr="00BA36E6" w:rsidRDefault="0049161F" w:rsidP="0049161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14:paraId="71105F78" w14:textId="77777777" w:rsidR="0049161F" w:rsidRPr="00BA36E6" w:rsidRDefault="0049161F" w:rsidP="0049161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A36E6">
        <w:rPr>
          <w:rFonts w:ascii="Times New Roman" w:hAnsi="Times New Roman"/>
          <w:b/>
          <w:sz w:val="24"/>
          <w:szCs w:val="24"/>
        </w:rPr>
        <w:t>L = C + G + T</w:t>
      </w:r>
    </w:p>
    <w:p w14:paraId="1C2B63D3" w14:textId="77777777" w:rsidR="0049161F" w:rsidRPr="00BA36E6" w:rsidRDefault="0049161F" w:rsidP="0049161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gdzie:</w:t>
      </w:r>
    </w:p>
    <w:p w14:paraId="47A1586A" w14:textId="77777777" w:rsidR="0049161F" w:rsidRPr="00BA36E6" w:rsidRDefault="0049161F" w:rsidP="0049161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ab/>
        <w:t>L</w:t>
      </w:r>
      <w:r w:rsidRPr="00BA36E6">
        <w:rPr>
          <w:rFonts w:ascii="Times New Roman" w:hAnsi="Times New Roman"/>
          <w:sz w:val="24"/>
          <w:szCs w:val="24"/>
        </w:rPr>
        <w:tab/>
        <w:t>- całkowita liczba punktów</w:t>
      </w:r>
    </w:p>
    <w:p w14:paraId="13C9AE48" w14:textId="77777777" w:rsidR="0049161F" w:rsidRPr="00BA36E6" w:rsidRDefault="0049161F" w:rsidP="0049161F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C</w:t>
      </w:r>
      <w:r w:rsidRPr="00BA36E6">
        <w:rPr>
          <w:rFonts w:ascii="Times New Roman" w:hAnsi="Times New Roman"/>
          <w:sz w:val="24"/>
          <w:szCs w:val="24"/>
        </w:rPr>
        <w:tab/>
        <w:t>- ilość punktów za cenę oferty</w:t>
      </w:r>
    </w:p>
    <w:p w14:paraId="3B2FB67B" w14:textId="6B423DAE" w:rsidR="0049161F" w:rsidRPr="00BA36E6" w:rsidRDefault="0049161F" w:rsidP="0049161F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 xml:space="preserve">G </w:t>
      </w:r>
      <w:r w:rsidRPr="00BA36E6">
        <w:rPr>
          <w:rFonts w:ascii="Times New Roman" w:hAnsi="Times New Roman"/>
          <w:sz w:val="24"/>
          <w:szCs w:val="24"/>
        </w:rPr>
        <w:tab/>
        <w:t xml:space="preserve">- ilość punktów za przedłużenie okresu gwarancji </w:t>
      </w:r>
    </w:p>
    <w:p w14:paraId="30785A9C" w14:textId="13717050" w:rsidR="0049161F" w:rsidRDefault="0049161F" w:rsidP="0049161F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 xml:space="preserve">T </w:t>
      </w:r>
      <w:r w:rsidRPr="00BA36E6">
        <w:rPr>
          <w:rFonts w:ascii="Times New Roman" w:hAnsi="Times New Roman"/>
          <w:sz w:val="24"/>
          <w:szCs w:val="24"/>
        </w:rPr>
        <w:tab/>
        <w:t xml:space="preserve">- ilość punktów za </w:t>
      </w:r>
      <w:r w:rsidR="00DD7D3D">
        <w:rPr>
          <w:rFonts w:ascii="Times New Roman" w:hAnsi="Times New Roman"/>
          <w:sz w:val="24"/>
          <w:szCs w:val="24"/>
        </w:rPr>
        <w:t xml:space="preserve">skrócenie </w:t>
      </w:r>
      <w:r w:rsidRPr="00BA36E6">
        <w:rPr>
          <w:rFonts w:ascii="Times New Roman" w:hAnsi="Times New Roman"/>
          <w:sz w:val="24"/>
          <w:szCs w:val="24"/>
        </w:rPr>
        <w:t>termin</w:t>
      </w:r>
      <w:r w:rsidR="00DD7D3D">
        <w:rPr>
          <w:rFonts w:ascii="Times New Roman" w:hAnsi="Times New Roman"/>
          <w:sz w:val="24"/>
          <w:szCs w:val="24"/>
        </w:rPr>
        <w:t>u</w:t>
      </w:r>
      <w:r w:rsidRPr="00BA36E6">
        <w:rPr>
          <w:rFonts w:ascii="Times New Roman" w:hAnsi="Times New Roman"/>
          <w:sz w:val="24"/>
          <w:szCs w:val="24"/>
        </w:rPr>
        <w:t xml:space="preserve"> realizacji zamówienia</w:t>
      </w:r>
    </w:p>
    <w:p w14:paraId="03A42E47" w14:textId="77777777" w:rsidR="00BA36E6" w:rsidRPr="00BA36E6" w:rsidRDefault="00BA36E6" w:rsidP="0049161F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14:paraId="3035E759" w14:textId="613D5365" w:rsidR="00BA36E6" w:rsidRPr="00BA36E6" w:rsidRDefault="00BA36E6" w:rsidP="00BA36E6">
      <w:pPr>
        <w:pStyle w:val="Akapitzlist"/>
        <w:numPr>
          <w:ilvl w:val="0"/>
          <w:numId w:val="80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5D0AEB90" w14:textId="5A7C3FA2" w:rsidR="00822078" w:rsidRPr="00BA36E6" w:rsidRDefault="00822078" w:rsidP="003A0E60">
      <w:pPr>
        <w:pStyle w:val="Akapitzlist"/>
        <w:numPr>
          <w:ilvl w:val="0"/>
          <w:numId w:val="80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BA36E6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BA36E6" w:rsidRDefault="00822078" w:rsidP="003A0E60">
      <w:pPr>
        <w:pStyle w:val="Akapitzlist"/>
        <w:numPr>
          <w:ilvl w:val="0"/>
          <w:numId w:val="78"/>
        </w:numPr>
        <w:spacing w:after="120"/>
        <w:contextualSpacing w:val="0"/>
        <w:rPr>
          <w:rFonts w:ascii="Times New Roman" w:hAnsi="Times New Roman"/>
          <w:bCs/>
          <w:sz w:val="24"/>
          <w:szCs w:val="24"/>
        </w:rPr>
      </w:pPr>
      <w:r w:rsidRPr="00BA36E6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BA36E6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77777777" w:rsidR="00822078" w:rsidRPr="00BA36E6" w:rsidRDefault="00822078" w:rsidP="003A0E60">
      <w:pPr>
        <w:pStyle w:val="Akapitzlist"/>
        <w:numPr>
          <w:ilvl w:val="0"/>
          <w:numId w:val="78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BA36E6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DD5FE0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DD5FE0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877077E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Wybrany Wykonawca zostanie wezwany przez Zamawiającego do podpisania umowy zgodnej z</w:t>
      </w:r>
      <w:r w:rsidR="00C93A96">
        <w:rPr>
          <w:rFonts w:ascii="Times New Roman" w:hAnsi="Times New Roman"/>
          <w:sz w:val="24"/>
          <w:szCs w:val="24"/>
        </w:rPr>
        <w:t xml:space="preserve"> projektem</w:t>
      </w:r>
      <w:r w:rsidRPr="00F00549">
        <w:rPr>
          <w:rFonts w:ascii="Times New Roman" w:hAnsi="Times New Roman"/>
          <w:sz w:val="24"/>
          <w:szCs w:val="24"/>
        </w:rPr>
        <w:t xml:space="preserve">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DD5FE0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4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4"/>
    </w:p>
    <w:p w14:paraId="3A599B0A" w14:textId="77777777" w:rsidR="006B29BE" w:rsidRPr="007D496C" w:rsidRDefault="006B29BE" w:rsidP="00DD5FE0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B20A38A" w:rsidR="00382776" w:rsidRPr="007D496C" w:rsidRDefault="00382776" w:rsidP="00382776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5" w:name="_Hlk61864614"/>
      <w:r w:rsidRPr="007D496C">
        <w:rPr>
          <w:rFonts w:ascii="Times New Roman" w:hAnsi="Times New Roman"/>
          <w:sz w:val="24"/>
          <w:szCs w:val="24"/>
        </w:rPr>
        <w:t xml:space="preserve">5% </w:t>
      </w:r>
      <w:bookmarkEnd w:id="45"/>
      <w:r w:rsidRPr="007D496C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7D496C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Pr="007D496C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7D496C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 w:rsidRPr="007D496C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7D496C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Gmina Miasto Świnoujście</w:t>
      </w:r>
    </w:p>
    <w:p w14:paraId="1F5750EA" w14:textId="77777777" w:rsidR="00382776" w:rsidRPr="007D496C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 w:rsidRPr="007D496C">
        <w:rPr>
          <w:b/>
        </w:rPr>
        <w:t>27 1240 3914 1111 0010 0965 11 87</w:t>
      </w:r>
    </w:p>
    <w:p w14:paraId="73C7E125" w14:textId="77777777" w:rsidR="00382776" w:rsidRDefault="00382776" w:rsidP="00382776">
      <w:pPr>
        <w:pStyle w:val="pkt"/>
        <w:spacing w:before="0" w:after="0"/>
        <w:ind w:left="360" w:firstLine="0"/>
        <w:rPr>
          <w:b/>
        </w:rPr>
      </w:pPr>
    </w:p>
    <w:p w14:paraId="0E4EE652" w14:textId="769C36BF" w:rsidR="00BC253E" w:rsidRPr="00BC253E" w:rsidRDefault="00382776" w:rsidP="00BC253E">
      <w:pPr>
        <w:spacing w:before="240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</w:r>
      <w:r w:rsidRPr="00BC253E">
        <w:rPr>
          <w:rFonts w:ascii="Times New Roman" w:hAnsi="Times New Roman"/>
          <w:sz w:val="24"/>
          <w:szCs w:val="24"/>
        </w:rPr>
        <w:t xml:space="preserve">w tytule przelewu należy umieścić informację: Zabezpieczenie należytego wykonania umowy </w:t>
      </w:r>
      <w:r w:rsidRPr="00BC253E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2A715D" w:rsidRPr="00BC253E">
        <w:rPr>
          <w:rFonts w:ascii="Times New Roman" w:hAnsi="Times New Roman"/>
          <w:b/>
          <w:bCs/>
          <w:sz w:val="24"/>
          <w:szCs w:val="24"/>
        </w:rPr>
        <w:t>2</w:t>
      </w:r>
      <w:r w:rsidR="00C312BE">
        <w:rPr>
          <w:rFonts w:ascii="Times New Roman" w:hAnsi="Times New Roman"/>
          <w:b/>
          <w:bCs/>
          <w:sz w:val="24"/>
          <w:szCs w:val="24"/>
        </w:rPr>
        <w:t>5</w:t>
      </w:r>
      <w:r w:rsidRPr="00BC253E">
        <w:rPr>
          <w:rFonts w:ascii="Times New Roman" w:hAnsi="Times New Roman"/>
          <w:b/>
          <w:bCs/>
          <w:sz w:val="24"/>
          <w:szCs w:val="24"/>
        </w:rPr>
        <w:t>.2021</w:t>
      </w:r>
      <w:r w:rsidRPr="00BC253E">
        <w:rPr>
          <w:rFonts w:ascii="Times New Roman" w:hAnsi="Times New Roman"/>
          <w:b/>
          <w:sz w:val="24"/>
          <w:szCs w:val="24"/>
        </w:rPr>
        <w:t xml:space="preserve"> pn. </w:t>
      </w:r>
      <w:r w:rsidR="00BC253E" w:rsidRPr="00BC253E">
        <w:rPr>
          <w:rFonts w:ascii="Times New Roman" w:hAnsi="Times New Roman"/>
          <w:b/>
          <w:sz w:val="24"/>
          <w:szCs w:val="24"/>
        </w:rPr>
        <w:t>Wykonanie nawierzchni z kostki betonowej na wybranych odcinkach drogi pieszo-jezdnej na Cmentarzu Komunalnym przy ul.</w:t>
      </w:r>
      <w:r w:rsidR="00A05AA8">
        <w:rPr>
          <w:rFonts w:ascii="Times New Roman" w:hAnsi="Times New Roman"/>
          <w:b/>
          <w:sz w:val="24"/>
          <w:szCs w:val="24"/>
        </w:rPr>
        <w:t> </w:t>
      </w:r>
      <w:r w:rsidR="00BC253E" w:rsidRPr="00BC253E">
        <w:rPr>
          <w:rFonts w:ascii="Times New Roman" w:hAnsi="Times New Roman"/>
          <w:b/>
          <w:sz w:val="24"/>
          <w:szCs w:val="24"/>
        </w:rPr>
        <w:t>Karsiborskiej w Świnoujściu”</w:t>
      </w:r>
    </w:p>
    <w:p w14:paraId="59610B79" w14:textId="2E15C159" w:rsidR="006B29BE" w:rsidRPr="00F00549" w:rsidRDefault="006B29BE" w:rsidP="00265238">
      <w:pPr>
        <w:pStyle w:val="Akapitzlist"/>
        <w:numPr>
          <w:ilvl w:val="1"/>
          <w:numId w:val="56"/>
        </w:num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DD5FE0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DD5FE0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5ED81D32" w14:textId="77777777" w:rsidR="00675BC9" w:rsidRPr="00424373" w:rsidRDefault="00675BC9" w:rsidP="00675BC9">
      <w:pPr>
        <w:numPr>
          <w:ilvl w:val="0"/>
          <w:numId w:val="5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23E4F190" w14:textId="77777777" w:rsidR="00675BC9" w:rsidRPr="00424373" w:rsidRDefault="00675BC9" w:rsidP="00675BC9">
      <w:pPr>
        <w:numPr>
          <w:ilvl w:val="0"/>
          <w:numId w:val="5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24373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2113F875" w14:textId="77777777" w:rsidR="00675BC9" w:rsidRPr="00714719" w:rsidRDefault="00675BC9" w:rsidP="00675BC9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 w:rsidRPr="00056729">
        <w:t xml:space="preserve">(stanowiącego załącznik nr 6 do SWZ) </w:t>
      </w:r>
      <w:r w:rsidRPr="00714719">
        <w:t>przedstawia również regulacje związane z zabezpieczeniem należytego wykonania umowy.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B792D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440969221"/>
      <w:bookmarkStart w:id="47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14FCFAFD" w:rsidR="00FB792D" w:rsidRPr="00750EDC" w:rsidRDefault="00FB792D" w:rsidP="003A0E60">
      <w:pPr>
        <w:pStyle w:val="Akapitzlist"/>
        <w:numPr>
          <w:ilvl w:val="0"/>
          <w:numId w:val="81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8967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zł (słownie: </w:t>
      </w:r>
      <w:r w:rsidR="00896704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tysiąc</w:t>
      </w:r>
      <w:r w:rsidR="00C93A9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EDC">
        <w:rPr>
          <w:rFonts w:ascii="Times New Roman" w:hAnsi="Times New Roman"/>
          <w:sz w:val="24"/>
          <w:szCs w:val="24"/>
        </w:rPr>
        <w:t xml:space="preserve"> 00/100). </w:t>
      </w:r>
    </w:p>
    <w:p w14:paraId="02D3D3BA" w14:textId="77777777" w:rsidR="00FB792D" w:rsidRPr="00F00549" w:rsidRDefault="00FB792D" w:rsidP="003A0E60">
      <w:pPr>
        <w:numPr>
          <w:ilvl w:val="0"/>
          <w:numId w:val="82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pieniądzu;</w:t>
      </w:r>
    </w:p>
    <w:p w14:paraId="05BE7B29" w14:textId="77777777" w:rsidR="00FB792D" w:rsidRPr="00F00549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3A0E60">
      <w:pPr>
        <w:numPr>
          <w:ilvl w:val="1"/>
          <w:numId w:val="8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3A0E60">
      <w:pPr>
        <w:numPr>
          <w:ilvl w:val="0"/>
          <w:numId w:val="8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0D0C897C" w14:textId="47F5D568" w:rsidR="00D62F8F" w:rsidRPr="00F73BFB" w:rsidRDefault="004E091E" w:rsidP="003A0E60">
      <w:pPr>
        <w:numPr>
          <w:ilvl w:val="0"/>
          <w:numId w:val="82"/>
        </w:numPr>
        <w:spacing w:after="120" w:line="240" w:lineRule="auto"/>
        <w:ind w:left="426" w:hanging="42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UWAGA! </w:t>
      </w:r>
      <w:bookmarkStart w:id="48" w:name="_GoBack"/>
      <w:bookmarkEnd w:id="48"/>
      <w:r w:rsidR="00D62F8F" w:rsidRPr="00F73BFB">
        <w:rPr>
          <w:rFonts w:ascii="Times New Roman" w:hAnsi="Times New Roman"/>
          <w:b/>
          <w:sz w:val="24"/>
          <w:szCs w:val="24"/>
          <w:lang w:eastAsia="ar-SA"/>
        </w:rPr>
        <w:t>Gwarancja bankowa</w:t>
      </w:r>
      <w:r w:rsidR="00B908D6" w:rsidRPr="00F73BFB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="00D62F8F" w:rsidRPr="00F73BFB">
        <w:rPr>
          <w:rFonts w:ascii="Times New Roman" w:hAnsi="Times New Roman"/>
          <w:b/>
          <w:sz w:val="24"/>
          <w:szCs w:val="24"/>
          <w:lang w:eastAsia="ar-SA"/>
        </w:rPr>
        <w:t>gwarancja ubezpieczeniowa</w:t>
      </w:r>
      <w:r w:rsidR="00B908D6" w:rsidRPr="00F73BFB">
        <w:rPr>
          <w:rFonts w:ascii="Times New Roman" w:hAnsi="Times New Roman"/>
          <w:b/>
          <w:sz w:val="24"/>
          <w:szCs w:val="24"/>
          <w:lang w:eastAsia="ar-SA"/>
        </w:rPr>
        <w:t>, poręczenie</w:t>
      </w:r>
      <w:r w:rsidR="00D62F8F" w:rsidRPr="00F73BFB">
        <w:rPr>
          <w:rFonts w:ascii="Times New Roman" w:hAnsi="Times New Roman"/>
          <w:b/>
          <w:sz w:val="24"/>
          <w:szCs w:val="24"/>
          <w:lang w:eastAsia="ar-SA"/>
        </w:rPr>
        <w:t xml:space="preserve"> winny obowiązywać w okresie co najmniej 7 dni dłuższym od dnia upływu terminu związania ofertą. </w:t>
      </w:r>
    </w:p>
    <w:p w14:paraId="6F5D1647" w14:textId="52B88D2B" w:rsidR="00FB792D" w:rsidRPr="00F00549" w:rsidRDefault="00FB792D" w:rsidP="003A0E60">
      <w:pPr>
        <w:numPr>
          <w:ilvl w:val="0"/>
          <w:numId w:val="8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7777777" w:rsidR="00FB792D" w:rsidRPr="00EF710F" w:rsidRDefault="00FB792D" w:rsidP="003A0E60">
      <w:pPr>
        <w:pStyle w:val="Akapitzlist"/>
        <w:numPr>
          <w:ilvl w:val="0"/>
          <w:numId w:val="8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2C1233C4" w14:textId="7E2B832E" w:rsidR="00896704" w:rsidRPr="00896704" w:rsidRDefault="00FB792D" w:rsidP="00896704">
      <w:pPr>
        <w:spacing w:before="240"/>
        <w:rPr>
          <w:rFonts w:ascii="Times New Roman" w:hAnsi="Times New Roman"/>
          <w:b/>
          <w:sz w:val="24"/>
          <w:szCs w:val="24"/>
        </w:rPr>
      </w:pPr>
      <w:r w:rsidRPr="00896704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896704">
        <w:rPr>
          <w:rFonts w:ascii="Times New Roman" w:hAnsi="Times New Roman"/>
          <w:b/>
          <w:bCs/>
          <w:sz w:val="24"/>
          <w:szCs w:val="24"/>
        </w:rPr>
        <w:t>Wadium w postępowaniu nr BZP.271.1.</w:t>
      </w:r>
      <w:r w:rsidR="002A715D" w:rsidRPr="00896704">
        <w:rPr>
          <w:rFonts w:ascii="Times New Roman" w:hAnsi="Times New Roman"/>
          <w:b/>
          <w:bCs/>
          <w:sz w:val="24"/>
          <w:szCs w:val="24"/>
        </w:rPr>
        <w:t>2</w:t>
      </w:r>
      <w:r w:rsidR="00C312BE">
        <w:rPr>
          <w:rFonts w:ascii="Times New Roman" w:hAnsi="Times New Roman"/>
          <w:b/>
          <w:bCs/>
          <w:sz w:val="24"/>
          <w:szCs w:val="24"/>
        </w:rPr>
        <w:t>5</w:t>
      </w:r>
      <w:r w:rsidR="002A715D" w:rsidRPr="00896704">
        <w:rPr>
          <w:rFonts w:ascii="Times New Roman" w:hAnsi="Times New Roman"/>
          <w:b/>
          <w:bCs/>
          <w:sz w:val="24"/>
          <w:szCs w:val="24"/>
        </w:rPr>
        <w:t>.</w:t>
      </w:r>
      <w:r w:rsidRPr="00896704">
        <w:rPr>
          <w:rFonts w:ascii="Times New Roman" w:hAnsi="Times New Roman"/>
          <w:b/>
          <w:bCs/>
          <w:sz w:val="24"/>
          <w:szCs w:val="24"/>
        </w:rPr>
        <w:t>2021</w:t>
      </w:r>
      <w:r w:rsidRPr="00896704">
        <w:rPr>
          <w:rFonts w:ascii="Times New Roman" w:hAnsi="Times New Roman"/>
          <w:b/>
          <w:sz w:val="24"/>
          <w:szCs w:val="24"/>
        </w:rPr>
        <w:t xml:space="preserve"> pn. </w:t>
      </w:r>
      <w:r w:rsidR="002A715D" w:rsidRPr="00896704">
        <w:rPr>
          <w:rFonts w:ascii="Times New Roman" w:hAnsi="Times New Roman"/>
          <w:b/>
          <w:sz w:val="24"/>
          <w:szCs w:val="24"/>
        </w:rPr>
        <w:t>„</w:t>
      </w:r>
      <w:r w:rsidR="00896704" w:rsidRPr="00896704">
        <w:rPr>
          <w:rFonts w:ascii="Times New Roman" w:hAnsi="Times New Roman"/>
          <w:b/>
          <w:sz w:val="24"/>
          <w:szCs w:val="24"/>
        </w:rPr>
        <w:t>Wykonanie nawierzchni z kostki betonowej na wybranych odcinkach drogi pieszo-jezdnej na Cmentarzu Komunalnym przy ul.</w:t>
      </w:r>
      <w:r w:rsidR="00896704">
        <w:rPr>
          <w:rFonts w:ascii="Times New Roman" w:hAnsi="Times New Roman"/>
          <w:b/>
          <w:sz w:val="24"/>
          <w:szCs w:val="24"/>
        </w:rPr>
        <w:t> </w:t>
      </w:r>
      <w:r w:rsidR="00896704" w:rsidRPr="00896704">
        <w:rPr>
          <w:rFonts w:ascii="Times New Roman" w:hAnsi="Times New Roman"/>
          <w:b/>
          <w:sz w:val="24"/>
          <w:szCs w:val="24"/>
        </w:rPr>
        <w:t>Karsiborskiej w Świnoujściu”)</w:t>
      </w:r>
    </w:p>
    <w:p w14:paraId="5D47440B" w14:textId="40D4501D" w:rsidR="00FB792D" w:rsidRPr="00F00549" w:rsidRDefault="00FB792D" w:rsidP="00896704">
      <w:pPr>
        <w:spacing w:before="6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3A0E60">
      <w:pPr>
        <w:pStyle w:val="Akapitzlist"/>
        <w:numPr>
          <w:ilvl w:val="0"/>
          <w:numId w:val="82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FB792D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6"/>
      <w:bookmarkEnd w:id="47"/>
    </w:p>
    <w:p w14:paraId="27A9E7EC" w14:textId="64974550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9" w:name="_Toc264373046"/>
      <w:bookmarkStart w:id="50" w:name="_Toc440969222"/>
      <w:r w:rsidRPr="00F00549">
        <w:rPr>
          <w:rFonts w:ascii="Times New Roman" w:hAnsi="Times New Roman"/>
          <w:sz w:val="24"/>
          <w:szCs w:val="24"/>
        </w:rPr>
        <w:t xml:space="preserve">Wzór umowy jaka zostanie zawarta z wykonawcę, którego oferta została wybrane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DD5FE0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9"/>
      <w:bookmarkEnd w:id="50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DD5FE0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DD5FE0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DD5FE0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DD5FE0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C540C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2 - </w:t>
      </w:r>
      <w:r w:rsidRPr="0026352E">
        <w:rPr>
          <w:rFonts w:ascii="Times New Roman" w:hAnsi="Times New Roman"/>
          <w:sz w:val="24"/>
          <w:szCs w:val="24"/>
        </w:rPr>
        <w:t>Oświadczenie o braku podstaw do wykluczenia i o spełnianiu warunków udziału w postępowaniu,</w:t>
      </w:r>
    </w:p>
    <w:p w14:paraId="7D2B9D0B" w14:textId="33547D4D" w:rsidR="005C540C" w:rsidRPr="00F00549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3 - Wykaz </w:t>
      </w:r>
      <w:r w:rsidR="00E15B5A">
        <w:rPr>
          <w:rFonts w:ascii="Times New Roman" w:hAnsi="Times New Roman"/>
          <w:sz w:val="24"/>
          <w:szCs w:val="24"/>
        </w:rPr>
        <w:t>robót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35BF90E7" w14:textId="1C20B575" w:rsidR="005C540C" w:rsidRPr="002F7EB1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</w:t>
      </w:r>
      <w:r w:rsidR="002F7EB1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2DDE193B" w14:textId="75AC4117" w:rsidR="002F7EB1" w:rsidRPr="002F7EB1" w:rsidRDefault="002F7EB1" w:rsidP="002F7EB1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5 - O</w:t>
      </w:r>
      <w:r w:rsidRPr="004C3D48">
        <w:rPr>
          <w:rFonts w:ascii="Times New Roman" w:hAnsi="Times New Roman"/>
          <w:sz w:val="24"/>
          <w:szCs w:val="24"/>
        </w:rPr>
        <w:t>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Pr="004C3D48">
        <w:rPr>
          <w:rFonts w:ascii="Times New Roman" w:hAnsi="Times New Roman"/>
          <w:sz w:val="24"/>
          <w:szCs w:val="24"/>
        </w:rPr>
        <w:t>usług 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>ów,</w:t>
      </w:r>
    </w:p>
    <w:p w14:paraId="1126C67D" w14:textId="24C246CA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6 </w:t>
      </w:r>
      <w:r w:rsidR="002F7EB1">
        <w:rPr>
          <w:rFonts w:ascii="Times New Roman" w:hAnsi="Times New Roman"/>
          <w:sz w:val="24"/>
          <w:szCs w:val="24"/>
        </w:rPr>
        <w:t>–</w:t>
      </w:r>
      <w:r w:rsidRPr="00750EDC">
        <w:rPr>
          <w:rFonts w:ascii="Times New Roman" w:hAnsi="Times New Roman"/>
          <w:sz w:val="24"/>
          <w:szCs w:val="24"/>
        </w:rPr>
        <w:t xml:space="preserve"> </w:t>
      </w:r>
      <w:r w:rsidR="002F7EB1">
        <w:rPr>
          <w:rFonts w:ascii="Times New Roman" w:hAnsi="Times New Roman"/>
          <w:sz w:val="24"/>
          <w:szCs w:val="24"/>
        </w:rPr>
        <w:t>Projekt umowy</w:t>
      </w:r>
      <w:r>
        <w:rPr>
          <w:rFonts w:ascii="Times New Roman" w:hAnsi="Times New Roman"/>
          <w:sz w:val="24"/>
          <w:szCs w:val="24"/>
        </w:rPr>
        <w:t>,</w:t>
      </w:r>
    </w:p>
    <w:p w14:paraId="1799515A" w14:textId="653EB302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6.1 – </w:t>
      </w:r>
      <w:r w:rsidR="00807D80">
        <w:rPr>
          <w:rFonts w:ascii="Times New Roman" w:hAnsi="Times New Roman"/>
          <w:sz w:val="24"/>
          <w:szCs w:val="24"/>
        </w:rPr>
        <w:t>Opis przedmiotu zamówienia</w:t>
      </w:r>
      <w:r>
        <w:rPr>
          <w:rFonts w:ascii="Times New Roman" w:hAnsi="Times New Roman"/>
          <w:sz w:val="24"/>
          <w:szCs w:val="24"/>
        </w:rPr>
        <w:t>,</w:t>
      </w:r>
    </w:p>
    <w:p w14:paraId="6FD2960D" w14:textId="1706D6A7" w:rsidR="005C540C" w:rsidRDefault="005C540C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6.2 - Zakres rzeczowo- finansowy,</w:t>
      </w:r>
    </w:p>
    <w:p w14:paraId="7C658BB2" w14:textId="309DC2EB" w:rsidR="007B4C09" w:rsidRDefault="007B4C09" w:rsidP="007B4C09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7B4C0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łącznik nr </w:t>
      </w:r>
      <w:r w:rsidR="00AE4E84">
        <w:rPr>
          <w:rFonts w:ascii="Times New Roman" w:hAnsi="Times New Roman"/>
          <w:sz w:val="24"/>
          <w:szCs w:val="24"/>
        </w:rPr>
        <w:t xml:space="preserve">6.3 - </w:t>
      </w:r>
      <w:r w:rsidR="006C3652">
        <w:rPr>
          <w:rFonts w:ascii="Times New Roman" w:hAnsi="Times New Roman"/>
          <w:sz w:val="24"/>
          <w:szCs w:val="24"/>
        </w:rPr>
        <w:t>K</w:t>
      </w:r>
      <w:r w:rsidRPr="007B4C09">
        <w:rPr>
          <w:rFonts w:ascii="Times New Roman" w:hAnsi="Times New Roman"/>
          <w:sz w:val="24"/>
          <w:szCs w:val="24"/>
        </w:rPr>
        <w:t>arta gwarancyjna</w:t>
      </w:r>
      <w:r w:rsidR="00AE4E84">
        <w:rPr>
          <w:rFonts w:ascii="Times New Roman" w:hAnsi="Times New Roman"/>
          <w:sz w:val="24"/>
          <w:szCs w:val="24"/>
        </w:rPr>
        <w:t>,</w:t>
      </w:r>
    </w:p>
    <w:p w14:paraId="4F055EDC" w14:textId="3EE8CF39" w:rsidR="00807D80" w:rsidRDefault="00807D80" w:rsidP="005C540C">
      <w:pPr>
        <w:pStyle w:val="Bezodstpw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834EC5">
        <w:rPr>
          <w:rFonts w:ascii="Times New Roman" w:hAnsi="Times New Roman"/>
          <w:sz w:val="24"/>
          <w:szCs w:val="24"/>
        </w:rPr>
        <w:t>6.4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C365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okumentacja projektowa</w:t>
      </w:r>
      <w:r w:rsidR="00923245">
        <w:rPr>
          <w:rFonts w:ascii="Times New Roman" w:hAnsi="Times New Roman"/>
          <w:sz w:val="24"/>
          <w:szCs w:val="24"/>
        </w:rPr>
        <w:t xml:space="preserve"> (zdjęcia, szkice, rysunki)</w:t>
      </w:r>
      <w:r>
        <w:rPr>
          <w:rFonts w:ascii="Times New Roman" w:hAnsi="Times New Roman"/>
          <w:sz w:val="24"/>
          <w:szCs w:val="24"/>
        </w:rPr>
        <w:t>.</w:t>
      </w: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116C8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560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A9DB" w14:textId="77777777" w:rsidR="00B02E19" w:rsidRDefault="00B02E19">
      <w:pPr>
        <w:spacing w:after="0" w:line="240" w:lineRule="auto"/>
      </w:pPr>
      <w:r>
        <w:separator/>
      </w:r>
    </w:p>
  </w:endnote>
  <w:endnote w:type="continuationSeparator" w:id="0">
    <w:p w14:paraId="17C17BCD" w14:textId="77777777" w:rsidR="00B02E19" w:rsidRDefault="00B0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7134" w14:textId="77777777" w:rsidR="0030728D" w:rsidRDefault="00307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2916D854" w:rsidR="0030728D" w:rsidRPr="00455475" w:rsidRDefault="0030728D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4E091E">
      <w:rPr>
        <w:rFonts w:ascii="Times New Roman" w:hAnsi="Times New Roman"/>
        <w:b/>
        <w:noProof/>
        <w:sz w:val="18"/>
        <w:szCs w:val="18"/>
      </w:rPr>
      <w:t>22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30728D" w:rsidRDefault="0030728D" w:rsidP="00885F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69FB" w14:textId="77777777" w:rsidR="0030728D" w:rsidRDefault="00307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70E7" w14:textId="77777777" w:rsidR="00B02E19" w:rsidRDefault="00B02E19">
      <w:pPr>
        <w:spacing w:after="0" w:line="240" w:lineRule="auto"/>
      </w:pPr>
      <w:r>
        <w:separator/>
      </w:r>
    </w:p>
  </w:footnote>
  <w:footnote w:type="continuationSeparator" w:id="0">
    <w:p w14:paraId="4B1B3ECC" w14:textId="77777777" w:rsidR="00B02E19" w:rsidRDefault="00B0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BF33" w14:textId="77777777" w:rsidR="0030728D" w:rsidRDefault="003072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4FD1" w14:textId="77777777" w:rsidR="0030728D" w:rsidRDefault="003072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E28B" w14:textId="2D729BB9" w:rsidR="0030728D" w:rsidRDefault="00307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A6078"/>
    <w:multiLevelType w:val="hybridMultilevel"/>
    <w:tmpl w:val="D736C4C0"/>
    <w:lvl w:ilvl="0" w:tplc="39CE1B2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2FC78C6"/>
    <w:multiLevelType w:val="hybridMultilevel"/>
    <w:tmpl w:val="67C4407E"/>
    <w:lvl w:ilvl="0" w:tplc="70BC4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1D453E"/>
    <w:multiLevelType w:val="hybridMultilevel"/>
    <w:tmpl w:val="3072DD3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822293"/>
    <w:multiLevelType w:val="multilevel"/>
    <w:tmpl w:val="1B7A5C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1722E2"/>
    <w:multiLevelType w:val="hybridMultilevel"/>
    <w:tmpl w:val="0388E240"/>
    <w:lvl w:ilvl="0" w:tplc="7D1C1752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6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7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A5A04A4"/>
    <w:multiLevelType w:val="hybridMultilevel"/>
    <w:tmpl w:val="506C95B4"/>
    <w:lvl w:ilvl="0" w:tplc="9E1406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1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6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8" w15:restartNumberingAfterBreak="0">
    <w:nsid w:val="3E074AEA"/>
    <w:multiLevelType w:val="hybridMultilevel"/>
    <w:tmpl w:val="735290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3F4A2DC8"/>
    <w:multiLevelType w:val="hybridMultilevel"/>
    <w:tmpl w:val="E626DE6A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1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3" w15:restartNumberingAfterBreak="0">
    <w:nsid w:val="41BF759F"/>
    <w:multiLevelType w:val="hybridMultilevel"/>
    <w:tmpl w:val="53ECD622"/>
    <w:lvl w:ilvl="0" w:tplc="BF108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8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097AF8"/>
    <w:multiLevelType w:val="multilevel"/>
    <w:tmpl w:val="712E4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4"/>
        <w:szCs w:val="24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3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C531F2"/>
    <w:multiLevelType w:val="hybridMultilevel"/>
    <w:tmpl w:val="30241A2C"/>
    <w:lvl w:ilvl="0" w:tplc="8FFE9014">
      <w:start w:val="1"/>
      <w:numFmt w:val="lowerLetter"/>
      <w:lvlText w:val="%1)"/>
      <w:lvlJc w:val="left"/>
      <w:pPr>
        <w:ind w:left="1724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5" w15:restartNumberingAfterBreak="0">
    <w:nsid w:val="4E1306BC"/>
    <w:multiLevelType w:val="hybridMultilevel"/>
    <w:tmpl w:val="A6269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EFE1CD0"/>
    <w:multiLevelType w:val="hybridMultilevel"/>
    <w:tmpl w:val="110ECC92"/>
    <w:lvl w:ilvl="0" w:tplc="31E0B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30B09BE"/>
    <w:multiLevelType w:val="multilevel"/>
    <w:tmpl w:val="604A4D64"/>
    <w:numStyleLink w:val="Styl72"/>
  </w:abstractNum>
  <w:abstractNum w:abstractNumId="7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5" w15:restartNumberingAfterBreak="0">
    <w:nsid w:val="56832F81"/>
    <w:multiLevelType w:val="hybridMultilevel"/>
    <w:tmpl w:val="6D9A0A14"/>
    <w:lvl w:ilvl="0" w:tplc="3D762F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7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3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7D94885"/>
    <w:multiLevelType w:val="hybridMultilevel"/>
    <w:tmpl w:val="5F303F90"/>
    <w:lvl w:ilvl="0" w:tplc="8A323D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49F5173"/>
    <w:multiLevelType w:val="hybridMultilevel"/>
    <w:tmpl w:val="D25214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8" w15:restartNumberingAfterBreak="0">
    <w:nsid w:val="7EA979B4"/>
    <w:multiLevelType w:val="hybridMultilevel"/>
    <w:tmpl w:val="9F6C793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3"/>
  </w:num>
  <w:num w:numId="2">
    <w:abstractNumId w:val="77"/>
  </w:num>
  <w:num w:numId="3">
    <w:abstractNumId w:val="3"/>
  </w:num>
  <w:num w:numId="4">
    <w:abstractNumId w:val="82"/>
  </w:num>
  <w:num w:numId="5">
    <w:abstractNumId w:val="42"/>
  </w:num>
  <w:num w:numId="6">
    <w:abstractNumId w:val="91"/>
  </w:num>
  <w:num w:numId="7">
    <w:abstractNumId w:val="86"/>
  </w:num>
  <w:num w:numId="8">
    <w:abstractNumId w:val="47"/>
  </w:num>
  <w:num w:numId="9">
    <w:abstractNumId w:val="61"/>
  </w:num>
  <w:num w:numId="10">
    <w:abstractNumId w:val="43"/>
  </w:num>
  <w:num w:numId="11">
    <w:abstractNumId w:val="39"/>
  </w:num>
  <w:num w:numId="12">
    <w:abstractNumId w:val="17"/>
  </w:num>
  <w:num w:numId="13">
    <w:abstractNumId w:val="59"/>
  </w:num>
  <w:num w:numId="14">
    <w:abstractNumId w:val="89"/>
  </w:num>
  <w:num w:numId="15">
    <w:abstractNumId w:val="101"/>
  </w:num>
  <w:num w:numId="16">
    <w:abstractNumId w:val="85"/>
  </w:num>
  <w:num w:numId="17">
    <w:abstractNumId w:val="19"/>
  </w:num>
  <w:num w:numId="18">
    <w:abstractNumId w:val="62"/>
  </w:num>
  <w:num w:numId="19">
    <w:abstractNumId w:val="9"/>
  </w:num>
  <w:num w:numId="20">
    <w:abstractNumId w:val="21"/>
  </w:num>
  <w:num w:numId="21">
    <w:abstractNumId w:val="97"/>
  </w:num>
  <w:num w:numId="22">
    <w:abstractNumId w:val="100"/>
  </w:num>
  <w:num w:numId="23">
    <w:abstractNumId w:val="34"/>
  </w:num>
  <w:num w:numId="24">
    <w:abstractNumId w:val="25"/>
  </w:num>
  <w:num w:numId="25">
    <w:abstractNumId w:val="32"/>
  </w:num>
  <w:num w:numId="26">
    <w:abstractNumId w:val="44"/>
  </w:num>
  <w:num w:numId="27">
    <w:abstractNumId w:val="37"/>
  </w:num>
  <w:num w:numId="28">
    <w:abstractNumId w:val="5"/>
  </w:num>
  <w:num w:numId="29">
    <w:abstractNumId w:val="13"/>
  </w:num>
  <w:num w:numId="30">
    <w:abstractNumId w:val="6"/>
  </w:num>
  <w:num w:numId="31">
    <w:abstractNumId w:val="22"/>
  </w:num>
  <w:num w:numId="32">
    <w:abstractNumId w:val="45"/>
  </w:num>
  <w:num w:numId="33">
    <w:abstractNumId w:val="36"/>
  </w:num>
  <w:num w:numId="34">
    <w:abstractNumId w:val="74"/>
  </w:num>
  <w:num w:numId="35">
    <w:abstractNumId w:val="63"/>
  </w:num>
  <w:num w:numId="36">
    <w:abstractNumId w:val="52"/>
  </w:num>
  <w:num w:numId="37">
    <w:abstractNumId w:val="23"/>
  </w:num>
  <w:num w:numId="38">
    <w:abstractNumId w:val="35"/>
  </w:num>
  <w:num w:numId="39">
    <w:abstractNumId w:val="58"/>
  </w:num>
  <w:num w:numId="40">
    <w:abstractNumId w:val="50"/>
  </w:num>
  <w:num w:numId="41">
    <w:abstractNumId w:val="27"/>
  </w:num>
  <w:num w:numId="42">
    <w:abstractNumId w:val="79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29"/>
  </w:num>
  <w:num w:numId="45">
    <w:abstractNumId w:val="8"/>
  </w:num>
  <w:num w:numId="46">
    <w:abstractNumId w:val="96"/>
  </w:num>
  <w:num w:numId="47">
    <w:abstractNumId w:val="72"/>
  </w:num>
  <w:num w:numId="48">
    <w:abstractNumId w:val="12"/>
  </w:num>
  <w:num w:numId="49">
    <w:abstractNumId w:val="60"/>
  </w:num>
  <w:num w:numId="50">
    <w:abstractNumId w:val="73"/>
  </w:num>
  <w:num w:numId="51">
    <w:abstractNumId w:val="16"/>
  </w:num>
  <w:num w:numId="52">
    <w:abstractNumId w:val="81"/>
  </w:num>
  <w:num w:numId="53">
    <w:abstractNumId w:val="31"/>
  </w:num>
  <w:num w:numId="54">
    <w:abstractNumId w:val="92"/>
  </w:num>
  <w:num w:numId="55">
    <w:abstractNumId w:val="4"/>
  </w:num>
  <w:num w:numId="56">
    <w:abstractNumId w:val="95"/>
  </w:num>
  <w:num w:numId="57">
    <w:abstractNumId w:val="46"/>
  </w:num>
  <w:num w:numId="58">
    <w:abstractNumId w:val="99"/>
  </w:num>
  <w:num w:numId="59">
    <w:abstractNumId w:val="78"/>
  </w:num>
  <w:num w:numId="60">
    <w:abstractNumId w:val="11"/>
  </w:num>
  <w:num w:numId="61">
    <w:abstractNumId w:val="24"/>
  </w:num>
  <w:num w:numId="62">
    <w:abstractNumId w:val="18"/>
  </w:num>
  <w:num w:numId="63">
    <w:abstractNumId w:val="20"/>
  </w:num>
  <w:num w:numId="64">
    <w:abstractNumId w:val="28"/>
  </w:num>
  <w:num w:numId="65">
    <w:abstractNumId w:val="71"/>
  </w:num>
  <w:num w:numId="66">
    <w:abstractNumId w:val="76"/>
  </w:num>
  <w:num w:numId="67">
    <w:abstractNumId w:val="68"/>
  </w:num>
  <w:num w:numId="68">
    <w:abstractNumId w:val="93"/>
  </w:num>
  <w:num w:numId="69">
    <w:abstractNumId w:val="51"/>
  </w:num>
  <w:num w:numId="70">
    <w:abstractNumId w:val="33"/>
  </w:num>
  <w:num w:numId="71">
    <w:abstractNumId w:val="15"/>
  </w:num>
  <w:num w:numId="72">
    <w:abstractNumId w:val="56"/>
  </w:num>
  <w:num w:numId="73">
    <w:abstractNumId w:val="87"/>
  </w:num>
  <w:num w:numId="74">
    <w:abstractNumId w:val="90"/>
  </w:num>
  <w:num w:numId="75">
    <w:abstractNumId w:val="55"/>
  </w:num>
  <w:num w:numId="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</w:num>
  <w:num w:numId="78">
    <w:abstractNumId w:val="57"/>
  </w:num>
  <w:num w:numId="79">
    <w:abstractNumId w:val="80"/>
  </w:num>
  <w:num w:numId="80">
    <w:abstractNumId w:val="38"/>
  </w:num>
  <w:num w:numId="81">
    <w:abstractNumId w:val="26"/>
  </w:num>
  <w:num w:numId="82">
    <w:abstractNumId w:val="41"/>
  </w:num>
  <w:num w:numId="83">
    <w:abstractNumId w:val="84"/>
  </w:num>
  <w:num w:numId="84">
    <w:abstractNumId w:val="49"/>
  </w:num>
  <w:num w:numId="85">
    <w:abstractNumId w:val="7"/>
  </w:num>
  <w:num w:numId="86">
    <w:abstractNumId w:val="88"/>
  </w:num>
  <w:num w:numId="87">
    <w:abstractNumId w:val="64"/>
  </w:num>
  <w:num w:numId="88">
    <w:abstractNumId w:val="40"/>
  </w:num>
  <w:num w:numId="89">
    <w:abstractNumId w:val="1"/>
  </w:num>
  <w:num w:numId="90">
    <w:abstractNumId w:val="10"/>
  </w:num>
  <w:num w:numId="91">
    <w:abstractNumId w:val="69"/>
  </w:num>
  <w:num w:numId="92">
    <w:abstractNumId w:val="67"/>
  </w:num>
  <w:num w:numId="93">
    <w:abstractNumId w:val="53"/>
  </w:num>
  <w:num w:numId="94">
    <w:abstractNumId w:val="65"/>
  </w:num>
  <w:num w:numId="95">
    <w:abstractNumId w:val="14"/>
  </w:num>
  <w:num w:numId="96">
    <w:abstractNumId w:val="30"/>
  </w:num>
  <w:num w:numId="97">
    <w:abstractNumId w:val="2"/>
  </w:num>
  <w:num w:numId="98">
    <w:abstractNumId w:val="94"/>
  </w:num>
  <w:num w:numId="99">
    <w:abstractNumId w:val="98"/>
  </w:num>
  <w:num w:numId="100">
    <w:abstractNumId w:val="48"/>
  </w:num>
  <w:num w:numId="101">
    <w:abstractNumId w:val="7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3492"/>
    <w:rsid w:val="000049D0"/>
    <w:rsid w:val="0001215A"/>
    <w:rsid w:val="00016F8D"/>
    <w:rsid w:val="00021052"/>
    <w:rsid w:val="00024DF8"/>
    <w:rsid w:val="0003000B"/>
    <w:rsid w:val="000310DB"/>
    <w:rsid w:val="00032514"/>
    <w:rsid w:val="0003639E"/>
    <w:rsid w:val="00037308"/>
    <w:rsid w:val="00042ADD"/>
    <w:rsid w:val="0004302E"/>
    <w:rsid w:val="00043343"/>
    <w:rsid w:val="00050C89"/>
    <w:rsid w:val="000600DF"/>
    <w:rsid w:val="000639DD"/>
    <w:rsid w:val="00066D01"/>
    <w:rsid w:val="0007251A"/>
    <w:rsid w:val="00072E06"/>
    <w:rsid w:val="0007381F"/>
    <w:rsid w:val="00080C76"/>
    <w:rsid w:val="00082806"/>
    <w:rsid w:val="00084246"/>
    <w:rsid w:val="00084EAC"/>
    <w:rsid w:val="00085373"/>
    <w:rsid w:val="00085E80"/>
    <w:rsid w:val="00090BA8"/>
    <w:rsid w:val="000924D1"/>
    <w:rsid w:val="00095DEE"/>
    <w:rsid w:val="000968AE"/>
    <w:rsid w:val="000A3352"/>
    <w:rsid w:val="000B0C46"/>
    <w:rsid w:val="000B117A"/>
    <w:rsid w:val="000B31E3"/>
    <w:rsid w:val="000B48D3"/>
    <w:rsid w:val="000B78FD"/>
    <w:rsid w:val="000C06BC"/>
    <w:rsid w:val="000C0BA2"/>
    <w:rsid w:val="000C4B1D"/>
    <w:rsid w:val="000C5835"/>
    <w:rsid w:val="000D3375"/>
    <w:rsid w:val="000D5B3C"/>
    <w:rsid w:val="000D61E8"/>
    <w:rsid w:val="000F4F37"/>
    <w:rsid w:val="001003CF"/>
    <w:rsid w:val="00102A50"/>
    <w:rsid w:val="0010343D"/>
    <w:rsid w:val="00104A5B"/>
    <w:rsid w:val="00111906"/>
    <w:rsid w:val="0011382C"/>
    <w:rsid w:val="00114979"/>
    <w:rsid w:val="00116C8F"/>
    <w:rsid w:val="0011750C"/>
    <w:rsid w:val="00120D33"/>
    <w:rsid w:val="00121E57"/>
    <w:rsid w:val="00122760"/>
    <w:rsid w:val="00122E8A"/>
    <w:rsid w:val="00125678"/>
    <w:rsid w:val="00126B9E"/>
    <w:rsid w:val="0013311D"/>
    <w:rsid w:val="00133B87"/>
    <w:rsid w:val="00137245"/>
    <w:rsid w:val="001422A8"/>
    <w:rsid w:val="00143756"/>
    <w:rsid w:val="00150DBC"/>
    <w:rsid w:val="0015246B"/>
    <w:rsid w:val="00152DD3"/>
    <w:rsid w:val="00153967"/>
    <w:rsid w:val="00155439"/>
    <w:rsid w:val="00155512"/>
    <w:rsid w:val="00157710"/>
    <w:rsid w:val="001615CA"/>
    <w:rsid w:val="00161A9C"/>
    <w:rsid w:val="001628CF"/>
    <w:rsid w:val="001631FB"/>
    <w:rsid w:val="00164BEA"/>
    <w:rsid w:val="00164C20"/>
    <w:rsid w:val="001670D5"/>
    <w:rsid w:val="0017389B"/>
    <w:rsid w:val="00182544"/>
    <w:rsid w:val="001932F9"/>
    <w:rsid w:val="00194B1F"/>
    <w:rsid w:val="001A4967"/>
    <w:rsid w:val="001A5FD1"/>
    <w:rsid w:val="001B09D0"/>
    <w:rsid w:val="001B0B5A"/>
    <w:rsid w:val="001B377A"/>
    <w:rsid w:val="001B5516"/>
    <w:rsid w:val="001B6EE9"/>
    <w:rsid w:val="001B7A05"/>
    <w:rsid w:val="001C267B"/>
    <w:rsid w:val="001C3D32"/>
    <w:rsid w:val="001C6177"/>
    <w:rsid w:val="001D48A7"/>
    <w:rsid w:val="001E3B13"/>
    <w:rsid w:val="001E4679"/>
    <w:rsid w:val="001F30BF"/>
    <w:rsid w:val="002002A6"/>
    <w:rsid w:val="00207D1B"/>
    <w:rsid w:val="0021281A"/>
    <w:rsid w:val="00214410"/>
    <w:rsid w:val="002148CB"/>
    <w:rsid w:val="002156B5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27B3"/>
    <w:rsid w:val="00263319"/>
    <w:rsid w:val="0026352E"/>
    <w:rsid w:val="00264B70"/>
    <w:rsid w:val="00265103"/>
    <w:rsid w:val="00265238"/>
    <w:rsid w:val="00265425"/>
    <w:rsid w:val="002718AB"/>
    <w:rsid w:val="00272A9E"/>
    <w:rsid w:val="00272AF3"/>
    <w:rsid w:val="00275088"/>
    <w:rsid w:val="00281208"/>
    <w:rsid w:val="00284ABF"/>
    <w:rsid w:val="002867DB"/>
    <w:rsid w:val="00286AEE"/>
    <w:rsid w:val="00291643"/>
    <w:rsid w:val="0029674B"/>
    <w:rsid w:val="002A0695"/>
    <w:rsid w:val="002A171F"/>
    <w:rsid w:val="002A238E"/>
    <w:rsid w:val="002A6E16"/>
    <w:rsid w:val="002A715D"/>
    <w:rsid w:val="002B1246"/>
    <w:rsid w:val="002B42CC"/>
    <w:rsid w:val="002C135F"/>
    <w:rsid w:val="002C13F0"/>
    <w:rsid w:val="002C16DF"/>
    <w:rsid w:val="002C1746"/>
    <w:rsid w:val="002C3AE6"/>
    <w:rsid w:val="002C5178"/>
    <w:rsid w:val="002C5A03"/>
    <w:rsid w:val="002C7CAE"/>
    <w:rsid w:val="002D4404"/>
    <w:rsid w:val="002D44C8"/>
    <w:rsid w:val="002E275A"/>
    <w:rsid w:val="002E3146"/>
    <w:rsid w:val="002E465E"/>
    <w:rsid w:val="002F1D1C"/>
    <w:rsid w:val="002F2D22"/>
    <w:rsid w:val="002F4902"/>
    <w:rsid w:val="002F5FBA"/>
    <w:rsid w:val="002F73FD"/>
    <w:rsid w:val="002F7EB1"/>
    <w:rsid w:val="003047E8"/>
    <w:rsid w:val="00306459"/>
    <w:rsid w:val="0030728D"/>
    <w:rsid w:val="00313D06"/>
    <w:rsid w:val="003146F8"/>
    <w:rsid w:val="003156A6"/>
    <w:rsid w:val="003226D8"/>
    <w:rsid w:val="003257D5"/>
    <w:rsid w:val="0032786B"/>
    <w:rsid w:val="00331296"/>
    <w:rsid w:val="00340CC4"/>
    <w:rsid w:val="00343BBA"/>
    <w:rsid w:val="0034565D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346E"/>
    <w:rsid w:val="00394C2D"/>
    <w:rsid w:val="00397739"/>
    <w:rsid w:val="003A0E60"/>
    <w:rsid w:val="003B336A"/>
    <w:rsid w:val="003C25A2"/>
    <w:rsid w:val="003C33D2"/>
    <w:rsid w:val="003C5033"/>
    <w:rsid w:val="003D00D6"/>
    <w:rsid w:val="003D08E7"/>
    <w:rsid w:val="003E2626"/>
    <w:rsid w:val="003E36A1"/>
    <w:rsid w:val="003E6850"/>
    <w:rsid w:val="003E748B"/>
    <w:rsid w:val="0040445F"/>
    <w:rsid w:val="004048C5"/>
    <w:rsid w:val="0040743C"/>
    <w:rsid w:val="004145ED"/>
    <w:rsid w:val="00426218"/>
    <w:rsid w:val="004346BD"/>
    <w:rsid w:val="00436031"/>
    <w:rsid w:val="00440310"/>
    <w:rsid w:val="004458C8"/>
    <w:rsid w:val="004464B9"/>
    <w:rsid w:val="004503ED"/>
    <w:rsid w:val="004511A0"/>
    <w:rsid w:val="00451DDB"/>
    <w:rsid w:val="00453D69"/>
    <w:rsid w:val="00454BCF"/>
    <w:rsid w:val="004552DF"/>
    <w:rsid w:val="004572CB"/>
    <w:rsid w:val="00460F37"/>
    <w:rsid w:val="004642F0"/>
    <w:rsid w:val="0047267C"/>
    <w:rsid w:val="004751FE"/>
    <w:rsid w:val="00480241"/>
    <w:rsid w:val="00480755"/>
    <w:rsid w:val="00486674"/>
    <w:rsid w:val="004870E2"/>
    <w:rsid w:val="0049161F"/>
    <w:rsid w:val="00491848"/>
    <w:rsid w:val="00497FEE"/>
    <w:rsid w:val="004A02E3"/>
    <w:rsid w:val="004A0891"/>
    <w:rsid w:val="004A1722"/>
    <w:rsid w:val="004A2947"/>
    <w:rsid w:val="004A29D7"/>
    <w:rsid w:val="004A41C7"/>
    <w:rsid w:val="004A6315"/>
    <w:rsid w:val="004B2589"/>
    <w:rsid w:val="004C1A92"/>
    <w:rsid w:val="004C3749"/>
    <w:rsid w:val="004C3D48"/>
    <w:rsid w:val="004C674B"/>
    <w:rsid w:val="004C7CB2"/>
    <w:rsid w:val="004D0810"/>
    <w:rsid w:val="004D1D0B"/>
    <w:rsid w:val="004E091E"/>
    <w:rsid w:val="004E7395"/>
    <w:rsid w:val="004F562C"/>
    <w:rsid w:val="004F7B6D"/>
    <w:rsid w:val="005112CA"/>
    <w:rsid w:val="00512FC2"/>
    <w:rsid w:val="005148B4"/>
    <w:rsid w:val="0051567D"/>
    <w:rsid w:val="00524BBC"/>
    <w:rsid w:val="00524D2E"/>
    <w:rsid w:val="00531E8C"/>
    <w:rsid w:val="0054225D"/>
    <w:rsid w:val="00544CAC"/>
    <w:rsid w:val="005520E2"/>
    <w:rsid w:val="00552452"/>
    <w:rsid w:val="00552FCC"/>
    <w:rsid w:val="00553147"/>
    <w:rsid w:val="00553A4C"/>
    <w:rsid w:val="005548B8"/>
    <w:rsid w:val="00556034"/>
    <w:rsid w:val="005665C8"/>
    <w:rsid w:val="00566CE2"/>
    <w:rsid w:val="005677CC"/>
    <w:rsid w:val="005709D1"/>
    <w:rsid w:val="005710B6"/>
    <w:rsid w:val="00572108"/>
    <w:rsid w:val="00574C35"/>
    <w:rsid w:val="00580CAE"/>
    <w:rsid w:val="0058233C"/>
    <w:rsid w:val="00583A1A"/>
    <w:rsid w:val="005905CB"/>
    <w:rsid w:val="00593160"/>
    <w:rsid w:val="005977FB"/>
    <w:rsid w:val="005A2884"/>
    <w:rsid w:val="005A65C5"/>
    <w:rsid w:val="005B0A07"/>
    <w:rsid w:val="005B0D1B"/>
    <w:rsid w:val="005B4533"/>
    <w:rsid w:val="005B71AA"/>
    <w:rsid w:val="005C03AC"/>
    <w:rsid w:val="005C06A5"/>
    <w:rsid w:val="005C30AC"/>
    <w:rsid w:val="005C540C"/>
    <w:rsid w:val="005C6079"/>
    <w:rsid w:val="005D0305"/>
    <w:rsid w:val="005D335B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2A0D"/>
    <w:rsid w:val="00613381"/>
    <w:rsid w:val="006134A2"/>
    <w:rsid w:val="006144CF"/>
    <w:rsid w:val="00617046"/>
    <w:rsid w:val="00617BA4"/>
    <w:rsid w:val="00634158"/>
    <w:rsid w:val="006356A9"/>
    <w:rsid w:val="00637B7D"/>
    <w:rsid w:val="006414F0"/>
    <w:rsid w:val="006424CB"/>
    <w:rsid w:val="0064301D"/>
    <w:rsid w:val="00643A81"/>
    <w:rsid w:val="00650503"/>
    <w:rsid w:val="00655DEE"/>
    <w:rsid w:val="006619B6"/>
    <w:rsid w:val="00662E98"/>
    <w:rsid w:val="0066444D"/>
    <w:rsid w:val="006649A6"/>
    <w:rsid w:val="00670E31"/>
    <w:rsid w:val="00675BC9"/>
    <w:rsid w:val="00680AEB"/>
    <w:rsid w:val="006812AF"/>
    <w:rsid w:val="00681E47"/>
    <w:rsid w:val="0068433A"/>
    <w:rsid w:val="00690572"/>
    <w:rsid w:val="0069508E"/>
    <w:rsid w:val="00697BC1"/>
    <w:rsid w:val="006A1A6A"/>
    <w:rsid w:val="006A30F6"/>
    <w:rsid w:val="006A6AF9"/>
    <w:rsid w:val="006A7EB4"/>
    <w:rsid w:val="006B186B"/>
    <w:rsid w:val="006B29BE"/>
    <w:rsid w:val="006B2ED9"/>
    <w:rsid w:val="006B49DA"/>
    <w:rsid w:val="006C3652"/>
    <w:rsid w:val="006C3C96"/>
    <w:rsid w:val="006C4A1C"/>
    <w:rsid w:val="006C731F"/>
    <w:rsid w:val="006D3644"/>
    <w:rsid w:val="006D414A"/>
    <w:rsid w:val="006D5BF6"/>
    <w:rsid w:val="006D63C7"/>
    <w:rsid w:val="006D6FD5"/>
    <w:rsid w:val="006E6283"/>
    <w:rsid w:val="006E67FE"/>
    <w:rsid w:val="006E6BE3"/>
    <w:rsid w:val="006F15CC"/>
    <w:rsid w:val="006F2EC8"/>
    <w:rsid w:val="006F4DFB"/>
    <w:rsid w:val="006F6141"/>
    <w:rsid w:val="006F7EAA"/>
    <w:rsid w:val="00702F10"/>
    <w:rsid w:val="007035DD"/>
    <w:rsid w:val="00704175"/>
    <w:rsid w:val="00704DCA"/>
    <w:rsid w:val="0071008A"/>
    <w:rsid w:val="007109C5"/>
    <w:rsid w:val="00711411"/>
    <w:rsid w:val="00712978"/>
    <w:rsid w:val="0071344B"/>
    <w:rsid w:val="00714719"/>
    <w:rsid w:val="007179E0"/>
    <w:rsid w:val="00724BDA"/>
    <w:rsid w:val="00735B6C"/>
    <w:rsid w:val="0073686B"/>
    <w:rsid w:val="00741C1D"/>
    <w:rsid w:val="0074407F"/>
    <w:rsid w:val="00744F4A"/>
    <w:rsid w:val="00745A94"/>
    <w:rsid w:val="00750EDC"/>
    <w:rsid w:val="007528F6"/>
    <w:rsid w:val="00753174"/>
    <w:rsid w:val="007532F7"/>
    <w:rsid w:val="00754113"/>
    <w:rsid w:val="007574C3"/>
    <w:rsid w:val="00761459"/>
    <w:rsid w:val="007627D7"/>
    <w:rsid w:val="007638B1"/>
    <w:rsid w:val="007639EA"/>
    <w:rsid w:val="00765E1C"/>
    <w:rsid w:val="007670F9"/>
    <w:rsid w:val="00771EFD"/>
    <w:rsid w:val="00772369"/>
    <w:rsid w:val="007748AA"/>
    <w:rsid w:val="00777439"/>
    <w:rsid w:val="0078278C"/>
    <w:rsid w:val="00787B37"/>
    <w:rsid w:val="007919E3"/>
    <w:rsid w:val="00791CD6"/>
    <w:rsid w:val="00795D91"/>
    <w:rsid w:val="007A16A4"/>
    <w:rsid w:val="007A3459"/>
    <w:rsid w:val="007A3537"/>
    <w:rsid w:val="007A5A8E"/>
    <w:rsid w:val="007B4C09"/>
    <w:rsid w:val="007B6482"/>
    <w:rsid w:val="007C001A"/>
    <w:rsid w:val="007C0FA5"/>
    <w:rsid w:val="007C1BB7"/>
    <w:rsid w:val="007C35E4"/>
    <w:rsid w:val="007C55A8"/>
    <w:rsid w:val="007C72FD"/>
    <w:rsid w:val="007D2176"/>
    <w:rsid w:val="007D22AB"/>
    <w:rsid w:val="007D443A"/>
    <w:rsid w:val="007D496C"/>
    <w:rsid w:val="007E2087"/>
    <w:rsid w:val="007E4876"/>
    <w:rsid w:val="007F1411"/>
    <w:rsid w:val="007F1BDE"/>
    <w:rsid w:val="007F2293"/>
    <w:rsid w:val="007F2F93"/>
    <w:rsid w:val="007F4C9F"/>
    <w:rsid w:val="00807D80"/>
    <w:rsid w:val="00822078"/>
    <w:rsid w:val="008240DB"/>
    <w:rsid w:val="008249E1"/>
    <w:rsid w:val="008252DD"/>
    <w:rsid w:val="00827198"/>
    <w:rsid w:val="008334D7"/>
    <w:rsid w:val="00834EC5"/>
    <w:rsid w:val="008410F2"/>
    <w:rsid w:val="00844F1F"/>
    <w:rsid w:val="008451CD"/>
    <w:rsid w:val="00846F9F"/>
    <w:rsid w:val="008504DC"/>
    <w:rsid w:val="00853196"/>
    <w:rsid w:val="00854A46"/>
    <w:rsid w:val="00856394"/>
    <w:rsid w:val="008567DE"/>
    <w:rsid w:val="008606EF"/>
    <w:rsid w:val="0086250B"/>
    <w:rsid w:val="00863D6D"/>
    <w:rsid w:val="00866B7F"/>
    <w:rsid w:val="00874D28"/>
    <w:rsid w:val="00875BE0"/>
    <w:rsid w:val="0088360D"/>
    <w:rsid w:val="00885FCC"/>
    <w:rsid w:val="00891B6E"/>
    <w:rsid w:val="0089205C"/>
    <w:rsid w:val="008938A7"/>
    <w:rsid w:val="00896704"/>
    <w:rsid w:val="00896719"/>
    <w:rsid w:val="00896E00"/>
    <w:rsid w:val="008A6750"/>
    <w:rsid w:val="008A6BAB"/>
    <w:rsid w:val="008B0939"/>
    <w:rsid w:val="008B2AB5"/>
    <w:rsid w:val="008B36F7"/>
    <w:rsid w:val="008B3B7A"/>
    <w:rsid w:val="008B6335"/>
    <w:rsid w:val="008B6FD3"/>
    <w:rsid w:val="008C06FD"/>
    <w:rsid w:val="008C5557"/>
    <w:rsid w:val="008D339B"/>
    <w:rsid w:val="008E3302"/>
    <w:rsid w:val="008E45EB"/>
    <w:rsid w:val="008E4B2D"/>
    <w:rsid w:val="008E7AC7"/>
    <w:rsid w:val="008F0302"/>
    <w:rsid w:val="008F1941"/>
    <w:rsid w:val="00900AD5"/>
    <w:rsid w:val="00904435"/>
    <w:rsid w:val="00904448"/>
    <w:rsid w:val="009107C1"/>
    <w:rsid w:val="0091119F"/>
    <w:rsid w:val="00912589"/>
    <w:rsid w:val="00912C0E"/>
    <w:rsid w:val="0091585D"/>
    <w:rsid w:val="009158E5"/>
    <w:rsid w:val="00917A7B"/>
    <w:rsid w:val="00920412"/>
    <w:rsid w:val="00923245"/>
    <w:rsid w:val="00923ACA"/>
    <w:rsid w:val="009243D5"/>
    <w:rsid w:val="009315B4"/>
    <w:rsid w:val="0093247E"/>
    <w:rsid w:val="009349C6"/>
    <w:rsid w:val="00935C08"/>
    <w:rsid w:val="00935EF3"/>
    <w:rsid w:val="009364ED"/>
    <w:rsid w:val="00936603"/>
    <w:rsid w:val="009377A8"/>
    <w:rsid w:val="0095368E"/>
    <w:rsid w:val="009577D5"/>
    <w:rsid w:val="009614D7"/>
    <w:rsid w:val="00962225"/>
    <w:rsid w:val="00967FA6"/>
    <w:rsid w:val="00976615"/>
    <w:rsid w:val="00977EC9"/>
    <w:rsid w:val="00981259"/>
    <w:rsid w:val="0098156D"/>
    <w:rsid w:val="0098185F"/>
    <w:rsid w:val="00984893"/>
    <w:rsid w:val="009906AA"/>
    <w:rsid w:val="009917DA"/>
    <w:rsid w:val="00996D11"/>
    <w:rsid w:val="00997610"/>
    <w:rsid w:val="009A0864"/>
    <w:rsid w:val="009A12AA"/>
    <w:rsid w:val="009A5317"/>
    <w:rsid w:val="009A6918"/>
    <w:rsid w:val="009A6B6A"/>
    <w:rsid w:val="009B0018"/>
    <w:rsid w:val="009B4884"/>
    <w:rsid w:val="009B4F0B"/>
    <w:rsid w:val="009B57D5"/>
    <w:rsid w:val="009C0E2D"/>
    <w:rsid w:val="009C4B3E"/>
    <w:rsid w:val="009C5940"/>
    <w:rsid w:val="009D2F2C"/>
    <w:rsid w:val="009D586A"/>
    <w:rsid w:val="009E4164"/>
    <w:rsid w:val="009E4F26"/>
    <w:rsid w:val="009E5B79"/>
    <w:rsid w:val="009E65C3"/>
    <w:rsid w:val="009F08E3"/>
    <w:rsid w:val="009F2657"/>
    <w:rsid w:val="00A00E66"/>
    <w:rsid w:val="00A05AA8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3E8E"/>
    <w:rsid w:val="00A830FA"/>
    <w:rsid w:val="00A87E6F"/>
    <w:rsid w:val="00A930F7"/>
    <w:rsid w:val="00A9313A"/>
    <w:rsid w:val="00A94F02"/>
    <w:rsid w:val="00A95571"/>
    <w:rsid w:val="00A95F77"/>
    <w:rsid w:val="00AA142D"/>
    <w:rsid w:val="00AA7BD8"/>
    <w:rsid w:val="00AB4D83"/>
    <w:rsid w:val="00AB68F4"/>
    <w:rsid w:val="00AB6EBB"/>
    <w:rsid w:val="00AC0F08"/>
    <w:rsid w:val="00AC4571"/>
    <w:rsid w:val="00AC6841"/>
    <w:rsid w:val="00AC7D25"/>
    <w:rsid w:val="00AD4623"/>
    <w:rsid w:val="00AE0A1A"/>
    <w:rsid w:val="00AE26A2"/>
    <w:rsid w:val="00AE4E84"/>
    <w:rsid w:val="00AE69BF"/>
    <w:rsid w:val="00AF22C4"/>
    <w:rsid w:val="00AF4DD9"/>
    <w:rsid w:val="00B00303"/>
    <w:rsid w:val="00B018FA"/>
    <w:rsid w:val="00B02E19"/>
    <w:rsid w:val="00B034DA"/>
    <w:rsid w:val="00B06F0E"/>
    <w:rsid w:val="00B07C45"/>
    <w:rsid w:val="00B1067E"/>
    <w:rsid w:val="00B14A04"/>
    <w:rsid w:val="00B208F6"/>
    <w:rsid w:val="00B20AD7"/>
    <w:rsid w:val="00B23856"/>
    <w:rsid w:val="00B369F0"/>
    <w:rsid w:val="00B373F4"/>
    <w:rsid w:val="00B4037A"/>
    <w:rsid w:val="00B40DFE"/>
    <w:rsid w:val="00B51E54"/>
    <w:rsid w:val="00B51EFC"/>
    <w:rsid w:val="00B520D8"/>
    <w:rsid w:val="00B60478"/>
    <w:rsid w:val="00B6337F"/>
    <w:rsid w:val="00B640AE"/>
    <w:rsid w:val="00B641EB"/>
    <w:rsid w:val="00B64411"/>
    <w:rsid w:val="00B74B9F"/>
    <w:rsid w:val="00B750B1"/>
    <w:rsid w:val="00B75DCB"/>
    <w:rsid w:val="00B75F69"/>
    <w:rsid w:val="00B808DC"/>
    <w:rsid w:val="00B908D6"/>
    <w:rsid w:val="00B92B37"/>
    <w:rsid w:val="00B94618"/>
    <w:rsid w:val="00B9605C"/>
    <w:rsid w:val="00BA36E6"/>
    <w:rsid w:val="00BA3A40"/>
    <w:rsid w:val="00BA6E90"/>
    <w:rsid w:val="00BB4D03"/>
    <w:rsid w:val="00BB72F4"/>
    <w:rsid w:val="00BC1E18"/>
    <w:rsid w:val="00BC253E"/>
    <w:rsid w:val="00BC2E9F"/>
    <w:rsid w:val="00BC6113"/>
    <w:rsid w:val="00BC6C1E"/>
    <w:rsid w:val="00BD7EAF"/>
    <w:rsid w:val="00BE1A61"/>
    <w:rsid w:val="00BF7750"/>
    <w:rsid w:val="00C02A85"/>
    <w:rsid w:val="00C04B93"/>
    <w:rsid w:val="00C065A5"/>
    <w:rsid w:val="00C12B0E"/>
    <w:rsid w:val="00C14E74"/>
    <w:rsid w:val="00C161B1"/>
    <w:rsid w:val="00C16562"/>
    <w:rsid w:val="00C204EE"/>
    <w:rsid w:val="00C249BD"/>
    <w:rsid w:val="00C268AB"/>
    <w:rsid w:val="00C304B3"/>
    <w:rsid w:val="00C312BE"/>
    <w:rsid w:val="00C350F5"/>
    <w:rsid w:val="00C374F2"/>
    <w:rsid w:val="00C416A4"/>
    <w:rsid w:val="00C43949"/>
    <w:rsid w:val="00C46868"/>
    <w:rsid w:val="00C46AD0"/>
    <w:rsid w:val="00C46B60"/>
    <w:rsid w:val="00C55EA3"/>
    <w:rsid w:val="00C62DD9"/>
    <w:rsid w:val="00C6378B"/>
    <w:rsid w:val="00C73AB6"/>
    <w:rsid w:val="00C76130"/>
    <w:rsid w:val="00C81BED"/>
    <w:rsid w:val="00C83196"/>
    <w:rsid w:val="00C844D2"/>
    <w:rsid w:val="00C90005"/>
    <w:rsid w:val="00C907A1"/>
    <w:rsid w:val="00C93A96"/>
    <w:rsid w:val="00C9431F"/>
    <w:rsid w:val="00C94FB3"/>
    <w:rsid w:val="00C95229"/>
    <w:rsid w:val="00CA1FEB"/>
    <w:rsid w:val="00CA3156"/>
    <w:rsid w:val="00CA6312"/>
    <w:rsid w:val="00CB0FA2"/>
    <w:rsid w:val="00CB201D"/>
    <w:rsid w:val="00CB3E35"/>
    <w:rsid w:val="00CB47BE"/>
    <w:rsid w:val="00CB5794"/>
    <w:rsid w:val="00CB73A3"/>
    <w:rsid w:val="00CC02FE"/>
    <w:rsid w:val="00CC1D0B"/>
    <w:rsid w:val="00CD120D"/>
    <w:rsid w:val="00CD3263"/>
    <w:rsid w:val="00CD5C5E"/>
    <w:rsid w:val="00CD67AD"/>
    <w:rsid w:val="00CE12A0"/>
    <w:rsid w:val="00CE4F37"/>
    <w:rsid w:val="00CF2DCF"/>
    <w:rsid w:val="00D043BC"/>
    <w:rsid w:val="00D21B2D"/>
    <w:rsid w:val="00D25238"/>
    <w:rsid w:val="00D27B74"/>
    <w:rsid w:val="00D304FB"/>
    <w:rsid w:val="00D311C9"/>
    <w:rsid w:val="00D31F08"/>
    <w:rsid w:val="00D34654"/>
    <w:rsid w:val="00D44123"/>
    <w:rsid w:val="00D51F87"/>
    <w:rsid w:val="00D55EA4"/>
    <w:rsid w:val="00D56187"/>
    <w:rsid w:val="00D56A8B"/>
    <w:rsid w:val="00D62F8F"/>
    <w:rsid w:val="00D65177"/>
    <w:rsid w:val="00D70178"/>
    <w:rsid w:val="00D727CD"/>
    <w:rsid w:val="00D73D6B"/>
    <w:rsid w:val="00D74812"/>
    <w:rsid w:val="00D753A6"/>
    <w:rsid w:val="00D82B58"/>
    <w:rsid w:val="00D84941"/>
    <w:rsid w:val="00D93C4F"/>
    <w:rsid w:val="00D93F91"/>
    <w:rsid w:val="00DA145D"/>
    <w:rsid w:val="00DA3681"/>
    <w:rsid w:val="00DA5B7E"/>
    <w:rsid w:val="00DB0742"/>
    <w:rsid w:val="00DB16C8"/>
    <w:rsid w:val="00DB23A7"/>
    <w:rsid w:val="00DC745F"/>
    <w:rsid w:val="00DD5D6D"/>
    <w:rsid w:val="00DD5FE0"/>
    <w:rsid w:val="00DD7D3D"/>
    <w:rsid w:val="00DE0EC4"/>
    <w:rsid w:val="00DE2B4C"/>
    <w:rsid w:val="00DE67AD"/>
    <w:rsid w:val="00DE7C1C"/>
    <w:rsid w:val="00DF158A"/>
    <w:rsid w:val="00DF28A6"/>
    <w:rsid w:val="00E0663E"/>
    <w:rsid w:val="00E14601"/>
    <w:rsid w:val="00E15B5A"/>
    <w:rsid w:val="00E17633"/>
    <w:rsid w:val="00E27280"/>
    <w:rsid w:val="00E30339"/>
    <w:rsid w:val="00E462ED"/>
    <w:rsid w:val="00E47644"/>
    <w:rsid w:val="00E51B30"/>
    <w:rsid w:val="00E52724"/>
    <w:rsid w:val="00E52C7A"/>
    <w:rsid w:val="00E56275"/>
    <w:rsid w:val="00E60CA0"/>
    <w:rsid w:val="00E6136E"/>
    <w:rsid w:val="00E63895"/>
    <w:rsid w:val="00E645B6"/>
    <w:rsid w:val="00E66359"/>
    <w:rsid w:val="00E72393"/>
    <w:rsid w:val="00E776EF"/>
    <w:rsid w:val="00E777A1"/>
    <w:rsid w:val="00E815F9"/>
    <w:rsid w:val="00E8296C"/>
    <w:rsid w:val="00E8362B"/>
    <w:rsid w:val="00E8559E"/>
    <w:rsid w:val="00E8689A"/>
    <w:rsid w:val="00E91605"/>
    <w:rsid w:val="00EA1FD6"/>
    <w:rsid w:val="00EA3CF9"/>
    <w:rsid w:val="00EA7043"/>
    <w:rsid w:val="00EB1121"/>
    <w:rsid w:val="00EB11D7"/>
    <w:rsid w:val="00EB21D6"/>
    <w:rsid w:val="00EB28BF"/>
    <w:rsid w:val="00ED0E37"/>
    <w:rsid w:val="00ED35D6"/>
    <w:rsid w:val="00ED4EBB"/>
    <w:rsid w:val="00EE0AF0"/>
    <w:rsid w:val="00EE3D76"/>
    <w:rsid w:val="00EE3E0F"/>
    <w:rsid w:val="00EE5421"/>
    <w:rsid w:val="00EE71B0"/>
    <w:rsid w:val="00EE73A5"/>
    <w:rsid w:val="00EF4233"/>
    <w:rsid w:val="00F00549"/>
    <w:rsid w:val="00F01FBD"/>
    <w:rsid w:val="00F0359D"/>
    <w:rsid w:val="00F04A94"/>
    <w:rsid w:val="00F0770A"/>
    <w:rsid w:val="00F07CD8"/>
    <w:rsid w:val="00F11BB5"/>
    <w:rsid w:val="00F2204B"/>
    <w:rsid w:val="00F23077"/>
    <w:rsid w:val="00F23364"/>
    <w:rsid w:val="00F23AB7"/>
    <w:rsid w:val="00F2547C"/>
    <w:rsid w:val="00F32B80"/>
    <w:rsid w:val="00F404C0"/>
    <w:rsid w:val="00F4058D"/>
    <w:rsid w:val="00F40C83"/>
    <w:rsid w:val="00F41F9F"/>
    <w:rsid w:val="00F538D6"/>
    <w:rsid w:val="00F625DF"/>
    <w:rsid w:val="00F72C02"/>
    <w:rsid w:val="00F73BFB"/>
    <w:rsid w:val="00F77BC1"/>
    <w:rsid w:val="00F82066"/>
    <w:rsid w:val="00FA0914"/>
    <w:rsid w:val="00FA1E6D"/>
    <w:rsid w:val="00FA4E85"/>
    <w:rsid w:val="00FB1A09"/>
    <w:rsid w:val="00FB26A2"/>
    <w:rsid w:val="00FB792D"/>
    <w:rsid w:val="00FC1B76"/>
    <w:rsid w:val="00FC23AE"/>
    <w:rsid w:val="00FC247C"/>
    <w:rsid w:val="00FC43AB"/>
    <w:rsid w:val="00FC52A8"/>
    <w:rsid w:val="00FC52AA"/>
    <w:rsid w:val="00FC54A5"/>
    <w:rsid w:val="00FD068A"/>
    <w:rsid w:val="00FD1955"/>
    <w:rsid w:val="00FD1D91"/>
    <w:rsid w:val="00FD43CE"/>
    <w:rsid w:val="00FD493F"/>
    <w:rsid w:val="00FD4C56"/>
    <w:rsid w:val="00FE0270"/>
    <w:rsid w:val="00FE0E84"/>
    <w:rsid w:val="00FE4250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7CF01"/>
  <w14:defaultImageDpi w14:val="32767"/>
  <w15:docId w15:val="{78908207-0B63-4040-9C8C-72DAFD2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8E7AC7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ikniewel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gmelerska@um.swinoujscie.p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mailto:bzp@um.swinoujscie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hyperlink" Target="mailto:wiz@um.swinoujscie.p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3AD6-9DE0-484B-9FF0-0E19D1F5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22</Pages>
  <Words>7841</Words>
  <Characters>47052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Skoczyński</dc:creator>
  <cp:lastModifiedBy>Kniewel Irena</cp:lastModifiedBy>
  <cp:revision>129</cp:revision>
  <cp:lastPrinted>2021-05-19T06:08:00Z</cp:lastPrinted>
  <dcterms:created xsi:type="dcterms:W3CDTF">2021-05-17T10:50:00Z</dcterms:created>
  <dcterms:modified xsi:type="dcterms:W3CDTF">2021-06-10T08:20:00Z</dcterms:modified>
</cp:coreProperties>
</file>