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FF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E97846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5BF64E6" w14:textId="77777777" w:rsidR="00A86E25" w:rsidRDefault="00A86E25" w:rsidP="00C60B9B">
      <w:pPr>
        <w:ind w:left="4956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6D0C1C1F" w14:textId="77777777" w:rsidR="00C60B9B" w:rsidRP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48DA65BE" w14:textId="77777777" w:rsidR="00C60B9B" w:rsidRDefault="00C60B9B" w:rsidP="00C60B9B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10DCB928" w14:textId="023F1377" w:rsidR="00D45BC9" w:rsidRPr="00A37911" w:rsidRDefault="00D45BC9" w:rsidP="00C60B9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B7E9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09344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CB71F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83836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8C8D3A" w14:textId="77777777"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12A257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EACD41" w14:textId="77777777"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14:paraId="59D114F2" w14:textId="77777777"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14:paraId="451D7C0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CED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19BFA0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47D3E38A" w14:textId="74F050E2" w:rsidR="00FB2239" w:rsidRPr="00B772E1" w:rsidRDefault="00BF4085" w:rsidP="002409E1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2409E1" w:rsidRPr="002409E1">
        <w:rPr>
          <w:rFonts w:asciiTheme="majorHAnsi" w:hAnsiTheme="majorHAnsi"/>
          <w:b/>
          <w:color w:val="000000" w:themeColor="text1"/>
          <w:sz w:val="20"/>
          <w:szCs w:val="20"/>
        </w:rPr>
        <w:t>„Sukcesywna dostawa wraz z rozładunkiem materiałów budowlanych, w tym kostki brukowej, krawężników, obrzeży betonowych i pierścieni wyrównawczych”</w:t>
      </w:r>
      <w:r w:rsidR="002409E1">
        <w:rPr>
          <w:rFonts w:asciiTheme="majorHAnsi" w:hAnsiTheme="majorHAnsi"/>
          <w:b/>
          <w:color w:val="000000" w:themeColor="text1"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60B9B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60B9B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26CD0EC9" w14:textId="77777777"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3BCECD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1D6DA4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81D9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27829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6EA02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799F3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DE557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82084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8384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5896DA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3FA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81797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C12C39A" w14:textId="77777777"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B3E058A" w14:textId="77777777"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55676376" w14:textId="77777777"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A5F8805" w14:textId="77777777"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6007" w14:textId="77777777" w:rsidR="00B03ABF" w:rsidRDefault="00B03ABF" w:rsidP="0038231F">
      <w:pPr>
        <w:spacing w:after="0" w:line="240" w:lineRule="auto"/>
      </w:pPr>
      <w:r>
        <w:separator/>
      </w:r>
    </w:p>
  </w:endnote>
  <w:endnote w:type="continuationSeparator" w:id="0">
    <w:p w14:paraId="78B86A4E" w14:textId="77777777" w:rsidR="00B03ABF" w:rsidRDefault="00B03A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52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3D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A317A3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02FD" w14:textId="77777777" w:rsidR="00B03ABF" w:rsidRDefault="00B03ABF" w:rsidP="0038231F">
      <w:pPr>
        <w:spacing w:after="0" w:line="240" w:lineRule="auto"/>
      </w:pPr>
      <w:r>
        <w:separator/>
      </w:r>
    </w:p>
  </w:footnote>
  <w:footnote w:type="continuationSeparator" w:id="0">
    <w:p w14:paraId="1CBEFF94" w14:textId="77777777" w:rsidR="00B03ABF" w:rsidRDefault="00B03A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E0B" w14:textId="77777777"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298A263F" w14:textId="0D000BC3"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ZP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-</w:t>
    </w:r>
    <w:r w:rsidR="00EC3430">
      <w:rPr>
        <w:rFonts w:asciiTheme="majorHAnsi" w:hAnsiTheme="majorHAnsi" w:cs="Arial"/>
        <w:b/>
        <w:color w:val="000000" w:themeColor="text1"/>
        <w:sz w:val="20"/>
        <w:szCs w:val="20"/>
      </w:rPr>
      <w:t>46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TP</w:t>
    </w:r>
    <w:r w:rsidR="002D1CA4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C60B9B">
      <w:rPr>
        <w:rFonts w:asciiTheme="majorHAnsi" w:hAnsiTheme="majorHAnsi" w:cs="Arial"/>
        <w:b/>
        <w:color w:val="000000" w:themeColor="text1"/>
        <w:sz w:val="20"/>
        <w:szCs w:val="20"/>
      </w:rPr>
      <w:t>PGK/202</w:t>
    </w:r>
    <w:r w:rsidR="003E55AE">
      <w:rPr>
        <w:rFonts w:asciiTheme="majorHAnsi" w:hAnsiTheme="majorHAnsi" w:cs="Arial"/>
        <w:b/>
        <w:color w:val="000000" w:themeColor="text1"/>
        <w:sz w:val="20"/>
        <w:szCs w:val="20"/>
      </w:rPr>
      <w:t>3</w:t>
    </w:r>
  </w:p>
  <w:p w14:paraId="33EA0818" w14:textId="77777777"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447834">
    <w:abstractNumId w:val="4"/>
  </w:num>
  <w:num w:numId="2" w16cid:durableId="1312950963">
    <w:abstractNumId w:val="0"/>
  </w:num>
  <w:num w:numId="3" w16cid:durableId="1952392909">
    <w:abstractNumId w:val="3"/>
  </w:num>
  <w:num w:numId="4" w16cid:durableId="1095246032">
    <w:abstractNumId w:val="6"/>
  </w:num>
  <w:num w:numId="5" w16cid:durableId="1016808464">
    <w:abstractNumId w:val="5"/>
  </w:num>
  <w:num w:numId="6" w16cid:durableId="1272200767">
    <w:abstractNumId w:val="2"/>
  </w:num>
  <w:num w:numId="7" w16cid:durableId="125528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4CA5"/>
    <w:rsid w:val="000809B6"/>
    <w:rsid w:val="000817F4"/>
    <w:rsid w:val="00083212"/>
    <w:rsid w:val="00087506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09E1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CA4"/>
    <w:rsid w:val="002D256C"/>
    <w:rsid w:val="002E641A"/>
    <w:rsid w:val="002F235B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E55AE"/>
    <w:rsid w:val="003F024C"/>
    <w:rsid w:val="00407844"/>
    <w:rsid w:val="004241F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B3F78"/>
    <w:rsid w:val="005C2B37"/>
    <w:rsid w:val="005C4124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5D1"/>
    <w:rsid w:val="006E16A6"/>
    <w:rsid w:val="006E4C11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7AB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03AB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4B8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60B9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0036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C343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40FA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4</cp:revision>
  <cp:lastPrinted>2021-04-28T07:54:00Z</cp:lastPrinted>
  <dcterms:created xsi:type="dcterms:W3CDTF">2023-06-13T06:37:00Z</dcterms:created>
  <dcterms:modified xsi:type="dcterms:W3CDTF">2023-06-13T09:35:00Z</dcterms:modified>
</cp:coreProperties>
</file>