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C916AE" w:rsidRPr="00C916AE" w:rsidRDefault="009C19B4" w:rsidP="00C916AE">
      <w:pPr>
        <w:pStyle w:val="Tekstpodstawowywcity"/>
        <w:ind w:left="567" w:hanging="141"/>
        <w:jc w:val="center"/>
        <w:rPr>
          <w:b/>
          <w:sz w:val="28"/>
          <w:szCs w:val="28"/>
        </w:rPr>
      </w:pPr>
      <w:r w:rsidRPr="00C916AE">
        <w:rPr>
          <w:b/>
          <w:sz w:val="28"/>
          <w:szCs w:val="28"/>
          <w:lang w:eastAsia="en-US"/>
        </w:rPr>
        <w:t>BZP.</w:t>
      </w:r>
      <w:r w:rsidR="00975366" w:rsidRPr="00C916AE">
        <w:rPr>
          <w:b/>
          <w:sz w:val="28"/>
          <w:szCs w:val="28"/>
          <w:lang w:eastAsia="en-US"/>
        </w:rPr>
        <w:t>271.1.</w:t>
      </w:r>
      <w:r w:rsidR="0058507C" w:rsidRPr="00C916AE">
        <w:rPr>
          <w:b/>
          <w:sz w:val="28"/>
          <w:szCs w:val="28"/>
          <w:lang w:eastAsia="en-US"/>
        </w:rPr>
        <w:t>2</w:t>
      </w:r>
      <w:r w:rsidR="00975366" w:rsidRPr="00C916AE">
        <w:rPr>
          <w:b/>
          <w:sz w:val="28"/>
          <w:szCs w:val="28"/>
          <w:lang w:eastAsia="en-US"/>
        </w:rPr>
        <w:t>.20</w:t>
      </w:r>
      <w:r w:rsidR="007F0DC8" w:rsidRPr="00C916AE">
        <w:rPr>
          <w:b/>
          <w:sz w:val="28"/>
          <w:szCs w:val="28"/>
          <w:lang w:eastAsia="en-US"/>
        </w:rPr>
        <w:t>2</w:t>
      </w:r>
      <w:r w:rsidRPr="00C916AE">
        <w:rPr>
          <w:b/>
          <w:sz w:val="28"/>
          <w:szCs w:val="28"/>
          <w:lang w:eastAsia="en-US"/>
        </w:rPr>
        <w:t>1</w:t>
      </w:r>
      <w:r w:rsidR="00975366" w:rsidRPr="00C916AE">
        <w:rPr>
          <w:b/>
          <w:sz w:val="28"/>
          <w:szCs w:val="28"/>
          <w:lang w:eastAsia="en-US"/>
        </w:rPr>
        <w:t xml:space="preserve"> pn.: </w:t>
      </w:r>
      <w:r w:rsidR="00C916AE" w:rsidRPr="00C916AE">
        <w:rPr>
          <w:b/>
          <w:spacing w:val="-4"/>
          <w:sz w:val="28"/>
          <w:szCs w:val="28"/>
          <w:lang w:eastAsia="ar-SA"/>
        </w:rPr>
        <w:t>„Modernizacja budynku CAM nr 5 – zadanie nr I</w:t>
      </w:r>
      <w:r w:rsidR="00C916AE" w:rsidRPr="00C916AE">
        <w:rPr>
          <w:b/>
          <w:spacing w:val="-4"/>
          <w:sz w:val="28"/>
          <w:szCs w:val="28"/>
        </w:rPr>
        <w:t>”</w:t>
      </w:r>
    </w:p>
    <w:p w:rsidR="009025D1" w:rsidRPr="0058507C" w:rsidRDefault="009025D1" w:rsidP="0058507C">
      <w:pPr>
        <w:widowControl w:val="0"/>
        <w:suppressAutoHyphens/>
        <w:jc w:val="both"/>
        <w:rPr>
          <w:b/>
          <w:color w:val="000000"/>
          <w:lang w:eastAsia="en-US"/>
        </w:rPr>
      </w:pPr>
    </w:p>
    <w:p w:rsidR="009C19B4" w:rsidRPr="00B80ED1" w:rsidRDefault="009C19B4" w:rsidP="009C19B4">
      <w:pPr>
        <w:widowControl w:val="0"/>
        <w:suppressAutoHyphens/>
        <w:jc w:val="both"/>
        <w:rPr>
          <w:color w:val="000000"/>
          <w:szCs w:val="24"/>
        </w:rPr>
      </w:pPr>
      <w:bookmarkStart w:id="0" w:name="_GoBack"/>
      <w:bookmarkEnd w:id="0"/>
    </w:p>
    <w:p w:rsidR="006C419D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zamówień publicznych (Dz. U. z 201</w:t>
      </w:r>
      <w:r w:rsidR="009C19B4">
        <w:rPr>
          <w:color w:val="000000"/>
          <w:kern w:val="2"/>
          <w:szCs w:val="24"/>
          <w:lang w:eastAsia="ar-SA"/>
        </w:rPr>
        <w:t>9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9C19B4">
        <w:rPr>
          <w:color w:val="000000"/>
          <w:kern w:val="2"/>
          <w:szCs w:val="24"/>
          <w:lang w:eastAsia="ar-SA"/>
        </w:rPr>
        <w:t>2019</w:t>
      </w:r>
      <w:r w:rsidR="000C4820">
        <w:rPr>
          <w:color w:val="000000"/>
          <w:kern w:val="2"/>
          <w:szCs w:val="24"/>
          <w:lang w:eastAsia="ar-SA"/>
        </w:rPr>
        <w:t xml:space="preserve"> z</w:t>
      </w:r>
      <w:r w:rsidR="00F274B9">
        <w:rPr>
          <w:color w:val="000000"/>
          <w:kern w:val="2"/>
          <w:szCs w:val="24"/>
          <w:lang w:eastAsia="ar-SA"/>
        </w:rPr>
        <w:t>e</w:t>
      </w:r>
      <w:r w:rsidR="000C4820">
        <w:rPr>
          <w:color w:val="000000"/>
          <w:kern w:val="2"/>
          <w:szCs w:val="24"/>
          <w:lang w:eastAsia="ar-SA"/>
        </w:rPr>
        <w:t xml:space="preserve"> zm.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lastRenderedPageBreak/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18" w:rsidRDefault="00021418" w:rsidP="0074250A">
      <w:r>
        <w:separator/>
      </w:r>
    </w:p>
  </w:endnote>
  <w:endnote w:type="continuationSeparator" w:id="0">
    <w:p w:rsidR="00021418" w:rsidRDefault="00021418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18" w:rsidRDefault="00021418" w:rsidP="0074250A">
      <w:r>
        <w:separator/>
      </w:r>
    </w:p>
  </w:footnote>
  <w:footnote w:type="continuationSeparator" w:id="0">
    <w:p w:rsidR="00021418" w:rsidRDefault="00021418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7E" w:rsidRDefault="00F5437E" w:rsidP="00F5437E">
    <w:pPr>
      <w:rPr>
        <w:b/>
        <w:bCs/>
        <w:color w:val="000000"/>
        <w:sz w:val="20"/>
      </w:rPr>
    </w:pPr>
    <w:r>
      <w:rPr>
        <w:noProof/>
      </w:rPr>
      <w:drawing>
        <wp:inline distT="0" distB="0" distL="0" distR="0" wp14:anchorId="02D3A25F" wp14:editId="0C08C831">
          <wp:extent cx="5760720" cy="561340"/>
          <wp:effectExtent l="0" t="0" r="0" b="0"/>
          <wp:docPr id="2" name="Obraz 2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58507C">
      <w:rPr>
        <w:b/>
        <w:bCs/>
        <w:color w:val="000000"/>
        <w:sz w:val="20"/>
      </w:rPr>
      <w:t>2.</w:t>
    </w:r>
    <w:r w:rsidRPr="0074250A">
      <w:rPr>
        <w:b/>
        <w:bCs/>
        <w:color w:val="000000"/>
        <w:sz w:val="20"/>
      </w:rPr>
      <w:t>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531C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E3A6A"/>
    <w:rsid w:val="004E728A"/>
    <w:rsid w:val="00564CF5"/>
    <w:rsid w:val="00581419"/>
    <w:rsid w:val="005828C9"/>
    <w:rsid w:val="0058507C"/>
    <w:rsid w:val="005C21D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A19A7"/>
    <w:rsid w:val="009025D1"/>
    <w:rsid w:val="00975366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916AE"/>
    <w:rsid w:val="00CA5816"/>
    <w:rsid w:val="00CA78C3"/>
    <w:rsid w:val="00D24C80"/>
    <w:rsid w:val="00D87056"/>
    <w:rsid w:val="00DC08A5"/>
    <w:rsid w:val="00E72FF9"/>
    <w:rsid w:val="00EF7A56"/>
    <w:rsid w:val="00F20D70"/>
    <w:rsid w:val="00F274B9"/>
    <w:rsid w:val="00F5437E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16AE"/>
    <w:pPr>
      <w:spacing w:after="120"/>
      <w:ind w:left="283"/>
    </w:pPr>
    <w:rPr>
      <w:color w:val="0000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16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Kniewel Irena</cp:lastModifiedBy>
  <cp:revision>36</cp:revision>
  <cp:lastPrinted>2018-01-03T07:40:00Z</cp:lastPrinted>
  <dcterms:created xsi:type="dcterms:W3CDTF">2017-05-04T04:54:00Z</dcterms:created>
  <dcterms:modified xsi:type="dcterms:W3CDTF">2021-07-02T10:40:00Z</dcterms:modified>
</cp:coreProperties>
</file>