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63" w:rsidRDefault="00DD425E" w:rsidP="007332E0">
      <w:pPr>
        <w:spacing w:line="276" w:lineRule="auto"/>
        <w:rPr>
          <w:rFonts w:cs="Times New Roman"/>
          <w:szCs w:val="22"/>
        </w:rPr>
      </w:pPr>
      <w:r w:rsidRPr="006C5CEE">
        <w:rPr>
          <w:noProof/>
          <w:lang w:eastAsia="pl-PL"/>
        </w:rPr>
        <w:drawing>
          <wp:inline distT="0" distB="0" distL="0" distR="0" wp14:anchorId="5122B89C" wp14:editId="3C111DFA">
            <wp:extent cx="504825" cy="337735"/>
            <wp:effectExtent l="0" t="0" r="0" b="0"/>
            <wp:docPr id="1" name="Obraz 1" descr="Na obrazku znajduje się od lewej Znak Unii Europejskiej.  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_white_lo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84" cy="35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5CEE">
        <w:rPr>
          <w:noProof/>
          <w:lang w:eastAsia="pl-PL"/>
        </w:rPr>
        <w:drawing>
          <wp:inline distT="0" distB="0" distL="0" distR="0" wp14:anchorId="34B699D5" wp14:editId="5C384430">
            <wp:extent cx="504825" cy="330375"/>
            <wp:effectExtent l="0" t="0" r="0" b="0"/>
            <wp:docPr id="2" name="Obraz 2" descr="Na obrazku znajduje się logo PROW 2014-2020" title="Opis logoty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W-2014-2020-logo-k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34" cy="3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524" w:rsidRPr="007332E0" w:rsidRDefault="00003CF1" w:rsidP="00076BEA">
      <w:pPr>
        <w:spacing w:line="276" w:lineRule="auto"/>
        <w:rPr>
          <w:rFonts w:cs="Times New Roman"/>
          <w:szCs w:val="22"/>
        </w:rPr>
      </w:pPr>
      <w:r w:rsidRPr="0077375D">
        <w:rPr>
          <w:rFonts w:cs="Times New Roman"/>
          <w:szCs w:val="22"/>
        </w:rPr>
        <w:t>Sulejów</w:t>
      </w:r>
      <w:r w:rsidR="002F0524" w:rsidRPr="0077375D">
        <w:rPr>
          <w:rFonts w:cs="Times New Roman"/>
          <w:szCs w:val="22"/>
        </w:rPr>
        <w:t xml:space="preserve">, dnia </w:t>
      </w:r>
      <w:r w:rsidR="00DD425E">
        <w:rPr>
          <w:rFonts w:cs="Times New Roman"/>
          <w:szCs w:val="22"/>
        </w:rPr>
        <w:t>30</w:t>
      </w:r>
      <w:r w:rsidR="0077375D" w:rsidRPr="0077375D">
        <w:rPr>
          <w:rFonts w:cs="Times New Roman"/>
          <w:szCs w:val="22"/>
        </w:rPr>
        <w:t>.08</w:t>
      </w:r>
      <w:r w:rsidR="00F60044" w:rsidRPr="0077375D">
        <w:rPr>
          <w:rFonts w:cs="Times New Roman"/>
          <w:szCs w:val="22"/>
        </w:rPr>
        <w:t xml:space="preserve">.2022 </w:t>
      </w:r>
      <w:proofErr w:type="gramStart"/>
      <w:r w:rsidR="00F60044" w:rsidRPr="0077375D">
        <w:rPr>
          <w:rFonts w:cs="Times New Roman"/>
          <w:szCs w:val="22"/>
        </w:rPr>
        <w:t>r</w:t>
      </w:r>
      <w:proofErr w:type="gramEnd"/>
      <w:r w:rsidRPr="0077375D">
        <w:rPr>
          <w:rFonts w:cs="Times New Roman"/>
          <w:szCs w:val="22"/>
        </w:rPr>
        <w:t>.</w:t>
      </w:r>
    </w:p>
    <w:p w:rsidR="002F0524" w:rsidRPr="007332E0" w:rsidRDefault="002F0524" w:rsidP="005B5632">
      <w:pPr>
        <w:spacing w:before="240"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Zamawiający:</w:t>
      </w:r>
    </w:p>
    <w:p w:rsidR="002F0524" w:rsidRPr="0077375D" w:rsidRDefault="00003CF1" w:rsidP="007332E0">
      <w:pPr>
        <w:spacing w:line="276" w:lineRule="auto"/>
        <w:rPr>
          <w:rFonts w:cs="Times New Roman"/>
          <w:b/>
          <w:szCs w:val="22"/>
        </w:rPr>
      </w:pPr>
      <w:r w:rsidRPr="0077375D">
        <w:rPr>
          <w:rFonts w:cs="Times New Roman"/>
          <w:b/>
          <w:szCs w:val="22"/>
        </w:rPr>
        <w:t>Gmina Sulejów</w:t>
      </w:r>
    </w:p>
    <w:p w:rsidR="00003CF1" w:rsidRPr="007332E0" w:rsidRDefault="00003CF1" w:rsidP="007332E0">
      <w:pPr>
        <w:spacing w:line="276" w:lineRule="auto"/>
        <w:rPr>
          <w:rFonts w:cs="Times New Roman"/>
          <w:szCs w:val="22"/>
        </w:rPr>
      </w:pPr>
      <w:proofErr w:type="gramStart"/>
      <w:r w:rsidRPr="007332E0">
        <w:rPr>
          <w:rFonts w:cs="Times New Roman"/>
          <w:szCs w:val="22"/>
        </w:rPr>
        <w:t>ul</w:t>
      </w:r>
      <w:proofErr w:type="gramEnd"/>
      <w:r w:rsidRPr="007332E0">
        <w:rPr>
          <w:rFonts w:cs="Times New Roman"/>
          <w:szCs w:val="22"/>
        </w:rPr>
        <w:t>. Konecka 42</w:t>
      </w:r>
    </w:p>
    <w:p w:rsidR="005B5632" w:rsidRDefault="00003CF1" w:rsidP="007332E0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97-330 Sulejów</w:t>
      </w:r>
    </w:p>
    <w:p w:rsidR="00003CF1" w:rsidRDefault="007332E0" w:rsidP="005B5632">
      <w:pPr>
        <w:spacing w:before="360" w:after="120"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Nr ref.: IZ</w:t>
      </w:r>
      <w:r w:rsidR="00365979" w:rsidRPr="007332E0">
        <w:rPr>
          <w:rFonts w:cs="Times New Roman"/>
          <w:szCs w:val="22"/>
        </w:rPr>
        <w:t>.ZP.271.</w:t>
      </w:r>
      <w:r w:rsidR="00DD425E">
        <w:rPr>
          <w:rFonts w:cs="Times New Roman"/>
          <w:szCs w:val="22"/>
        </w:rPr>
        <w:t>19</w:t>
      </w:r>
      <w:r w:rsidR="00003CF1" w:rsidRPr="007332E0">
        <w:rPr>
          <w:rFonts w:cs="Times New Roman"/>
          <w:szCs w:val="22"/>
        </w:rPr>
        <w:t>.202</w:t>
      </w:r>
      <w:r w:rsidR="00F60044">
        <w:rPr>
          <w:rFonts w:cs="Times New Roman"/>
          <w:szCs w:val="22"/>
        </w:rPr>
        <w:t>2</w:t>
      </w:r>
    </w:p>
    <w:p w:rsidR="00F60044" w:rsidRPr="00F60044" w:rsidRDefault="00F60044" w:rsidP="00076BEA">
      <w:pPr>
        <w:pStyle w:val="Nagwek2"/>
        <w:jc w:val="center"/>
        <w:rPr>
          <w:b w:val="0"/>
        </w:rPr>
      </w:pPr>
    </w:p>
    <w:p w:rsidR="002F0524" w:rsidRPr="007332E0" w:rsidRDefault="002F0524" w:rsidP="007332E0">
      <w:pPr>
        <w:pStyle w:val="Nagwek1"/>
        <w:rPr>
          <w:b w:val="0"/>
        </w:rPr>
      </w:pPr>
      <w:r w:rsidRPr="007332E0">
        <w:t>Zawiadomienie o unieważnieniu postępowania</w:t>
      </w:r>
      <w:r w:rsidR="001533BB" w:rsidRPr="007332E0">
        <w:t xml:space="preserve"> o udzielenie zamówienia</w:t>
      </w:r>
    </w:p>
    <w:p w:rsidR="002F0524" w:rsidRPr="007332E0" w:rsidRDefault="002F0524" w:rsidP="00076BEA">
      <w:pPr>
        <w:spacing w:line="276" w:lineRule="auto"/>
        <w:rPr>
          <w:rFonts w:cs="Times New Roman"/>
          <w:i/>
          <w:szCs w:val="22"/>
        </w:rPr>
      </w:pPr>
      <w:r w:rsidRPr="007332E0">
        <w:rPr>
          <w:rFonts w:cs="Times New Roman"/>
          <w:szCs w:val="22"/>
        </w:rPr>
        <w:t>Dotyczy postępowania o udzielenie zamówienia publicznego prowadzonego w trybie</w:t>
      </w:r>
      <w:r w:rsidR="00E842EB" w:rsidRPr="007332E0">
        <w:rPr>
          <w:rFonts w:cs="Times New Roman"/>
          <w:szCs w:val="22"/>
        </w:rPr>
        <w:t xml:space="preserve"> podstawowym </w:t>
      </w:r>
      <w:r w:rsidR="00365979" w:rsidRPr="007332E0">
        <w:rPr>
          <w:rFonts w:cs="Times New Roman"/>
          <w:szCs w:val="22"/>
        </w:rPr>
        <w:t xml:space="preserve">bez przeprowadzenia negocjacji </w:t>
      </w:r>
      <w:r w:rsidR="00E842EB" w:rsidRPr="007332E0">
        <w:rPr>
          <w:rFonts w:cs="Times New Roman"/>
          <w:szCs w:val="22"/>
        </w:rPr>
        <w:t>pn.:</w:t>
      </w:r>
      <w:r w:rsidRPr="007332E0">
        <w:rPr>
          <w:rFonts w:cs="Times New Roman"/>
          <w:szCs w:val="22"/>
        </w:rPr>
        <w:t xml:space="preserve"> </w:t>
      </w:r>
      <w:r w:rsidR="00451CED" w:rsidRPr="00451CED">
        <w:rPr>
          <w:rFonts w:cs="Times New Roman"/>
          <w:b/>
          <w:szCs w:val="22"/>
        </w:rPr>
        <w:t>Przebudowa targowiska miejskiego w Sulejowie wraz z urządzeniami budowlanymi - "Mój Rynek"</w:t>
      </w:r>
    </w:p>
    <w:p w:rsidR="002F0524" w:rsidRPr="005B5632" w:rsidRDefault="002F0524" w:rsidP="00076BEA">
      <w:pPr>
        <w:spacing w:before="240" w:line="276" w:lineRule="auto"/>
        <w:rPr>
          <w:rFonts w:cs="Times New Roman"/>
          <w:bCs/>
          <w:szCs w:val="22"/>
        </w:rPr>
      </w:pPr>
      <w:r w:rsidRPr="005B5632">
        <w:rPr>
          <w:rFonts w:cs="Times New Roman"/>
          <w:bCs/>
          <w:szCs w:val="22"/>
        </w:rPr>
        <w:t>Uzasadnienie prawne:</w:t>
      </w:r>
    </w:p>
    <w:p w:rsidR="002F0524" w:rsidRPr="007332E0" w:rsidRDefault="002F0524" w:rsidP="00076BEA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 xml:space="preserve">Art. </w:t>
      </w:r>
      <w:r w:rsidR="001533BB" w:rsidRPr="007332E0">
        <w:rPr>
          <w:rFonts w:cs="Times New Roman"/>
          <w:szCs w:val="22"/>
        </w:rPr>
        <w:t>255 pkt</w:t>
      </w:r>
      <w:r w:rsidR="00E842EB" w:rsidRPr="007332E0">
        <w:rPr>
          <w:rFonts w:cs="Times New Roman"/>
          <w:szCs w:val="22"/>
        </w:rPr>
        <w:t xml:space="preserve"> </w:t>
      </w:r>
      <w:r w:rsidR="00BE7063">
        <w:rPr>
          <w:rFonts w:cs="Times New Roman"/>
          <w:szCs w:val="22"/>
        </w:rPr>
        <w:t>3</w:t>
      </w:r>
      <w:r w:rsidR="001533BB" w:rsidRPr="007332E0">
        <w:rPr>
          <w:rFonts w:cs="Times New Roman"/>
          <w:szCs w:val="22"/>
        </w:rPr>
        <w:t xml:space="preserve"> </w:t>
      </w:r>
      <w:r w:rsidR="009465B1" w:rsidRPr="007332E0">
        <w:rPr>
          <w:rFonts w:cs="Times New Roman"/>
          <w:szCs w:val="22"/>
        </w:rPr>
        <w:t>usta</w:t>
      </w:r>
      <w:r w:rsidR="005B5632">
        <w:rPr>
          <w:rFonts w:cs="Times New Roman"/>
          <w:szCs w:val="22"/>
        </w:rPr>
        <w:t xml:space="preserve">wy z dnia 11 września 2019 r. </w:t>
      </w:r>
      <w:r w:rsidR="009465B1" w:rsidRPr="007332E0">
        <w:rPr>
          <w:rFonts w:cs="Times New Roman"/>
          <w:szCs w:val="22"/>
        </w:rPr>
        <w:t xml:space="preserve">Prawo zamówień </w:t>
      </w:r>
      <w:r w:rsidR="007332E0" w:rsidRPr="007332E0">
        <w:rPr>
          <w:rFonts w:cs="Times New Roman"/>
          <w:szCs w:val="22"/>
        </w:rPr>
        <w:t>publicznych (Dz.</w:t>
      </w:r>
      <w:r w:rsidR="00BE7063">
        <w:rPr>
          <w:rFonts w:cs="Times New Roman"/>
          <w:szCs w:val="22"/>
        </w:rPr>
        <w:t xml:space="preserve"> </w:t>
      </w:r>
      <w:r w:rsidR="007332E0" w:rsidRPr="007332E0">
        <w:rPr>
          <w:rFonts w:cs="Times New Roman"/>
          <w:szCs w:val="22"/>
        </w:rPr>
        <w:t xml:space="preserve">U. </w:t>
      </w:r>
      <w:r w:rsidR="005B5632">
        <w:rPr>
          <w:rFonts w:cs="Times New Roman"/>
          <w:szCs w:val="22"/>
        </w:rPr>
        <w:br/>
      </w:r>
      <w:proofErr w:type="gramStart"/>
      <w:r w:rsidR="007332E0" w:rsidRPr="007332E0">
        <w:rPr>
          <w:rFonts w:cs="Times New Roman"/>
          <w:szCs w:val="22"/>
        </w:rPr>
        <w:t>z</w:t>
      </w:r>
      <w:proofErr w:type="gramEnd"/>
      <w:r w:rsidR="007332E0" w:rsidRPr="007332E0">
        <w:rPr>
          <w:rFonts w:cs="Times New Roman"/>
          <w:szCs w:val="22"/>
        </w:rPr>
        <w:t xml:space="preserve"> 20</w:t>
      </w:r>
      <w:r w:rsidR="00400466">
        <w:rPr>
          <w:rFonts w:cs="Times New Roman"/>
          <w:szCs w:val="22"/>
        </w:rPr>
        <w:t>22</w:t>
      </w:r>
      <w:r w:rsidR="009465B1" w:rsidRPr="007332E0">
        <w:rPr>
          <w:rFonts w:cs="Times New Roman"/>
          <w:szCs w:val="22"/>
        </w:rPr>
        <w:t xml:space="preserve"> r. poz. </w:t>
      </w:r>
      <w:r w:rsidR="00400466">
        <w:rPr>
          <w:rFonts w:cs="Times New Roman"/>
          <w:szCs w:val="22"/>
        </w:rPr>
        <w:t>1710</w:t>
      </w:r>
      <w:bookmarkStart w:id="0" w:name="_GoBack"/>
      <w:bookmarkEnd w:id="0"/>
      <w:r w:rsidR="009465B1" w:rsidRPr="007332E0">
        <w:rPr>
          <w:rFonts w:cs="Times New Roman"/>
          <w:szCs w:val="22"/>
        </w:rPr>
        <w:t xml:space="preserve"> ze zm.; zwana dalej: PZP)</w:t>
      </w:r>
    </w:p>
    <w:p w:rsidR="002F0524" w:rsidRPr="005B5632" w:rsidRDefault="002F0524" w:rsidP="00076BEA">
      <w:pPr>
        <w:spacing w:before="240" w:line="276" w:lineRule="auto"/>
        <w:rPr>
          <w:rFonts w:cs="Times New Roman"/>
          <w:bCs/>
          <w:szCs w:val="22"/>
        </w:rPr>
      </w:pPr>
      <w:r w:rsidRPr="005B5632">
        <w:rPr>
          <w:rFonts w:cs="Times New Roman"/>
          <w:bCs/>
          <w:szCs w:val="22"/>
        </w:rPr>
        <w:t>Uzasadnienie faktyczne:</w:t>
      </w:r>
    </w:p>
    <w:p w:rsidR="00451CED" w:rsidRDefault="00451CED" w:rsidP="002E37B4">
      <w:pPr>
        <w:spacing w:line="276" w:lineRule="auto"/>
        <w:rPr>
          <w:rFonts w:cs="Times New Roman"/>
          <w:szCs w:val="22"/>
        </w:rPr>
      </w:pPr>
      <w:r w:rsidRPr="00451CED">
        <w:rPr>
          <w:rFonts w:cs="Times New Roman"/>
          <w:szCs w:val="22"/>
        </w:rPr>
        <w:t xml:space="preserve">Zamawiający unieważnia postępowanie o udzielenie zamówienia, ponieważ oferta z najniższą ceną przewyższa kwotę, którą Zamawiający zamierzał przeznaczyć na sfinansowanie zamówienia. Zamawiający przeznaczył na sfinansowanie zamówienia </w:t>
      </w:r>
      <w:r>
        <w:rPr>
          <w:rFonts w:cs="Times New Roman"/>
          <w:szCs w:val="22"/>
        </w:rPr>
        <w:br/>
      </w:r>
      <w:r w:rsidRPr="00451CED">
        <w:rPr>
          <w:rFonts w:cs="Times New Roman"/>
          <w:szCs w:val="22"/>
        </w:rPr>
        <w:t xml:space="preserve">1 980 000,00 zł, natomiast cena oferty najkorzystniejszej wyniosła 4 605 150,20 zł. </w:t>
      </w:r>
    </w:p>
    <w:p w:rsidR="00EA0713" w:rsidRDefault="002E37B4" w:rsidP="002E37B4">
      <w:pPr>
        <w:spacing w:line="276" w:lineRule="auto"/>
        <w:rPr>
          <w:szCs w:val="22"/>
        </w:rPr>
      </w:pPr>
      <w:r>
        <w:rPr>
          <w:szCs w:val="22"/>
        </w:rPr>
        <w:t xml:space="preserve"> </w:t>
      </w:r>
    </w:p>
    <w:p w:rsidR="00EA0713" w:rsidRDefault="00076BEA" w:rsidP="000566FD">
      <w:pPr>
        <w:spacing w:line="276" w:lineRule="auto"/>
        <w:ind w:firstLine="5670"/>
        <w:rPr>
          <w:szCs w:val="22"/>
        </w:rPr>
      </w:pPr>
      <w:r>
        <w:rPr>
          <w:szCs w:val="22"/>
        </w:rPr>
        <w:t xml:space="preserve">Burmistrz Sulejowa </w:t>
      </w:r>
    </w:p>
    <w:p w:rsidR="00076BEA" w:rsidRDefault="00076BEA" w:rsidP="000566FD">
      <w:pPr>
        <w:spacing w:line="276" w:lineRule="auto"/>
        <w:ind w:firstLine="5670"/>
        <w:rPr>
          <w:szCs w:val="22"/>
        </w:rPr>
      </w:pPr>
    </w:p>
    <w:p w:rsidR="00076BEA" w:rsidRPr="007332E0" w:rsidRDefault="00076BEA" w:rsidP="000566FD">
      <w:pPr>
        <w:spacing w:line="276" w:lineRule="auto"/>
        <w:ind w:firstLine="5670"/>
        <w:rPr>
          <w:szCs w:val="22"/>
        </w:rPr>
      </w:pPr>
      <w:r>
        <w:rPr>
          <w:szCs w:val="22"/>
        </w:rPr>
        <w:t>Wojciech Ostrowski</w:t>
      </w:r>
    </w:p>
    <w:sectPr w:rsidR="00076BEA" w:rsidRPr="007332E0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003CF1"/>
    <w:rsid w:val="00037E8D"/>
    <w:rsid w:val="000566FD"/>
    <w:rsid w:val="00076BEA"/>
    <w:rsid w:val="00144AE4"/>
    <w:rsid w:val="001533BB"/>
    <w:rsid w:val="001A3B3B"/>
    <w:rsid w:val="001C4356"/>
    <w:rsid w:val="001E3E53"/>
    <w:rsid w:val="002024D7"/>
    <w:rsid w:val="00283AE3"/>
    <w:rsid w:val="0029458F"/>
    <w:rsid w:val="002E37B4"/>
    <w:rsid w:val="002F0524"/>
    <w:rsid w:val="00346929"/>
    <w:rsid w:val="00365979"/>
    <w:rsid w:val="003824D1"/>
    <w:rsid w:val="003A7368"/>
    <w:rsid w:val="003C120C"/>
    <w:rsid w:val="00400466"/>
    <w:rsid w:val="00433BE5"/>
    <w:rsid w:val="00450B2C"/>
    <w:rsid w:val="00451CED"/>
    <w:rsid w:val="00452D00"/>
    <w:rsid w:val="0048129E"/>
    <w:rsid w:val="00484225"/>
    <w:rsid w:val="004A1B3E"/>
    <w:rsid w:val="004D4ABB"/>
    <w:rsid w:val="0050384B"/>
    <w:rsid w:val="005B5632"/>
    <w:rsid w:val="00666380"/>
    <w:rsid w:val="00677C34"/>
    <w:rsid w:val="006864F8"/>
    <w:rsid w:val="006B66EE"/>
    <w:rsid w:val="007332E0"/>
    <w:rsid w:val="007461C3"/>
    <w:rsid w:val="00746214"/>
    <w:rsid w:val="007512CD"/>
    <w:rsid w:val="0077375D"/>
    <w:rsid w:val="00774885"/>
    <w:rsid w:val="00781711"/>
    <w:rsid w:val="007D23CE"/>
    <w:rsid w:val="00820D96"/>
    <w:rsid w:val="009465B1"/>
    <w:rsid w:val="009C7B50"/>
    <w:rsid w:val="00A422D1"/>
    <w:rsid w:val="00A56F31"/>
    <w:rsid w:val="00A71CB9"/>
    <w:rsid w:val="00AC0256"/>
    <w:rsid w:val="00AF7A86"/>
    <w:rsid w:val="00BE7063"/>
    <w:rsid w:val="00CC720D"/>
    <w:rsid w:val="00CE01E2"/>
    <w:rsid w:val="00CF7D0F"/>
    <w:rsid w:val="00D2446A"/>
    <w:rsid w:val="00D3636B"/>
    <w:rsid w:val="00D834D9"/>
    <w:rsid w:val="00DB4F5C"/>
    <w:rsid w:val="00DD425E"/>
    <w:rsid w:val="00E2581B"/>
    <w:rsid w:val="00E842EB"/>
    <w:rsid w:val="00EA0713"/>
    <w:rsid w:val="00EC41AC"/>
    <w:rsid w:val="00F60044"/>
    <w:rsid w:val="00F7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2E0"/>
    <w:pPr>
      <w:keepNext/>
      <w:keepLines/>
      <w:spacing w:before="240" w:after="240" w:line="276" w:lineRule="auto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0044"/>
    <w:pPr>
      <w:keepNext/>
      <w:keepLines/>
      <w:spacing w:before="120" w:after="120" w:line="276" w:lineRule="auto"/>
      <w:jc w:val="right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32E0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0044"/>
    <w:rPr>
      <w:rFonts w:ascii="Calibri" w:eastAsiaTheme="majorEastAsia" w:hAnsi="Calibr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Unieważnienie postępowania</vt:lpstr>
    </vt:vector>
  </TitlesOfParts>
  <Company>Wydawnictwo C.H.Beck sp. z o.o.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Unieważnienie postępowania</dc:title>
  <dc:subject/>
  <dc:creator>Izabela Dróżdż</dc:creator>
  <cp:keywords/>
  <dc:description/>
  <cp:lastModifiedBy>Izabela ID. Dróżdż</cp:lastModifiedBy>
  <cp:revision>3</cp:revision>
  <cp:lastPrinted>2022-08-29T12:26:00Z</cp:lastPrinted>
  <dcterms:created xsi:type="dcterms:W3CDTF">2022-08-30T10:30:00Z</dcterms:created>
  <dcterms:modified xsi:type="dcterms:W3CDTF">2022-08-30T10:31:00Z</dcterms:modified>
</cp:coreProperties>
</file>