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760" w14:textId="1E5BB5F6" w:rsidR="0047476A" w:rsidRDefault="0047476A" w:rsidP="0047476A">
      <w:pPr>
        <w:spacing w:line="360" w:lineRule="auto"/>
        <w:jc w:val="right"/>
      </w:pPr>
      <w:r w:rsidRPr="0047476A">
        <w:t>Barczewo</w:t>
      </w:r>
      <w:r>
        <w:t>,</w:t>
      </w:r>
      <w:r w:rsidRPr="0047476A">
        <w:t xml:space="preserve"> dnia </w:t>
      </w:r>
      <w:r w:rsidR="00E93DB6">
        <w:t>17.06.2022</w:t>
      </w:r>
      <w:r w:rsidR="00FC45F3">
        <w:t>r.</w:t>
      </w:r>
    </w:p>
    <w:p w14:paraId="6C9AE360" w14:textId="0D11C626" w:rsidR="0047476A" w:rsidRDefault="0047476A" w:rsidP="0047476A">
      <w:pPr>
        <w:spacing w:line="360" w:lineRule="auto"/>
        <w:jc w:val="right"/>
      </w:pPr>
    </w:p>
    <w:p w14:paraId="7DEB6569" w14:textId="77777777" w:rsidR="0047476A" w:rsidRPr="0047476A" w:rsidRDefault="0047476A" w:rsidP="0047476A">
      <w:pPr>
        <w:spacing w:line="360" w:lineRule="auto"/>
        <w:jc w:val="right"/>
      </w:pPr>
    </w:p>
    <w:p w14:paraId="45700347" w14:textId="00EE2DB8" w:rsidR="00931234" w:rsidRPr="00572665" w:rsidRDefault="00572665" w:rsidP="00572665">
      <w:pPr>
        <w:spacing w:line="360" w:lineRule="auto"/>
        <w:jc w:val="center"/>
        <w:rPr>
          <w:b/>
          <w:bCs/>
        </w:rPr>
      </w:pPr>
      <w:r w:rsidRPr="00572665">
        <w:rPr>
          <w:b/>
          <w:bCs/>
        </w:rPr>
        <w:t>SPEC</w:t>
      </w:r>
      <w:r>
        <w:rPr>
          <w:b/>
          <w:bCs/>
        </w:rPr>
        <w:t>Y</w:t>
      </w:r>
      <w:r w:rsidRPr="00572665">
        <w:rPr>
          <w:b/>
          <w:bCs/>
        </w:rPr>
        <w:t>F</w:t>
      </w:r>
      <w:r>
        <w:rPr>
          <w:b/>
          <w:bCs/>
        </w:rPr>
        <w:t>I</w:t>
      </w:r>
      <w:r w:rsidRPr="00572665">
        <w:rPr>
          <w:b/>
          <w:bCs/>
        </w:rPr>
        <w:t>KACJA TECHNICZNA WYKONANIA ROBÓT</w:t>
      </w:r>
    </w:p>
    <w:p w14:paraId="1390A904" w14:textId="7EC22AD8" w:rsidR="00572665" w:rsidRDefault="00572665" w:rsidP="00572665">
      <w:pPr>
        <w:spacing w:line="360" w:lineRule="auto"/>
        <w:jc w:val="center"/>
      </w:pPr>
    </w:p>
    <w:p w14:paraId="79F2A7B6" w14:textId="554172F8" w:rsidR="00572665" w:rsidRPr="00E93DB6" w:rsidRDefault="00572665" w:rsidP="00572665">
      <w:pPr>
        <w:spacing w:line="360" w:lineRule="auto"/>
        <w:rPr>
          <w:rFonts w:cstheme="minorHAnsi"/>
        </w:rPr>
      </w:pPr>
      <w:r w:rsidRPr="00E93DB6">
        <w:rPr>
          <w:rFonts w:cstheme="minorHAnsi"/>
        </w:rPr>
        <w:t>Zakres usługi winien obejmować:</w:t>
      </w:r>
    </w:p>
    <w:p w14:paraId="027B0C85" w14:textId="77777777" w:rsidR="00FC45F3" w:rsidRPr="00E93DB6" w:rsidRDefault="00FC45F3" w:rsidP="00FC45F3">
      <w:pPr>
        <w:pStyle w:val="Default"/>
        <w:numPr>
          <w:ilvl w:val="0"/>
          <w:numId w:val="1"/>
        </w:numPr>
        <w:spacing w:after="7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3DB6">
        <w:rPr>
          <w:rFonts w:asciiTheme="minorHAnsi" w:hAnsiTheme="minorHAnsi" w:cstheme="minorHAnsi"/>
          <w:color w:val="auto"/>
          <w:sz w:val="22"/>
          <w:szCs w:val="22"/>
        </w:rPr>
        <w:t xml:space="preserve">Dostawę wykładziny </w:t>
      </w:r>
      <w:r w:rsidRPr="00E93DB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TOPAZ 70 - Stencil Concrete LIGHT GREY w ilości szacunkowej 53m</w:t>
      </w:r>
      <w:r w:rsidRPr="00E93DB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vertAlign w:val="superscript"/>
        </w:rPr>
        <w:t>2</w:t>
      </w:r>
      <w:r w:rsidRPr="00E93DB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67D5DC46" w14:textId="2EE02DCB" w:rsidR="00E93DB6" w:rsidRDefault="00E93DB6" w:rsidP="00E93DB6">
      <w:pPr>
        <w:pStyle w:val="Default"/>
        <w:numPr>
          <w:ilvl w:val="0"/>
          <w:numId w:val="1"/>
        </w:numPr>
        <w:spacing w:after="7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Zerwanie istniejącej wykładziny PCV i jej utylizacja</w:t>
      </w:r>
      <w:r w:rsidR="00FC45F3">
        <w:rPr>
          <w:sz w:val="22"/>
          <w:szCs w:val="22"/>
        </w:rPr>
        <w:t>.</w:t>
      </w:r>
    </w:p>
    <w:p w14:paraId="00578E50" w14:textId="459C0330" w:rsidR="00572665" w:rsidRDefault="00572665" w:rsidP="00572665">
      <w:pPr>
        <w:pStyle w:val="Default"/>
        <w:numPr>
          <w:ilvl w:val="0"/>
          <w:numId w:val="1"/>
        </w:numPr>
        <w:spacing w:after="7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podłoża </w:t>
      </w:r>
      <w:r w:rsidR="00E93DB6">
        <w:rPr>
          <w:sz w:val="22"/>
          <w:szCs w:val="22"/>
        </w:rPr>
        <w:t>w zakresie niezbędnym do prawidłowego montażu nowej wykładziny.</w:t>
      </w:r>
    </w:p>
    <w:p w14:paraId="0D331D1D" w14:textId="5C41BA44" w:rsidR="00FC45F3" w:rsidRDefault="00FC45F3" w:rsidP="00572665">
      <w:pPr>
        <w:pStyle w:val="Default"/>
        <w:numPr>
          <w:ilvl w:val="0"/>
          <w:numId w:val="1"/>
        </w:numPr>
        <w:spacing w:after="7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Montaż wykładziny jak w pkt. 1 z wywinięciem cokołu na ścianę o wys. Około 10 cm.</w:t>
      </w:r>
    </w:p>
    <w:p w14:paraId="58163770" w14:textId="77777777" w:rsidR="0047476A" w:rsidRDefault="0047476A" w:rsidP="00572665">
      <w:pPr>
        <w:pStyle w:val="Default"/>
        <w:spacing w:line="360" w:lineRule="auto"/>
        <w:jc w:val="both"/>
        <w:rPr>
          <w:sz w:val="22"/>
          <w:szCs w:val="22"/>
        </w:rPr>
      </w:pPr>
    </w:p>
    <w:p w14:paraId="436C1E55" w14:textId="77777777" w:rsidR="00572665" w:rsidRDefault="00572665" w:rsidP="00572665">
      <w:pPr>
        <w:jc w:val="center"/>
      </w:pPr>
    </w:p>
    <w:sectPr w:rsidR="00572665" w:rsidSect="004747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3E1"/>
    <w:multiLevelType w:val="hybridMultilevel"/>
    <w:tmpl w:val="F8F6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24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5"/>
    <w:rsid w:val="000A3355"/>
    <w:rsid w:val="0047476A"/>
    <w:rsid w:val="00572665"/>
    <w:rsid w:val="00931234"/>
    <w:rsid w:val="00962A77"/>
    <w:rsid w:val="00AB1407"/>
    <w:rsid w:val="00AD34A7"/>
    <w:rsid w:val="00E66E0D"/>
    <w:rsid w:val="00E93DB6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E5E4"/>
  <w15:chartTrackingRefBased/>
  <w15:docId w15:val="{92D7CA8B-CAE6-400F-ABA3-7588747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Przemysław Bilicki</cp:lastModifiedBy>
  <cp:revision>7</cp:revision>
  <dcterms:created xsi:type="dcterms:W3CDTF">2022-02-08T13:49:00Z</dcterms:created>
  <dcterms:modified xsi:type="dcterms:W3CDTF">2022-06-17T09:34:00Z</dcterms:modified>
</cp:coreProperties>
</file>