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49AE" w14:textId="77777777" w:rsidR="008008AB" w:rsidRDefault="008008AB">
      <w:pPr>
        <w:pStyle w:val="Tekstpodstawowy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25"/>
        <w:gridCol w:w="9649"/>
      </w:tblGrid>
      <w:tr w:rsidR="008008AB" w14:paraId="4757CA72" w14:textId="77777777">
        <w:trPr>
          <w:trHeight w:val="217"/>
        </w:trPr>
        <w:tc>
          <w:tcPr>
            <w:tcW w:w="567" w:type="dxa"/>
          </w:tcPr>
          <w:p w14:paraId="5D437C9D" w14:textId="77777777" w:rsidR="008008AB" w:rsidRDefault="00CE6565">
            <w:pPr>
              <w:pStyle w:val="TableParagraph"/>
              <w:spacing w:before="2" w:line="19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525" w:type="dxa"/>
          </w:tcPr>
          <w:p w14:paraId="01107C2A" w14:textId="77777777" w:rsidR="008008AB" w:rsidRDefault="00CE6565">
            <w:pPr>
              <w:pStyle w:val="TableParagraph"/>
              <w:spacing w:before="2" w:line="196" w:lineRule="exact"/>
              <w:ind w:left="1235"/>
              <w:rPr>
                <w:b/>
                <w:sz w:val="18"/>
              </w:rPr>
            </w:pPr>
            <w:r>
              <w:rPr>
                <w:b/>
                <w:sz w:val="18"/>
              </w:rPr>
              <w:t>informacja w zakresie:</w:t>
            </w:r>
          </w:p>
        </w:tc>
        <w:tc>
          <w:tcPr>
            <w:tcW w:w="9649" w:type="dxa"/>
          </w:tcPr>
          <w:p w14:paraId="707804A9" w14:textId="77777777" w:rsidR="008008AB" w:rsidRDefault="00CE6565">
            <w:pPr>
              <w:pStyle w:val="TableParagraph"/>
              <w:spacing w:before="2" w:line="196" w:lineRule="exact"/>
              <w:ind w:left="4263" w:right="4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wyjaśnienie</w:t>
            </w:r>
          </w:p>
        </w:tc>
      </w:tr>
      <w:tr w:rsidR="008008AB" w14:paraId="25C54E29" w14:textId="77777777">
        <w:trPr>
          <w:trHeight w:val="433"/>
        </w:trPr>
        <w:tc>
          <w:tcPr>
            <w:tcW w:w="567" w:type="dxa"/>
          </w:tcPr>
          <w:p w14:paraId="0DFE50F5" w14:textId="77777777" w:rsidR="008008AB" w:rsidRDefault="00CE6565">
            <w:pPr>
              <w:pStyle w:val="TableParagraph"/>
              <w:spacing w:before="110"/>
              <w:ind w:left="14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525" w:type="dxa"/>
          </w:tcPr>
          <w:p w14:paraId="70747CCD" w14:textId="77777777" w:rsidR="008008AB" w:rsidRDefault="00CE6565">
            <w:pPr>
              <w:pStyle w:val="TableParagraph"/>
              <w:spacing w:before="2" w:line="217" w:lineRule="exact"/>
              <w:rPr>
                <w:sz w:val="18"/>
              </w:rPr>
            </w:pPr>
            <w:r>
              <w:rPr>
                <w:sz w:val="18"/>
              </w:rPr>
              <w:t>mienia stanowiącego przedmiot umowy najmu,</w:t>
            </w:r>
          </w:p>
          <w:p w14:paraId="3FE4AE59" w14:textId="77777777" w:rsidR="008008AB" w:rsidRDefault="00CE656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leasingu, dzierżawy</w:t>
            </w:r>
          </w:p>
        </w:tc>
        <w:tc>
          <w:tcPr>
            <w:tcW w:w="9649" w:type="dxa"/>
          </w:tcPr>
          <w:p w14:paraId="43015922" w14:textId="3AB4C0F2" w:rsidR="008008AB" w:rsidRDefault="00CE6565">
            <w:pPr>
              <w:pStyle w:val="TableParagraph"/>
              <w:spacing w:before="110"/>
              <w:ind w:left="109"/>
              <w:rPr>
                <w:sz w:val="18"/>
              </w:rPr>
            </w:pPr>
            <w:r>
              <w:rPr>
                <w:sz w:val="18"/>
              </w:rPr>
              <w:t>przykładowe mienie: kserokopiarki</w:t>
            </w:r>
          </w:p>
        </w:tc>
      </w:tr>
      <w:tr w:rsidR="008008AB" w14:paraId="56BB27AA" w14:textId="77777777">
        <w:trPr>
          <w:trHeight w:val="436"/>
        </w:trPr>
        <w:tc>
          <w:tcPr>
            <w:tcW w:w="567" w:type="dxa"/>
          </w:tcPr>
          <w:p w14:paraId="1D544873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525" w:type="dxa"/>
          </w:tcPr>
          <w:p w14:paraId="456C172E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zakresu plac zlecanych podwykonawcom</w:t>
            </w:r>
          </w:p>
        </w:tc>
        <w:tc>
          <w:tcPr>
            <w:tcW w:w="9649" w:type="dxa"/>
          </w:tcPr>
          <w:p w14:paraId="55166204" w14:textId="32E84468" w:rsidR="008008AB" w:rsidRDefault="009903AD" w:rsidP="00B762C5">
            <w:pPr>
              <w:pStyle w:val="TableParagraph"/>
              <w:spacing w:before="2"/>
              <w:ind w:left="109"/>
              <w:rPr>
                <w:sz w:val="18"/>
              </w:rPr>
            </w:pPr>
            <w:r w:rsidRPr="009903AD">
              <w:rPr>
                <w:sz w:val="18"/>
              </w:rPr>
              <w:t>usługi opiekuńcze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malowanie sal , wymiana paneli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remonty, naprawy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jednorazowa umowa dot. wymiany oświetlenia w sali widowiskowej, ponadto umowy dot. przeglądów w budynku RCKB</w:t>
            </w:r>
            <w:r>
              <w:rPr>
                <w:sz w:val="18"/>
              </w:rPr>
              <w:t xml:space="preserve">, </w:t>
            </w:r>
          </w:p>
        </w:tc>
      </w:tr>
      <w:tr w:rsidR="008008AB" w14:paraId="256B77D1" w14:textId="77777777">
        <w:trPr>
          <w:trHeight w:val="215"/>
        </w:trPr>
        <w:tc>
          <w:tcPr>
            <w:tcW w:w="567" w:type="dxa"/>
          </w:tcPr>
          <w:p w14:paraId="64ED9A65" w14:textId="77777777" w:rsidR="008008AB" w:rsidRDefault="00CE65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525" w:type="dxa"/>
          </w:tcPr>
          <w:p w14:paraId="0A48F547" w14:textId="77777777" w:rsidR="008008AB" w:rsidRDefault="00CE65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sposobu wyboru podwykonawców</w:t>
            </w:r>
          </w:p>
        </w:tc>
        <w:tc>
          <w:tcPr>
            <w:tcW w:w="9649" w:type="dxa"/>
          </w:tcPr>
          <w:p w14:paraId="2BF65D71" w14:textId="77777777" w:rsidR="008008AB" w:rsidRDefault="00CE6565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przetarg, wolnej ręki, zapytanie o cenę;</w:t>
            </w:r>
          </w:p>
        </w:tc>
      </w:tr>
      <w:tr w:rsidR="008008AB" w14:paraId="00B4616F" w14:textId="77777777">
        <w:trPr>
          <w:trHeight w:val="217"/>
        </w:trPr>
        <w:tc>
          <w:tcPr>
            <w:tcW w:w="567" w:type="dxa"/>
          </w:tcPr>
          <w:p w14:paraId="26E05682" w14:textId="77777777" w:rsidR="008008AB" w:rsidRDefault="00CE656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525" w:type="dxa"/>
          </w:tcPr>
          <w:p w14:paraId="07637AF1" w14:textId="77777777" w:rsidR="008008AB" w:rsidRDefault="00CE656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sz w:val="18"/>
              </w:rPr>
              <w:t>ubezpieczenia OC posiadanych przez podwykonawców</w:t>
            </w:r>
          </w:p>
        </w:tc>
        <w:tc>
          <w:tcPr>
            <w:tcW w:w="9649" w:type="dxa"/>
          </w:tcPr>
          <w:p w14:paraId="0E702E7E" w14:textId="77777777" w:rsidR="008008AB" w:rsidRDefault="00CE6565">
            <w:pPr>
              <w:pStyle w:val="TableParagraph"/>
              <w:spacing w:before="2"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kierowane jest zapytanie do podwykonawców o posiadanie polis OC</w:t>
            </w:r>
          </w:p>
        </w:tc>
      </w:tr>
      <w:tr w:rsidR="008008AB" w14:paraId="20C3E62F" w14:textId="77777777" w:rsidTr="00910E1C">
        <w:trPr>
          <w:trHeight w:val="1583"/>
        </w:trPr>
        <w:tc>
          <w:tcPr>
            <w:tcW w:w="567" w:type="dxa"/>
          </w:tcPr>
          <w:p w14:paraId="230A81A5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51C51C2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14:paraId="0A797B60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525" w:type="dxa"/>
          </w:tcPr>
          <w:p w14:paraId="717EBF47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267D09D8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14:paraId="25EF7179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rodzaju organizowanych imprez bezpłatnych</w:t>
            </w:r>
          </w:p>
        </w:tc>
        <w:tc>
          <w:tcPr>
            <w:tcW w:w="9649" w:type="dxa"/>
          </w:tcPr>
          <w:p w14:paraId="67DCE82D" w14:textId="141414AB" w:rsidR="008008AB" w:rsidRDefault="009903AD" w:rsidP="00910E1C">
            <w:pPr>
              <w:pStyle w:val="TableParagraph"/>
              <w:spacing w:before="2"/>
              <w:ind w:left="109" w:right="100"/>
              <w:jc w:val="both"/>
              <w:rPr>
                <w:sz w:val="18"/>
              </w:rPr>
            </w:pPr>
            <w:r w:rsidRPr="009903AD">
              <w:rPr>
                <w:sz w:val="18"/>
              </w:rPr>
              <w:t>gala przedsiębiorców;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marsz Trzech Króli;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Dzień Kobiet;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Jarmark Wielkanocny;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Dzień Dziecka Aktywnie;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Senior Party;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Rajd Rowerowy;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Dancing;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Pikniki na terenie gminy Brzesko;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Gala Sportu;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Otwarcie Lodowiska;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Jarmark Bożonarodzeniowy Dwudniowy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dzień babci i dziadka, dzień rodziny (piknik rodzinny),</w:t>
            </w:r>
            <w:r>
              <w:t xml:space="preserve"> </w:t>
            </w:r>
            <w:r w:rsidRPr="009903AD">
              <w:rPr>
                <w:sz w:val="18"/>
              </w:rPr>
              <w:t>przedstawienia koła teatralnego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piknik na święto szkoły, dzień sportu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spotkania autorskie i tematyczne, wernisaże, kursy, zajęcia edukacyjne dla dzieci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Pochód Postaci Baśniowych, Pochód z Okazji Dnia Autyzmu, Zabawy taneczne dla Dzieci z okazji karnawału, Dnia pirata</w:t>
            </w:r>
            <w:r>
              <w:rPr>
                <w:sz w:val="18"/>
              </w:rPr>
              <w:t xml:space="preserve">, </w:t>
            </w:r>
          </w:p>
        </w:tc>
      </w:tr>
      <w:tr w:rsidR="008008AB" w14:paraId="3BEAA9F5" w14:textId="77777777" w:rsidTr="00910E1C">
        <w:trPr>
          <w:trHeight w:val="434"/>
        </w:trPr>
        <w:tc>
          <w:tcPr>
            <w:tcW w:w="567" w:type="dxa"/>
          </w:tcPr>
          <w:p w14:paraId="166258C4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525" w:type="dxa"/>
          </w:tcPr>
          <w:p w14:paraId="55F419D0" w14:textId="77777777" w:rsidR="008008AB" w:rsidRDefault="00CE6565">
            <w:pPr>
              <w:pStyle w:val="TableParagraph"/>
              <w:spacing w:before="9" w:line="216" w:lineRule="exact"/>
              <w:rPr>
                <w:sz w:val="18"/>
              </w:rPr>
            </w:pPr>
            <w:r>
              <w:rPr>
                <w:sz w:val="18"/>
              </w:rPr>
              <w:t>organizacji imprez podczas których używane są materiały pirotechniczne</w:t>
            </w:r>
          </w:p>
        </w:tc>
        <w:tc>
          <w:tcPr>
            <w:tcW w:w="9649" w:type="dxa"/>
            <w:vAlign w:val="center"/>
          </w:tcPr>
          <w:p w14:paraId="5FB4F367" w14:textId="465B6E00" w:rsidR="008008AB" w:rsidRDefault="00910E1C" w:rsidP="00843B98">
            <w:pPr>
              <w:pStyle w:val="TableParagraph"/>
              <w:spacing w:line="195" w:lineRule="exact"/>
              <w:ind w:left="177"/>
              <w:rPr>
                <w:sz w:val="18"/>
              </w:rPr>
            </w:pPr>
            <w:r>
              <w:rPr>
                <w:sz w:val="18"/>
              </w:rPr>
              <w:t>brak organizacji tego typu imprez</w:t>
            </w:r>
          </w:p>
        </w:tc>
      </w:tr>
      <w:tr w:rsidR="008008AB" w14:paraId="6BB31171" w14:textId="77777777" w:rsidTr="00910E1C">
        <w:trPr>
          <w:trHeight w:val="863"/>
        </w:trPr>
        <w:tc>
          <w:tcPr>
            <w:tcW w:w="567" w:type="dxa"/>
          </w:tcPr>
          <w:p w14:paraId="3486F94A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14:paraId="39166B31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4525" w:type="dxa"/>
          </w:tcPr>
          <w:p w14:paraId="2C1B1271" w14:textId="77777777" w:rsidR="008008AB" w:rsidRDefault="00CE6565">
            <w:pPr>
              <w:pStyle w:val="TableParagraph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organizacji lub współorganizacji imprez motorowych, wodnych, motorowodnych, lotniczych, ekstremalnych lub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celem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osiągnięcie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maksymalnej</w:t>
            </w:r>
          </w:p>
          <w:p w14:paraId="259F3226" w14:textId="77777777" w:rsidR="008008AB" w:rsidRDefault="00CE6565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sz w:val="18"/>
              </w:rPr>
              <w:t>prędkości ?</w:t>
            </w:r>
          </w:p>
        </w:tc>
        <w:tc>
          <w:tcPr>
            <w:tcW w:w="9649" w:type="dxa"/>
            <w:vAlign w:val="center"/>
          </w:tcPr>
          <w:p w14:paraId="0E0833AC" w14:textId="17B7303E" w:rsidR="008008AB" w:rsidRDefault="00CE6565" w:rsidP="00843B98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 xml:space="preserve">brak </w:t>
            </w:r>
            <w:r w:rsidR="00910E1C">
              <w:rPr>
                <w:sz w:val="18"/>
              </w:rPr>
              <w:t xml:space="preserve">organizacji </w:t>
            </w:r>
            <w:r>
              <w:rPr>
                <w:sz w:val="18"/>
              </w:rPr>
              <w:t>tego typu imprez</w:t>
            </w:r>
          </w:p>
        </w:tc>
      </w:tr>
      <w:tr w:rsidR="008008AB" w14:paraId="4B60FA7E" w14:textId="77777777">
        <w:trPr>
          <w:trHeight w:val="215"/>
        </w:trPr>
        <w:tc>
          <w:tcPr>
            <w:tcW w:w="567" w:type="dxa"/>
          </w:tcPr>
          <w:p w14:paraId="4FB11296" w14:textId="77777777" w:rsidR="008008AB" w:rsidRDefault="00CE65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4525" w:type="dxa"/>
          </w:tcPr>
          <w:p w14:paraId="5722EC1E" w14:textId="77777777" w:rsidR="008008AB" w:rsidRDefault="00CE65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organizacji wycieczek</w:t>
            </w:r>
          </w:p>
        </w:tc>
        <w:tc>
          <w:tcPr>
            <w:tcW w:w="9649" w:type="dxa"/>
          </w:tcPr>
          <w:p w14:paraId="71C91CC1" w14:textId="77777777" w:rsidR="008008AB" w:rsidRDefault="00CE6565" w:rsidP="00843B98">
            <w:pPr>
              <w:pStyle w:val="TableParagraph"/>
              <w:spacing w:line="196" w:lineRule="exact"/>
              <w:ind w:left="177"/>
              <w:rPr>
                <w:sz w:val="18"/>
              </w:rPr>
            </w:pPr>
            <w:r>
              <w:rPr>
                <w:sz w:val="18"/>
              </w:rPr>
              <w:t>RP + teren Europy</w:t>
            </w:r>
          </w:p>
        </w:tc>
      </w:tr>
      <w:tr w:rsidR="008008AB" w14:paraId="3B3F3B3F" w14:textId="77777777">
        <w:trPr>
          <w:trHeight w:val="436"/>
        </w:trPr>
        <w:tc>
          <w:tcPr>
            <w:tcW w:w="567" w:type="dxa"/>
          </w:tcPr>
          <w:p w14:paraId="6276A0A4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4525" w:type="dxa"/>
          </w:tcPr>
          <w:p w14:paraId="7BFDB0DB" w14:textId="77777777" w:rsidR="008008AB" w:rsidRDefault="00CE6565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destynacji podróży służbowych pracowników lub osób za które ponoszona jest odpowiedzialność</w:t>
            </w:r>
          </w:p>
        </w:tc>
        <w:tc>
          <w:tcPr>
            <w:tcW w:w="9649" w:type="dxa"/>
          </w:tcPr>
          <w:p w14:paraId="4E76B65F" w14:textId="77777777" w:rsidR="008008AB" w:rsidRDefault="00CE6565" w:rsidP="00843B98">
            <w:pPr>
              <w:pStyle w:val="TableParagraph"/>
              <w:spacing w:before="110"/>
              <w:ind w:left="177"/>
              <w:rPr>
                <w:sz w:val="18"/>
              </w:rPr>
            </w:pPr>
            <w:r>
              <w:rPr>
                <w:sz w:val="18"/>
              </w:rPr>
              <w:t>RP + Europa</w:t>
            </w:r>
          </w:p>
        </w:tc>
      </w:tr>
      <w:tr w:rsidR="008008AB" w14:paraId="75C23330" w14:textId="77777777">
        <w:trPr>
          <w:trHeight w:val="864"/>
        </w:trPr>
        <w:tc>
          <w:tcPr>
            <w:tcW w:w="567" w:type="dxa"/>
          </w:tcPr>
          <w:p w14:paraId="03D0A679" w14:textId="77777777" w:rsidR="008008AB" w:rsidRDefault="008008AB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768F277A" w14:textId="77777777" w:rsidR="008008AB" w:rsidRDefault="00CE656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4525" w:type="dxa"/>
          </w:tcPr>
          <w:p w14:paraId="6CEA6403" w14:textId="4E22D212" w:rsidR="008008AB" w:rsidRDefault="00CE6565">
            <w:pPr>
              <w:pStyle w:val="TableParagraph"/>
              <w:spacing w:before="107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zatrudniani</w:t>
            </w:r>
            <w:r w:rsidR="00910E1C">
              <w:rPr>
                <w:sz w:val="18"/>
              </w:rPr>
              <w:t>e</w:t>
            </w:r>
            <w:r>
              <w:rPr>
                <w:sz w:val="18"/>
              </w:rPr>
              <w:t xml:space="preserve"> / przyjmowan</w:t>
            </w:r>
            <w:r w:rsidR="00910E1C">
              <w:rPr>
                <w:sz w:val="18"/>
              </w:rPr>
              <w:t>ie</w:t>
            </w:r>
            <w:r>
              <w:rPr>
                <w:sz w:val="18"/>
              </w:rPr>
              <w:t xml:space="preserve"> stażystów, wolontariuszy, osób kierowanych z urzędu pracy, osoby wykonujące prace społeczne etc.</w:t>
            </w:r>
          </w:p>
        </w:tc>
        <w:tc>
          <w:tcPr>
            <w:tcW w:w="9649" w:type="dxa"/>
          </w:tcPr>
          <w:p w14:paraId="153D8FCC" w14:textId="6862E366" w:rsidR="008008AB" w:rsidRDefault="009903AD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 w:rsidRPr="009903AD">
              <w:rPr>
                <w:sz w:val="18"/>
              </w:rPr>
              <w:t>pomoc w tworzeniu bazy danych,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pomoc w tworzeniu dokumentów do archiwizacji,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obsługa interesantów</w:t>
            </w:r>
            <w:r>
              <w:rPr>
                <w:sz w:val="18"/>
              </w:rPr>
              <w:t xml:space="preserve">, prace biurowe, sprzątanie obiektu szkoły, </w:t>
            </w:r>
            <w:r w:rsidRPr="009903AD">
              <w:rPr>
                <w:sz w:val="18"/>
              </w:rPr>
              <w:t>stażyści/wolontariusze/praktykanci - stanowisko pomocnika bibliotekarza (porządkowanie księgozbioru, pomoc przy przygotowaniu i prowadzeniu zajęć bibliotecznych, pomoc w obsłudze czytelnika itp.)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praktyki uczniowskie, studenckie, wolontariusze - zajęcia z dziećmi</w:t>
            </w:r>
          </w:p>
        </w:tc>
      </w:tr>
      <w:tr w:rsidR="008008AB" w14:paraId="37B8FF10" w14:textId="77777777">
        <w:trPr>
          <w:trHeight w:val="868"/>
        </w:trPr>
        <w:tc>
          <w:tcPr>
            <w:tcW w:w="567" w:type="dxa"/>
          </w:tcPr>
          <w:p w14:paraId="3632AD7A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 w14:paraId="5135F0AB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4525" w:type="dxa"/>
          </w:tcPr>
          <w:p w14:paraId="1D5EB7AD" w14:textId="77777777" w:rsidR="008008AB" w:rsidRDefault="00CE6565">
            <w:pPr>
              <w:pStyle w:val="TableParagraph"/>
              <w:spacing w:before="2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prac na terenie jednostki wykonywanych przez osoby skierowane z Zakładu Karnego, przez Sąd lub Urząd Pracy, OHP, osoby wykonujące prac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społecznie</w:t>
            </w:r>
          </w:p>
          <w:p w14:paraId="55B91C5F" w14:textId="77777777" w:rsidR="008008AB" w:rsidRDefault="00CE6565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użyteczne, interwencyjne etc.</w:t>
            </w:r>
          </w:p>
        </w:tc>
        <w:tc>
          <w:tcPr>
            <w:tcW w:w="9649" w:type="dxa"/>
          </w:tcPr>
          <w:p w14:paraId="571E1283" w14:textId="7FDE17E4" w:rsidR="008008AB" w:rsidRDefault="009903AD" w:rsidP="009903AD">
            <w:pPr>
              <w:pStyle w:val="TableParagraph"/>
              <w:spacing w:line="194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D87277">
              <w:rPr>
                <w:sz w:val="18"/>
              </w:rPr>
              <w:t>prace porządkowe na terenie miasta i gminy</w:t>
            </w:r>
          </w:p>
        </w:tc>
      </w:tr>
      <w:tr w:rsidR="008008AB" w14:paraId="68728CCB" w14:textId="77777777">
        <w:trPr>
          <w:trHeight w:val="434"/>
        </w:trPr>
        <w:tc>
          <w:tcPr>
            <w:tcW w:w="567" w:type="dxa"/>
          </w:tcPr>
          <w:p w14:paraId="4F1DC9A0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4525" w:type="dxa"/>
          </w:tcPr>
          <w:p w14:paraId="44CCDD89" w14:textId="77777777" w:rsidR="008008AB" w:rsidRDefault="00CE6565">
            <w:pPr>
              <w:pStyle w:val="TableParagraph"/>
              <w:spacing w:before="2" w:line="217" w:lineRule="exact"/>
              <w:rPr>
                <w:sz w:val="18"/>
              </w:rPr>
            </w:pPr>
            <w:r>
              <w:rPr>
                <w:sz w:val="18"/>
              </w:rPr>
              <w:t>mienia które zostało powierzone przez osoby trzecie na</w:t>
            </w:r>
          </w:p>
          <w:p w14:paraId="025BA584" w14:textId="77777777" w:rsidR="008008AB" w:rsidRDefault="00CE656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przechowanie / przetrzymanie</w:t>
            </w:r>
          </w:p>
        </w:tc>
        <w:tc>
          <w:tcPr>
            <w:tcW w:w="9649" w:type="dxa"/>
          </w:tcPr>
          <w:p w14:paraId="10E97D24" w14:textId="60354FF9" w:rsidR="008008AB" w:rsidRDefault="009903AD">
            <w:pPr>
              <w:pStyle w:val="TableParagraph"/>
              <w:spacing w:before="110"/>
              <w:ind w:left="109"/>
              <w:rPr>
                <w:sz w:val="18"/>
              </w:rPr>
            </w:pPr>
            <w:r>
              <w:rPr>
                <w:sz w:val="18"/>
              </w:rPr>
              <w:t>sprzęt komputerowy</w:t>
            </w:r>
          </w:p>
        </w:tc>
      </w:tr>
      <w:tr w:rsidR="008008AB" w14:paraId="4CF41C08" w14:textId="77777777">
        <w:trPr>
          <w:trHeight w:val="653"/>
        </w:trPr>
        <w:tc>
          <w:tcPr>
            <w:tcW w:w="567" w:type="dxa"/>
          </w:tcPr>
          <w:p w14:paraId="0D9039DE" w14:textId="77777777" w:rsidR="008008AB" w:rsidRDefault="008008A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71089F43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4525" w:type="dxa"/>
          </w:tcPr>
          <w:p w14:paraId="72D2AE38" w14:textId="77777777" w:rsidR="008008AB" w:rsidRDefault="00CE6565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posiadania lub korzystania z pojazdów które nie</w:t>
            </w:r>
          </w:p>
          <w:p w14:paraId="1772954E" w14:textId="77777777" w:rsidR="008008AB" w:rsidRDefault="00CE6565">
            <w:pPr>
              <w:pStyle w:val="TableParagraph"/>
              <w:tabs>
                <w:tab w:val="left" w:pos="1172"/>
                <w:tab w:val="left" w:pos="2777"/>
                <w:tab w:val="left" w:pos="4180"/>
              </w:tabs>
              <w:spacing w:before="9" w:line="216" w:lineRule="exact"/>
              <w:ind w:right="96"/>
              <w:rPr>
                <w:sz w:val="18"/>
              </w:rPr>
            </w:pPr>
            <w:r>
              <w:rPr>
                <w:sz w:val="18"/>
              </w:rPr>
              <w:t>podlegają</w:t>
            </w:r>
            <w:r>
              <w:rPr>
                <w:sz w:val="18"/>
              </w:rPr>
              <w:tab/>
              <w:t>obowiązkowemu</w:t>
            </w:r>
            <w:r>
              <w:rPr>
                <w:sz w:val="18"/>
              </w:rPr>
              <w:tab/>
              <w:t>ubezpieczeniu</w:t>
            </w:r>
            <w:r>
              <w:rPr>
                <w:sz w:val="18"/>
              </w:rPr>
              <w:tab/>
            </w:r>
            <w:r>
              <w:rPr>
                <w:spacing w:val="-9"/>
                <w:sz w:val="18"/>
              </w:rPr>
              <w:t xml:space="preserve">OC </w:t>
            </w:r>
            <w:r>
              <w:rPr>
                <w:sz w:val="18"/>
              </w:rPr>
              <w:t>posiadacza pojazdów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mechanicznych</w:t>
            </w:r>
          </w:p>
        </w:tc>
        <w:tc>
          <w:tcPr>
            <w:tcW w:w="9649" w:type="dxa"/>
          </w:tcPr>
          <w:p w14:paraId="21D687A9" w14:textId="77777777" w:rsidR="008008AB" w:rsidRDefault="008008A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3E1F2C52" w14:textId="321103A8" w:rsidR="008008AB" w:rsidRDefault="009903AD">
            <w:pPr>
              <w:pStyle w:val="TableParagraph"/>
              <w:ind w:left="109"/>
              <w:rPr>
                <w:sz w:val="18"/>
              </w:rPr>
            </w:pPr>
            <w:r w:rsidRPr="009903AD">
              <w:rPr>
                <w:sz w:val="18"/>
              </w:rPr>
              <w:t>kosiarki,</w:t>
            </w:r>
            <w:r>
              <w:rPr>
                <w:sz w:val="18"/>
              </w:rPr>
              <w:t xml:space="preserve"> </w:t>
            </w:r>
            <w:r w:rsidRPr="009903AD">
              <w:rPr>
                <w:sz w:val="18"/>
              </w:rPr>
              <w:t>traktorki</w:t>
            </w:r>
            <w:r>
              <w:rPr>
                <w:sz w:val="18"/>
              </w:rPr>
              <w:t>, odśnieżarki</w:t>
            </w:r>
          </w:p>
        </w:tc>
      </w:tr>
      <w:tr w:rsidR="008008AB" w14:paraId="4AD3866D" w14:textId="77777777">
        <w:trPr>
          <w:trHeight w:val="211"/>
        </w:trPr>
        <w:tc>
          <w:tcPr>
            <w:tcW w:w="567" w:type="dxa"/>
          </w:tcPr>
          <w:p w14:paraId="4BE43B5E" w14:textId="77777777" w:rsidR="008008AB" w:rsidRDefault="00CE656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4525" w:type="dxa"/>
          </w:tcPr>
          <w:p w14:paraId="0DC66489" w14:textId="77777777" w:rsidR="008008AB" w:rsidRDefault="00CE656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prowadzenia usługi parkingu strzeżonego</w:t>
            </w:r>
          </w:p>
        </w:tc>
        <w:tc>
          <w:tcPr>
            <w:tcW w:w="9649" w:type="dxa"/>
          </w:tcPr>
          <w:p w14:paraId="0F0B9804" w14:textId="77777777" w:rsidR="008008AB" w:rsidRDefault="00CE6565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brak tego typu działalności</w:t>
            </w:r>
          </w:p>
        </w:tc>
      </w:tr>
      <w:tr w:rsidR="008008AB" w14:paraId="653A220F" w14:textId="77777777">
        <w:trPr>
          <w:trHeight w:val="652"/>
        </w:trPr>
        <w:tc>
          <w:tcPr>
            <w:tcW w:w="567" w:type="dxa"/>
          </w:tcPr>
          <w:p w14:paraId="2FD8ED8C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301DE78E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4525" w:type="dxa"/>
          </w:tcPr>
          <w:p w14:paraId="0649084F" w14:textId="77777777" w:rsidR="008008AB" w:rsidRDefault="00CE6565">
            <w:pPr>
              <w:pStyle w:val="TableParagraph"/>
              <w:spacing w:before="2" w:line="217" w:lineRule="exact"/>
              <w:rPr>
                <w:sz w:val="18"/>
              </w:rPr>
            </w:pPr>
            <w:r>
              <w:rPr>
                <w:sz w:val="18"/>
              </w:rPr>
              <w:t xml:space="preserve">prowadzonej   działalności   w   zakresie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wydawania</w:t>
            </w:r>
          </w:p>
          <w:p w14:paraId="3AD06A62" w14:textId="7E055974" w:rsidR="008008AB" w:rsidRDefault="00CE6565">
            <w:pPr>
              <w:pStyle w:val="TableParagraph"/>
              <w:tabs>
                <w:tab w:val="left" w:pos="977"/>
                <w:tab w:val="left" w:pos="1419"/>
                <w:tab w:val="left" w:pos="2999"/>
                <w:tab w:val="left" w:pos="3892"/>
                <w:tab w:val="left" w:pos="4163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żywnoś</w:t>
            </w:r>
            <w:r w:rsidR="00457436">
              <w:rPr>
                <w:sz w:val="18"/>
              </w:rPr>
              <w:t>ci</w:t>
            </w:r>
            <w:r>
              <w:rPr>
                <w:sz w:val="18"/>
              </w:rPr>
              <w:tab/>
              <w:t>lub</w:t>
            </w:r>
            <w:r>
              <w:rPr>
                <w:sz w:val="18"/>
              </w:rPr>
              <w:tab/>
              <w:t>przygotowywania</w:t>
            </w:r>
            <w:r>
              <w:rPr>
                <w:sz w:val="18"/>
              </w:rPr>
              <w:tab/>
              <w:t>posiłków</w:t>
            </w:r>
            <w:r w:rsidR="00457436">
              <w:rPr>
                <w:sz w:val="18"/>
              </w:rPr>
              <w:t>, wydawania wody jako produktu gastronomicznego</w:t>
            </w:r>
            <w:r>
              <w:rPr>
                <w:sz w:val="18"/>
              </w:rPr>
              <w:tab/>
              <w:t>/np.</w:t>
            </w:r>
          </w:p>
          <w:p w14:paraId="688E0778" w14:textId="77777777" w:rsidR="008008AB" w:rsidRDefault="00CE6565">
            <w:pPr>
              <w:pStyle w:val="TableParagraph"/>
              <w:spacing w:before="1" w:line="196" w:lineRule="exact"/>
              <w:rPr>
                <w:sz w:val="18"/>
              </w:rPr>
            </w:pPr>
            <w:r>
              <w:rPr>
                <w:sz w:val="18"/>
              </w:rPr>
              <w:t>w stołówkach, bufetach etc.</w:t>
            </w:r>
          </w:p>
        </w:tc>
        <w:tc>
          <w:tcPr>
            <w:tcW w:w="9649" w:type="dxa"/>
          </w:tcPr>
          <w:p w14:paraId="2BC16694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35890964" w14:textId="58E45F26" w:rsidR="008008AB" w:rsidRDefault="0045743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woda oraz produkty żywnościowe jako produkt gastronomiczny, </w:t>
            </w:r>
            <w:r w:rsidR="00CE6565">
              <w:rPr>
                <w:sz w:val="18"/>
              </w:rPr>
              <w:t>przygotowywan</w:t>
            </w:r>
            <w:r>
              <w:rPr>
                <w:sz w:val="18"/>
              </w:rPr>
              <w:t>e</w:t>
            </w:r>
            <w:r w:rsidR="00CE656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są </w:t>
            </w:r>
            <w:r w:rsidR="00CE6565">
              <w:rPr>
                <w:sz w:val="18"/>
              </w:rPr>
              <w:t>na miejscu lub dostarczan</w:t>
            </w:r>
            <w:r>
              <w:rPr>
                <w:sz w:val="18"/>
              </w:rPr>
              <w:t>e</w:t>
            </w:r>
            <w:r w:rsidR="00CE6565">
              <w:rPr>
                <w:sz w:val="18"/>
              </w:rPr>
              <w:t xml:space="preserve"> przez firmy zewnętrzne</w:t>
            </w:r>
          </w:p>
        </w:tc>
      </w:tr>
    </w:tbl>
    <w:p w14:paraId="02398666" w14:textId="77777777" w:rsidR="008008AB" w:rsidRDefault="008008AB">
      <w:pPr>
        <w:rPr>
          <w:sz w:val="18"/>
        </w:rPr>
        <w:sectPr w:rsidR="008008AB">
          <w:headerReference w:type="default" r:id="rId7"/>
          <w:type w:val="continuous"/>
          <w:pgSz w:w="16840" w:h="11910" w:orient="landscape"/>
          <w:pgMar w:top="1180" w:right="560" w:bottom="280" w:left="1300" w:header="710" w:footer="708" w:gutter="0"/>
          <w:cols w:space="708"/>
        </w:sectPr>
      </w:pPr>
    </w:p>
    <w:p w14:paraId="73E5AE93" w14:textId="77777777" w:rsidR="008008AB" w:rsidRDefault="008008AB">
      <w:pPr>
        <w:pStyle w:val="Tekstpodstawowy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25"/>
        <w:gridCol w:w="9649"/>
      </w:tblGrid>
      <w:tr w:rsidR="008008AB" w14:paraId="13357A45" w14:textId="77777777" w:rsidTr="00164BD7">
        <w:trPr>
          <w:trHeight w:val="1179"/>
        </w:trPr>
        <w:tc>
          <w:tcPr>
            <w:tcW w:w="567" w:type="dxa"/>
          </w:tcPr>
          <w:p w14:paraId="4D672E19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0A6046D5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14:paraId="2A8A1360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4525" w:type="dxa"/>
          </w:tcPr>
          <w:p w14:paraId="0E1613FC" w14:textId="77777777" w:rsidR="008008AB" w:rsidRDefault="008008A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00095051" w14:textId="77777777" w:rsidR="008008AB" w:rsidRDefault="00CE6565">
            <w:pPr>
              <w:pStyle w:val="TableParagraph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rodzaju działalności prowadzonej w podnajmowanych pomieszczeniach / lokalach w zakresie usługi odpłatnego wynajmu pomieszczeń/ lokali podmiotom zewnętrznym</w:t>
            </w:r>
          </w:p>
        </w:tc>
        <w:tc>
          <w:tcPr>
            <w:tcW w:w="9649" w:type="dxa"/>
          </w:tcPr>
          <w:p w14:paraId="37BE1B98" w14:textId="636D7916" w:rsidR="008008AB" w:rsidRDefault="009903AD">
            <w:pPr>
              <w:pStyle w:val="TableParagraph"/>
              <w:spacing w:before="5" w:line="218" w:lineRule="exact"/>
              <w:ind w:left="109" w:right="99"/>
              <w:jc w:val="both"/>
              <w:rPr>
                <w:sz w:val="18"/>
              </w:rPr>
            </w:pPr>
            <w:r w:rsidRPr="009903AD">
              <w:rPr>
                <w:sz w:val="18"/>
              </w:rPr>
              <w:t>wynajem hali sportowej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wynajem sali lekcyjnej na dodatkowe zajęcia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zajęcia edukacyjne, sklepik szkolny, zajęcia  sportowe</w:t>
            </w:r>
            <w:r>
              <w:rPr>
                <w:sz w:val="18"/>
              </w:rPr>
              <w:t xml:space="preserve">, </w:t>
            </w:r>
            <w:r w:rsidRPr="009903AD">
              <w:rPr>
                <w:sz w:val="18"/>
              </w:rPr>
              <w:t>wynajem hali sportowej i sal lekcyjnych</w:t>
            </w:r>
            <w:r>
              <w:rPr>
                <w:sz w:val="18"/>
              </w:rPr>
              <w:t>, w</w:t>
            </w:r>
            <w:r w:rsidRPr="009903AD">
              <w:rPr>
                <w:sz w:val="18"/>
              </w:rPr>
              <w:t xml:space="preserve">ynajem pomieszczeń dla stowarzyszeń: TG "SOKÓŁ", Aktywny Senior oraz dla Związku Emerytów, Rencistów i Inwalidów, a także wynajem sali na zajęcia edukacyjne dla dzieci, kursy, szkolenia </w:t>
            </w:r>
            <w:r>
              <w:rPr>
                <w:sz w:val="18"/>
              </w:rPr>
              <w:t xml:space="preserve">itp., </w:t>
            </w:r>
            <w:r w:rsidRPr="009903AD">
              <w:rPr>
                <w:sz w:val="18"/>
              </w:rPr>
              <w:t>związek zawodowy NSZZ Solidarność</w:t>
            </w:r>
          </w:p>
        </w:tc>
      </w:tr>
      <w:tr w:rsidR="008008AB" w14:paraId="683984F9" w14:textId="77777777">
        <w:trPr>
          <w:trHeight w:val="426"/>
        </w:trPr>
        <w:tc>
          <w:tcPr>
            <w:tcW w:w="567" w:type="dxa"/>
          </w:tcPr>
          <w:p w14:paraId="05A064A3" w14:textId="77777777" w:rsidR="008008AB" w:rsidRDefault="00CE6565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4525" w:type="dxa"/>
          </w:tcPr>
          <w:p w14:paraId="75418433" w14:textId="77777777" w:rsidR="008008AB" w:rsidRDefault="00CE656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usługi z zakresu zakwaterowania, hotel pracowniczy,</w:t>
            </w:r>
          </w:p>
          <w:p w14:paraId="6D798133" w14:textId="77777777" w:rsidR="008008AB" w:rsidRDefault="00CE6565">
            <w:pPr>
              <w:pStyle w:val="TableParagraph"/>
              <w:spacing w:before="1" w:line="196" w:lineRule="exact"/>
              <w:rPr>
                <w:sz w:val="18"/>
              </w:rPr>
            </w:pPr>
            <w:r>
              <w:rPr>
                <w:sz w:val="18"/>
              </w:rPr>
              <w:t>hostel/ noclegownia</w:t>
            </w:r>
          </w:p>
        </w:tc>
        <w:tc>
          <w:tcPr>
            <w:tcW w:w="9649" w:type="dxa"/>
          </w:tcPr>
          <w:p w14:paraId="695E7849" w14:textId="40939BF1" w:rsidR="008008AB" w:rsidRDefault="00CE6565">
            <w:pPr>
              <w:pStyle w:val="TableParagraph"/>
              <w:spacing w:before="103"/>
              <w:ind w:left="109"/>
              <w:rPr>
                <w:sz w:val="18"/>
              </w:rPr>
            </w:pPr>
            <w:r>
              <w:rPr>
                <w:sz w:val="18"/>
              </w:rPr>
              <w:t>noclegowania prowadzona jest w zakresie działalności MOPS Brzesko</w:t>
            </w:r>
          </w:p>
        </w:tc>
      </w:tr>
      <w:tr w:rsidR="008008AB" w14:paraId="5D856349" w14:textId="77777777" w:rsidTr="00C07431">
        <w:trPr>
          <w:trHeight w:val="408"/>
        </w:trPr>
        <w:tc>
          <w:tcPr>
            <w:tcW w:w="567" w:type="dxa"/>
            <w:vAlign w:val="center"/>
          </w:tcPr>
          <w:p w14:paraId="01AF3959" w14:textId="77777777" w:rsidR="008008AB" w:rsidRDefault="00CE656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4525" w:type="dxa"/>
            <w:vAlign w:val="center"/>
          </w:tcPr>
          <w:p w14:paraId="3A37CC98" w14:textId="77777777" w:rsidR="008008AB" w:rsidRDefault="00CE6565">
            <w:pPr>
              <w:pStyle w:val="TableParagraph"/>
              <w:spacing w:before="2" w:line="196" w:lineRule="exact"/>
              <w:rPr>
                <w:sz w:val="18"/>
              </w:rPr>
            </w:pPr>
            <w:r>
              <w:rPr>
                <w:sz w:val="18"/>
              </w:rPr>
              <w:t>czynności zlecanych gońcom</w:t>
            </w:r>
          </w:p>
        </w:tc>
        <w:tc>
          <w:tcPr>
            <w:tcW w:w="9649" w:type="dxa"/>
          </w:tcPr>
          <w:p w14:paraId="09B0C515" w14:textId="77777777" w:rsidR="008008AB" w:rsidRDefault="00CE6565">
            <w:pPr>
              <w:pStyle w:val="TableParagraph"/>
              <w:spacing w:before="2"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brak tego typu usług</w:t>
            </w:r>
          </w:p>
        </w:tc>
      </w:tr>
      <w:tr w:rsidR="008008AB" w14:paraId="460D8745" w14:textId="77777777" w:rsidTr="00C07431">
        <w:trPr>
          <w:trHeight w:val="1122"/>
        </w:trPr>
        <w:tc>
          <w:tcPr>
            <w:tcW w:w="567" w:type="dxa"/>
            <w:vAlign w:val="center"/>
          </w:tcPr>
          <w:p w14:paraId="25A43D2A" w14:textId="77777777" w:rsidR="008008AB" w:rsidRDefault="00CE6565" w:rsidP="00C0743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4525" w:type="dxa"/>
          </w:tcPr>
          <w:p w14:paraId="17B706D4" w14:textId="5FEE0F2C" w:rsidR="008008AB" w:rsidRDefault="00C07431" w:rsidP="00C07431">
            <w:pPr>
              <w:pStyle w:val="TableParagraph"/>
              <w:spacing w:before="181"/>
              <w:ind w:left="0" w:right="95"/>
              <w:rPr>
                <w:sz w:val="18"/>
              </w:rPr>
            </w:pPr>
            <w:r>
              <w:rPr>
                <w:sz w:val="18"/>
              </w:rPr>
              <w:t xml:space="preserve">Wykaz </w:t>
            </w:r>
            <w:r w:rsidR="00CE6565">
              <w:rPr>
                <w:sz w:val="18"/>
              </w:rPr>
              <w:t>planowanych inwestycji, zwiększenie wartości lub nabycie środków trwałych o wartości jednostkowej przekraczającej 1.000.000,00 PLN w perspektywie najbliższych 24 miesięcy</w:t>
            </w:r>
          </w:p>
        </w:tc>
        <w:tc>
          <w:tcPr>
            <w:tcW w:w="9649" w:type="dxa"/>
          </w:tcPr>
          <w:p w14:paraId="1A04D289" w14:textId="0B93ADA5" w:rsidR="008008AB" w:rsidRDefault="004F42D5" w:rsidP="004F42D5">
            <w:pPr>
              <w:pStyle w:val="TableParagraph"/>
              <w:tabs>
                <w:tab w:val="left" w:pos="441"/>
              </w:tabs>
              <w:ind w:right="103"/>
              <w:rPr>
                <w:sz w:val="18"/>
              </w:rPr>
            </w:pPr>
            <w:r>
              <w:rPr>
                <w:sz w:val="18"/>
              </w:rPr>
              <w:t>b</w:t>
            </w:r>
            <w:r w:rsidRPr="004F42D5">
              <w:rPr>
                <w:sz w:val="18"/>
              </w:rPr>
              <w:t>oisko wielofunkcyjne z zadaszeniem o stałej konstrukcji - grudzień 2024 r.</w:t>
            </w:r>
            <w:r>
              <w:rPr>
                <w:sz w:val="18"/>
              </w:rPr>
              <w:t xml:space="preserve">, </w:t>
            </w:r>
            <w:r w:rsidRPr="004F42D5">
              <w:rPr>
                <w:sz w:val="18"/>
              </w:rPr>
              <w:t>remont krytej pływalni ok 12 m-</w:t>
            </w:r>
            <w:proofErr w:type="spellStart"/>
            <w:r w:rsidRPr="004F42D5">
              <w:rPr>
                <w:sz w:val="18"/>
              </w:rPr>
              <w:t>cy</w:t>
            </w:r>
            <w:proofErr w:type="spellEnd"/>
            <w:r>
              <w:rPr>
                <w:sz w:val="18"/>
              </w:rPr>
              <w:t xml:space="preserve">., budowa nowej hali sportowej, </w:t>
            </w:r>
            <w:r w:rsidRPr="004F42D5">
              <w:rPr>
                <w:sz w:val="18"/>
              </w:rPr>
              <w:t>wykonanie otworu poszukiwawczo-rozpoznawczego wód termalnych Brzesko GT-1 w miejscowości Brzesko wartość 16,8 mln</w:t>
            </w:r>
            <w:r w:rsidR="00C07431">
              <w:rPr>
                <w:sz w:val="18"/>
              </w:rPr>
              <w:t xml:space="preserve"> oraz zgodnie z wykazem poniżej.</w:t>
            </w:r>
          </w:p>
        </w:tc>
      </w:tr>
      <w:tr w:rsidR="008008AB" w14:paraId="7402F4CF" w14:textId="77777777">
        <w:trPr>
          <w:trHeight w:val="3259"/>
        </w:trPr>
        <w:tc>
          <w:tcPr>
            <w:tcW w:w="567" w:type="dxa"/>
          </w:tcPr>
          <w:p w14:paraId="100B3012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183FD964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483834E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24512719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5855A2CD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8537F91" w14:textId="77777777" w:rsidR="008008AB" w:rsidRDefault="008008AB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6651C97F" w14:textId="77777777" w:rsidR="008008AB" w:rsidRDefault="00CE656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4525" w:type="dxa"/>
          </w:tcPr>
          <w:p w14:paraId="6AABF596" w14:textId="77777777" w:rsidR="008008AB" w:rsidRDefault="00CE6565">
            <w:pPr>
              <w:pStyle w:val="TableParagraph"/>
              <w:spacing w:before="2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czy mienie będące przedmiotem ubezpieczenia lub pozostające w związku z ubezpieczeniem odpowiedzialności cywilnej, jest zabezpieczone w sposób przewidziany obowiązującymi przepisami aktów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prawnych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przeciwpożarowej</w:t>
            </w:r>
          </w:p>
          <w:p w14:paraId="61F95D46" w14:textId="77777777" w:rsidR="008008AB" w:rsidRDefault="00CE6565">
            <w:pPr>
              <w:pStyle w:val="TableParagraph"/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? W szczególności zgodnie z:</w:t>
            </w:r>
          </w:p>
          <w:p w14:paraId="367C21D8" w14:textId="77777777" w:rsidR="008008AB" w:rsidRDefault="00CE6565">
            <w:pPr>
              <w:pStyle w:val="TableParagraph"/>
              <w:spacing w:before="1"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a) Ustawą o ochronie przeciwpożarowej (dz. u. z 2009</w:t>
            </w:r>
          </w:p>
          <w:p w14:paraId="532B2606" w14:textId="77777777" w:rsidR="008008AB" w:rsidRDefault="00CE6565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r. nr 178 poz. 1380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zm.);</w:t>
            </w:r>
          </w:p>
          <w:p w14:paraId="395E83C1" w14:textId="77777777" w:rsidR="008008AB" w:rsidRDefault="00CE656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1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Ustawą w sprawie warunków technicznych, jakimi powinny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odpowiadać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budynki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usytuowanie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u. z 2002 r. nr 75 poz. 690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zm.);</w:t>
            </w:r>
          </w:p>
          <w:p w14:paraId="79F15934" w14:textId="77777777" w:rsidR="008008AB" w:rsidRDefault="00CE6565">
            <w:pPr>
              <w:pStyle w:val="TableParagraph"/>
              <w:numPr>
                <w:ilvl w:val="0"/>
                <w:numId w:val="8"/>
              </w:numPr>
              <w:tabs>
                <w:tab w:val="left" w:pos="612"/>
              </w:tabs>
              <w:spacing w:before="1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Rozporządzeniem w sprawie ochrony przeciwpożarowej budynków, innych obiektów budowlanych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terenów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109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poz.</w:t>
            </w:r>
          </w:p>
          <w:p w14:paraId="3AF814C8" w14:textId="77777777" w:rsidR="008008AB" w:rsidRDefault="00CE6565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719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</w:t>
            </w:r>
          </w:p>
        </w:tc>
        <w:tc>
          <w:tcPr>
            <w:tcW w:w="9649" w:type="dxa"/>
          </w:tcPr>
          <w:p w14:paraId="5A41FDEB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30B7023B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77DD4D73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7FF12192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0A1D459" w14:textId="77777777" w:rsidR="008008AB" w:rsidRDefault="008008AB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14:paraId="7EFE11EF" w14:textId="4D64FEF0" w:rsidR="008008AB" w:rsidRDefault="0040282F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brak uwag</w:t>
            </w:r>
          </w:p>
        </w:tc>
      </w:tr>
      <w:tr w:rsidR="008008AB" w14:paraId="1E87FA16" w14:textId="77777777" w:rsidTr="00C07431">
        <w:trPr>
          <w:trHeight w:val="1389"/>
        </w:trPr>
        <w:tc>
          <w:tcPr>
            <w:tcW w:w="567" w:type="dxa"/>
          </w:tcPr>
          <w:p w14:paraId="30769420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501D4AE5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0ECF00AC" w14:textId="77777777" w:rsidR="008008AB" w:rsidRDefault="008008AB">
            <w:pPr>
              <w:pStyle w:val="TableParagraph"/>
              <w:spacing w:before="9"/>
              <w:ind w:left="0"/>
              <w:rPr>
                <w:rFonts w:ascii="Times New Roman"/>
                <w:sz w:val="31"/>
              </w:rPr>
            </w:pPr>
          </w:p>
          <w:p w14:paraId="365972EB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4525" w:type="dxa"/>
          </w:tcPr>
          <w:p w14:paraId="209A7033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5FCF0B4C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24F15A59" w14:textId="77777777" w:rsidR="008008AB" w:rsidRDefault="00CE6565">
            <w:pPr>
              <w:pStyle w:val="TableParagraph"/>
              <w:spacing w:before="147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czy mienie [ nie tylko budynki ] zgłaszane do ubezpieczenia znajduje się na terenach zagrożonych powodzią ?</w:t>
            </w:r>
          </w:p>
        </w:tc>
        <w:tc>
          <w:tcPr>
            <w:tcW w:w="9649" w:type="dxa"/>
          </w:tcPr>
          <w:p w14:paraId="1790840C" w14:textId="77777777" w:rsidR="008008AB" w:rsidRDefault="0040282F" w:rsidP="0040282F">
            <w:pPr>
              <w:pStyle w:val="TableParagraph"/>
              <w:spacing w:line="195" w:lineRule="exact"/>
              <w:rPr>
                <w:sz w:val="18"/>
              </w:rPr>
            </w:pPr>
            <w:r w:rsidRPr="0040282F">
              <w:rPr>
                <w:sz w:val="18"/>
              </w:rPr>
              <w:t xml:space="preserve">Publiczne przedszkole w Porębie </w:t>
            </w:r>
            <w:proofErr w:type="spellStart"/>
            <w:r w:rsidRPr="0040282F">
              <w:rPr>
                <w:sz w:val="18"/>
              </w:rPr>
              <w:t>Spytkowskiej</w:t>
            </w:r>
            <w:proofErr w:type="spellEnd"/>
            <w:r>
              <w:rPr>
                <w:sz w:val="18"/>
              </w:rPr>
              <w:t xml:space="preserve"> – ogród przedszkolny, sprzęt ogrodowy</w:t>
            </w:r>
          </w:p>
          <w:p w14:paraId="6441D8B5" w14:textId="47692AE1" w:rsidR="00A72713" w:rsidRDefault="004F42D5" w:rsidP="004F42D5">
            <w:pPr>
              <w:pStyle w:val="TableParagraph"/>
              <w:spacing w:line="195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A72713" w:rsidRPr="00A72713">
              <w:rPr>
                <w:sz w:val="18"/>
              </w:rPr>
              <w:t>Miejski Ośrodek Pomocy Społecznej w Brzesku</w:t>
            </w:r>
            <w:r w:rsidR="00A72713">
              <w:rPr>
                <w:sz w:val="18"/>
              </w:rPr>
              <w:t xml:space="preserve"> - </w:t>
            </w:r>
            <w:r w:rsidR="00A72713" w:rsidRPr="00A72713">
              <w:rPr>
                <w:sz w:val="18"/>
              </w:rPr>
              <w:t>Budynki: ul. Mickiewicza 21 i Cegielniana 1</w:t>
            </w:r>
          </w:p>
          <w:p w14:paraId="75502428" w14:textId="2FFD5222" w:rsidR="00A72713" w:rsidRDefault="004F42D5" w:rsidP="0040282F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 w:rsidRPr="004F42D5">
              <w:rPr>
                <w:sz w:val="18"/>
              </w:rPr>
              <w:t>UM,ul</w:t>
            </w:r>
            <w:proofErr w:type="spellEnd"/>
            <w:r w:rsidRPr="004F42D5">
              <w:rPr>
                <w:sz w:val="18"/>
              </w:rPr>
              <w:t>. Głowackiego51;system monitoringu powodziowego rz.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Uszwicy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Brzesko,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ul. Brzegowa,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Okocim ,ul. Cesarski Gościniec,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Lipnica Murowana teren przy kościele</w:t>
            </w:r>
          </w:p>
        </w:tc>
      </w:tr>
    </w:tbl>
    <w:p w14:paraId="6191D2AA" w14:textId="77777777" w:rsidR="008008AB" w:rsidRDefault="008008AB">
      <w:pPr>
        <w:spacing w:line="195" w:lineRule="exact"/>
        <w:rPr>
          <w:sz w:val="18"/>
        </w:rPr>
        <w:sectPr w:rsidR="008008AB">
          <w:pgSz w:w="16840" w:h="11910" w:orient="landscape"/>
          <w:pgMar w:top="1180" w:right="560" w:bottom="280" w:left="1300" w:header="710" w:footer="0" w:gutter="0"/>
          <w:cols w:space="708"/>
        </w:sectPr>
      </w:pPr>
    </w:p>
    <w:p w14:paraId="324BB833" w14:textId="77777777" w:rsidR="008008AB" w:rsidRDefault="008008AB">
      <w:pPr>
        <w:pStyle w:val="Tekstpodstawowy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25"/>
        <w:gridCol w:w="9649"/>
      </w:tblGrid>
      <w:tr w:rsidR="008008AB" w14:paraId="5D59760A" w14:textId="77777777">
        <w:trPr>
          <w:trHeight w:val="645"/>
        </w:trPr>
        <w:tc>
          <w:tcPr>
            <w:tcW w:w="567" w:type="dxa"/>
          </w:tcPr>
          <w:p w14:paraId="3D9FC76E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5B2A166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4525" w:type="dxa"/>
          </w:tcPr>
          <w:p w14:paraId="20E6A91D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czy od roku 1997 na terenie Gminy wystąpiła powódź lub teren uległ skutkom podtopień w wyniku deszczu</w:t>
            </w:r>
          </w:p>
          <w:p w14:paraId="4BF275F5" w14:textId="77777777" w:rsidR="008008AB" w:rsidRDefault="00CE65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nawalnego?</w:t>
            </w:r>
          </w:p>
        </w:tc>
        <w:tc>
          <w:tcPr>
            <w:tcW w:w="9649" w:type="dxa"/>
          </w:tcPr>
          <w:p w14:paraId="72F5B1DA" w14:textId="77777777" w:rsidR="004F42D5" w:rsidRDefault="004F42D5" w:rsidP="004F42D5">
            <w:pPr>
              <w:pStyle w:val="TableParagraph"/>
              <w:ind w:left="0"/>
              <w:rPr>
                <w:sz w:val="18"/>
              </w:rPr>
            </w:pPr>
            <w:r w:rsidRPr="004F42D5">
              <w:rPr>
                <w:sz w:val="18"/>
              </w:rPr>
              <w:t>2010r.-długotrwałe opady deszczu(na terenie całej gminy)-uszkodzone drogi-6,1km,uszkodzone mosty 1szt.,przepusty 12szt.,sieć kanalizacji deszczowej 0,79km,rowy melioracyjne 25,5km,osuwiska 12szt.;</w:t>
            </w:r>
          </w:p>
          <w:p w14:paraId="317EF34F" w14:textId="77777777" w:rsidR="008008AB" w:rsidRDefault="004F42D5" w:rsidP="004F42D5">
            <w:pPr>
              <w:pStyle w:val="TableParagraph"/>
              <w:ind w:left="0"/>
              <w:rPr>
                <w:sz w:val="18"/>
              </w:rPr>
            </w:pPr>
            <w:r w:rsidRPr="004F42D5">
              <w:rPr>
                <w:sz w:val="18"/>
              </w:rPr>
              <w:t>2013r,-deszcz nawalny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zalane podpiwniczenie UM ul. Głowackiego 51,uszkodzone drogi,48 odc.,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uszkodzone przepusty 9szt.,sieć kanalizacji deszczowej 2 odc.,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rowy melioracyjne 13 odc.;</w:t>
            </w:r>
          </w:p>
          <w:p w14:paraId="58BCBA1B" w14:textId="77777777" w:rsidR="004F42D5" w:rsidRDefault="004F42D5" w:rsidP="004F42D5">
            <w:pPr>
              <w:pStyle w:val="TableParagraph"/>
              <w:ind w:left="0"/>
              <w:rPr>
                <w:sz w:val="18"/>
              </w:rPr>
            </w:pPr>
            <w:r w:rsidRPr="004F42D5">
              <w:rPr>
                <w:sz w:val="18"/>
              </w:rPr>
              <w:t>2000</w:t>
            </w:r>
            <w:r>
              <w:rPr>
                <w:sz w:val="18"/>
              </w:rPr>
              <w:t>r.</w:t>
            </w:r>
            <w:r w:rsidRPr="004F42D5">
              <w:rPr>
                <w:sz w:val="18"/>
              </w:rPr>
              <w:t xml:space="preserve"> zalane pomieszczenia Noclegowni</w:t>
            </w:r>
            <w:r>
              <w:rPr>
                <w:sz w:val="18"/>
              </w:rPr>
              <w:t xml:space="preserve"> (MOPS)</w:t>
            </w:r>
          </w:p>
          <w:p w14:paraId="66B90A67" w14:textId="77777777" w:rsidR="004F42D5" w:rsidRDefault="004F42D5" w:rsidP="004F42D5">
            <w:pPr>
              <w:pStyle w:val="TableParagraph"/>
              <w:ind w:left="0"/>
              <w:rPr>
                <w:sz w:val="18"/>
              </w:rPr>
            </w:pPr>
            <w:r w:rsidRPr="004F42D5">
              <w:rPr>
                <w:sz w:val="18"/>
              </w:rPr>
              <w:t>Publiczne Przedszkole Nr 1 w Jadownikach</w:t>
            </w:r>
            <w:r>
              <w:rPr>
                <w:sz w:val="18"/>
              </w:rPr>
              <w:t xml:space="preserve"> - </w:t>
            </w:r>
            <w:r w:rsidRPr="004F42D5">
              <w:rPr>
                <w:sz w:val="18"/>
              </w:rPr>
              <w:t>zalanie ogrodu i urządzeń ogrodowych;</w:t>
            </w:r>
          </w:p>
          <w:p w14:paraId="4B036242" w14:textId="77777777" w:rsidR="004F42D5" w:rsidRDefault="004F42D5" w:rsidP="004F42D5">
            <w:pPr>
              <w:pStyle w:val="TableParagraph"/>
              <w:ind w:left="0"/>
              <w:rPr>
                <w:sz w:val="18"/>
              </w:rPr>
            </w:pPr>
            <w:r w:rsidRPr="004F42D5">
              <w:rPr>
                <w:sz w:val="18"/>
              </w:rPr>
              <w:t xml:space="preserve">Publiczna Szkoła Podstawowa w Porębie </w:t>
            </w:r>
            <w:proofErr w:type="spellStart"/>
            <w:r w:rsidRPr="004F42D5">
              <w:rPr>
                <w:sz w:val="18"/>
              </w:rPr>
              <w:t>Spytkowskiej</w:t>
            </w:r>
            <w:proofErr w:type="spellEnd"/>
            <w:r>
              <w:rPr>
                <w:sz w:val="18"/>
              </w:rPr>
              <w:t xml:space="preserve"> - </w:t>
            </w:r>
            <w:r w:rsidRPr="004F42D5">
              <w:rPr>
                <w:sz w:val="18"/>
              </w:rPr>
              <w:t>woda w kotłowni - do 10 cm (2023)</w:t>
            </w:r>
            <w:r>
              <w:rPr>
                <w:sz w:val="18"/>
              </w:rPr>
              <w:t>;</w:t>
            </w:r>
          </w:p>
          <w:p w14:paraId="7734F230" w14:textId="77777777" w:rsidR="004F42D5" w:rsidRDefault="004F42D5" w:rsidP="004F42D5">
            <w:pPr>
              <w:pStyle w:val="TableParagraph"/>
              <w:ind w:left="0"/>
              <w:rPr>
                <w:sz w:val="18"/>
              </w:rPr>
            </w:pPr>
            <w:r w:rsidRPr="004F42D5">
              <w:rPr>
                <w:sz w:val="18"/>
              </w:rPr>
              <w:t>Brzeski Ośrodek Sportu i Rekreacji w Brzesku</w:t>
            </w:r>
            <w:r>
              <w:rPr>
                <w:sz w:val="18"/>
              </w:rPr>
              <w:t xml:space="preserve"> - </w:t>
            </w:r>
            <w:r w:rsidRPr="004F42D5">
              <w:rPr>
                <w:sz w:val="18"/>
              </w:rPr>
              <w:t>podtopienie na skutek ulewy;</w:t>
            </w:r>
          </w:p>
          <w:p w14:paraId="4302CC03" w14:textId="1508398F" w:rsidR="004F42D5" w:rsidRDefault="004F42D5" w:rsidP="004F42D5">
            <w:pPr>
              <w:pStyle w:val="TableParagraph"/>
              <w:ind w:left="0"/>
              <w:rPr>
                <w:sz w:val="18"/>
              </w:rPr>
            </w:pPr>
            <w:r w:rsidRPr="004F42D5">
              <w:rPr>
                <w:sz w:val="18"/>
              </w:rPr>
              <w:t>Publiczne Przedszkole Nr 9 im. M. Kownackiej w Brzesku</w:t>
            </w:r>
            <w:r>
              <w:rPr>
                <w:sz w:val="18"/>
              </w:rPr>
              <w:t xml:space="preserve"> </w:t>
            </w:r>
            <w:r w:rsidRPr="004F42D5">
              <w:rPr>
                <w:sz w:val="18"/>
              </w:rPr>
              <w:t>- zalanie piwnic i schronów;</w:t>
            </w:r>
          </w:p>
        </w:tc>
      </w:tr>
      <w:tr w:rsidR="008008AB" w14:paraId="3B67EDB0" w14:textId="77777777">
        <w:trPr>
          <w:trHeight w:val="1084"/>
        </w:trPr>
        <w:tc>
          <w:tcPr>
            <w:tcW w:w="567" w:type="dxa"/>
          </w:tcPr>
          <w:p w14:paraId="4C124D80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7534089B" w14:textId="77777777" w:rsidR="008008AB" w:rsidRDefault="00CE6565">
            <w:pPr>
              <w:pStyle w:val="TableParagraph"/>
              <w:spacing w:before="181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4525" w:type="dxa"/>
          </w:tcPr>
          <w:p w14:paraId="683B0BBB" w14:textId="77777777" w:rsidR="008008AB" w:rsidRDefault="00CE6565">
            <w:pPr>
              <w:pStyle w:val="TableParagraph"/>
              <w:spacing w:line="21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zgłoszania</w:t>
            </w:r>
            <w:proofErr w:type="spellEnd"/>
            <w:r>
              <w:rPr>
                <w:sz w:val="18"/>
              </w:rPr>
              <w:t xml:space="preserve"> do ubezpieczenia</w:t>
            </w:r>
          </w:p>
          <w:p w14:paraId="3C3DF4A7" w14:textId="77777777" w:rsidR="008008AB" w:rsidRDefault="00CE6565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 w:line="217" w:lineRule="exact"/>
              <w:rPr>
                <w:sz w:val="18"/>
              </w:rPr>
            </w:pPr>
            <w:r>
              <w:rPr>
                <w:sz w:val="18"/>
              </w:rPr>
              <w:t>księgozbiór tzw. „biały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kruk”</w:t>
            </w:r>
          </w:p>
          <w:p w14:paraId="2FDF7DD7" w14:textId="77777777" w:rsidR="008008AB" w:rsidRDefault="00CE6565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17" w:lineRule="exact"/>
              <w:ind w:left="333" w:hanging="224"/>
              <w:rPr>
                <w:sz w:val="18"/>
              </w:rPr>
            </w:pPr>
            <w:r>
              <w:rPr>
                <w:sz w:val="18"/>
              </w:rPr>
              <w:t>starodruki,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inkabuły</w:t>
            </w:r>
          </w:p>
          <w:p w14:paraId="2BEB6C69" w14:textId="77777777" w:rsidR="008008AB" w:rsidRDefault="00CE6565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" w:line="217" w:lineRule="exact"/>
              <w:ind w:left="318" w:hanging="209"/>
              <w:rPr>
                <w:sz w:val="18"/>
              </w:rPr>
            </w:pPr>
            <w:r>
              <w:rPr>
                <w:sz w:val="18"/>
              </w:rPr>
              <w:t>księgozbiór o jednostkowej wartości pow.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30.000</w:t>
            </w:r>
          </w:p>
          <w:p w14:paraId="01AAC0AE" w14:textId="77777777" w:rsidR="008008AB" w:rsidRDefault="00CE656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PLN</w:t>
            </w:r>
          </w:p>
        </w:tc>
        <w:tc>
          <w:tcPr>
            <w:tcW w:w="9649" w:type="dxa"/>
          </w:tcPr>
          <w:p w14:paraId="0EAE8019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5774EAFE" w14:textId="77777777" w:rsidR="008008AB" w:rsidRDefault="00CE6565">
            <w:pPr>
              <w:pStyle w:val="TableParagraph"/>
              <w:spacing w:before="181"/>
              <w:ind w:left="109"/>
              <w:rPr>
                <w:sz w:val="18"/>
              </w:rPr>
            </w:pPr>
            <w:r>
              <w:rPr>
                <w:sz w:val="18"/>
              </w:rPr>
              <w:t>brak tego typu mienia do ubezpieczenia</w:t>
            </w:r>
          </w:p>
        </w:tc>
      </w:tr>
      <w:tr w:rsidR="008008AB" w14:paraId="457D6833" w14:textId="77777777">
        <w:trPr>
          <w:trHeight w:val="436"/>
        </w:trPr>
        <w:tc>
          <w:tcPr>
            <w:tcW w:w="567" w:type="dxa"/>
          </w:tcPr>
          <w:p w14:paraId="1D16437E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4525" w:type="dxa"/>
          </w:tcPr>
          <w:p w14:paraId="7A280858" w14:textId="77777777" w:rsidR="008008AB" w:rsidRDefault="00CE6565">
            <w:pPr>
              <w:pStyle w:val="TableParagraph"/>
              <w:tabs>
                <w:tab w:val="left" w:pos="1206"/>
                <w:tab w:val="left" w:pos="1684"/>
                <w:tab w:val="left" w:pos="3065"/>
                <w:tab w:val="left" w:pos="4180"/>
              </w:tabs>
              <w:spacing w:line="220" w:lineRule="atLeast"/>
              <w:ind w:right="96"/>
              <w:rPr>
                <w:sz w:val="18"/>
              </w:rPr>
            </w:pPr>
            <w:r>
              <w:rPr>
                <w:sz w:val="18"/>
              </w:rPr>
              <w:t>zgłoszenia</w:t>
            </w:r>
            <w:r>
              <w:rPr>
                <w:sz w:val="18"/>
              </w:rPr>
              <w:tab/>
              <w:t>do</w:t>
            </w:r>
            <w:r>
              <w:rPr>
                <w:sz w:val="18"/>
              </w:rPr>
              <w:tab/>
              <w:t>ubezpieczenia</w:t>
            </w:r>
            <w:r>
              <w:rPr>
                <w:sz w:val="18"/>
              </w:rPr>
              <w:tab/>
              <w:t>namiotów,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 xml:space="preserve">hal </w:t>
            </w:r>
            <w:r>
              <w:rPr>
                <w:sz w:val="18"/>
              </w:rPr>
              <w:t>namiotowych, kiosków bez fundamentów,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szklarni.</w:t>
            </w:r>
          </w:p>
        </w:tc>
        <w:tc>
          <w:tcPr>
            <w:tcW w:w="9649" w:type="dxa"/>
          </w:tcPr>
          <w:p w14:paraId="6CD5146C" w14:textId="77777777" w:rsidR="008008AB" w:rsidRDefault="00CE6565">
            <w:pPr>
              <w:pStyle w:val="TableParagraph"/>
              <w:spacing w:before="110"/>
              <w:ind w:left="109"/>
              <w:rPr>
                <w:sz w:val="18"/>
              </w:rPr>
            </w:pPr>
            <w:r>
              <w:rPr>
                <w:sz w:val="18"/>
              </w:rPr>
              <w:t>brak tego typu mienia zgłoszonego do ubezpieczenia</w:t>
            </w:r>
          </w:p>
        </w:tc>
      </w:tr>
      <w:tr w:rsidR="008008AB" w14:paraId="284D4900" w14:textId="77777777">
        <w:trPr>
          <w:trHeight w:val="1299"/>
        </w:trPr>
        <w:tc>
          <w:tcPr>
            <w:tcW w:w="567" w:type="dxa"/>
          </w:tcPr>
          <w:p w14:paraId="771334D5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36DEB415" w14:textId="77777777" w:rsidR="008008AB" w:rsidRDefault="008008AB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18AF6844" w14:textId="77777777" w:rsidR="008008AB" w:rsidRDefault="00CE656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4525" w:type="dxa"/>
          </w:tcPr>
          <w:p w14:paraId="1C3FBBFE" w14:textId="77777777" w:rsidR="008008AB" w:rsidRDefault="00CE6565">
            <w:pPr>
              <w:pStyle w:val="TableParagraph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posiadania wiedzy o jakichkolwiek roszczeniach zgłoszonych  oraz  o  jakichkolwiek  okolicznościach,  o których Ubezpieczeni posiadają wiedzę lub przy dołożeniu należytej staranności powinni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wiedzieć,</w:t>
            </w:r>
          </w:p>
          <w:p w14:paraId="541BB718" w14:textId="77777777" w:rsidR="008008AB" w:rsidRDefault="00CE6565">
            <w:pPr>
              <w:pStyle w:val="TableParagraph"/>
              <w:spacing w:before="2" w:line="218" w:lineRule="exact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z tytułu których mogą zostać zgłoszone roszczenia   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przyszłości</w:t>
            </w:r>
          </w:p>
        </w:tc>
        <w:tc>
          <w:tcPr>
            <w:tcW w:w="9649" w:type="dxa"/>
          </w:tcPr>
          <w:p w14:paraId="464BF9EC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BBFA348" w14:textId="77777777" w:rsidR="008008AB" w:rsidRDefault="008008AB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31E7E51D" w14:textId="77777777" w:rsidR="008008AB" w:rsidRDefault="00CE6565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brak tego typu zdarzeń</w:t>
            </w:r>
          </w:p>
        </w:tc>
      </w:tr>
      <w:tr w:rsidR="008008AB" w14:paraId="08421D45" w14:textId="77777777">
        <w:trPr>
          <w:trHeight w:val="1735"/>
        </w:trPr>
        <w:tc>
          <w:tcPr>
            <w:tcW w:w="567" w:type="dxa"/>
            <w:tcBorders>
              <w:bottom w:val="single" w:sz="6" w:space="0" w:color="000000"/>
            </w:tcBorders>
          </w:tcPr>
          <w:p w14:paraId="37F65912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  <w:bookmarkStart w:id="0" w:name="_Hlk171510399"/>
          </w:p>
          <w:p w14:paraId="00C3D9BD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7484E519" w14:textId="77777777" w:rsidR="008008AB" w:rsidRDefault="008008AB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2955EE30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4525" w:type="dxa"/>
            <w:tcBorders>
              <w:bottom w:val="single" w:sz="6" w:space="0" w:color="000000"/>
            </w:tcBorders>
          </w:tcPr>
          <w:p w14:paraId="609F816D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2351234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29084C67" w14:textId="77777777" w:rsidR="008008AB" w:rsidRDefault="00CE6565">
            <w:pPr>
              <w:pStyle w:val="TableParagraph"/>
              <w:tabs>
                <w:tab w:val="left" w:pos="1624"/>
                <w:tab w:val="left" w:pos="2574"/>
                <w:tab w:val="left" w:pos="3911"/>
              </w:tabs>
              <w:spacing w:before="141"/>
              <w:rPr>
                <w:sz w:val="18"/>
              </w:rPr>
            </w:pPr>
            <w:r>
              <w:rPr>
                <w:sz w:val="18"/>
              </w:rPr>
              <w:t>zamontowanych</w:t>
            </w:r>
            <w:r>
              <w:rPr>
                <w:sz w:val="18"/>
              </w:rPr>
              <w:tab/>
              <w:t>rodzajów</w:t>
            </w:r>
            <w:r>
              <w:rPr>
                <w:sz w:val="18"/>
              </w:rPr>
              <w:tab/>
              <w:t>Odnawialnych</w:t>
            </w:r>
            <w:r>
              <w:rPr>
                <w:sz w:val="18"/>
              </w:rPr>
              <w:tab/>
              <w:t>Źródeł</w:t>
            </w:r>
          </w:p>
          <w:p w14:paraId="3E67DA65" w14:textId="77777777" w:rsidR="008008AB" w:rsidRDefault="00CE656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Energii</w:t>
            </w:r>
          </w:p>
        </w:tc>
        <w:tc>
          <w:tcPr>
            <w:tcW w:w="9649" w:type="dxa"/>
            <w:tcBorders>
              <w:bottom w:val="single" w:sz="6" w:space="0" w:color="000000"/>
            </w:tcBorders>
          </w:tcPr>
          <w:p w14:paraId="26832869" w14:textId="77777777" w:rsidR="007C6A73" w:rsidRPr="007C6A73" w:rsidRDefault="007C6A73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7C6A73">
              <w:rPr>
                <w:sz w:val="18"/>
              </w:rPr>
              <w:t>a)</w:t>
            </w:r>
            <w:r w:rsidRPr="007C6A73">
              <w:rPr>
                <w:sz w:val="18"/>
              </w:rPr>
              <w:tab/>
              <w:t>instalacja solarna</w:t>
            </w:r>
          </w:p>
          <w:p w14:paraId="10B1FC7E" w14:textId="1DC30048" w:rsidR="007C6A73" w:rsidRPr="007C6A73" w:rsidRDefault="007C6A73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7C6A73">
              <w:rPr>
                <w:sz w:val="18"/>
              </w:rPr>
              <w:t>Brzeski Ośrodek Sportu I Rekreacji w Brzesku  - 548.706,88 zł (2013 r.)</w:t>
            </w:r>
          </w:p>
          <w:p w14:paraId="17303808" w14:textId="77777777" w:rsidR="007C6A73" w:rsidRPr="007C6A73" w:rsidRDefault="007C6A73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7C6A73">
              <w:rPr>
                <w:sz w:val="18"/>
              </w:rPr>
              <w:t>b)</w:t>
            </w:r>
            <w:r w:rsidRPr="007C6A73">
              <w:rPr>
                <w:sz w:val="18"/>
              </w:rPr>
              <w:tab/>
            </w:r>
            <w:proofErr w:type="spellStart"/>
            <w:r w:rsidRPr="007C6A73">
              <w:rPr>
                <w:sz w:val="18"/>
              </w:rPr>
              <w:t>fotowoltaika</w:t>
            </w:r>
            <w:proofErr w:type="spellEnd"/>
          </w:p>
          <w:p w14:paraId="2FE23E9C" w14:textId="798273EE" w:rsidR="007C6A73" w:rsidRPr="007C6A73" w:rsidRDefault="007C6A73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7C6A73">
              <w:rPr>
                <w:sz w:val="18"/>
              </w:rPr>
              <w:t xml:space="preserve">Publiczna Szkoła Podstawowa im. ks. Jana Twardowskiego w Buczu </w:t>
            </w:r>
            <w:r w:rsidR="00275E42">
              <w:rPr>
                <w:sz w:val="18"/>
              </w:rPr>
              <w:t>–</w:t>
            </w:r>
            <w:r w:rsidRPr="007C6A73">
              <w:rPr>
                <w:sz w:val="18"/>
              </w:rPr>
              <w:t xml:space="preserve"> 38</w:t>
            </w:r>
            <w:r w:rsidR="00275E42">
              <w:rPr>
                <w:sz w:val="18"/>
              </w:rPr>
              <w:t xml:space="preserve"> </w:t>
            </w:r>
            <w:r w:rsidRPr="007C6A73">
              <w:rPr>
                <w:sz w:val="18"/>
              </w:rPr>
              <w:t>150,65 zł (2019 r.)</w:t>
            </w:r>
          </w:p>
          <w:p w14:paraId="1588A6E3" w14:textId="06CC8D8F" w:rsidR="007C6A73" w:rsidRPr="007C6A73" w:rsidRDefault="007C6A73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7C6A73">
              <w:rPr>
                <w:sz w:val="18"/>
              </w:rPr>
              <w:t xml:space="preserve">Publiczna Szkoła Podstawowa im. Tadeusza Kościuszki w Mokrzyskach </w:t>
            </w:r>
            <w:r w:rsidR="00275E42">
              <w:rPr>
                <w:sz w:val="18"/>
              </w:rPr>
              <w:t>–</w:t>
            </w:r>
            <w:r w:rsidRPr="007C6A73">
              <w:rPr>
                <w:sz w:val="18"/>
              </w:rPr>
              <w:t xml:space="preserve"> 31</w:t>
            </w:r>
            <w:r w:rsidR="00275E42">
              <w:rPr>
                <w:sz w:val="18"/>
              </w:rPr>
              <w:t xml:space="preserve"> </w:t>
            </w:r>
            <w:r w:rsidRPr="007C6A73">
              <w:rPr>
                <w:sz w:val="18"/>
              </w:rPr>
              <w:t>941,99 zł (2019 r.)</w:t>
            </w:r>
          </w:p>
          <w:p w14:paraId="36771F7E" w14:textId="0EC46F54" w:rsidR="007C6A73" w:rsidRPr="007C6A73" w:rsidRDefault="007C6A73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7C6A73">
              <w:rPr>
                <w:sz w:val="18"/>
              </w:rPr>
              <w:t xml:space="preserve">Publiczna Szkoła Podstawowa Nr 1 w Jadownikach </w:t>
            </w:r>
            <w:r w:rsidR="00275E42">
              <w:rPr>
                <w:sz w:val="18"/>
              </w:rPr>
              <w:t>–</w:t>
            </w:r>
            <w:r w:rsidRPr="007C6A73">
              <w:rPr>
                <w:sz w:val="18"/>
              </w:rPr>
              <w:t xml:space="preserve"> 38</w:t>
            </w:r>
            <w:r w:rsidR="00275E42">
              <w:rPr>
                <w:sz w:val="18"/>
              </w:rPr>
              <w:t xml:space="preserve"> </w:t>
            </w:r>
            <w:r w:rsidRPr="007C6A73">
              <w:rPr>
                <w:sz w:val="18"/>
              </w:rPr>
              <w:t>150,62 zł (2019</w:t>
            </w:r>
            <w:r w:rsidR="00275E42">
              <w:rPr>
                <w:sz w:val="18"/>
              </w:rPr>
              <w:t xml:space="preserve"> r.</w:t>
            </w:r>
            <w:r w:rsidRPr="007C6A73">
              <w:rPr>
                <w:sz w:val="18"/>
              </w:rPr>
              <w:t>)</w:t>
            </w:r>
          </w:p>
          <w:p w14:paraId="12FFF420" w14:textId="40F2742F" w:rsidR="007C6A73" w:rsidRPr="007C6A73" w:rsidRDefault="007C6A73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7C6A73">
              <w:rPr>
                <w:sz w:val="18"/>
              </w:rPr>
              <w:t xml:space="preserve">Publiczna Szkoła Podstawowa nr 3 im. Mikołaja Kopernika </w:t>
            </w:r>
            <w:r w:rsidR="00275E42">
              <w:rPr>
                <w:sz w:val="18"/>
              </w:rPr>
              <w:t>–</w:t>
            </w:r>
            <w:r w:rsidRPr="007C6A73">
              <w:rPr>
                <w:sz w:val="18"/>
              </w:rPr>
              <w:t xml:space="preserve"> 38</w:t>
            </w:r>
            <w:r w:rsidR="00275E42">
              <w:rPr>
                <w:sz w:val="18"/>
              </w:rPr>
              <w:t xml:space="preserve"> </w:t>
            </w:r>
            <w:r w:rsidRPr="007C6A73">
              <w:rPr>
                <w:sz w:val="18"/>
              </w:rPr>
              <w:t>150,62 zł (2019 r.)</w:t>
            </w:r>
          </w:p>
          <w:p w14:paraId="05F33E28" w14:textId="064AE16F" w:rsidR="008008AB" w:rsidRDefault="007C6A73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7C6A73">
              <w:rPr>
                <w:sz w:val="18"/>
              </w:rPr>
              <w:t>Publiczna Szkoła Podstawowa w Jasieniu -  38</w:t>
            </w:r>
            <w:r w:rsidR="00275E42">
              <w:rPr>
                <w:sz w:val="18"/>
              </w:rPr>
              <w:t xml:space="preserve"> </w:t>
            </w:r>
            <w:r w:rsidRPr="007C6A73">
              <w:rPr>
                <w:sz w:val="18"/>
              </w:rPr>
              <w:t>150,65  zł (2019</w:t>
            </w:r>
            <w:r w:rsidR="00275E42">
              <w:rPr>
                <w:sz w:val="18"/>
              </w:rPr>
              <w:t xml:space="preserve"> r.</w:t>
            </w:r>
            <w:r w:rsidRPr="007C6A73">
              <w:rPr>
                <w:sz w:val="18"/>
              </w:rPr>
              <w:t>)</w:t>
            </w:r>
          </w:p>
          <w:p w14:paraId="101A5FB5" w14:textId="6444ECA4" w:rsidR="00275E42" w:rsidRDefault="00275E42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275E42">
              <w:rPr>
                <w:sz w:val="18"/>
              </w:rPr>
              <w:t>Publiczne Przedszkole nr 10 z Oddziałem Integracyjnym w Brzesku</w:t>
            </w:r>
            <w:r>
              <w:rPr>
                <w:sz w:val="18"/>
              </w:rPr>
              <w:t xml:space="preserve"> </w:t>
            </w:r>
            <w:r w:rsidRPr="00275E42">
              <w:rPr>
                <w:sz w:val="18"/>
              </w:rPr>
              <w:t>95 082,35 zł</w:t>
            </w:r>
            <w:r>
              <w:rPr>
                <w:sz w:val="18"/>
              </w:rPr>
              <w:t xml:space="preserve"> </w:t>
            </w:r>
            <w:r w:rsidRPr="00275E42">
              <w:rPr>
                <w:sz w:val="18"/>
              </w:rPr>
              <w:t>( 2022</w:t>
            </w:r>
            <w:r>
              <w:rPr>
                <w:sz w:val="18"/>
              </w:rPr>
              <w:t xml:space="preserve"> </w:t>
            </w:r>
            <w:r w:rsidRPr="00275E42">
              <w:rPr>
                <w:sz w:val="18"/>
              </w:rPr>
              <w:t>r</w:t>
            </w:r>
            <w:r>
              <w:rPr>
                <w:sz w:val="18"/>
              </w:rPr>
              <w:t>.</w:t>
            </w:r>
            <w:r w:rsidRPr="00275E42">
              <w:rPr>
                <w:sz w:val="18"/>
              </w:rPr>
              <w:t xml:space="preserve">)  </w:t>
            </w:r>
          </w:p>
          <w:p w14:paraId="16806524" w14:textId="78070075" w:rsidR="00275E42" w:rsidRDefault="00275E42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275E42">
              <w:rPr>
                <w:sz w:val="18"/>
              </w:rPr>
              <w:t>Publiczna Szkoła Podstawowa im. Św. Stanisława Szczepanowskiego BM</w:t>
            </w:r>
            <w:r>
              <w:rPr>
                <w:sz w:val="18"/>
              </w:rPr>
              <w:t xml:space="preserve"> </w:t>
            </w:r>
            <w:r w:rsidRPr="00275E42">
              <w:rPr>
                <w:sz w:val="18"/>
              </w:rPr>
              <w:t>143 356,50 zł</w:t>
            </w:r>
            <w:r>
              <w:rPr>
                <w:sz w:val="18"/>
              </w:rPr>
              <w:t xml:space="preserve"> </w:t>
            </w:r>
            <w:r w:rsidRPr="00275E42">
              <w:rPr>
                <w:sz w:val="18"/>
              </w:rPr>
              <w:t>(2023</w:t>
            </w:r>
            <w:r>
              <w:rPr>
                <w:sz w:val="18"/>
              </w:rPr>
              <w:t xml:space="preserve"> r.</w:t>
            </w:r>
            <w:r w:rsidRPr="00275E42">
              <w:rPr>
                <w:sz w:val="18"/>
              </w:rPr>
              <w:t>)</w:t>
            </w:r>
          </w:p>
          <w:p w14:paraId="3C259140" w14:textId="5C42A6C7" w:rsidR="00275E42" w:rsidRDefault="00275E42" w:rsidP="007C6A73">
            <w:pPr>
              <w:pStyle w:val="TableParagraph"/>
              <w:spacing w:line="194" w:lineRule="exact"/>
              <w:rPr>
                <w:sz w:val="18"/>
              </w:rPr>
            </w:pPr>
            <w:r w:rsidRPr="00275E42">
              <w:rPr>
                <w:sz w:val="18"/>
              </w:rPr>
              <w:t>Publiczne Przedszkole im. św. Jana Pawła II w Szczepanowie</w:t>
            </w:r>
            <w:r>
              <w:rPr>
                <w:sz w:val="18"/>
              </w:rPr>
              <w:t xml:space="preserve"> </w:t>
            </w:r>
            <w:r w:rsidRPr="00275E42">
              <w:rPr>
                <w:sz w:val="18"/>
              </w:rPr>
              <w:t xml:space="preserve"> 37 160,00 zł</w:t>
            </w:r>
            <w:r>
              <w:rPr>
                <w:sz w:val="18"/>
              </w:rPr>
              <w:t xml:space="preserve"> </w:t>
            </w:r>
            <w:r w:rsidRPr="00275E42">
              <w:rPr>
                <w:sz w:val="18"/>
              </w:rPr>
              <w:t>(2018</w:t>
            </w:r>
            <w:r>
              <w:rPr>
                <w:sz w:val="18"/>
              </w:rPr>
              <w:t xml:space="preserve"> r.</w:t>
            </w:r>
            <w:r w:rsidRPr="00275E42">
              <w:rPr>
                <w:sz w:val="18"/>
              </w:rPr>
              <w:t>)</w:t>
            </w:r>
          </w:p>
        </w:tc>
      </w:tr>
      <w:bookmarkEnd w:id="0"/>
      <w:tr w:rsidR="008008AB" w14:paraId="5571EB8A" w14:textId="77777777" w:rsidTr="00275E42">
        <w:trPr>
          <w:trHeight w:val="1287"/>
        </w:trPr>
        <w:tc>
          <w:tcPr>
            <w:tcW w:w="567" w:type="dxa"/>
            <w:tcBorders>
              <w:top w:val="single" w:sz="6" w:space="0" w:color="000000"/>
            </w:tcBorders>
          </w:tcPr>
          <w:p w14:paraId="6B698B73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4B179B23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3A757F8" w14:textId="77777777" w:rsidR="008008AB" w:rsidRDefault="00CE6565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4525" w:type="dxa"/>
            <w:tcBorders>
              <w:top w:val="single" w:sz="6" w:space="0" w:color="000000"/>
            </w:tcBorders>
          </w:tcPr>
          <w:p w14:paraId="25E69F29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1B74A81C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5620732" w14:textId="77777777" w:rsidR="008008AB" w:rsidRDefault="00CE6565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posiadania budynków / obiektów magazynowych</w:t>
            </w:r>
          </w:p>
        </w:tc>
        <w:tc>
          <w:tcPr>
            <w:tcW w:w="9649" w:type="dxa"/>
            <w:tcBorders>
              <w:top w:val="single" w:sz="6" w:space="0" w:color="000000"/>
            </w:tcBorders>
          </w:tcPr>
          <w:p w14:paraId="7CBAFEDF" w14:textId="77777777" w:rsidR="008008AB" w:rsidRDefault="00CE6565">
            <w:pPr>
              <w:pStyle w:val="TableParagraph"/>
              <w:spacing w:line="242" w:lineRule="auto"/>
              <w:ind w:left="109"/>
              <w:rPr>
                <w:sz w:val="18"/>
              </w:rPr>
            </w:pPr>
            <w:r>
              <w:rPr>
                <w:sz w:val="18"/>
              </w:rPr>
              <w:t>W poniższych budynkach znajdują się pomieszczenia magazynowe w których przechowywane są wyposażenia, sprzęty dot. bieżącej działalności Jednostek:</w:t>
            </w:r>
          </w:p>
          <w:p w14:paraId="4D789247" w14:textId="77777777" w:rsidR="008008AB" w:rsidRDefault="004F42D5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196" w:lineRule="exact"/>
              <w:rPr>
                <w:sz w:val="18"/>
              </w:rPr>
            </w:pPr>
            <w:r w:rsidRPr="004F42D5">
              <w:rPr>
                <w:sz w:val="18"/>
              </w:rPr>
              <w:t>Publiczne Przedszkole nr 3 w Brzesku</w:t>
            </w:r>
          </w:p>
          <w:p w14:paraId="35D03FE0" w14:textId="77777777" w:rsidR="004F42D5" w:rsidRDefault="004F42D5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196" w:lineRule="exact"/>
              <w:rPr>
                <w:sz w:val="18"/>
              </w:rPr>
            </w:pPr>
            <w:r w:rsidRPr="004F42D5">
              <w:rPr>
                <w:sz w:val="18"/>
              </w:rPr>
              <w:t>Publiczne Przedszkole nr 10 z Oddziałem Integracyjnym im. Jana Pawła II w Brzesku</w:t>
            </w:r>
          </w:p>
          <w:p w14:paraId="5D12E04F" w14:textId="77777777" w:rsidR="004F42D5" w:rsidRDefault="004F42D5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196" w:lineRule="exact"/>
              <w:rPr>
                <w:sz w:val="18"/>
              </w:rPr>
            </w:pPr>
            <w:r w:rsidRPr="004F42D5">
              <w:rPr>
                <w:sz w:val="18"/>
              </w:rPr>
              <w:t>Brzeski Ośrodek Sportu i Rekreacji w Brzesku</w:t>
            </w:r>
          </w:p>
          <w:p w14:paraId="5BF4B288" w14:textId="79BD636B" w:rsidR="004F42D5" w:rsidRDefault="004F42D5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196" w:lineRule="exact"/>
              <w:rPr>
                <w:sz w:val="18"/>
              </w:rPr>
            </w:pPr>
            <w:r w:rsidRPr="004F42D5">
              <w:rPr>
                <w:sz w:val="18"/>
              </w:rPr>
              <w:t>Publiczne Przedszkole Nr 9 im. M. Kownackiej w Brzesku</w:t>
            </w:r>
          </w:p>
        </w:tc>
      </w:tr>
    </w:tbl>
    <w:p w14:paraId="0E65E8B3" w14:textId="77777777" w:rsidR="008008AB" w:rsidRDefault="008008AB">
      <w:pPr>
        <w:spacing w:line="196" w:lineRule="exact"/>
        <w:rPr>
          <w:sz w:val="18"/>
        </w:rPr>
        <w:sectPr w:rsidR="008008AB">
          <w:pgSz w:w="16840" w:h="11910" w:orient="landscape"/>
          <w:pgMar w:top="1180" w:right="560" w:bottom="280" w:left="1300" w:header="710" w:footer="0" w:gutter="0"/>
          <w:cols w:space="708"/>
        </w:sectPr>
      </w:pPr>
    </w:p>
    <w:p w14:paraId="769CCD27" w14:textId="77777777" w:rsidR="008008AB" w:rsidRDefault="008008AB">
      <w:pPr>
        <w:pStyle w:val="Tekstpodstawowy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25"/>
        <w:gridCol w:w="9649"/>
      </w:tblGrid>
      <w:tr w:rsidR="008008AB" w14:paraId="46D04A31" w14:textId="77777777">
        <w:trPr>
          <w:trHeight w:val="870"/>
        </w:trPr>
        <w:tc>
          <w:tcPr>
            <w:tcW w:w="567" w:type="dxa"/>
          </w:tcPr>
          <w:p w14:paraId="19C7D045" w14:textId="77777777" w:rsidR="008008AB" w:rsidRDefault="008008AB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14:paraId="218D9BBE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4525" w:type="dxa"/>
          </w:tcPr>
          <w:p w14:paraId="509C9619" w14:textId="77777777" w:rsidR="008008AB" w:rsidRDefault="00CE6565">
            <w:pPr>
              <w:pStyle w:val="TableParagraph"/>
              <w:spacing w:before="2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zgłoszenia do ubezpieczenia mienie typu: sieci, linie napowietrzne, instalacje elektryczne, energetyczne, elektroniczne,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informatyczne,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zlokalizowane</w:t>
            </w:r>
          </w:p>
          <w:p w14:paraId="22372143" w14:textId="77777777" w:rsidR="008008AB" w:rsidRDefault="00CE6565">
            <w:pPr>
              <w:pStyle w:val="TableParagraph"/>
              <w:spacing w:before="1" w:line="196" w:lineRule="exact"/>
              <w:jc w:val="both"/>
              <w:rPr>
                <w:sz w:val="18"/>
              </w:rPr>
            </w:pPr>
            <w:r>
              <w:rPr>
                <w:sz w:val="18"/>
              </w:rPr>
              <w:t>dalej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ubezpieczanego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budowli</w:t>
            </w:r>
          </w:p>
        </w:tc>
        <w:tc>
          <w:tcPr>
            <w:tcW w:w="9649" w:type="dxa"/>
          </w:tcPr>
          <w:p w14:paraId="3803DB8F" w14:textId="77777777" w:rsidR="008008AB" w:rsidRDefault="008008AB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14:paraId="070ADD16" w14:textId="77777777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brak tego typu mienia</w:t>
            </w:r>
          </w:p>
        </w:tc>
      </w:tr>
      <w:tr w:rsidR="008008AB" w14:paraId="60FB1A27" w14:textId="77777777">
        <w:trPr>
          <w:trHeight w:val="434"/>
        </w:trPr>
        <w:tc>
          <w:tcPr>
            <w:tcW w:w="567" w:type="dxa"/>
          </w:tcPr>
          <w:p w14:paraId="3FBB124B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4525" w:type="dxa"/>
          </w:tcPr>
          <w:p w14:paraId="06B98E95" w14:textId="77777777" w:rsidR="008008AB" w:rsidRDefault="00CE6565">
            <w:pPr>
              <w:pStyle w:val="TableParagraph"/>
              <w:tabs>
                <w:tab w:val="left" w:pos="1331"/>
                <w:tab w:val="left" w:pos="2053"/>
                <w:tab w:val="left" w:pos="2389"/>
                <w:tab w:val="left" w:pos="3128"/>
                <w:tab w:val="left" w:pos="3434"/>
              </w:tabs>
              <w:spacing w:before="5" w:line="218" w:lineRule="exact"/>
              <w:ind w:right="95"/>
              <w:rPr>
                <w:sz w:val="18"/>
              </w:rPr>
            </w:pPr>
            <w:r>
              <w:rPr>
                <w:sz w:val="18"/>
              </w:rPr>
              <w:t>podpisanych</w:t>
            </w:r>
            <w:r>
              <w:rPr>
                <w:sz w:val="18"/>
              </w:rPr>
              <w:tab/>
              <w:t>umów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  <w:t>serwis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konserwację </w:t>
            </w:r>
            <w:r>
              <w:rPr>
                <w:sz w:val="18"/>
              </w:rPr>
              <w:t>ubezpieczonego sprzętu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elektronicznego</w:t>
            </w:r>
          </w:p>
        </w:tc>
        <w:tc>
          <w:tcPr>
            <w:tcW w:w="9649" w:type="dxa"/>
          </w:tcPr>
          <w:p w14:paraId="179F9A9C" w14:textId="77777777" w:rsidR="008008AB" w:rsidRDefault="00CE6565">
            <w:pPr>
              <w:pStyle w:val="TableParagraph"/>
              <w:spacing w:before="110"/>
              <w:ind w:left="109"/>
              <w:rPr>
                <w:sz w:val="18"/>
              </w:rPr>
            </w:pPr>
            <w:r>
              <w:rPr>
                <w:sz w:val="18"/>
              </w:rPr>
              <w:t>Ubezpieczeni posiadają podpisane umowy z firmami zewnętrznymi lub serwisują sprzęt we własnym zakresie</w:t>
            </w:r>
          </w:p>
        </w:tc>
      </w:tr>
      <w:tr w:rsidR="008008AB" w14:paraId="50BA0809" w14:textId="77777777">
        <w:trPr>
          <w:trHeight w:val="1514"/>
        </w:trPr>
        <w:tc>
          <w:tcPr>
            <w:tcW w:w="567" w:type="dxa"/>
          </w:tcPr>
          <w:p w14:paraId="1C272EF3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2640DF85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21CBB07C" w14:textId="77777777" w:rsidR="008008AB" w:rsidRDefault="00CE6565">
            <w:pPr>
              <w:pStyle w:val="TableParagraph"/>
              <w:spacing w:before="140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4525" w:type="dxa"/>
          </w:tcPr>
          <w:p w14:paraId="1E3E3D3F" w14:textId="77777777" w:rsidR="008008AB" w:rsidRDefault="00CE6565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czy stanowiska pracy spełniają wymagania dotyczące bezpieczeństwa i higieny pracy w środowisku pracy, w szczególności zapisane w Ustawie w sprawie minimalnych wymagań, dotyczących bezpieczeństwa i higieny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pracy,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możliwością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wystąpienia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 miejscu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atmosfery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wybuchowej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  <w:p w14:paraId="54C05634" w14:textId="77777777" w:rsidR="008008AB" w:rsidRDefault="00CE6565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sz w:val="18"/>
              </w:rPr>
              <w:t>Nr 138 poz. 931) ?</w:t>
            </w:r>
          </w:p>
        </w:tc>
        <w:tc>
          <w:tcPr>
            <w:tcW w:w="9649" w:type="dxa"/>
          </w:tcPr>
          <w:p w14:paraId="71B7EB32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37C6C2FE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5F335E6B" w14:textId="77777777" w:rsidR="008008AB" w:rsidRDefault="00CE6565">
            <w:pPr>
              <w:pStyle w:val="TableParagraph"/>
              <w:spacing w:before="140"/>
              <w:ind w:left="109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</w:tr>
      <w:tr w:rsidR="008008AB" w14:paraId="27CF12F7" w14:textId="77777777">
        <w:trPr>
          <w:trHeight w:val="433"/>
        </w:trPr>
        <w:tc>
          <w:tcPr>
            <w:tcW w:w="567" w:type="dxa"/>
          </w:tcPr>
          <w:p w14:paraId="0BD320F5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4525" w:type="dxa"/>
          </w:tcPr>
          <w:p w14:paraId="3DA408C2" w14:textId="77777777" w:rsidR="008008AB" w:rsidRDefault="00CE6565" w:rsidP="005E4FB8">
            <w:pPr>
              <w:pStyle w:val="TableParagraph"/>
              <w:spacing w:before="5" w:line="218" w:lineRule="exact"/>
              <w:jc w:val="both"/>
              <w:rPr>
                <w:sz w:val="18"/>
              </w:rPr>
            </w:pPr>
            <w:r>
              <w:rPr>
                <w:sz w:val="18"/>
              </w:rPr>
              <w:t>czy w ramach mienia zgłaszanego do ubezpieczenia są uwzględnione obiekty latające np. drony</w:t>
            </w:r>
          </w:p>
        </w:tc>
        <w:tc>
          <w:tcPr>
            <w:tcW w:w="9649" w:type="dxa"/>
          </w:tcPr>
          <w:p w14:paraId="58F0C554" w14:textId="77777777" w:rsidR="008008AB" w:rsidRDefault="00CE6565">
            <w:pPr>
              <w:pStyle w:val="TableParagraph"/>
              <w:spacing w:before="110"/>
              <w:ind w:left="109"/>
              <w:rPr>
                <w:sz w:val="18"/>
              </w:rPr>
            </w:pPr>
            <w:r>
              <w:rPr>
                <w:sz w:val="18"/>
              </w:rPr>
              <w:t>brak tego typu mienia</w:t>
            </w:r>
          </w:p>
        </w:tc>
      </w:tr>
      <w:tr w:rsidR="008008AB" w14:paraId="6065BAC7" w14:textId="77777777">
        <w:trPr>
          <w:trHeight w:val="427"/>
        </w:trPr>
        <w:tc>
          <w:tcPr>
            <w:tcW w:w="567" w:type="dxa"/>
          </w:tcPr>
          <w:p w14:paraId="4E175357" w14:textId="77777777" w:rsidR="008008AB" w:rsidRDefault="00CE6565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4525" w:type="dxa"/>
          </w:tcPr>
          <w:p w14:paraId="6FE500A0" w14:textId="77777777" w:rsidR="008008AB" w:rsidRDefault="00CE6565" w:rsidP="005E4FB8">
            <w:pPr>
              <w:pStyle w:val="TableParagraph"/>
              <w:spacing w:before="2" w:line="216" w:lineRule="exac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czy lokalizacje zgłoszone do ubezpieczenia są zagrożone osuwiskami skarp lub zboczy</w:t>
            </w:r>
          </w:p>
        </w:tc>
        <w:tc>
          <w:tcPr>
            <w:tcW w:w="9649" w:type="dxa"/>
          </w:tcPr>
          <w:p w14:paraId="3F55FA07" w14:textId="77777777" w:rsidR="008008AB" w:rsidRDefault="00CE6565">
            <w:pPr>
              <w:pStyle w:val="TableParagraph"/>
              <w:spacing w:before="103"/>
              <w:ind w:left="109"/>
              <w:rPr>
                <w:sz w:val="18"/>
              </w:rPr>
            </w:pPr>
            <w:r>
              <w:rPr>
                <w:sz w:val="18"/>
              </w:rPr>
              <w:t>brak tego typu lokalizacji</w:t>
            </w:r>
          </w:p>
        </w:tc>
      </w:tr>
      <w:tr w:rsidR="008008AB" w14:paraId="68B79BE2" w14:textId="77777777">
        <w:trPr>
          <w:trHeight w:val="645"/>
        </w:trPr>
        <w:tc>
          <w:tcPr>
            <w:tcW w:w="567" w:type="dxa"/>
          </w:tcPr>
          <w:p w14:paraId="39BB5523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62BDE852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4525" w:type="dxa"/>
          </w:tcPr>
          <w:p w14:paraId="2A866C01" w14:textId="77777777" w:rsidR="008008AB" w:rsidRDefault="00CE6565" w:rsidP="005E4FB8">
            <w:pPr>
              <w:pStyle w:val="TableParagraph"/>
              <w:spacing w:line="212" w:lineRule="exact"/>
              <w:jc w:val="both"/>
              <w:rPr>
                <w:sz w:val="18"/>
              </w:rPr>
            </w:pPr>
            <w:r>
              <w:rPr>
                <w:sz w:val="18"/>
              </w:rPr>
              <w:t>czy zgłoszone do ubezpieczenia mienie wyłączone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</w:p>
          <w:p w14:paraId="01EA3085" w14:textId="77777777" w:rsidR="008008AB" w:rsidRDefault="00CE6565" w:rsidP="005E4FB8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eksploatacji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względu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np.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zły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techniczny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</w:p>
          <w:p w14:paraId="1053FCBE" w14:textId="77777777" w:rsidR="008008AB" w:rsidRDefault="00CE6565" w:rsidP="005E4FB8">
            <w:pPr>
              <w:pStyle w:val="TableParagraph"/>
              <w:spacing w:before="1" w:line="196" w:lineRule="exact"/>
              <w:jc w:val="both"/>
              <w:rPr>
                <w:sz w:val="18"/>
              </w:rPr>
            </w:pPr>
            <w:r>
              <w:rPr>
                <w:sz w:val="18"/>
              </w:rPr>
              <w:t>mienie przeznaczone do likwidacji</w:t>
            </w:r>
          </w:p>
        </w:tc>
        <w:tc>
          <w:tcPr>
            <w:tcW w:w="9649" w:type="dxa"/>
          </w:tcPr>
          <w:p w14:paraId="0113AEC4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6B243FFC" w14:textId="77777777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brak tego typu obiektów zgłoszonych do ubezpieczenia</w:t>
            </w:r>
          </w:p>
        </w:tc>
      </w:tr>
      <w:tr w:rsidR="008008AB" w14:paraId="6CD1BCCC" w14:textId="77777777">
        <w:trPr>
          <w:trHeight w:val="1963"/>
        </w:trPr>
        <w:tc>
          <w:tcPr>
            <w:tcW w:w="567" w:type="dxa"/>
          </w:tcPr>
          <w:p w14:paraId="66E423B6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593AEB8F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446BC31C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31"/>
              </w:rPr>
            </w:pPr>
          </w:p>
          <w:p w14:paraId="7528F42B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4525" w:type="dxa"/>
          </w:tcPr>
          <w:p w14:paraId="3F2BFE25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15C1BA45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4413A0F7" w14:textId="77777777" w:rsidR="008008AB" w:rsidRDefault="00CE6565">
            <w:pPr>
              <w:pStyle w:val="TableParagraph"/>
              <w:spacing w:before="151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działań podjętych przez Ubezpieczonych w celu minimalizacji zagrożenia zarażaniem się COVID-19 przez pracowników oraz osoby trzecie</w:t>
            </w:r>
          </w:p>
        </w:tc>
        <w:tc>
          <w:tcPr>
            <w:tcW w:w="9649" w:type="dxa"/>
          </w:tcPr>
          <w:p w14:paraId="4012EA8A" w14:textId="77777777" w:rsidR="008008AB" w:rsidRDefault="00CE6565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  <w:tab w:val="left" w:pos="441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wyposażenie w maseczki, rękawice, dozowniki śr. ochronnych, opryskiwacz śr. dezynfekcji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powierzchni</w:t>
            </w:r>
          </w:p>
          <w:p w14:paraId="30BC7C90" w14:textId="77777777" w:rsidR="008008AB" w:rsidRDefault="00CE6565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  <w:tab w:val="left" w:pos="441"/>
              </w:tabs>
              <w:spacing w:before="3" w:line="235" w:lineRule="auto"/>
              <w:ind w:right="103"/>
              <w:rPr>
                <w:sz w:val="18"/>
              </w:rPr>
            </w:pPr>
            <w:r>
              <w:rPr>
                <w:sz w:val="18"/>
              </w:rPr>
              <w:t>ograniczenie kontaktu z klientem ( praca zdalna, wymiana dokumentów drogą elektroniczną), zaopatrzenie pracowników w środki ochrony indywidualnej ( maseczki ochronne, rękawice jednorazowe, środki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dezynfekcji).</w:t>
            </w:r>
          </w:p>
          <w:p w14:paraId="4A035E47" w14:textId="77777777" w:rsidR="008008AB" w:rsidRDefault="00CE6565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  <w:tab w:val="left" w:pos="441"/>
              </w:tabs>
              <w:spacing w:before="2" w:line="219" w:lineRule="exact"/>
              <w:rPr>
                <w:sz w:val="18"/>
              </w:rPr>
            </w:pPr>
            <w:r>
              <w:rPr>
                <w:sz w:val="18"/>
              </w:rPr>
              <w:t>przesłony z pleksi, plakaty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informacyjne</w:t>
            </w:r>
          </w:p>
          <w:p w14:paraId="7E44ABF2" w14:textId="77777777" w:rsidR="008008AB" w:rsidRDefault="00CE6565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  <w:tab w:val="left" w:pos="441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wprowadzenie wewnętrznych procedur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bezpieczeństwa</w:t>
            </w:r>
          </w:p>
          <w:p w14:paraId="2B85612B" w14:textId="77777777" w:rsidR="008008AB" w:rsidRDefault="00CE6565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  <w:tab w:val="left" w:pos="441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dezynfekcja pomieszczeń, bieżąca dezynfekcja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rąk</w:t>
            </w:r>
          </w:p>
          <w:p w14:paraId="36ED8B02" w14:textId="77777777" w:rsidR="008008AB" w:rsidRDefault="00CE6565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  <w:tab w:val="left" w:pos="441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wdrożenie procedur związanych z reżimem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sanitarnym.</w:t>
            </w:r>
          </w:p>
          <w:p w14:paraId="51FAA424" w14:textId="77777777" w:rsidR="008008AB" w:rsidRDefault="00CE6565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  <w:tab w:val="left" w:pos="441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ograniczenie zajęć, praca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zdalna</w:t>
            </w:r>
          </w:p>
          <w:p w14:paraId="1777DFCF" w14:textId="77777777" w:rsidR="008008AB" w:rsidRDefault="00CE6565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  <w:tab w:val="left" w:pos="44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stosowanie wytycznych GIS, MZ,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</w:t>
            </w:r>
          </w:p>
        </w:tc>
      </w:tr>
      <w:tr w:rsidR="008008AB" w14:paraId="39E05A5A" w14:textId="77777777">
        <w:trPr>
          <w:trHeight w:val="868"/>
        </w:trPr>
        <w:tc>
          <w:tcPr>
            <w:tcW w:w="567" w:type="dxa"/>
          </w:tcPr>
          <w:p w14:paraId="4544CB94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 w14:paraId="7B42D523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4525" w:type="dxa"/>
          </w:tcPr>
          <w:p w14:paraId="4DF7A0E4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informacja o wykonywaniu świadczeń drobnych usług medycznych tj. szczepień, masaży, zmiany lub</w:t>
            </w:r>
          </w:p>
          <w:p w14:paraId="2FE42A5D" w14:textId="77777777" w:rsidR="008008AB" w:rsidRDefault="00CE6565">
            <w:pPr>
              <w:pStyle w:val="TableParagraph"/>
              <w:spacing w:before="9" w:line="216" w:lineRule="exact"/>
              <w:rPr>
                <w:sz w:val="18"/>
              </w:rPr>
            </w:pPr>
            <w:r>
              <w:rPr>
                <w:sz w:val="18"/>
              </w:rPr>
              <w:t>wykonywania opatrunków, świadczeń pobrania krwi, świadczeń przechowywania krwi</w:t>
            </w:r>
          </w:p>
        </w:tc>
        <w:tc>
          <w:tcPr>
            <w:tcW w:w="9649" w:type="dxa"/>
          </w:tcPr>
          <w:p w14:paraId="5F39FBF6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 w14:paraId="4E8405D3" w14:textId="77777777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Miejski Ośrodek Pomocy Społecznej - masaże i zabiegi rehabilitacyjne</w:t>
            </w:r>
          </w:p>
        </w:tc>
      </w:tr>
      <w:tr w:rsidR="008008AB" w14:paraId="180A2863" w14:textId="77777777">
        <w:trPr>
          <w:trHeight w:val="426"/>
        </w:trPr>
        <w:tc>
          <w:tcPr>
            <w:tcW w:w="567" w:type="dxa"/>
          </w:tcPr>
          <w:p w14:paraId="6EF6FB58" w14:textId="77777777" w:rsidR="008008AB" w:rsidRDefault="00CE6565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4525" w:type="dxa"/>
          </w:tcPr>
          <w:p w14:paraId="14155835" w14:textId="77777777" w:rsidR="008008AB" w:rsidRDefault="00CE6565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posiadania, zarządzania lub administrowania Punktem</w:t>
            </w:r>
          </w:p>
          <w:p w14:paraId="11E598D6" w14:textId="77777777" w:rsidR="008008AB" w:rsidRDefault="00CE656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Selektywnej Zbiórki Odpadów</w:t>
            </w:r>
          </w:p>
        </w:tc>
        <w:tc>
          <w:tcPr>
            <w:tcW w:w="9649" w:type="dxa"/>
          </w:tcPr>
          <w:p w14:paraId="30250A55" w14:textId="77777777" w:rsidR="008008AB" w:rsidRDefault="00CE6565">
            <w:pPr>
              <w:pStyle w:val="TableParagraph"/>
              <w:spacing w:before="103"/>
              <w:ind w:left="109"/>
              <w:rPr>
                <w:sz w:val="18"/>
              </w:rPr>
            </w:pPr>
            <w:r>
              <w:rPr>
                <w:sz w:val="18"/>
              </w:rPr>
              <w:t>brak tego typu mienia</w:t>
            </w:r>
          </w:p>
        </w:tc>
      </w:tr>
      <w:tr w:rsidR="008008AB" w14:paraId="62EE5B43" w14:textId="77777777">
        <w:trPr>
          <w:trHeight w:val="652"/>
        </w:trPr>
        <w:tc>
          <w:tcPr>
            <w:tcW w:w="567" w:type="dxa"/>
          </w:tcPr>
          <w:p w14:paraId="58BC18B5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430CC12E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4525" w:type="dxa"/>
          </w:tcPr>
          <w:p w14:paraId="5B5BCAFD" w14:textId="77777777" w:rsidR="008008AB" w:rsidRDefault="00CE6565">
            <w:pPr>
              <w:pStyle w:val="TableParagraph"/>
              <w:tabs>
                <w:tab w:val="left" w:pos="1321"/>
                <w:tab w:val="left" w:pos="2563"/>
                <w:tab w:val="left" w:pos="3120"/>
              </w:tabs>
              <w:spacing w:before="2"/>
              <w:ind w:right="98"/>
              <w:rPr>
                <w:sz w:val="18"/>
              </w:rPr>
            </w:pPr>
            <w:r>
              <w:rPr>
                <w:sz w:val="18"/>
              </w:rPr>
              <w:t>posiadania,</w:t>
            </w:r>
            <w:r>
              <w:rPr>
                <w:sz w:val="18"/>
              </w:rPr>
              <w:tab/>
              <w:t>zarządzania</w:t>
            </w:r>
            <w:r>
              <w:rPr>
                <w:sz w:val="18"/>
              </w:rPr>
              <w:tab/>
              <w:t>lub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administrowania </w:t>
            </w:r>
            <w:r>
              <w:rPr>
                <w:sz w:val="18"/>
              </w:rPr>
              <w:t>wysypiskiem odpadów lub innym niż PSZOK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zakładem</w:t>
            </w:r>
          </w:p>
          <w:p w14:paraId="6B873E79" w14:textId="77777777" w:rsidR="008008AB" w:rsidRDefault="00CE65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magazynowania, przetwarzania lub utylizacji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odpadów</w:t>
            </w:r>
          </w:p>
        </w:tc>
        <w:tc>
          <w:tcPr>
            <w:tcW w:w="9649" w:type="dxa"/>
          </w:tcPr>
          <w:p w14:paraId="3E749DBF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1AD4708C" w14:textId="77777777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brak tego typu mienia</w:t>
            </w:r>
          </w:p>
        </w:tc>
      </w:tr>
    </w:tbl>
    <w:p w14:paraId="6D300037" w14:textId="77777777" w:rsidR="008008AB" w:rsidRDefault="008008AB">
      <w:pPr>
        <w:rPr>
          <w:sz w:val="18"/>
        </w:rPr>
        <w:sectPr w:rsidR="008008AB">
          <w:pgSz w:w="16840" w:h="11910" w:orient="landscape"/>
          <w:pgMar w:top="1180" w:right="560" w:bottom="280" w:left="1300" w:header="710" w:footer="0" w:gutter="0"/>
          <w:cols w:space="708"/>
        </w:sectPr>
      </w:pPr>
    </w:p>
    <w:p w14:paraId="658526E1" w14:textId="77777777" w:rsidR="008008AB" w:rsidRDefault="008008AB">
      <w:pPr>
        <w:pStyle w:val="Tekstpodstawowy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25"/>
        <w:gridCol w:w="9649"/>
      </w:tblGrid>
      <w:tr w:rsidR="008008AB" w14:paraId="3A83B554" w14:textId="77777777">
        <w:trPr>
          <w:trHeight w:val="652"/>
        </w:trPr>
        <w:tc>
          <w:tcPr>
            <w:tcW w:w="567" w:type="dxa"/>
          </w:tcPr>
          <w:p w14:paraId="40316AF7" w14:textId="77777777" w:rsidR="008008AB" w:rsidRDefault="008008A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42E16EC8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4525" w:type="dxa"/>
          </w:tcPr>
          <w:p w14:paraId="5D63BB75" w14:textId="77777777" w:rsidR="008008AB" w:rsidRDefault="00CE6565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planowanego utworzenia lub przejęcie jednostki która</w:t>
            </w:r>
          </w:p>
          <w:p w14:paraId="561B584F" w14:textId="77777777" w:rsidR="008008AB" w:rsidRDefault="00CE6565">
            <w:pPr>
              <w:pStyle w:val="TableParagraph"/>
              <w:spacing w:before="8" w:line="216" w:lineRule="exact"/>
              <w:rPr>
                <w:sz w:val="18"/>
              </w:rPr>
            </w:pPr>
            <w:r>
              <w:rPr>
                <w:sz w:val="18"/>
              </w:rPr>
              <w:t>posiada lub zarządza wysypiskiem / składowiskiem śmieci</w:t>
            </w:r>
          </w:p>
        </w:tc>
        <w:tc>
          <w:tcPr>
            <w:tcW w:w="9649" w:type="dxa"/>
          </w:tcPr>
          <w:p w14:paraId="7217C29C" w14:textId="77777777" w:rsidR="008008AB" w:rsidRDefault="008008A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1491DACD" w14:textId="77777777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brak tego typu planów</w:t>
            </w:r>
          </w:p>
        </w:tc>
      </w:tr>
      <w:tr w:rsidR="008008AB" w14:paraId="69C6F8A4" w14:textId="77777777">
        <w:trPr>
          <w:trHeight w:val="1949"/>
        </w:trPr>
        <w:tc>
          <w:tcPr>
            <w:tcW w:w="567" w:type="dxa"/>
          </w:tcPr>
          <w:p w14:paraId="69D01C99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FE6058D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66FE89B" w14:textId="77777777" w:rsidR="008008AB" w:rsidRDefault="008008AB">
            <w:pPr>
              <w:pStyle w:val="TableParagraph"/>
              <w:spacing w:before="1"/>
              <w:ind w:left="0"/>
              <w:rPr>
                <w:rFonts w:ascii="Times New Roman"/>
                <w:sz w:val="31"/>
              </w:rPr>
            </w:pPr>
          </w:p>
          <w:p w14:paraId="6E3B8235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4525" w:type="dxa"/>
          </w:tcPr>
          <w:p w14:paraId="7BFF2DC7" w14:textId="77777777" w:rsidR="008008AB" w:rsidRDefault="00CE6565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czy w ostatnich 10 latach miały miejsce zdarzenia związane z wydaniem niezgodnej z prawem ostatecznej decyzji administracyjnej, wydaniem niezgodnego z prawem aktu normatywnego, nie wydaniem decyzji lub aktu normatywnego pomimo ciążącego z mocy prawa obowiązku ich wydania w terminie i trybie określonym przez obowiązujące przepisy prawa, które doprowadziły do powstania</w:t>
            </w:r>
          </w:p>
          <w:p w14:paraId="078C1552" w14:textId="77777777" w:rsidR="008008AB" w:rsidRDefault="00CE6565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sz w:val="18"/>
              </w:rPr>
              <w:t>szkody u poszkodowanego ?</w:t>
            </w:r>
          </w:p>
        </w:tc>
        <w:tc>
          <w:tcPr>
            <w:tcW w:w="9649" w:type="dxa"/>
          </w:tcPr>
          <w:p w14:paraId="241A9F2A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2C58E6D3" w14:textId="77777777" w:rsidR="008008AB" w:rsidRDefault="008008AB">
            <w:pPr>
              <w:pStyle w:val="TableParagraph"/>
              <w:ind w:left="0"/>
              <w:rPr>
                <w:rFonts w:ascii="Times New Roman"/>
              </w:rPr>
            </w:pPr>
          </w:p>
          <w:p w14:paraId="699BFAF3" w14:textId="77777777" w:rsidR="008008AB" w:rsidRDefault="008008AB">
            <w:pPr>
              <w:pStyle w:val="TableParagraph"/>
              <w:spacing w:before="1"/>
              <w:ind w:left="0"/>
              <w:rPr>
                <w:rFonts w:ascii="Times New Roman"/>
                <w:sz w:val="31"/>
              </w:rPr>
            </w:pPr>
          </w:p>
          <w:p w14:paraId="1FF7355D" w14:textId="77777777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8008AB" w14:paraId="7E5072C3" w14:textId="77777777">
        <w:trPr>
          <w:trHeight w:val="433"/>
        </w:trPr>
        <w:tc>
          <w:tcPr>
            <w:tcW w:w="567" w:type="dxa"/>
          </w:tcPr>
          <w:p w14:paraId="113D8CD7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4525" w:type="dxa"/>
          </w:tcPr>
          <w:p w14:paraId="0150BEBE" w14:textId="77777777" w:rsidR="008008AB" w:rsidRDefault="00CE6565">
            <w:pPr>
              <w:pStyle w:val="TableParagraph"/>
              <w:tabs>
                <w:tab w:val="left" w:pos="930"/>
                <w:tab w:val="left" w:pos="1848"/>
                <w:tab w:val="left" w:pos="2472"/>
                <w:tab w:val="left" w:pos="3671"/>
              </w:tabs>
              <w:spacing w:before="9" w:line="216" w:lineRule="exact"/>
              <w:ind w:right="98"/>
              <w:rPr>
                <w:sz w:val="18"/>
              </w:rPr>
            </w:pPr>
            <w:r>
              <w:rPr>
                <w:sz w:val="18"/>
              </w:rPr>
              <w:t>łącznej</w:t>
            </w:r>
            <w:r>
              <w:rPr>
                <w:sz w:val="18"/>
              </w:rPr>
              <w:tab/>
              <w:t>długości</w:t>
            </w:r>
            <w:r>
              <w:rPr>
                <w:sz w:val="18"/>
              </w:rPr>
              <w:tab/>
              <w:t>dróg</w:t>
            </w:r>
            <w:r>
              <w:rPr>
                <w:sz w:val="18"/>
              </w:rPr>
              <w:tab/>
              <w:t>asfaltowych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będących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zarządzie</w:t>
            </w:r>
          </w:p>
        </w:tc>
        <w:tc>
          <w:tcPr>
            <w:tcW w:w="9649" w:type="dxa"/>
          </w:tcPr>
          <w:p w14:paraId="11B24010" w14:textId="283FF87F" w:rsidR="008008AB" w:rsidRDefault="00C30DD5">
            <w:pPr>
              <w:pStyle w:val="TableParagraph"/>
              <w:spacing w:before="110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  <w:r w:rsidR="007C6A73">
              <w:rPr>
                <w:sz w:val="18"/>
              </w:rPr>
              <w:t>41</w:t>
            </w:r>
            <w:r w:rsidR="00CE6565">
              <w:rPr>
                <w:sz w:val="18"/>
              </w:rPr>
              <w:t xml:space="preserve"> km</w:t>
            </w:r>
          </w:p>
        </w:tc>
      </w:tr>
      <w:tr w:rsidR="008008AB" w14:paraId="11202F84" w14:textId="77777777">
        <w:trPr>
          <w:trHeight w:val="429"/>
        </w:trPr>
        <w:tc>
          <w:tcPr>
            <w:tcW w:w="567" w:type="dxa"/>
          </w:tcPr>
          <w:p w14:paraId="6F4F9D15" w14:textId="77777777" w:rsidR="008008AB" w:rsidRDefault="00CE6565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4525" w:type="dxa"/>
          </w:tcPr>
          <w:p w14:paraId="5C4A28FC" w14:textId="77777777" w:rsidR="008008AB" w:rsidRDefault="00CE6565">
            <w:pPr>
              <w:pStyle w:val="TableParagraph"/>
              <w:spacing w:before="1" w:line="218" w:lineRule="exact"/>
              <w:ind w:right="205"/>
              <w:rPr>
                <w:sz w:val="18"/>
              </w:rPr>
            </w:pPr>
            <w:r>
              <w:rPr>
                <w:sz w:val="18"/>
              </w:rPr>
              <w:t>łącznej długości  dróg  nieasfaltowanych  będących 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zarządzie</w:t>
            </w:r>
          </w:p>
        </w:tc>
        <w:tc>
          <w:tcPr>
            <w:tcW w:w="9649" w:type="dxa"/>
          </w:tcPr>
          <w:p w14:paraId="24133D37" w14:textId="620B1635" w:rsidR="008008AB" w:rsidRDefault="007C6A73">
            <w:pPr>
              <w:pStyle w:val="TableParagraph"/>
              <w:spacing w:before="103"/>
              <w:ind w:left="109"/>
              <w:rPr>
                <w:sz w:val="18"/>
              </w:rPr>
            </w:pPr>
            <w:r>
              <w:rPr>
                <w:sz w:val="18"/>
              </w:rPr>
              <w:t>45</w:t>
            </w:r>
            <w:r w:rsidR="00CE6565">
              <w:rPr>
                <w:sz w:val="18"/>
              </w:rPr>
              <w:t xml:space="preserve"> km</w:t>
            </w:r>
          </w:p>
        </w:tc>
      </w:tr>
      <w:tr w:rsidR="008008AB" w14:paraId="7447D007" w14:textId="77777777">
        <w:trPr>
          <w:trHeight w:val="426"/>
        </w:trPr>
        <w:tc>
          <w:tcPr>
            <w:tcW w:w="567" w:type="dxa"/>
          </w:tcPr>
          <w:p w14:paraId="1ACB87D6" w14:textId="77777777" w:rsidR="008008AB" w:rsidRDefault="00CE6565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4525" w:type="dxa"/>
          </w:tcPr>
          <w:p w14:paraId="0D26EF04" w14:textId="77777777" w:rsidR="008008AB" w:rsidRDefault="00CE6565">
            <w:pPr>
              <w:pStyle w:val="TableParagraph"/>
              <w:tabs>
                <w:tab w:val="left" w:pos="1266"/>
                <w:tab w:val="left" w:pos="1669"/>
                <w:tab w:val="left" w:pos="2577"/>
                <w:tab w:val="left" w:pos="3766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korzystania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zakresie</w:t>
            </w:r>
            <w:r>
              <w:rPr>
                <w:sz w:val="18"/>
              </w:rPr>
              <w:tab/>
              <w:t>zarządzania</w:t>
            </w:r>
            <w:r>
              <w:rPr>
                <w:sz w:val="18"/>
              </w:rPr>
              <w:tab/>
              <w:t>drogami</w:t>
            </w:r>
          </w:p>
          <w:p w14:paraId="29AC30DD" w14:textId="77777777" w:rsidR="008008AB" w:rsidRDefault="00CE6565">
            <w:pPr>
              <w:pStyle w:val="TableParagraph"/>
              <w:spacing w:before="1" w:line="196" w:lineRule="exact"/>
              <w:rPr>
                <w:sz w:val="18"/>
              </w:rPr>
            </w:pPr>
            <w:r>
              <w:rPr>
                <w:sz w:val="18"/>
              </w:rPr>
              <w:t>z podwykonawców</w:t>
            </w:r>
          </w:p>
        </w:tc>
        <w:tc>
          <w:tcPr>
            <w:tcW w:w="9649" w:type="dxa"/>
          </w:tcPr>
          <w:p w14:paraId="4DDB61E8" w14:textId="77777777" w:rsidR="008008AB" w:rsidRDefault="00CE6565">
            <w:pPr>
              <w:pStyle w:val="TableParagraph"/>
              <w:spacing w:before="100"/>
              <w:ind w:left="109"/>
              <w:rPr>
                <w:sz w:val="18"/>
              </w:rPr>
            </w:pPr>
            <w:r>
              <w:rPr>
                <w:sz w:val="18"/>
              </w:rPr>
              <w:t>brak korzystania z podwykonawców w tym zakresie</w:t>
            </w:r>
          </w:p>
        </w:tc>
      </w:tr>
      <w:tr w:rsidR="008008AB" w14:paraId="202AEE70" w14:textId="77777777">
        <w:trPr>
          <w:trHeight w:val="868"/>
        </w:trPr>
        <w:tc>
          <w:tcPr>
            <w:tcW w:w="567" w:type="dxa"/>
          </w:tcPr>
          <w:p w14:paraId="02049914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 w14:paraId="0571438D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4525" w:type="dxa"/>
          </w:tcPr>
          <w:p w14:paraId="65391CF0" w14:textId="77777777" w:rsidR="008008AB" w:rsidRDefault="00CE6565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maksymalnego czasu oznakowania miejsca szkody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14:paraId="5B18142B" w14:textId="77777777" w:rsidR="008008AB" w:rsidRDefault="00CE6565">
            <w:pPr>
              <w:pStyle w:val="TableParagraph"/>
              <w:tabs>
                <w:tab w:val="left" w:pos="1098"/>
                <w:tab w:val="left" w:pos="2192"/>
                <w:tab w:val="left" w:pos="3204"/>
                <w:tab w:val="left" w:pos="3532"/>
              </w:tabs>
              <w:spacing w:before="1"/>
              <w:ind w:right="99"/>
              <w:rPr>
                <w:sz w:val="18"/>
              </w:rPr>
            </w:pPr>
            <w:r>
              <w:rPr>
                <w:sz w:val="18"/>
              </w:rPr>
              <w:t>/ w drodze ze strony zarządcy drogi liczonego od momentu</w:t>
            </w:r>
            <w:r>
              <w:rPr>
                <w:sz w:val="18"/>
              </w:rPr>
              <w:tab/>
              <w:t>pozyskania</w:t>
            </w:r>
            <w:r>
              <w:rPr>
                <w:sz w:val="18"/>
              </w:rPr>
              <w:tab/>
              <w:t>informacji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zaistniałym</w:t>
            </w:r>
          </w:p>
          <w:p w14:paraId="45CAA33E" w14:textId="77777777" w:rsidR="008008AB" w:rsidRDefault="00CE65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zdarzeniu / zagrożeniu</w:t>
            </w:r>
          </w:p>
        </w:tc>
        <w:tc>
          <w:tcPr>
            <w:tcW w:w="9649" w:type="dxa"/>
          </w:tcPr>
          <w:p w14:paraId="09E55167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 w14:paraId="3D7081A8" w14:textId="3D940C3C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maksymalnie w ciągu </w:t>
            </w:r>
            <w:r w:rsidR="007C6A73">
              <w:rPr>
                <w:sz w:val="18"/>
              </w:rPr>
              <w:t>12 godzin</w:t>
            </w:r>
            <w:r>
              <w:rPr>
                <w:sz w:val="18"/>
              </w:rPr>
              <w:t xml:space="preserve"> po uzyskaniu informacji o zaistniałym zdarzeniu</w:t>
            </w:r>
          </w:p>
        </w:tc>
      </w:tr>
      <w:tr w:rsidR="008008AB" w14:paraId="37E8EDDB" w14:textId="77777777">
        <w:trPr>
          <w:trHeight w:val="652"/>
        </w:trPr>
        <w:tc>
          <w:tcPr>
            <w:tcW w:w="567" w:type="dxa"/>
          </w:tcPr>
          <w:p w14:paraId="2A0A0173" w14:textId="77777777" w:rsidR="008008AB" w:rsidRDefault="008008AB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CE66C8C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4525" w:type="dxa"/>
          </w:tcPr>
          <w:p w14:paraId="0EDF138D" w14:textId="77777777" w:rsidR="008008AB" w:rsidRDefault="00CE6565">
            <w:pPr>
              <w:pStyle w:val="TableParagraph"/>
              <w:tabs>
                <w:tab w:val="left" w:pos="1516"/>
                <w:tab w:val="left" w:pos="2595"/>
                <w:tab w:val="left" w:pos="4079"/>
              </w:tabs>
              <w:spacing w:before="2"/>
              <w:ind w:right="96"/>
              <w:rPr>
                <w:sz w:val="18"/>
              </w:rPr>
            </w:pPr>
            <w:r>
              <w:rPr>
                <w:sz w:val="18"/>
              </w:rPr>
              <w:t>częstotliwości</w:t>
            </w:r>
            <w:r>
              <w:rPr>
                <w:sz w:val="18"/>
              </w:rPr>
              <w:tab/>
              <w:t>objazdów</w:t>
            </w:r>
            <w:r>
              <w:rPr>
                <w:sz w:val="18"/>
              </w:rPr>
              <w:tab/>
              <w:t>kontrolujących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stan </w:t>
            </w:r>
            <w:r>
              <w:rPr>
                <w:sz w:val="18"/>
              </w:rPr>
              <w:t>nawierzchni i innych elementów wpływających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14:paraId="1EFDAFCA" w14:textId="77777777" w:rsidR="008008AB" w:rsidRDefault="00CE65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bezpieczeństwo użytkowników dróg ?</w:t>
            </w:r>
          </w:p>
        </w:tc>
        <w:tc>
          <w:tcPr>
            <w:tcW w:w="9649" w:type="dxa"/>
          </w:tcPr>
          <w:p w14:paraId="054D8844" w14:textId="77777777" w:rsidR="008008AB" w:rsidRDefault="008008AB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0A714ECE" w14:textId="56C8C4E2" w:rsidR="008008AB" w:rsidRDefault="007C6A73">
            <w:pPr>
              <w:pStyle w:val="TableParagraph"/>
              <w:ind w:left="109"/>
              <w:rPr>
                <w:sz w:val="18"/>
              </w:rPr>
            </w:pPr>
            <w:r w:rsidRPr="007C6A73">
              <w:rPr>
                <w:sz w:val="18"/>
              </w:rPr>
              <w:t>średnio dwa razy w tygodniu oraz na zgłoszenie w danym dniu roboczym</w:t>
            </w:r>
          </w:p>
        </w:tc>
      </w:tr>
      <w:tr w:rsidR="008008AB" w14:paraId="5574FD95" w14:textId="77777777">
        <w:trPr>
          <w:trHeight w:val="652"/>
        </w:trPr>
        <w:tc>
          <w:tcPr>
            <w:tcW w:w="567" w:type="dxa"/>
          </w:tcPr>
          <w:p w14:paraId="7DF9CD29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73409F98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4525" w:type="dxa"/>
          </w:tcPr>
          <w:p w14:paraId="1137743F" w14:textId="77777777" w:rsidR="008008AB" w:rsidRDefault="00CE6565">
            <w:pPr>
              <w:pStyle w:val="TableParagraph"/>
              <w:spacing w:before="5" w:line="218" w:lineRule="exact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procedury w przypadku otrzymania zgłoszenia dotyczącego dziur w jezdni lub innych zagrożeń na drogach ?</w:t>
            </w:r>
          </w:p>
        </w:tc>
        <w:tc>
          <w:tcPr>
            <w:tcW w:w="9649" w:type="dxa"/>
          </w:tcPr>
          <w:p w14:paraId="17734944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3CCE67E8" w14:textId="69EAEC2E" w:rsidR="008008AB" w:rsidRDefault="007C6A73">
            <w:pPr>
              <w:pStyle w:val="TableParagraph"/>
              <w:ind w:left="109"/>
              <w:rPr>
                <w:sz w:val="18"/>
              </w:rPr>
            </w:pPr>
            <w:r w:rsidRPr="007C6A73">
              <w:rPr>
                <w:sz w:val="18"/>
              </w:rPr>
              <w:t>weryfikacja zgłoszenia w terenie, kolejno zgłoszenie wykonawcy robót konieczność naprawy</w:t>
            </w:r>
          </w:p>
        </w:tc>
      </w:tr>
      <w:tr w:rsidR="008008AB" w14:paraId="71F5EB2F" w14:textId="77777777">
        <w:trPr>
          <w:trHeight w:val="426"/>
        </w:trPr>
        <w:tc>
          <w:tcPr>
            <w:tcW w:w="567" w:type="dxa"/>
          </w:tcPr>
          <w:p w14:paraId="04310FDB" w14:textId="77777777" w:rsidR="008008AB" w:rsidRDefault="00CE6565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4525" w:type="dxa"/>
          </w:tcPr>
          <w:p w14:paraId="6939E60D" w14:textId="77777777" w:rsidR="008008AB" w:rsidRDefault="00CE656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średniorocznej wysokości nakładów na modernizację</w:t>
            </w:r>
          </w:p>
          <w:p w14:paraId="6D3B61FA" w14:textId="77777777" w:rsidR="008008AB" w:rsidRDefault="00CE6565">
            <w:pPr>
              <w:pStyle w:val="TableParagraph"/>
              <w:spacing w:before="1" w:line="196" w:lineRule="exact"/>
              <w:rPr>
                <w:sz w:val="18"/>
              </w:rPr>
            </w:pPr>
            <w:r>
              <w:rPr>
                <w:sz w:val="18"/>
              </w:rPr>
              <w:t>dróg na terenie Gminy</w:t>
            </w:r>
          </w:p>
        </w:tc>
        <w:tc>
          <w:tcPr>
            <w:tcW w:w="9649" w:type="dxa"/>
          </w:tcPr>
          <w:p w14:paraId="1A2AAB2F" w14:textId="60351FF2" w:rsidR="008008AB" w:rsidRDefault="007C6A73">
            <w:pPr>
              <w:pStyle w:val="TableParagraph"/>
              <w:spacing w:before="101"/>
              <w:ind w:left="109"/>
              <w:rPr>
                <w:sz w:val="18"/>
              </w:rPr>
            </w:pPr>
            <w:r w:rsidRPr="007C6A73">
              <w:rPr>
                <w:sz w:val="18"/>
              </w:rPr>
              <w:t>9</w:t>
            </w:r>
            <w:r>
              <w:rPr>
                <w:sz w:val="18"/>
              </w:rPr>
              <w:t> </w:t>
            </w:r>
            <w:r w:rsidRPr="007C6A73">
              <w:rPr>
                <w:sz w:val="18"/>
              </w:rPr>
              <w:t>640</w:t>
            </w:r>
            <w:r>
              <w:rPr>
                <w:sz w:val="18"/>
              </w:rPr>
              <w:t> </w:t>
            </w:r>
            <w:r w:rsidRPr="007C6A73">
              <w:rPr>
                <w:sz w:val="18"/>
              </w:rPr>
              <w:t>000</w:t>
            </w:r>
            <w:r>
              <w:rPr>
                <w:sz w:val="18"/>
              </w:rPr>
              <w:t xml:space="preserve"> PLN</w:t>
            </w:r>
          </w:p>
        </w:tc>
      </w:tr>
      <w:tr w:rsidR="008008AB" w14:paraId="7CAB1DF8" w14:textId="77777777">
        <w:trPr>
          <w:trHeight w:val="434"/>
        </w:trPr>
        <w:tc>
          <w:tcPr>
            <w:tcW w:w="567" w:type="dxa"/>
          </w:tcPr>
          <w:p w14:paraId="024C645C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4525" w:type="dxa"/>
          </w:tcPr>
          <w:p w14:paraId="47B2E1AE" w14:textId="77777777" w:rsidR="008008AB" w:rsidRDefault="00CE6565">
            <w:pPr>
              <w:pStyle w:val="TableParagraph"/>
              <w:tabs>
                <w:tab w:val="left" w:pos="1259"/>
                <w:tab w:val="left" w:pos="2288"/>
                <w:tab w:val="left" w:pos="3170"/>
              </w:tabs>
              <w:spacing w:before="5" w:line="218" w:lineRule="exact"/>
              <w:ind w:right="95"/>
              <w:rPr>
                <w:sz w:val="18"/>
              </w:rPr>
            </w:pPr>
            <w:r>
              <w:rPr>
                <w:sz w:val="18"/>
              </w:rPr>
              <w:t>metodologii</w:t>
            </w:r>
            <w:r>
              <w:rPr>
                <w:sz w:val="18"/>
              </w:rPr>
              <w:tab/>
              <w:t>określenia</w:t>
            </w:r>
            <w:r>
              <w:rPr>
                <w:sz w:val="18"/>
              </w:rPr>
              <w:tab/>
              <w:t>wartości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odtworzeniowej </w:t>
            </w:r>
            <w:r>
              <w:rPr>
                <w:sz w:val="18"/>
              </w:rPr>
              <w:t>budynków</w:t>
            </w:r>
          </w:p>
        </w:tc>
        <w:tc>
          <w:tcPr>
            <w:tcW w:w="9649" w:type="dxa"/>
          </w:tcPr>
          <w:p w14:paraId="3488BC43" w14:textId="77777777" w:rsidR="008008AB" w:rsidRDefault="00CE6565">
            <w:pPr>
              <w:pStyle w:val="TableParagraph"/>
              <w:spacing w:before="110"/>
              <w:ind w:left="109"/>
              <w:rPr>
                <w:sz w:val="18"/>
              </w:rPr>
            </w:pPr>
            <w:r>
              <w:rPr>
                <w:sz w:val="18"/>
              </w:rPr>
              <w:t>Biuletyn Cen Obiektów SEKOCENBUD</w:t>
            </w:r>
          </w:p>
        </w:tc>
      </w:tr>
      <w:tr w:rsidR="008008AB" w14:paraId="58D3217A" w14:textId="77777777">
        <w:trPr>
          <w:trHeight w:val="427"/>
        </w:trPr>
        <w:tc>
          <w:tcPr>
            <w:tcW w:w="567" w:type="dxa"/>
          </w:tcPr>
          <w:p w14:paraId="4BA9A5CF" w14:textId="77777777" w:rsidR="008008AB" w:rsidRPr="002B3217" w:rsidRDefault="00CE6565">
            <w:pPr>
              <w:pStyle w:val="TableParagraph"/>
              <w:spacing w:before="103"/>
              <w:rPr>
                <w:sz w:val="18"/>
              </w:rPr>
            </w:pPr>
            <w:r w:rsidRPr="002B3217">
              <w:rPr>
                <w:sz w:val="18"/>
              </w:rPr>
              <w:t>48.</w:t>
            </w:r>
          </w:p>
        </w:tc>
        <w:tc>
          <w:tcPr>
            <w:tcW w:w="4525" w:type="dxa"/>
          </w:tcPr>
          <w:p w14:paraId="464AD3A2" w14:textId="77777777" w:rsidR="008008AB" w:rsidRPr="002B3217" w:rsidRDefault="00CE6565">
            <w:pPr>
              <w:pStyle w:val="TableParagraph"/>
              <w:spacing w:before="2" w:line="216" w:lineRule="exact"/>
              <w:ind w:right="95"/>
              <w:rPr>
                <w:sz w:val="18"/>
              </w:rPr>
            </w:pPr>
            <w:r w:rsidRPr="002B3217">
              <w:rPr>
                <w:sz w:val="18"/>
              </w:rPr>
              <w:t>informacja w zakresie najwyższej sumy ubezpieczenia w jednej lokalizacji</w:t>
            </w:r>
          </w:p>
        </w:tc>
        <w:tc>
          <w:tcPr>
            <w:tcW w:w="9649" w:type="dxa"/>
          </w:tcPr>
          <w:p w14:paraId="3FA5DB19" w14:textId="14F790CC" w:rsidR="008008AB" w:rsidRPr="002B3217" w:rsidRDefault="002B3217">
            <w:pPr>
              <w:pStyle w:val="TableParagraph"/>
              <w:spacing w:before="103"/>
              <w:ind w:left="109"/>
              <w:rPr>
                <w:sz w:val="18"/>
              </w:rPr>
            </w:pPr>
            <w:r w:rsidRPr="002B3217">
              <w:rPr>
                <w:sz w:val="18"/>
              </w:rPr>
              <w:t>32 668 201,20 zł</w:t>
            </w:r>
            <w:r w:rsidRPr="002B3217">
              <w:rPr>
                <w:sz w:val="18"/>
              </w:rPr>
              <w:t xml:space="preserve"> </w:t>
            </w:r>
            <w:r w:rsidR="00CE6565" w:rsidRPr="002B3217">
              <w:rPr>
                <w:sz w:val="18"/>
              </w:rPr>
              <w:t xml:space="preserve">– </w:t>
            </w:r>
            <w:r w:rsidR="00C30DD5" w:rsidRPr="002B3217">
              <w:rPr>
                <w:sz w:val="18"/>
              </w:rPr>
              <w:t>Zespół Szkolno – Przedszkolny w Brzesku</w:t>
            </w:r>
            <w:r w:rsidR="00CE6565" w:rsidRPr="002B3217">
              <w:rPr>
                <w:sz w:val="18"/>
              </w:rPr>
              <w:t xml:space="preserve"> [ budynek, budowle, wyposażenie, elektronika ]</w:t>
            </w:r>
            <w:r w:rsidR="00C47523" w:rsidRPr="002B3217">
              <w:rPr>
                <w:sz w:val="18"/>
              </w:rPr>
              <w:t>,</w:t>
            </w:r>
          </w:p>
        </w:tc>
      </w:tr>
      <w:tr w:rsidR="008008AB" w14:paraId="5D852102" w14:textId="77777777">
        <w:trPr>
          <w:trHeight w:val="428"/>
        </w:trPr>
        <w:tc>
          <w:tcPr>
            <w:tcW w:w="567" w:type="dxa"/>
          </w:tcPr>
          <w:p w14:paraId="36B82587" w14:textId="77777777" w:rsidR="008008AB" w:rsidRDefault="00CE6565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4525" w:type="dxa"/>
          </w:tcPr>
          <w:p w14:paraId="51848E93" w14:textId="77777777" w:rsidR="008008AB" w:rsidRDefault="00CE6565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w zakresie ubezpieczenia ryzyka zapadania i osuwania</w:t>
            </w:r>
          </w:p>
          <w:p w14:paraId="655E71C5" w14:textId="77777777" w:rsidR="008008AB" w:rsidRDefault="00CE656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się ziemi</w:t>
            </w:r>
          </w:p>
        </w:tc>
        <w:tc>
          <w:tcPr>
            <w:tcW w:w="9649" w:type="dxa"/>
          </w:tcPr>
          <w:p w14:paraId="733F80A2" w14:textId="77777777" w:rsidR="008008AB" w:rsidRDefault="00CE6565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sz w:val="18"/>
              </w:rPr>
              <w:t>Ubezpieczający potwierdza, że w odniesieniu do ryzyka zapadania i osuwania się ziemi nie oczekuje ochrony wskutek</w:t>
            </w:r>
          </w:p>
          <w:p w14:paraId="6636C088" w14:textId="77777777" w:rsidR="008008AB" w:rsidRDefault="00CE6565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zapadania i osuwania się ziemi jako następstwa działalności człowieka.</w:t>
            </w:r>
          </w:p>
        </w:tc>
      </w:tr>
      <w:tr w:rsidR="008008AB" w14:paraId="67208B2C" w14:textId="77777777">
        <w:trPr>
          <w:trHeight w:val="436"/>
        </w:trPr>
        <w:tc>
          <w:tcPr>
            <w:tcW w:w="567" w:type="dxa"/>
          </w:tcPr>
          <w:p w14:paraId="57503061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50.</w:t>
            </w:r>
          </w:p>
        </w:tc>
        <w:tc>
          <w:tcPr>
            <w:tcW w:w="4525" w:type="dxa"/>
          </w:tcPr>
          <w:p w14:paraId="3A5CCD3C" w14:textId="77777777" w:rsidR="008008AB" w:rsidRDefault="00CE6565">
            <w:pPr>
              <w:pStyle w:val="TableParagraph"/>
              <w:tabs>
                <w:tab w:val="left" w:pos="1038"/>
                <w:tab w:val="left" w:pos="2392"/>
                <w:tab w:val="left" w:pos="4083"/>
              </w:tabs>
              <w:spacing w:line="220" w:lineRule="atLeast"/>
              <w:ind w:right="96"/>
              <w:rPr>
                <w:sz w:val="18"/>
              </w:rPr>
            </w:pPr>
            <w:r>
              <w:rPr>
                <w:sz w:val="18"/>
              </w:rPr>
              <w:t>zasada</w:t>
            </w:r>
            <w:r>
              <w:rPr>
                <w:sz w:val="18"/>
              </w:rPr>
              <w:tab/>
              <w:t>odtworzenia</w:t>
            </w:r>
            <w:r>
              <w:rPr>
                <w:sz w:val="18"/>
              </w:rPr>
              <w:tab/>
              <w:t>automatycznego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sum </w:t>
            </w:r>
            <w:r>
              <w:rPr>
                <w:sz w:val="18"/>
              </w:rPr>
              <w:t>ubezpieczenia</w:t>
            </w:r>
          </w:p>
        </w:tc>
        <w:tc>
          <w:tcPr>
            <w:tcW w:w="9649" w:type="dxa"/>
          </w:tcPr>
          <w:p w14:paraId="153A4207" w14:textId="77777777" w:rsidR="008008AB" w:rsidRDefault="00CE6565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Ubezpieczający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potwierdza,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iż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mienia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ubezpieczonego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systemu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pierwsze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ryzyko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zastosowania</w:t>
            </w:r>
          </w:p>
          <w:p w14:paraId="7703C81A" w14:textId="77777777" w:rsidR="008008AB" w:rsidRDefault="00CE6565">
            <w:pPr>
              <w:pStyle w:val="TableParagraph"/>
              <w:spacing w:before="1"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zasada odtworzenia automatycznego sumy ubezpieczenia ( gwarancyjnej ).</w:t>
            </w:r>
          </w:p>
        </w:tc>
      </w:tr>
      <w:tr w:rsidR="008008AB" w14:paraId="2E829A74" w14:textId="77777777">
        <w:trPr>
          <w:trHeight w:val="429"/>
        </w:trPr>
        <w:tc>
          <w:tcPr>
            <w:tcW w:w="567" w:type="dxa"/>
          </w:tcPr>
          <w:p w14:paraId="66880F64" w14:textId="77777777" w:rsidR="008008AB" w:rsidRDefault="00CE6565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4525" w:type="dxa"/>
          </w:tcPr>
          <w:p w14:paraId="0CC36B90" w14:textId="77777777" w:rsidR="008008AB" w:rsidRDefault="00CE6565">
            <w:pPr>
              <w:pStyle w:val="TableParagraph"/>
              <w:spacing w:before="1" w:line="218" w:lineRule="exact"/>
              <w:rPr>
                <w:sz w:val="18"/>
              </w:rPr>
            </w:pPr>
            <w:r>
              <w:rPr>
                <w:sz w:val="18"/>
              </w:rPr>
              <w:t>budynków podlegających pod ochronę konserwatora zabytków lub wpisanych do rejestru zabytków</w:t>
            </w:r>
          </w:p>
        </w:tc>
        <w:tc>
          <w:tcPr>
            <w:tcW w:w="9649" w:type="dxa"/>
          </w:tcPr>
          <w:p w14:paraId="40022CEF" w14:textId="04B666A0" w:rsidR="008008AB" w:rsidRDefault="00CE6565">
            <w:pPr>
              <w:pStyle w:val="TableParagraph"/>
              <w:spacing w:before="106"/>
              <w:ind w:left="109"/>
              <w:rPr>
                <w:sz w:val="18"/>
              </w:rPr>
            </w:pPr>
            <w:r>
              <w:rPr>
                <w:sz w:val="18"/>
              </w:rPr>
              <w:t>zgodnie z załącznikiem nr 2.</w:t>
            </w:r>
            <w:r w:rsidR="00DD4099">
              <w:rPr>
                <w:sz w:val="18"/>
              </w:rPr>
              <w:t>1</w:t>
            </w:r>
            <w:r>
              <w:rPr>
                <w:sz w:val="18"/>
              </w:rPr>
              <w:t xml:space="preserve"> do SWZ [ </w:t>
            </w:r>
            <w:r w:rsidR="00C30DD5">
              <w:rPr>
                <w:sz w:val="18"/>
              </w:rPr>
              <w:t xml:space="preserve">zakładka: budynki, </w:t>
            </w:r>
            <w:r>
              <w:rPr>
                <w:sz w:val="18"/>
              </w:rPr>
              <w:t>kolumna 6 ]</w:t>
            </w:r>
          </w:p>
        </w:tc>
      </w:tr>
      <w:tr w:rsidR="008008AB" w14:paraId="0BE3A458" w14:textId="77777777">
        <w:trPr>
          <w:trHeight w:val="211"/>
        </w:trPr>
        <w:tc>
          <w:tcPr>
            <w:tcW w:w="567" w:type="dxa"/>
          </w:tcPr>
          <w:p w14:paraId="636C0E82" w14:textId="77777777" w:rsidR="008008AB" w:rsidRDefault="00CE656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52.</w:t>
            </w:r>
          </w:p>
        </w:tc>
        <w:tc>
          <w:tcPr>
            <w:tcW w:w="4525" w:type="dxa"/>
          </w:tcPr>
          <w:p w14:paraId="43757E2C" w14:textId="77777777" w:rsidR="008008AB" w:rsidRDefault="00CE656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budynków nieużytkowanych</w:t>
            </w:r>
          </w:p>
        </w:tc>
        <w:tc>
          <w:tcPr>
            <w:tcW w:w="9649" w:type="dxa"/>
          </w:tcPr>
          <w:p w14:paraId="0D763BDF" w14:textId="4CA2A2F1" w:rsidR="008008AB" w:rsidRDefault="00CE6565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1. budynek szatni LZS w Sterkowcu - zgodnie z załącznikiem nr 2.</w:t>
            </w:r>
            <w:r w:rsidR="00DD4099">
              <w:rPr>
                <w:sz w:val="18"/>
              </w:rPr>
              <w:t>1</w:t>
            </w:r>
            <w:r>
              <w:rPr>
                <w:sz w:val="18"/>
              </w:rPr>
              <w:t xml:space="preserve"> do SIWZ [</w:t>
            </w:r>
            <w:r w:rsidR="00917DDD" w:rsidRPr="00917DDD">
              <w:rPr>
                <w:sz w:val="18"/>
              </w:rPr>
              <w:t>zakładka: budynki</w:t>
            </w:r>
            <w:r>
              <w:rPr>
                <w:sz w:val="18"/>
              </w:rPr>
              <w:t xml:space="preserve"> kolumna 9, poz. 52]</w:t>
            </w:r>
            <w:r w:rsidR="00332E6F">
              <w:rPr>
                <w:sz w:val="18"/>
              </w:rPr>
              <w:t xml:space="preserve"> - </w:t>
            </w:r>
            <w:r w:rsidR="00332E6F" w:rsidRPr="00332E6F">
              <w:rPr>
                <w:sz w:val="18"/>
              </w:rPr>
              <w:t>budynek zabezpieczony, dozorowany przez pracownika Urzędu</w:t>
            </w:r>
          </w:p>
        </w:tc>
      </w:tr>
    </w:tbl>
    <w:p w14:paraId="37247EA3" w14:textId="77777777" w:rsidR="008008AB" w:rsidRDefault="008008AB">
      <w:pPr>
        <w:spacing w:line="191" w:lineRule="exact"/>
        <w:rPr>
          <w:sz w:val="18"/>
        </w:rPr>
        <w:sectPr w:rsidR="008008AB">
          <w:pgSz w:w="16840" w:h="11910" w:orient="landscape"/>
          <w:pgMar w:top="1180" w:right="560" w:bottom="280" w:left="1300" w:header="710" w:footer="0" w:gutter="0"/>
          <w:cols w:space="708"/>
        </w:sectPr>
      </w:pPr>
    </w:p>
    <w:p w14:paraId="0E1B15AD" w14:textId="77777777" w:rsidR="008008AB" w:rsidRDefault="008008AB">
      <w:pPr>
        <w:pStyle w:val="Tekstpodstawowy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25"/>
        <w:gridCol w:w="9649"/>
      </w:tblGrid>
      <w:tr w:rsidR="008008AB" w14:paraId="79AB58A2" w14:textId="77777777">
        <w:trPr>
          <w:trHeight w:val="397"/>
        </w:trPr>
        <w:tc>
          <w:tcPr>
            <w:tcW w:w="567" w:type="dxa"/>
          </w:tcPr>
          <w:p w14:paraId="401B34E3" w14:textId="77777777" w:rsidR="008008AB" w:rsidRDefault="00CE6565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53.</w:t>
            </w:r>
          </w:p>
        </w:tc>
        <w:tc>
          <w:tcPr>
            <w:tcW w:w="4525" w:type="dxa"/>
          </w:tcPr>
          <w:p w14:paraId="6EC8B44A" w14:textId="77777777" w:rsidR="008008AB" w:rsidRDefault="00CE6565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konstrukcji budynków zgłoszonych do ubezpieczenia</w:t>
            </w:r>
          </w:p>
        </w:tc>
        <w:tc>
          <w:tcPr>
            <w:tcW w:w="9649" w:type="dxa"/>
          </w:tcPr>
          <w:p w14:paraId="24B97432" w14:textId="1729A980" w:rsidR="008008AB" w:rsidRDefault="00CE6565">
            <w:pPr>
              <w:pStyle w:val="TableParagraph"/>
              <w:spacing w:before="9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C30DD5" w:rsidRPr="00C30DD5">
              <w:rPr>
                <w:sz w:val="18"/>
              </w:rPr>
              <w:t xml:space="preserve">zakładka: budynki </w:t>
            </w:r>
            <w:r>
              <w:rPr>
                <w:sz w:val="18"/>
              </w:rPr>
              <w:t>kolumny od 11-14 ]</w:t>
            </w:r>
          </w:p>
        </w:tc>
      </w:tr>
      <w:tr w:rsidR="008008AB" w14:paraId="03E9C280" w14:textId="77777777">
        <w:trPr>
          <w:trHeight w:val="433"/>
        </w:trPr>
        <w:tc>
          <w:tcPr>
            <w:tcW w:w="567" w:type="dxa"/>
          </w:tcPr>
          <w:p w14:paraId="3D744114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54.</w:t>
            </w:r>
          </w:p>
        </w:tc>
        <w:tc>
          <w:tcPr>
            <w:tcW w:w="4525" w:type="dxa"/>
          </w:tcPr>
          <w:p w14:paraId="2FF16A6B" w14:textId="77777777" w:rsidR="008008AB" w:rsidRDefault="00CE6565">
            <w:pPr>
              <w:pStyle w:val="TableParagraph"/>
              <w:tabs>
                <w:tab w:val="left" w:pos="1551"/>
              </w:tabs>
              <w:spacing w:before="2" w:line="217" w:lineRule="exact"/>
              <w:rPr>
                <w:sz w:val="18"/>
              </w:rPr>
            </w:pPr>
            <w:r>
              <w:rPr>
                <w:sz w:val="18"/>
              </w:rPr>
              <w:t>zakresów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dat</w:t>
            </w:r>
            <w:r>
              <w:rPr>
                <w:sz w:val="18"/>
              </w:rPr>
              <w:tab/>
              <w:t>ostatnich większych remontów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</w:p>
          <w:p w14:paraId="5B8C4FA7" w14:textId="77777777" w:rsidR="008008AB" w:rsidRDefault="00CE656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modernizacji</w:t>
            </w:r>
          </w:p>
        </w:tc>
        <w:tc>
          <w:tcPr>
            <w:tcW w:w="9649" w:type="dxa"/>
          </w:tcPr>
          <w:p w14:paraId="30D8B021" w14:textId="3BDDFD04" w:rsidR="008008AB" w:rsidRDefault="00CE6565">
            <w:pPr>
              <w:pStyle w:val="TableParagraph"/>
              <w:spacing w:before="11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C30DD5" w:rsidRPr="00C30DD5">
              <w:rPr>
                <w:sz w:val="18"/>
              </w:rPr>
              <w:t xml:space="preserve">zakładka: budynki </w:t>
            </w:r>
            <w:r>
              <w:rPr>
                <w:sz w:val="18"/>
              </w:rPr>
              <w:t>kolumna 15 ]</w:t>
            </w:r>
          </w:p>
        </w:tc>
      </w:tr>
      <w:tr w:rsidR="008008AB" w14:paraId="6F23D29D" w14:textId="77777777">
        <w:trPr>
          <w:trHeight w:val="433"/>
        </w:trPr>
        <w:tc>
          <w:tcPr>
            <w:tcW w:w="567" w:type="dxa"/>
          </w:tcPr>
          <w:p w14:paraId="39D75A2E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55.</w:t>
            </w:r>
          </w:p>
        </w:tc>
        <w:tc>
          <w:tcPr>
            <w:tcW w:w="4525" w:type="dxa"/>
          </w:tcPr>
          <w:p w14:paraId="15AB5A99" w14:textId="77777777" w:rsidR="008008AB" w:rsidRDefault="00CE6565">
            <w:pPr>
              <w:pStyle w:val="TableParagraph"/>
              <w:spacing w:before="9" w:line="216" w:lineRule="exact"/>
              <w:rPr>
                <w:sz w:val="18"/>
              </w:rPr>
            </w:pPr>
            <w:r>
              <w:rPr>
                <w:sz w:val="18"/>
              </w:rPr>
              <w:t>trwających inwestycji budowlanych, remontowych, modernizacyjnych</w:t>
            </w:r>
          </w:p>
        </w:tc>
        <w:tc>
          <w:tcPr>
            <w:tcW w:w="9649" w:type="dxa"/>
          </w:tcPr>
          <w:p w14:paraId="69BF68C9" w14:textId="1521A66E" w:rsidR="008008AB" w:rsidRDefault="00CE6565">
            <w:pPr>
              <w:pStyle w:val="TableParagraph"/>
              <w:spacing w:before="11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</w:t>
            </w:r>
            <w:r w:rsidR="00C30DD5">
              <w:rPr>
                <w:sz w:val="18"/>
              </w:rPr>
              <w:t>S</w:t>
            </w:r>
            <w:r>
              <w:rPr>
                <w:sz w:val="18"/>
              </w:rPr>
              <w:t>WZ [</w:t>
            </w:r>
            <w:r w:rsidR="00C30DD5" w:rsidRPr="00C30DD5">
              <w:rPr>
                <w:sz w:val="18"/>
              </w:rPr>
              <w:t xml:space="preserve">zakładka: budynki </w:t>
            </w:r>
            <w:r>
              <w:rPr>
                <w:sz w:val="18"/>
              </w:rPr>
              <w:t>kolumna 20 ]</w:t>
            </w:r>
          </w:p>
        </w:tc>
      </w:tr>
      <w:tr w:rsidR="008008AB" w14:paraId="7E9751B4" w14:textId="77777777">
        <w:trPr>
          <w:trHeight w:val="429"/>
        </w:trPr>
        <w:tc>
          <w:tcPr>
            <w:tcW w:w="567" w:type="dxa"/>
          </w:tcPr>
          <w:p w14:paraId="4C53CAF1" w14:textId="77777777" w:rsidR="008008AB" w:rsidRDefault="00CE6565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56.</w:t>
            </w:r>
          </w:p>
        </w:tc>
        <w:tc>
          <w:tcPr>
            <w:tcW w:w="4525" w:type="dxa"/>
          </w:tcPr>
          <w:p w14:paraId="459D6DC5" w14:textId="77777777" w:rsidR="008008AB" w:rsidRDefault="00CE6565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planowanych inwestycjach w budynkach zgłoszonych</w:t>
            </w:r>
          </w:p>
          <w:p w14:paraId="4388FFD3" w14:textId="77777777" w:rsidR="008008AB" w:rsidRDefault="00CE6565">
            <w:pPr>
              <w:pStyle w:val="TableParagraph"/>
              <w:spacing w:before="1" w:line="196" w:lineRule="exact"/>
              <w:rPr>
                <w:sz w:val="18"/>
              </w:rPr>
            </w:pPr>
            <w:r>
              <w:rPr>
                <w:sz w:val="18"/>
              </w:rPr>
              <w:t>do ubezpieczenia</w:t>
            </w:r>
          </w:p>
        </w:tc>
        <w:tc>
          <w:tcPr>
            <w:tcW w:w="9649" w:type="dxa"/>
          </w:tcPr>
          <w:p w14:paraId="79CB12A6" w14:textId="15D2BF06" w:rsidR="008008AB" w:rsidRDefault="00CE6565">
            <w:pPr>
              <w:pStyle w:val="TableParagraph"/>
              <w:spacing w:before="10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C30DD5" w:rsidRPr="00C30DD5">
              <w:rPr>
                <w:sz w:val="18"/>
              </w:rPr>
              <w:t xml:space="preserve">zakładka: budynki </w:t>
            </w:r>
            <w:r>
              <w:rPr>
                <w:sz w:val="18"/>
              </w:rPr>
              <w:t>kolumna 21 ]</w:t>
            </w:r>
          </w:p>
        </w:tc>
      </w:tr>
      <w:tr w:rsidR="008008AB" w14:paraId="035C83BD" w14:textId="77777777">
        <w:trPr>
          <w:trHeight w:val="395"/>
        </w:trPr>
        <w:tc>
          <w:tcPr>
            <w:tcW w:w="567" w:type="dxa"/>
          </w:tcPr>
          <w:p w14:paraId="0E2659B5" w14:textId="77777777" w:rsidR="008008AB" w:rsidRDefault="00CE6565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57.</w:t>
            </w:r>
          </w:p>
        </w:tc>
        <w:tc>
          <w:tcPr>
            <w:tcW w:w="4525" w:type="dxa"/>
          </w:tcPr>
          <w:p w14:paraId="704C3D35" w14:textId="77777777" w:rsidR="008008AB" w:rsidRDefault="00CE6565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zabezpieczeń przeciwpożarowych</w:t>
            </w:r>
          </w:p>
        </w:tc>
        <w:tc>
          <w:tcPr>
            <w:tcW w:w="9649" w:type="dxa"/>
          </w:tcPr>
          <w:p w14:paraId="37D50CE5" w14:textId="2D2537C4" w:rsidR="008008AB" w:rsidRDefault="00CE6565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917DDD" w:rsidRPr="00917DDD">
              <w:rPr>
                <w:sz w:val="18"/>
              </w:rPr>
              <w:t xml:space="preserve">zakładka: budynki </w:t>
            </w:r>
            <w:r>
              <w:rPr>
                <w:sz w:val="18"/>
              </w:rPr>
              <w:t>kolumny 23-26 ]</w:t>
            </w:r>
          </w:p>
        </w:tc>
      </w:tr>
      <w:tr w:rsidR="008008AB" w14:paraId="1A8DBFFF" w14:textId="77777777">
        <w:trPr>
          <w:trHeight w:val="398"/>
        </w:trPr>
        <w:tc>
          <w:tcPr>
            <w:tcW w:w="567" w:type="dxa"/>
          </w:tcPr>
          <w:p w14:paraId="0F369546" w14:textId="77777777" w:rsidR="008008AB" w:rsidRDefault="00CE6565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58.</w:t>
            </w:r>
          </w:p>
        </w:tc>
        <w:tc>
          <w:tcPr>
            <w:tcW w:w="4525" w:type="dxa"/>
          </w:tcPr>
          <w:p w14:paraId="3C0946F7" w14:textId="77777777" w:rsidR="008008AB" w:rsidRDefault="00CE6565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odległości budynków od jednostek PSP/OSP</w:t>
            </w:r>
          </w:p>
        </w:tc>
        <w:tc>
          <w:tcPr>
            <w:tcW w:w="9649" w:type="dxa"/>
          </w:tcPr>
          <w:p w14:paraId="4AF455D6" w14:textId="31BFC667" w:rsidR="008008AB" w:rsidRDefault="00CE6565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917DDD" w:rsidRPr="00917DDD">
              <w:rPr>
                <w:sz w:val="18"/>
              </w:rPr>
              <w:t xml:space="preserve">zakładka: budynki </w:t>
            </w:r>
            <w:r>
              <w:rPr>
                <w:sz w:val="18"/>
              </w:rPr>
              <w:t>kolumna 27 ]</w:t>
            </w:r>
          </w:p>
        </w:tc>
      </w:tr>
      <w:tr w:rsidR="008008AB" w14:paraId="56FAF15A" w14:textId="77777777">
        <w:trPr>
          <w:trHeight w:val="395"/>
        </w:trPr>
        <w:tc>
          <w:tcPr>
            <w:tcW w:w="567" w:type="dxa"/>
          </w:tcPr>
          <w:p w14:paraId="4B0B5787" w14:textId="77777777" w:rsidR="008008AB" w:rsidRDefault="00CE6565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59.</w:t>
            </w:r>
          </w:p>
        </w:tc>
        <w:tc>
          <w:tcPr>
            <w:tcW w:w="4525" w:type="dxa"/>
          </w:tcPr>
          <w:p w14:paraId="0D29B13C" w14:textId="77777777" w:rsidR="008008AB" w:rsidRDefault="00CE6565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zabezpieczeń przeciw kradzieżowych</w:t>
            </w:r>
          </w:p>
        </w:tc>
        <w:tc>
          <w:tcPr>
            <w:tcW w:w="9649" w:type="dxa"/>
          </w:tcPr>
          <w:p w14:paraId="13810073" w14:textId="0566D6FD" w:rsidR="008008AB" w:rsidRDefault="00CE6565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917DDD" w:rsidRPr="00917DDD">
              <w:rPr>
                <w:sz w:val="18"/>
              </w:rPr>
              <w:t xml:space="preserve">zakładka: budynki </w:t>
            </w:r>
            <w:r>
              <w:rPr>
                <w:sz w:val="18"/>
              </w:rPr>
              <w:t>kolumny 28-32 ]</w:t>
            </w:r>
          </w:p>
        </w:tc>
      </w:tr>
      <w:tr w:rsidR="008008AB" w14:paraId="32357DD3" w14:textId="77777777">
        <w:trPr>
          <w:trHeight w:val="652"/>
        </w:trPr>
        <w:tc>
          <w:tcPr>
            <w:tcW w:w="567" w:type="dxa"/>
          </w:tcPr>
          <w:p w14:paraId="7409DEA9" w14:textId="77777777" w:rsidR="008008AB" w:rsidRDefault="008008A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39AFF8D9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60.</w:t>
            </w:r>
          </w:p>
        </w:tc>
        <w:tc>
          <w:tcPr>
            <w:tcW w:w="4525" w:type="dxa"/>
          </w:tcPr>
          <w:p w14:paraId="2EEA75A0" w14:textId="77777777" w:rsidR="008008AB" w:rsidRDefault="00CE6565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użytkowania i utrzymywania budynków zgodnie z</w:t>
            </w:r>
          </w:p>
          <w:p w14:paraId="73AF37F7" w14:textId="77777777" w:rsidR="008008AB" w:rsidRDefault="00CE6565">
            <w:pPr>
              <w:pStyle w:val="TableParagraph"/>
              <w:spacing w:before="8" w:line="216" w:lineRule="exact"/>
              <w:ind w:right="95"/>
              <w:rPr>
                <w:sz w:val="18"/>
              </w:rPr>
            </w:pPr>
            <w:r>
              <w:rPr>
                <w:sz w:val="18"/>
              </w:rPr>
              <w:t>przepisami prawa budowlanego (Dz. U. z 2010 r. nr 243 poz. 1623) ?</w:t>
            </w:r>
          </w:p>
        </w:tc>
        <w:tc>
          <w:tcPr>
            <w:tcW w:w="9649" w:type="dxa"/>
          </w:tcPr>
          <w:p w14:paraId="2402EB74" w14:textId="77777777" w:rsidR="008008AB" w:rsidRDefault="008008A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1F0F8A33" w14:textId="54FB85F4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917DDD" w:rsidRPr="00917DDD">
              <w:rPr>
                <w:sz w:val="18"/>
              </w:rPr>
              <w:t xml:space="preserve">zakładka: budynki </w:t>
            </w:r>
            <w:r>
              <w:rPr>
                <w:sz w:val="18"/>
              </w:rPr>
              <w:t>kolumna 35 ]</w:t>
            </w:r>
          </w:p>
        </w:tc>
      </w:tr>
      <w:tr w:rsidR="008008AB" w14:paraId="1698F192" w14:textId="77777777">
        <w:trPr>
          <w:trHeight w:val="645"/>
        </w:trPr>
        <w:tc>
          <w:tcPr>
            <w:tcW w:w="567" w:type="dxa"/>
          </w:tcPr>
          <w:p w14:paraId="4928E370" w14:textId="77777777" w:rsidR="008008AB" w:rsidRDefault="008008AB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40AA2D15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61.</w:t>
            </w:r>
          </w:p>
        </w:tc>
        <w:tc>
          <w:tcPr>
            <w:tcW w:w="4525" w:type="dxa"/>
          </w:tcPr>
          <w:p w14:paraId="5B905FF6" w14:textId="77777777" w:rsidR="008008AB" w:rsidRDefault="00CE6565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sz w:val="18"/>
              </w:rPr>
              <w:t>przeglądów okresowych w zakresie stanu technicznego</w:t>
            </w:r>
          </w:p>
          <w:p w14:paraId="4CBE3855" w14:textId="77777777" w:rsidR="008008AB" w:rsidRDefault="00CE6565">
            <w:pPr>
              <w:pStyle w:val="TableParagraph"/>
              <w:spacing w:before="8" w:line="216" w:lineRule="exact"/>
              <w:rPr>
                <w:sz w:val="18"/>
              </w:rPr>
            </w:pPr>
            <w:r>
              <w:rPr>
                <w:sz w:val="18"/>
              </w:rPr>
              <w:t>i/lub dozorowi technicznemu, wykonywanych przez uprawnione podmioty</w:t>
            </w:r>
          </w:p>
        </w:tc>
        <w:tc>
          <w:tcPr>
            <w:tcW w:w="9649" w:type="dxa"/>
          </w:tcPr>
          <w:p w14:paraId="3883F829" w14:textId="77777777" w:rsidR="008008AB" w:rsidRDefault="008008AB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39D40A39" w14:textId="783BC6B0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917DDD" w:rsidRPr="00917DDD">
              <w:rPr>
                <w:sz w:val="18"/>
              </w:rPr>
              <w:t>zakładka: budynki</w:t>
            </w:r>
            <w:r>
              <w:rPr>
                <w:sz w:val="18"/>
              </w:rPr>
              <w:t xml:space="preserve"> kolumny 36-37 ]</w:t>
            </w:r>
          </w:p>
        </w:tc>
      </w:tr>
      <w:tr w:rsidR="008008AB" w14:paraId="065DC880" w14:textId="77777777">
        <w:trPr>
          <w:trHeight w:val="645"/>
        </w:trPr>
        <w:tc>
          <w:tcPr>
            <w:tcW w:w="567" w:type="dxa"/>
          </w:tcPr>
          <w:p w14:paraId="04781EBF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0F403B6A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62.</w:t>
            </w:r>
          </w:p>
        </w:tc>
        <w:tc>
          <w:tcPr>
            <w:tcW w:w="4525" w:type="dxa"/>
          </w:tcPr>
          <w:p w14:paraId="2E340390" w14:textId="77777777" w:rsidR="008008AB" w:rsidRDefault="00CE6565">
            <w:pPr>
              <w:pStyle w:val="TableParagraph"/>
              <w:tabs>
                <w:tab w:val="left" w:pos="1691"/>
                <w:tab w:val="left" w:pos="3054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zabezpieczenia</w:t>
            </w:r>
            <w:r>
              <w:rPr>
                <w:sz w:val="18"/>
              </w:rPr>
              <w:tab/>
              <w:t>preparatami</w:t>
            </w:r>
            <w:r>
              <w:rPr>
                <w:sz w:val="18"/>
              </w:rPr>
              <w:tab/>
              <w:t>ognioochronnymi</w:t>
            </w:r>
          </w:p>
          <w:p w14:paraId="1C796BAE" w14:textId="77777777" w:rsidR="008008AB" w:rsidRDefault="00CE656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elementów drewnianych w konstrukcjach budynku</w:t>
            </w:r>
          </w:p>
        </w:tc>
        <w:tc>
          <w:tcPr>
            <w:tcW w:w="9649" w:type="dxa"/>
          </w:tcPr>
          <w:p w14:paraId="7924A6CF" w14:textId="77777777" w:rsidR="008008AB" w:rsidRDefault="008008AB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0E2040AC" w14:textId="1188FA97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917DDD" w:rsidRPr="00917DDD">
              <w:rPr>
                <w:sz w:val="18"/>
              </w:rPr>
              <w:t>zakładka: budynki</w:t>
            </w:r>
            <w:r>
              <w:rPr>
                <w:sz w:val="18"/>
              </w:rPr>
              <w:t xml:space="preserve"> kolumna 46 ]</w:t>
            </w:r>
          </w:p>
        </w:tc>
      </w:tr>
      <w:tr w:rsidR="008008AB" w14:paraId="5C9C8F1A" w14:textId="77777777">
        <w:trPr>
          <w:trHeight w:val="652"/>
        </w:trPr>
        <w:tc>
          <w:tcPr>
            <w:tcW w:w="567" w:type="dxa"/>
          </w:tcPr>
          <w:p w14:paraId="56E18AF3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259C6BD0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63.</w:t>
            </w:r>
          </w:p>
        </w:tc>
        <w:tc>
          <w:tcPr>
            <w:tcW w:w="4525" w:type="dxa"/>
          </w:tcPr>
          <w:p w14:paraId="7CE0D4BD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remontów przeprowadzonych w budynkach starszych niż 50 lat</w:t>
            </w:r>
          </w:p>
        </w:tc>
        <w:tc>
          <w:tcPr>
            <w:tcW w:w="9649" w:type="dxa"/>
          </w:tcPr>
          <w:p w14:paraId="584E501E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4F6479AC" w14:textId="234B5C9C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917DDD" w:rsidRPr="00917DDD">
              <w:rPr>
                <w:sz w:val="18"/>
              </w:rPr>
              <w:t xml:space="preserve">zakładka: budynki </w:t>
            </w:r>
            <w:r>
              <w:rPr>
                <w:sz w:val="18"/>
              </w:rPr>
              <w:t>kolumna 48 ]</w:t>
            </w:r>
          </w:p>
        </w:tc>
      </w:tr>
      <w:tr w:rsidR="008008AB" w14:paraId="35B4CAD4" w14:textId="77777777">
        <w:trPr>
          <w:trHeight w:val="652"/>
        </w:trPr>
        <w:tc>
          <w:tcPr>
            <w:tcW w:w="567" w:type="dxa"/>
          </w:tcPr>
          <w:p w14:paraId="7D2ACD8E" w14:textId="77777777" w:rsidR="008008AB" w:rsidRPr="00EB7465" w:rsidRDefault="008008AB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E1CBD1D" w14:textId="77777777" w:rsidR="008008AB" w:rsidRPr="00EB7465" w:rsidRDefault="00CE6565">
            <w:pPr>
              <w:pStyle w:val="TableParagraph"/>
              <w:rPr>
                <w:sz w:val="18"/>
              </w:rPr>
            </w:pPr>
            <w:r w:rsidRPr="00EB7465">
              <w:rPr>
                <w:sz w:val="18"/>
              </w:rPr>
              <w:t>64.</w:t>
            </w:r>
          </w:p>
        </w:tc>
        <w:tc>
          <w:tcPr>
            <w:tcW w:w="4525" w:type="dxa"/>
          </w:tcPr>
          <w:p w14:paraId="5F8FFD8A" w14:textId="77777777" w:rsidR="008008AB" w:rsidRDefault="00CE656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pozwolenia na użytkowanie budynków zgodnie z aktualnym przeznaczeniem</w:t>
            </w:r>
          </w:p>
        </w:tc>
        <w:tc>
          <w:tcPr>
            <w:tcW w:w="9649" w:type="dxa"/>
          </w:tcPr>
          <w:p w14:paraId="31FE88A6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0CCD2944" w14:textId="51DAC558" w:rsidR="008008AB" w:rsidRDefault="00CE656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zgodnie z załącznikiem nr </w:t>
            </w:r>
            <w:r w:rsidR="00DD4099">
              <w:rPr>
                <w:sz w:val="18"/>
              </w:rPr>
              <w:t>2.1</w:t>
            </w:r>
            <w:r>
              <w:rPr>
                <w:sz w:val="18"/>
              </w:rPr>
              <w:t xml:space="preserve"> do SWZ [</w:t>
            </w:r>
            <w:r w:rsidR="00917DDD" w:rsidRPr="00917DDD">
              <w:rPr>
                <w:sz w:val="18"/>
              </w:rPr>
              <w:t xml:space="preserve">zakładka: budynki </w:t>
            </w:r>
            <w:r>
              <w:rPr>
                <w:sz w:val="18"/>
              </w:rPr>
              <w:t>kolumna 49 ]</w:t>
            </w:r>
          </w:p>
        </w:tc>
      </w:tr>
      <w:tr w:rsidR="008008AB" w14:paraId="7E1FE421" w14:textId="77777777">
        <w:trPr>
          <w:trHeight w:val="650"/>
        </w:trPr>
        <w:tc>
          <w:tcPr>
            <w:tcW w:w="567" w:type="dxa"/>
          </w:tcPr>
          <w:p w14:paraId="73D5F889" w14:textId="77777777" w:rsidR="008008AB" w:rsidRPr="00EB7465" w:rsidRDefault="008008AB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2AC9195" w14:textId="77777777" w:rsidR="008008AB" w:rsidRPr="00EB7465" w:rsidRDefault="00CE6565">
            <w:pPr>
              <w:pStyle w:val="TableParagraph"/>
              <w:rPr>
                <w:sz w:val="18"/>
              </w:rPr>
            </w:pPr>
            <w:r w:rsidRPr="00EB7465">
              <w:rPr>
                <w:sz w:val="18"/>
              </w:rPr>
              <w:t>65.</w:t>
            </w:r>
          </w:p>
        </w:tc>
        <w:tc>
          <w:tcPr>
            <w:tcW w:w="4525" w:type="dxa"/>
          </w:tcPr>
          <w:p w14:paraId="6159FE08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54737151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dostawy wody</w:t>
            </w:r>
          </w:p>
        </w:tc>
        <w:tc>
          <w:tcPr>
            <w:tcW w:w="9649" w:type="dxa"/>
          </w:tcPr>
          <w:p w14:paraId="6BCF064B" w14:textId="77777777" w:rsidR="008008AB" w:rsidRDefault="008008AB" w:rsidP="00EB7465">
            <w:pPr>
              <w:pStyle w:val="TableParagraph"/>
              <w:spacing w:before="11"/>
              <w:ind w:left="0"/>
              <w:jc w:val="both"/>
              <w:rPr>
                <w:rFonts w:ascii="Times New Roman"/>
                <w:sz w:val="18"/>
              </w:rPr>
            </w:pPr>
          </w:p>
          <w:p w14:paraId="00314B3C" w14:textId="77777777" w:rsidR="008008AB" w:rsidRDefault="00CE6565" w:rsidP="00EB7465">
            <w:pPr>
              <w:pStyle w:val="TableParagraph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Gmina nie jest dostawcą wody</w:t>
            </w:r>
          </w:p>
        </w:tc>
      </w:tr>
      <w:tr w:rsidR="00917DDD" w14:paraId="0DA311B4" w14:textId="77777777" w:rsidTr="00917DDD">
        <w:trPr>
          <w:trHeight w:val="650"/>
        </w:trPr>
        <w:tc>
          <w:tcPr>
            <w:tcW w:w="567" w:type="dxa"/>
            <w:vAlign w:val="center"/>
          </w:tcPr>
          <w:p w14:paraId="036B875E" w14:textId="3E5510C2" w:rsidR="00917DDD" w:rsidRPr="00EB7465" w:rsidRDefault="00997145" w:rsidP="00997145">
            <w:pPr>
              <w:pStyle w:val="TableParagraph"/>
              <w:spacing w:before="11"/>
              <w:ind w:left="0"/>
              <w:rPr>
                <w:sz w:val="18"/>
              </w:rPr>
            </w:pPr>
            <w:bookmarkStart w:id="1" w:name="_Hlk171510232"/>
            <w:r>
              <w:rPr>
                <w:sz w:val="18"/>
              </w:rPr>
              <w:t xml:space="preserve">  </w:t>
            </w:r>
            <w:r w:rsidR="00917DDD" w:rsidRPr="00EB7465">
              <w:rPr>
                <w:sz w:val="18"/>
              </w:rPr>
              <w:t>66</w:t>
            </w:r>
            <w:r>
              <w:rPr>
                <w:sz w:val="18"/>
              </w:rPr>
              <w:t>.</w:t>
            </w:r>
          </w:p>
        </w:tc>
        <w:tc>
          <w:tcPr>
            <w:tcW w:w="4525" w:type="dxa"/>
            <w:vAlign w:val="center"/>
          </w:tcPr>
          <w:p w14:paraId="4F34D3CD" w14:textId="0333107C" w:rsidR="00917DDD" w:rsidRPr="00CC4795" w:rsidRDefault="00917DDD" w:rsidP="00917DDD">
            <w:pPr>
              <w:pStyle w:val="TableParagraph"/>
              <w:spacing w:before="11"/>
              <w:ind w:left="0"/>
              <w:rPr>
                <w:sz w:val="18"/>
                <w:szCs w:val="18"/>
              </w:rPr>
            </w:pPr>
            <w:r w:rsidRPr="00CC4795">
              <w:rPr>
                <w:sz w:val="18"/>
                <w:szCs w:val="18"/>
              </w:rPr>
              <w:t xml:space="preserve">  </w:t>
            </w:r>
            <w:r w:rsidR="00CD015A">
              <w:rPr>
                <w:sz w:val="18"/>
                <w:szCs w:val="18"/>
              </w:rPr>
              <w:t>s</w:t>
            </w:r>
            <w:r w:rsidR="00CC4795" w:rsidRPr="00CC4795">
              <w:rPr>
                <w:sz w:val="18"/>
                <w:szCs w:val="18"/>
              </w:rPr>
              <w:t>tudnie publiczne</w:t>
            </w:r>
          </w:p>
        </w:tc>
        <w:tc>
          <w:tcPr>
            <w:tcW w:w="9649" w:type="dxa"/>
            <w:vAlign w:val="center"/>
          </w:tcPr>
          <w:p w14:paraId="04C640A4" w14:textId="77777777" w:rsidR="00CC4795" w:rsidRDefault="00CC4795" w:rsidP="00EB7465">
            <w:pPr>
              <w:pStyle w:val="TableParagraph"/>
              <w:spacing w:before="11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4795">
              <w:rPr>
                <w:sz w:val="18"/>
                <w:szCs w:val="18"/>
              </w:rPr>
              <w:t xml:space="preserve">obecnie w użytkowaniu jest 10 studni publicznych /pompy ręczne/. Zlecona jest ich obsługa techniczna przez </w:t>
            </w:r>
          </w:p>
          <w:p w14:paraId="38AE3138" w14:textId="5C0F0123" w:rsidR="00917DDD" w:rsidRPr="00CC4795" w:rsidRDefault="00CC4795" w:rsidP="00EB7465">
            <w:pPr>
              <w:pStyle w:val="TableParagraph"/>
              <w:spacing w:before="11"/>
              <w:ind w:left="0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4795">
              <w:rPr>
                <w:sz w:val="18"/>
                <w:szCs w:val="18"/>
              </w:rPr>
              <w:t>specjalistyczna firmę</w:t>
            </w:r>
          </w:p>
        </w:tc>
      </w:tr>
      <w:bookmarkEnd w:id="1"/>
      <w:tr w:rsidR="00997145" w14:paraId="52DBB8B3" w14:textId="77777777" w:rsidTr="00917DDD">
        <w:trPr>
          <w:trHeight w:val="650"/>
        </w:trPr>
        <w:tc>
          <w:tcPr>
            <w:tcW w:w="567" w:type="dxa"/>
            <w:vAlign w:val="center"/>
          </w:tcPr>
          <w:p w14:paraId="176DA86A" w14:textId="30E5AED9" w:rsidR="00997145" w:rsidRPr="00084669" w:rsidRDefault="00997145" w:rsidP="00997145">
            <w:pPr>
              <w:pStyle w:val="TableParagraph"/>
              <w:spacing w:before="11"/>
              <w:ind w:left="0"/>
              <w:rPr>
                <w:sz w:val="18"/>
              </w:rPr>
            </w:pPr>
            <w:r w:rsidRPr="00084669">
              <w:rPr>
                <w:sz w:val="18"/>
              </w:rPr>
              <w:t xml:space="preserve">  67.</w:t>
            </w:r>
          </w:p>
        </w:tc>
        <w:tc>
          <w:tcPr>
            <w:tcW w:w="4525" w:type="dxa"/>
            <w:vAlign w:val="center"/>
          </w:tcPr>
          <w:p w14:paraId="64E297D6" w14:textId="3E6671C1" w:rsidR="00997145" w:rsidRPr="00084669" w:rsidRDefault="00997145" w:rsidP="00917DDD">
            <w:pPr>
              <w:pStyle w:val="TableParagraph"/>
              <w:spacing w:before="11"/>
              <w:ind w:left="0"/>
              <w:rPr>
                <w:sz w:val="18"/>
                <w:szCs w:val="18"/>
              </w:rPr>
            </w:pPr>
            <w:r w:rsidRPr="00084669">
              <w:rPr>
                <w:sz w:val="18"/>
                <w:szCs w:val="18"/>
              </w:rPr>
              <w:t xml:space="preserve">  </w:t>
            </w:r>
            <w:r w:rsidR="00CD015A" w:rsidRPr="00084669">
              <w:rPr>
                <w:sz w:val="18"/>
                <w:szCs w:val="18"/>
              </w:rPr>
              <w:t>m</w:t>
            </w:r>
            <w:r w:rsidRPr="00084669">
              <w:rPr>
                <w:sz w:val="18"/>
                <w:szCs w:val="18"/>
              </w:rPr>
              <w:t>osty</w:t>
            </w:r>
          </w:p>
        </w:tc>
        <w:tc>
          <w:tcPr>
            <w:tcW w:w="9649" w:type="dxa"/>
            <w:vAlign w:val="center"/>
          </w:tcPr>
          <w:p w14:paraId="3550714D" w14:textId="37B5B3C3" w:rsidR="00997145" w:rsidRPr="00084669" w:rsidRDefault="00997145" w:rsidP="00A57524">
            <w:pPr>
              <w:pStyle w:val="TableParagraph"/>
              <w:spacing w:before="11"/>
              <w:ind w:left="26" w:hanging="26"/>
              <w:jc w:val="both"/>
              <w:rPr>
                <w:sz w:val="18"/>
                <w:szCs w:val="18"/>
              </w:rPr>
            </w:pPr>
            <w:r w:rsidRPr="00084669">
              <w:rPr>
                <w:sz w:val="18"/>
                <w:szCs w:val="18"/>
              </w:rPr>
              <w:t xml:space="preserve">  </w:t>
            </w:r>
            <w:bookmarkStart w:id="2" w:name="_Hlk171510116"/>
            <w:r w:rsidRPr="00084669">
              <w:rPr>
                <w:sz w:val="18"/>
                <w:szCs w:val="18"/>
              </w:rPr>
              <w:t>Protokoły kontroli okresowej pięcioletniej, wykonane w dacie 06.08.2020</w:t>
            </w:r>
            <w:r w:rsidR="008B3DB7" w:rsidRPr="00084669">
              <w:rPr>
                <w:sz w:val="18"/>
                <w:szCs w:val="18"/>
              </w:rPr>
              <w:t xml:space="preserve"> </w:t>
            </w:r>
            <w:bookmarkEnd w:id="2"/>
            <w:r w:rsidR="00A57524">
              <w:rPr>
                <w:sz w:val="18"/>
                <w:szCs w:val="18"/>
              </w:rPr>
              <w:fldChar w:fldCharType="begin"/>
            </w:r>
            <w:r w:rsidR="00A57524">
              <w:rPr>
                <w:sz w:val="18"/>
                <w:szCs w:val="18"/>
              </w:rPr>
              <w:instrText>HYPERLINK "</w:instrText>
            </w:r>
            <w:r w:rsidR="00A57524" w:rsidRPr="00A57524">
              <w:rPr>
                <w:sz w:val="18"/>
                <w:szCs w:val="18"/>
              </w:rPr>
              <w:instrText>https://aspergobroker-my.sharepoint.com/:f:/g/personal/znytko_aspergo_pl/EtfYTSKopZxBvhitQEZDdIABAe5MqA7kombCu0RLDbbuAw?e=5KESCh</w:instrText>
            </w:r>
            <w:r w:rsidR="00A57524">
              <w:rPr>
                <w:sz w:val="18"/>
                <w:szCs w:val="18"/>
              </w:rPr>
              <w:instrText>"</w:instrText>
            </w:r>
            <w:r w:rsidR="00A57524">
              <w:rPr>
                <w:sz w:val="18"/>
                <w:szCs w:val="18"/>
              </w:rPr>
              <w:fldChar w:fldCharType="separate"/>
            </w:r>
            <w:r w:rsidR="00A57524" w:rsidRPr="00C91A78">
              <w:rPr>
                <w:rStyle w:val="Hipercze"/>
                <w:sz w:val="18"/>
                <w:szCs w:val="18"/>
              </w:rPr>
              <w:t>https://aspergobroker-my.sharepoint.com/:f:/g/personal/znytko_aspergo_pl/EtfYTSKopZxBvhitQEZDdIABAe5MqA7kombCu0RLDbbuAw?e=5KESCh</w:t>
            </w:r>
            <w:r w:rsidR="00A57524">
              <w:rPr>
                <w:sz w:val="18"/>
                <w:szCs w:val="18"/>
              </w:rPr>
              <w:fldChar w:fldCharType="end"/>
            </w:r>
            <w:r w:rsidR="00A57524">
              <w:rPr>
                <w:sz w:val="18"/>
                <w:szCs w:val="18"/>
              </w:rPr>
              <w:t xml:space="preserve"> </w:t>
            </w:r>
          </w:p>
          <w:p w14:paraId="63E7E8D2" w14:textId="290CFC1B" w:rsidR="000351A8" w:rsidRPr="00084669" w:rsidRDefault="000351A8" w:rsidP="00EB7465">
            <w:pPr>
              <w:pStyle w:val="TableParagraph"/>
              <w:spacing w:before="11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D015A" w14:paraId="7E8AAE4F" w14:textId="77777777" w:rsidTr="00917DDD">
        <w:trPr>
          <w:trHeight w:val="650"/>
        </w:trPr>
        <w:tc>
          <w:tcPr>
            <w:tcW w:w="567" w:type="dxa"/>
            <w:vAlign w:val="center"/>
          </w:tcPr>
          <w:p w14:paraId="1EC0BBDE" w14:textId="6788E7F4" w:rsidR="00CD015A" w:rsidRDefault="00CD015A" w:rsidP="00997145">
            <w:pPr>
              <w:pStyle w:val="TableParagraph"/>
              <w:spacing w:before="11"/>
              <w:ind w:left="0"/>
              <w:rPr>
                <w:sz w:val="18"/>
              </w:rPr>
            </w:pPr>
            <w:r>
              <w:rPr>
                <w:sz w:val="18"/>
              </w:rPr>
              <w:t xml:space="preserve">  68.</w:t>
            </w:r>
          </w:p>
        </w:tc>
        <w:tc>
          <w:tcPr>
            <w:tcW w:w="4525" w:type="dxa"/>
            <w:vAlign w:val="center"/>
          </w:tcPr>
          <w:p w14:paraId="62F3E639" w14:textId="19BFE01A" w:rsidR="00CD015A" w:rsidRPr="00A57524" w:rsidRDefault="00CD015A" w:rsidP="00917DDD">
            <w:pPr>
              <w:pStyle w:val="TableParagraph"/>
              <w:spacing w:before="11"/>
              <w:ind w:left="0"/>
              <w:rPr>
                <w:sz w:val="18"/>
                <w:szCs w:val="18"/>
              </w:rPr>
            </w:pPr>
            <w:r w:rsidRPr="00A57524">
              <w:rPr>
                <w:sz w:val="18"/>
                <w:szCs w:val="18"/>
              </w:rPr>
              <w:t xml:space="preserve">  drogi</w:t>
            </w:r>
          </w:p>
        </w:tc>
        <w:tc>
          <w:tcPr>
            <w:tcW w:w="9649" w:type="dxa"/>
            <w:vAlign w:val="center"/>
          </w:tcPr>
          <w:p w14:paraId="552487FC" w14:textId="6DA346BB" w:rsidR="00CD015A" w:rsidRPr="00A57524" w:rsidRDefault="00CD015A" w:rsidP="00CD015A">
            <w:pPr>
              <w:pStyle w:val="TableParagraph"/>
              <w:spacing w:before="11"/>
              <w:ind w:left="0"/>
              <w:jc w:val="both"/>
              <w:rPr>
                <w:sz w:val="18"/>
                <w:szCs w:val="18"/>
              </w:rPr>
            </w:pPr>
            <w:r w:rsidRPr="00A57524">
              <w:rPr>
                <w:sz w:val="18"/>
                <w:szCs w:val="18"/>
              </w:rPr>
              <w:t xml:space="preserve">  </w:t>
            </w:r>
            <w:bookmarkStart w:id="3" w:name="_Hlk172008524"/>
            <w:r w:rsidRPr="00A57524">
              <w:rPr>
                <w:sz w:val="18"/>
                <w:szCs w:val="18"/>
              </w:rPr>
              <w:t xml:space="preserve">Gmina informuje, że w większości stan dróg ocenia się jako dobry. Każdego roku wykonywane są remonty dróg   </w:t>
            </w:r>
          </w:p>
          <w:p w14:paraId="70D48831" w14:textId="0BE8FB56" w:rsidR="00CD015A" w:rsidRPr="00A57524" w:rsidRDefault="00CD015A" w:rsidP="00CD015A">
            <w:pPr>
              <w:pStyle w:val="TableParagraph"/>
              <w:spacing w:before="11"/>
              <w:ind w:left="0"/>
              <w:jc w:val="both"/>
              <w:rPr>
                <w:sz w:val="18"/>
                <w:szCs w:val="18"/>
              </w:rPr>
            </w:pPr>
            <w:r w:rsidRPr="00A57524">
              <w:rPr>
                <w:sz w:val="18"/>
                <w:szCs w:val="18"/>
              </w:rPr>
              <w:t xml:space="preserve">  polegające na uzupełnianiu ubytków, spękań, siatek emulsją asfaltową oraz w technologii nakładek asfaltowych. </w:t>
            </w:r>
          </w:p>
          <w:p w14:paraId="5E0CDA5C" w14:textId="77777777" w:rsidR="00CD015A" w:rsidRPr="00A57524" w:rsidRDefault="00CD015A" w:rsidP="00CD015A">
            <w:pPr>
              <w:pStyle w:val="TableParagraph"/>
              <w:spacing w:before="11"/>
              <w:ind w:left="0"/>
              <w:jc w:val="both"/>
              <w:rPr>
                <w:sz w:val="18"/>
                <w:szCs w:val="18"/>
              </w:rPr>
            </w:pPr>
            <w:r w:rsidRPr="00A57524">
              <w:rPr>
                <w:sz w:val="18"/>
                <w:szCs w:val="18"/>
              </w:rPr>
              <w:t xml:space="preserve">  Wartość robót remontowych i modernizacyjnych za ostatnie pięć lat wyniosła ok 12 mln zł. Budżet konstruowany jest   </w:t>
            </w:r>
          </w:p>
          <w:p w14:paraId="43B312C1" w14:textId="77777777" w:rsidR="00CD015A" w:rsidRPr="00A57524" w:rsidRDefault="00CD015A" w:rsidP="00CD015A">
            <w:pPr>
              <w:pStyle w:val="TableParagraph"/>
              <w:spacing w:before="11"/>
              <w:ind w:left="0"/>
              <w:jc w:val="both"/>
              <w:rPr>
                <w:sz w:val="18"/>
                <w:szCs w:val="18"/>
              </w:rPr>
            </w:pPr>
            <w:r w:rsidRPr="00A57524">
              <w:rPr>
                <w:sz w:val="18"/>
                <w:szCs w:val="18"/>
              </w:rPr>
              <w:t xml:space="preserve">  każdego roku jednakże z dużą dozą pewności można przyjąć że wydatki na remonty i modernizacje dróg w okresie   </w:t>
            </w:r>
          </w:p>
          <w:p w14:paraId="1A27BFB2" w14:textId="77777777" w:rsidR="00CD015A" w:rsidRPr="00A57524" w:rsidRDefault="00CD015A" w:rsidP="00CD015A">
            <w:pPr>
              <w:pStyle w:val="TableParagraph"/>
              <w:spacing w:before="11"/>
              <w:ind w:left="0"/>
              <w:jc w:val="both"/>
            </w:pPr>
            <w:r w:rsidRPr="00A57524">
              <w:rPr>
                <w:sz w:val="18"/>
                <w:szCs w:val="18"/>
              </w:rPr>
              <w:t xml:space="preserve">  przyszłych trzech lat wyniesie ok. 5 mln. zł.</w:t>
            </w:r>
            <w:r w:rsidR="008B3DB7" w:rsidRPr="00A57524">
              <w:rPr>
                <w:sz w:val="18"/>
                <w:szCs w:val="18"/>
              </w:rPr>
              <w:t xml:space="preserve"> </w:t>
            </w:r>
          </w:p>
          <w:bookmarkEnd w:id="3"/>
          <w:p w14:paraId="7879E0F4" w14:textId="77777777" w:rsidR="000351A8" w:rsidRDefault="00A57524" w:rsidP="00CD015A">
            <w:pPr>
              <w:pStyle w:val="TableParagraph"/>
              <w:spacing w:before="11"/>
              <w:ind w:left="0"/>
              <w:jc w:val="both"/>
              <w:rPr>
                <w:sz w:val="18"/>
                <w:szCs w:val="18"/>
              </w:rPr>
            </w:pPr>
            <w:r w:rsidRPr="00A57524">
              <w:rPr>
                <w:sz w:val="18"/>
                <w:szCs w:val="18"/>
              </w:rPr>
              <w:fldChar w:fldCharType="begin"/>
            </w:r>
            <w:r w:rsidRPr="00A57524">
              <w:rPr>
                <w:sz w:val="18"/>
                <w:szCs w:val="18"/>
              </w:rPr>
              <w:instrText>HYPERLINK "</w:instrText>
            </w:r>
            <w:r w:rsidRPr="00A57524">
              <w:rPr>
                <w:sz w:val="18"/>
                <w:szCs w:val="18"/>
              </w:rPr>
              <w:instrText>https://aspergobroker-my.sharepoint.com/:f:/g/personal/znytko_aspergo_pl/EtfYTSKopZxBvhitQEZDdIABAe5MqA7kombCu0RLDbbuAw?e=5KESCh</w:instrText>
            </w:r>
            <w:r w:rsidRPr="00A57524">
              <w:rPr>
                <w:sz w:val="18"/>
                <w:szCs w:val="18"/>
              </w:rPr>
              <w:instrText>"</w:instrText>
            </w:r>
            <w:r w:rsidRPr="00A57524">
              <w:rPr>
                <w:sz w:val="18"/>
                <w:szCs w:val="18"/>
              </w:rPr>
              <w:fldChar w:fldCharType="separate"/>
            </w:r>
            <w:r w:rsidRPr="00A57524">
              <w:rPr>
                <w:rStyle w:val="Hipercze"/>
                <w:sz w:val="18"/>
                <w:szCs w:val="18"/>
              </w:rPr>
              <w:t>https://aspergobroker-my.sharepoint.com/:f:/g/personal/znytko_aspergo_pl/EtfYTSKopZxBvhitQEZDdIABAe5MqA7kombCu0RLDbbuAw?e=5KES</w:t>
            </w:r>
            <w:r w:rsidRPr="00A57524">
              <w:rPr>
                <w:rStyle w:val="Hipercze"/>
                <w:sz w:val="18"/>
                <w:szCs w:val="18"/>
              </w:rPr>
              <w:lastRenderedPageBreak/>
              <w:t>Ch</w:t>
            </w:r>
            <w:r w:rsidRPr="00A57524">
              <w:rPr>
                <w:sz w:val="18"/>
                <w:szCs w:val="18"/>
              </w:rPr>
              <w:fldChar w:fldCharType="end"/>
            </w:r>
            <w:r w:rsidRPr="00A57524">
              <w:rPr>
                <w:sz w:val="18"/>
                <w:szCs w:val="18"/>
              </w:rPr>
              <w:t xml:space="preserve"> </w:t>
            </w:r>
          </w:p>
          <w:p w14:paraId="41D409D9" w14:textId="15DABAF8" w:rsidR="00A57524" w:rsidRPr="00A57524" w:rsidRDefault="00A57524" w:rsidP="00A57524">
            <w:pPr>
              <w:pStyle w:val="TableParagraph"/>
              <w:spacing w:before="11"/>
              <w:ind w:left="1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A57524">
              <w:rPr>
                <w:sz w:val="18"/>
                <w:szCs w:val="18"/>
              </w:rPr>
              <w:t xml:space="preserve">rzeglądy dróg pięcioletnie Gminy i Miasta Brzesko były wykonywane w 2020r. prze firmę Sigma Projekt w Warszawie. Protokoły z przeglądów były przekopiowane do programu </w:t>
            </w:r>
            <w:proofErr w:type="spellStart"/>
            <w:r w:rsidRPr="00A57524">
              <w:rPr>
                <w:sz w:val="18"/>
                <w:szCs w:val="18"/>
              </w:rPr>
              <w:t>EWIDMaster</w:t>
            </w:r>
            <w:proofErr w:type="spellEnd"/>
            <w:r w:rsidRPr="00A57524">
              <w:rPr>
                <w:sz w:val="18"/>
                <w:szCs w:val="18"/>
              </w:rPr>
              <w:t xml:space="preserve"> i nie były wydrukowane. możliwe że miało to związek z pandemią. </w:t>
            </w:r>
            <w:r>
              <w:rPr>
                <w:sz w:val="18"/>
                <w:szCs w:val="18"/>
              </w:rPr>
              <w:t>W</w:t>
            </w:r>
            <w:r w:rsidRPr="00A57524">
              <w:rPr>
                <w:sz w:val="18"/>
                <w:szCs w:val="18"/>
              </w:rPr>
              <w:t xml:space="preserve"> roku bieżącym zlecono wykonane przeglądów firmie INSPE PROJEKT które zostaną ukończone około września 2024. ( termin zakończenia jest uzależniony od zakończenia prac remontowych w mieście - wykonanie nowych nawierzchni)</w:t>
            </w:r>
            <w:r>
              <w:rPr>
                <w:sz w:val="18"/>
                <w:szCs w:val="18"/>
              </w:rPr>
              <w:t>.</w:t>
            </w:r>
          </w:p>
        </w:tc>
      </w:tr>
      <w:tr w:rsidR="00CD015A" w14:paraId="582DE723" w14:textId="77777777" w:rsidTr="00917DDD">
        <w:trPr>
          <w:trHeight w:val="650"/>
        </w:trPr>
        <w:tc>
          <w:tcPr>
            <w:tcW w:w="567" w:type="dxa"/>
            <w:vAlign w:val="center"/>
          </w:tcPr>
          <w:p w14:paraId="7A327678" w14:textId="6A270FC7" w:rsidR="00CD015A" w:rsidRDefault="00CD015A" w:rsidP="00997145">
            <w:pPr>
              <w:pStyle w:val="TableParagraph"/>
              <w:spacing w:before="11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69.</w:t>
            </w:r>
          </w:p>
        </w:tc>
        <w:tc>
          <w:tcPr>
            <w:tcW w:w="4525" w:type="dxa"/>
            <w:vAlign w:val="center"/>
          </w:tcPr>
          <w:p w14:paraId="7CF7C88F" w14:textId="6940EB36" w:rsidR="00CD015A" w:rsidRDefault="00CD015A" w:rsidP="00917DDD">
            <w:pPr>
              <w:pStyle w:val="TableParagraph"/>
              <w:spacing w:before="1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kanalizacja opadowa</w:t>
            </w:r>
          </w:p>
        </w:tc>
        <w:tc>
          <w:tcPr>
            <w:tcW w:w="9649" w:type="dxa"/>
            <w:vAlign w:val="center"/>
          </w:tcPr>
          <w:p w14:paraId="51DF6061" w14:textId="77777777" w:rsidR="00CD015A" w:rsidRDefault="00CD015A" w:rsidP="00CD015A">
            <w:pPr>
              <w:pStyle w:val="TableParagraph"/>
              <w:spacing w:before="11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D015A">
              <w:rPr>
                <w:sz w:val="18"/>
                <w:szCs w:val="18"/>
              </w:rPr>
              <w:t xml:space="preserve">Gmina nie prowadzi usług w zakresie odprowadzania ścieków, natomiast administruje kanalizacją opadową </w:t>
            </w:r>
          </w:p>
          <w:p w14:paraId="4ADD1955" w14:textId="77777777" w:rsidR="00CD015A" w:rsidRDefault="00CD015A" w:rsidP="00CD015A">
            <w:pPr>
              <w:pStyle w:val="TableParagraph"/>
              <w:spacing w:before="11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D015A">
              <w:rPr>
                <w:sz w:val="18"/>
                <w:szCs w:val="18"/>
              </w:rPr>
              <w:t xml:space="preserve">odprowadzającą wody i ścieki opadowe z dróg i terenów utwardzonych podłączonych do w/w kanalizacji. Długość </w:t>
            </w:r>
          </w:p>
          <w:p w14:paraId="48D6169A" w14:textId="67AEDB91" w:rsidR="00CD015A" w:rsidRDefault="00CD015A" w:rsidP="00CD015A">
            <w:pPr>
              <w:pStyle w:val="TableParagraph"/>
              <w:spacing w:before="11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D015A">
              <w:rPr>
                <w:sz w:val="18"/>
                <w:szCs w:val="18"/>
              </w:rPr>
              <w:t>kanalizacji opadowej wynosi 127,15 km</w:t>
            </w:r>
          </w:p>
        </w:tc>
      </w:tr>
      <w:tr w:rsidR="008008AB" w14:paraId="21C1A789" w14:textId="77777777">
        <w:trPr>
          <w:trHeight w:val="653"/>
        </w:trPr>
        <w:tc>
          <w:tcPr>
            <w:tcW w:w="567" w:type="dxa"/>
          </w:tcPr>
          <w:p w14:paraId="287FD40E" w14:textId="77777777" w:rsidR="008008AB" w:rsidRPr="00EB7465" w:rsidRDefault="008008AB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4AF6EDEF" w14:textId="08839999" w:rsidR="008008AB" w:rsidRPr="00EB7465" w:rsidRDefault="00CE6565">
            <w:pPr>
              <w:pStyle w:val="TableParagraph"/>
              <w:rPr>
                <w:sz w:val="18"/>
              </w:rPr>
            </w:pPr>
            <w:r w:rsidRPr="00EB7465">
              <w:rPr>
                <w:sz w:val="18"/>
              </w:rPr>
              <w:t>6</w:t>
            </w:r>
            <w:r w:rsidR="00CD015A">
              <w:rPr>
                <w:sz w:val="18"/>
              </w:rPr>
              <w:t>9</w:t>
            </w:r>
            <w:r w:rsidRPr="00EB7465">
              <w:rPr>
                <w:sz w:val="18"/>
              </w:rPr>
              <w:t>.</w:t>
            </w:r>
          </w:p>
        </w:tc>
        <w:tc>
          <w:tcPr>
            <w:tcW w:w="4525" w:type="dxa"/>
          </w:tcPr>
          <w:p w14:paraId="7E12C349" w14:textId="77777777" w:rsidR="008008AB" w:rsidRDefault="008008A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30DAC314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organizacji imprez masowych</w:t>
            </w:r>
          </w:p>
        </w:tc>
        <w:tc>
          <w:tcPr>
            <w:tcW w:w="9649" w:type="dxa"/>
          </w:tcPr>
          <w:p w14:paraId="537A9DF9" w14:textId="77777777" w:rsidR="008008AB" w:rsidRDefault="00CE6565" w:rsidP="00EB7465">
            <w:pPr>
              <w:pStyle w:val="TableParagraph"/>
              <w:spacing w:before="110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zakres ubezpieczenia odpowiedzialności cywilnej obejmuje organizację imprez niepodlegających pod obowiązkowe</w:t>
            </w:r>
          </w:p>
          <w:p w14:paraId="220B2CC8" w14:textId="77777777" w:rsidR="008008AB" w:rsidRDefault="00CE6565" w:rsidP="00EB7465">
            <w:pPr>
              <w:pStyle w:val="TableParagraph"/>
              <w:spacing w:before="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ubezpieczenia organizatora imprez masowych</w:t>
            </w:r>
          </w:p>
        </w:tc>
      </w:tr>
      <w:tr w:rsidR="008008AB" w14:paraId="0C380EE3" w14:textId="77777777">
        <w:trPr>
          <w:trHeight w:val="652"/>
        </w:trPr>
        <w:tc>
          <w:tcPr>
            <w:tcW w:w="567" w:type="dxa"/>
          </w:tcPr>
          <w:p w14:paraId="1D44F30F" w14:textId="77777777" w:rsidR="008008AB" w:rsidRPr="00EB7465" w:rsidRDefault="008008AB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792D5A71" w14:textId="41EE1A43" w:rsidR="008008AB" w:rsidRPr="00EB7465" w:rsidRDefault="00CD01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  <w:r w:rsidR="00CE6565" w:rsidRPr="00EB7465">
              <w:rPr>
                <w:sz w:val="18"/>
              </w:rPr>
              <w:t>.</w:t>
            </w:r>
          </w:p>
        </w:tc>
        <w:tc>
          <w:tcPr>
            <w:tcW w:w="4525" w:type="dxa"/>
          </w:tcPr>
          <w:p w14:paraId="5BF392A4" w14:textId="77777777" w:rsidR="008008AB" w:rsidRDefault="008008A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2A4D8581" w14:textId="65C7A23F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trwające </w:t>
            </w:r>
            <w:r w:rsidR="00917DDD">
              <w:rPr>
                <w:sz w:val="18"/>
              </w:rPr>
              <w:t xml:space="preserve">oraz planowane </w:t>
            </w:r>
            <w:r>
              <w:rPr>
                <w:sz w:val="18"/>
              </w:rPr>
              <w:t>inwestycje</w:t>
            </w:r>
          </w:p>
        </w:tc>
        <w:tc>
          <w:tcPr>
            <w:tcW w:w="9649" w:type="dxa"/>
          </w:tcPr>
          <w:p w14:paraId="7B077D3A" w14:textId="77777777" w:rsidR="008008AB" w:rsidRDefault="008008AB" w:rsidP="00EB7465">
            <w:pPr>
              <w:pStyle w:val="TableParagraph"/>
              <w:spacing w:before="2"/>
              <w:ind w:left="0"/>
              <w:jc w:val="both"/>
              <w:rPr>
                <w:rFonts w:ascii="Times New Roman"/>
                <w:sz w:val="19"/>
              </w:rPr>
            </w:pPr>
          </w:p>
          <w:p w14:paraId="695C1254" w14:textId="75F42345" w:rsidR="008008AB" w:rsidRDefault="00CE6565" w:rsidP="00EB7465">
            <w:pPr>
              <w:pStyle w:val="TableParagraph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zgodnie z poniższym</w:t>
            </w:r>
            <w:r w:rsidR="00532970">
              <w:rPr>
                <w:sz w:val="18"/>
              </w:rPr>
              <w:t xml:space="preserve"> wykazem</w:t>
            </w:r>
          </w:p>
        </w:tc>
      </w:tr>
      <w:tr w:rsidR="008008AB" w14:paraId="26574AB2" w14:textId="77777777">
        <w:trPr>
          <w:trHeight w:val="652"/>
        </w:trPr>
        <w:tc>
          <w:tcPr>
            <w:tcW w:w="567" w:type="dxa"/>
          </w:tcPr>
          <w:p w14:paraId="5D9FE34B" w14:textId="77777777" w:rsidR="008008AB" w:rsidRPr="00EB7465" w:rsidRDefault="008008AB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9DFA35D" w14:textId="4C07ACE2" w:rsidR="008008AB" w:rsidRPr="00EB7465" w:rsidRDefault="009971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  <w:r w:rsidR="00CD015A">
              <w:rPr>
                <w:sz w:val="18"/>
              </w:rPr>
              <w:t>1</w:t>
            </w:r>
            <w:r w:rsidR="00CE6565" w:rsidRPr="00EB7465">
              <w:rPr>
                <w:sz w:val="18"/>
              </w:rPr>
              <w:t>.</w:t>
            </w:r>
          </w:p>
        </w:tc>
        <w:tc>
          <w:tcPr>
            <w:tcW w:w="4525" w:type="dxa"/>
          </w:tcPr>
          <w:p w14:paraId="738B0EEF" w14:textId="77777777" w:rsidR="008008AB" w:rsidRDefault="008008AB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38C8D319" w14:textId="77777777" w:rsidR="008008AB" w:rsidRDefault="00CE65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działalność medyczna</w:t>
            </w:r>
          </w:p>
        </w:tc>
        <w:tc>
          <w:tcPr>
            <w:tcW w:w="9649" w:type="dxa"/>
          </w:tcPr>
          <w:p w14:paraId="0B572BB2" w14:textId="77777777" w:rsidR="008008AB" w:rsidRDefault="00CE6565" w:rsidP="00DD4099">
            <w:pPr>
              <w:pStyle w:val="TableParagraph"/>
              <w:spacing w:before="2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zakres ochrony ubezpieczenia odpowiedzialności cywilnej nie obejmuje i nie będzie obejmować szkód powstałych w związku z prowadzeniem działalności medycznej, badawczej, farmaceutycznej, a także udzielaniem świadczeń</w:t>
            </w:r>
          </w:p>
          <w:p w14:paraId="2A33F553" w14:textId="77777777" w:rsidR="008008AB" w:rsidRDefault="00CE6565" w:rsidP="00DD4099">
            <w:pPr>
              <w:pStyle w:val="TableParagraph"/>
              <w:spacing w:line="196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medycznych (nie dotyczy drobnych świadczeń medycznych) oraz zarządzaniem jednostkami służby zdrowia</w:t>
            </w:r>
          </w:p>
        </w:tc>
      </w:tr>
    </w:tbl>
    <w:p w14:paraId="64CF99A9" w14:textId="478FAC6D" w:rsidR="00CC4795" w:rsidRDefault="00CC4795" w:rsidP="00CC4795">
      <w:pPr>
        <w:rPr>
          <w:sz w:val="18"/>
        </w:rPr>
      </w:pPr>
    </w:p>
    <w:p w14:paraId="65982A60" w14:textId="28D67843" w:rsidR="00CE6565" w:rsidRDefault="00CE6565" w:rsidP="00CC4795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83"/>
        <w:gridCol w:w="8064"/>
        <w:gridCol w:w="2835"/>
        <w:gridCol w:w="3260"/>
      </w:tblGrid>
      <w:tr w:rsidR="005249EB" w:rsidRPr="00737DA8" w14:paraId="22B08D65" w14:textId="77777777" w:rsidTr="00532970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9A321" w14:textId="77777777" w:rsidR="005249EB" w:rsidRPr="00737DA8" w:rsidRDefault="005249EB">
            <w:pPr>
              <w:spacing w:before="100" w:beforeAutospacing="1"/>
              <w:jc w:val="center"/>
              <w:rPr>
                <w:rFonts w:eastAsiaTheme="minorHAnsi"/>
                <w:sz w:val="18"/>
                <w:szCs w:val="18"/>
              </w:rPr>
            </w:pPr>
            <w:r w:rsidRPr="00737DA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4042D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b/>
                <w:bCs/>
                <w:sz w:val="18"/>
                <w:szCs w:val="18"/>
              </w:rPr>
              <w:t>PLANOWANA NAZWA INWESTYCJI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0E5D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b/>
                <w:bCs/>
                <w:sz w:val="18"/>
                <w:szCs w:val="18"/>
              </w:rPr>
              <w:t>SZACUNKOWA WARTOŚĆ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0BB5C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b/>
                <w:bCs/>
                <w:sz w:val="18"/>
                <w:szCs w:val="18"/>
              </w:rPr>
              <w:t>SZACOWANY TERMIN REALIZACJI</w:t>
            </w:r>
          </w:p>
        </w:tc>
      </w:tr>
      <w:tr w:rsidR="005249EB" w:rsidRPr="00737DA8" w14:paraId="30CF941D" w14:textId="77777777" w:rsidTr="00532970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0E6A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1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F796" w14:textId="77777777" w:rsidR="005249EB" w:rsidRPr="00737DA8" w:rsidRDefault="005249EB">
            <w:pPr>
              <w:spacing w:before="100" w:beforeAutospacing="1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Zagospodarowanie terenu przy Zespole Szkolno-Przedszkolnym w Brzesku wraz z budową miasteczka rowerowego i placu zabaw.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11BA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6 281 500,00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FD6B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kwiecień 2024</w:t>
            </w:r>
          </w:p>
        </w:tc>
      </w:tr>
      <w:tr w:rsidR="005249EB" w:rsidRPr="00737DA8" w14:paraId="73E52E96" w14:textId="77777777" w:rsidTr="00532970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1F6C1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2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0048" w14:textId="2481E62A" w:rsidR="005249EB" w:rsidRPr="00737DA8" w:rsidRDefault="005249EB">
            <w:pPr>
              <w:spacing w:before="100" w:beforeAutospacing="1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 xml:space="preserve">Kompleksowa modernizacja Krytej pływalni </w:t>
            </w:r>
            <w:proofErr w:type="spellStart"/>
            <w:r w:rsidRPr="00737DA8">
              <w:rPr>
                <w:sz w:val="18"/>
                <w:szCs w:val="18"/>
              </w:rPr>
              <w:t>BOSiR</w:t>
            </w:r>
            <w:proofErr w:type="spellEnd"/>
            <w:r w:rsidRPr="00737DA8">
              <w:rPr>
                <w:sz w:val="18"/>
                <w:szCs w:val="18"/>
              </w:rPr>
              <w:t xml:space="preserve"> zlokalizowanej przy ul. Wiejskiej 12 w Brzesku</w:t>
            </w:r>
            <w:r w:rsidR="002D3A70">
              <w:rPr>
                <w:sz w:val="18"/>
                <w:szCs w:val="18"/>
              </w:rPr>
              <w:t>.</w:t>
            </w:r>
            <w:r w:rsidR="002D3A70">
              <w:rPr>
                <w:sz w:val="18"/>
                <w:szCs w:val="18"/>
              </w:rPr>
              <w:br/>
            </w:r>
            <w:r w:rsidR="002D3A70" w:rsidRPr="002D3A70">
              <w:rPr>
                <w:b/>
                <w:bCs/>
                <w:sz w:val="18"/>
                <w:szCs w:val="18"/>
                <w:u w:val="single"/>
              </w:rPr>
              <w:t>Po przeprowadzeniu modernizacji budynek będzie zgłoszony do ubezpieczenia – wartość budynku będzie zaktualizowana po inwestycji.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BD6E0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9 600 000,00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07A5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maj 2025</w:t>
            </w:r>
          </w:p>
        </w:tc>
      </w:tr>
      <w:tr w:rsidR="005249EB" w:rsidRPr="00737DA8" w14:paraId="5BDB786F" w14:textId="77777777" w:rsidTr="00532970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3531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3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66A7" w14:textId="77777777" w:rsidR="005249EB" w:rsidRPr="00737DA8" w:rsidRDefault="005249EB">
            <w:pPr>
              <w:spacing w:before="100" w:beforeAutospacing="1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 xml:space="preserve">Remont dróg gminnych zlokalizowanych na terenie miasta Brzesko - osiedla mieszkaniowe - rozwój infrastruktury technicznej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E3F1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6 015 192,41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522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27.02.2026 (planowane zakończenie koniec roku 2025)</w:t>
            </w:r>
          </w:p>
        </w:tc>
      </w:tr>
      <w:tr w:rsidR="005249EB" w:rsidRPr="00737DA8" w14:paraId="1861E0D2" w14:textId="77777777" w:rsidTr="00532970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8276C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4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1FB2" w14:textId="77777777" w:rsidR="005249EB" w:rsidRPr="00737DA8" w:rsidRDefault="005249EB">
            <w:pPr>
              <w:spacing w:before="100" w:beforeAutospacing="1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 xml:space="preserve">Remont dróg gminnych zlokalizowanych na terenie miasta Brzesko - śródmieście - rozwój infrastruktury technicznej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B1C0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6 281 500,00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F488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03.04.2026 (planowane zakończenie koniec roku  2025)</w:t>
            </w:r>
          </w:p>
        </w:tc>
      </w:tr>
      <w:tr w:rsidR="005249EB" w:rsidRPr="00737DA8" w14:paraId="58AC3725" w14:textId="77777777" w:rsidTr="00532970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AA2D7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080C" w14:textId="77777777" w:rsidR="005249EB" w:rsidRPr="00737DA8" w:rsidRDefault="005249EB">
            <w:pPr>
              <w:spacing w:before="100" w:beforeAutospacing="1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 xml:space="preserve">Budowa kanalizacji sanitarnej wraz z pompownią ścieków w </w:t>
            </w:r>
            <w:proofErr w:type="spellStart"/>
            <w:r w:rsidRPr="00737DA8">
              <w:rPr>
                <w:sz w:val="18"/>
                <w:szCs w:val="18"/>
              </w:rPr>
              <w:t>msc</w:t>
            </w:r>
            <w:proofErr w:type="spellEnd"/>
            <w:r w:rsidRPr="00737DA8">
              <w:rPr>
                <w:sz w:val="18"/>
                <w:szCs w:val="18"/>
              </w:rPr>
              <w:t>. Jasień przy ul. Mazurkiewicza i Strażackiej w Gm. Brzesko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F643E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2 171 232,41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549F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02.12.2024</w:t>
            </w:r>
          </w:p>
        </w:tc>
      </w:tr>
      <w:tr w:rsidR="005249EB" w:rsidRPr="00737DA8" w14:paraId="1D91E6FB" w14:textId="77777777" w:rsidTr="00532970">
        <w:trPr>
          <w:trHeight w:val="6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C7482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6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98E8" w14:textId="77777777" w:rsidR="005249EB" w:rsidRPr="00737DA8" w:rsidRDefault="005249EB">
            <w:pPr>
              <w:spacing w:before="100" w:beforeAutospacing="1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 xml:space="preserve">Budowa nowego boiska wielofunkcyjnego wraz z zadaszeniem o stałej konstrukcji przy Publicznej Szkole Podstawowej w </w:t>
            </w:r>
            <w:proofErr w:type="spellStart"/>
            <w:r w:rsidRPr="00737DA8">
              <w:rPr>
                <w:sz w:val="18"/>
                <w:szCs w:val="18"/>
              </w:rPr>
              <w:t>msc</w:t>
            </w:r>
            <w:proofErr w:type="spellEnd"/>
            <w:r w:rsidRPr="00737DA8">
              <w:rPr>
                <w:sz w:val="18"/>
                <w:szCs w:val="18"/>
              </w:rPr>
              <w:t>. Poręba Spytkowska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CFBE3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3 117 828,96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F3D5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21.11.2024</w:t>
            </w:r>
          </w:p>
        </w:tc>
      </w:tr>
      <w:tr w:rsidR="005249EB" w:rsidRPr="00737DA8" w14:paraId="77D00C4C" w14:textId="77777777" w:rsidTr="00532970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6F24B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7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E92E" w14:textId="77777777" w:rsidR="005249EB" w:rsidRPr="00737DA8" w:rsidRDefault="005249EB">
            <w:pPr>
              <w:spacing w:before="100" w:beforeAutospacing="1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 xml:space="preserve">Budowa nowego boiska wielofunkcyjnego wraz z zadaszeniem o stałej konstrukcji przy Publicznej Szkole Podstawowej w </w:t>
            </w:r>
            <w:proofErr w:type="spellStart"/>
            <w:r w:rsidRPr="00737DA8">
              <w:rPr>
                <w:sz w:val="18"/>
                <w:szCs w:val="18"/>
              </w:rPr>
              <w:t>msc</w:t>
            </w:r>
            <w:proofErr w:type="spellEnd"/>
            <w:r w:rsidRPr="00737DA8">
              <w:rPr>
                <w:sz w:val="18"/>
                <w:szCs w:val="18"/>
              </w:rPr>
              <w:t>. Bucze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383EB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2 728 239,26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BDA5" w14:textId="77777777" w:rsidR="005249EB" w:rsidRPr="00737DA8" w:rsidRDefault="005249E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37DA8">
              <w:rPr>
                <w:sz w:val="18"/>
                <w:szCs w:val="18"/>
              </w:rPr>
              <w:t>21.11.2024</w:t>
            </w:r>
          </w:p>
        </w:tc>
      </w:tr>
    </w:tbl>
    <w:p w14:paraId="5C8BD15B" w14:textId="77777777" w:rsidR="005249EB" w:rsidRDefault="005249EB" w:rsidP="00CC4795"/>
    <w:p w14:paraId="7172B883" w14:textId="591D5FB7" w:rsidR="00CE6565" w:rsidRDefault="00CE6565" w:rsidP="00CC4795"/>
    <w:p w14:paraId="56EDDF7F" w14:textId="77777777" w:rsidR="00CE6565" w:rsidRPr="00CC4795" w:rsidRDefault="00CE6565" w:rsidP="00CC4795"/>
    <w:p w14:paraId="51DF7AC0" w14:textId="77777777" w:rsidR="00CC4795" w:rsidRPr="00CC4795" w:rsidRDefault="00CC4795" w:rsidP="00CC4795"/>
    <w:sectPr w:rsidR="00CC4795" w:rsidRPr="00CC4795">
      <w:pgSz w:w="16840" w:h="11910" w:orient="landscape"/>
      <w:pgMar w:top="1180" w:right="560" w:bottom="280" w:left="13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B926" w14:textId="77777777" w:rsidR="006F3573" w:rsidRDefault="00CE6565">
      <w:r>
        <w:separator/>
      </w:r>
    </w:p>
  </w:endnote>
  <w:endnote w:type="continuationSeparator" w:id="0">
    <w:p w14:paraId="39090008" w14:textId="77777777" w:rsidR="006F3573" w:rsidRDefault="00CE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24C9" w14:textId="77777777" w:rsidR="006F3573" w:rsidRDefault="00CE6565">
      <w:r>
        <w:separator/>
      </w:r>
    </w:p>
  </w:footnote>
  <w:footnote w:type="continuationSeparator" w:id="0">
    <w:p w14:paraId="05D75453" w14:textId="77777777" w:rsidR="006F3573" w:rsidRDefault="00CE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7B27" w14:textId="77777777" w:rsidR="008008AB" w:rsidRDefault="002D3A70">
    <w:pPr>
      <w:pStyle w:val="Tekstpodstawowy"/>
      <w:spacing w:before="0" w:line="14" w:lineRule="auto"/>
      <w:rPr>
        <w:sz w:val="20"/>
      </w:rPr>
    </w:pPr>
    <w:r>
      <w:pict w14:anchorId="5426DC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15pt;margin-top:34.5pt;width:228.95pt;height:23.7pt;z-index:-251658752;mso-position-horizontal-relative:page;mso-position-vertical-relative:page" filled="f" stroked="f">
          <v:textbox inset="0,0,0,0">
            <w:txbxContent>
              <w:p w14:paraId="71E28906" w14:textId="6285F852" w:rsidR="008008AB" w:rsidRDefault="00CE6565">
                <w:pPr>
                  <w:pStyle w:val="Tekstpodstawowy"/>
                  <w:spacing w:before="20" w:line="217" w:lineRule="exact"/>
                  <w:ind w:right="18"/>
                  <w:jc w:val="right"/>
                </w:pPr>
                <w:r>
                  <w:t>znak sprawy:</w:t>
                </w:r>
                <w:r>
                  <w:rPr>
                    <w:spacing w:val="-12"/>
                  </w:rPr>
                  <w:t xml:space="preserve"> </w:t>
                </w:r>
                <w:r w:rsidR="002D3A70" w:rsidRPr="00802417">
                  <w:t>ZP.271.2.13.2024.IP</w:t>
                </w:r>
              </w:p>
              <w:p w14:paraId="1AAFA611" w14:textId="34B18F80" w:rsidR="008008AB" w:rsidRDefault="00CE6565">
                <w:pPr>
                  <w:pStyle w:val="Tekstpodstawowy"/>
                  <w:spacing w:before="0" w:line="217" w:lineRule="exact"/>
                  <w:ind w:right="20"/>
                  <w:jc w:val="right"/>
                </w:pPr>
                <w:r>
                  <w:t xml:space="preserve">Załącznik nr </w:t>
                </w:r>
                <w:r w:rsidR="009903AD">
                  <w:t>10</w:t>
                </w:r>
                <w:r>
                  <w:t xml:space="preserve"> - informacje dodatkowe do oceny</w:t>
                </w:r>
                <w:r>
                  <w:rPr>
                    <w:spacing w:val="-22"/>
                  </w:rPr>
                  <w:t xml:space="preserve"> </w:t>
                </w:r>
                <w:r>
                  <w:t>ryzyka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76B8"/>
    <w:multiLevelType w:val="hybridMultilevel"/>
    <w:tmpl w:val="A9C0AA82"/>
    <w:lvl w:ilvl="0" w:tplc="E8549E7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EE7245CA">
      <w:numFmt w:val="bullet"/>
      <w:lvlText w:val="•"/>
      <w:lvlJc w:val="left"/>
      <w:pPr>
        <w:ind w:left="1701" w:hanging="360"/>
      </w:pPr>
      <w:rPr>
        <w:rFonts w:hint="default"/>
        <w:lang w:val="pl-PL" w:eastAsia="en-US" w:bidi="ar-SA"/>
      </w:rPr>
    </w:lvl>
    <w:lvl w:ilvl="2" w:tplc="D43A61DE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3" w:tplc="E7E61400">
      <w:numFmt w:val="bullet"/>
      <w:lvlText w:val="•"/>
      <w:lvlJc w:val="left"/>
      <w:pPr>
        <w:ind w:left="3465" w:hanging="360"/>
      </w:pPr>
      <w:rPr>
        <w:rFonts w:hint="default"/>
        <w:lang w:val="pl-PL" w:eastAsia="en-US" w:bidi="ar-SA"/>
      </w:rPr>
    </w:lvl>
    <w:lvl w:ilvl="4" w:tplc="B5DC45AC">
      <w:numFmt w:val="bullet"/>
      <w:lvlText w:val="•"/>
      <w:lvlJc w:val="left"/>
      <w:pPr>
        <w:ind w:left="4347" w:hanging="360"/>
      </w:pPr>
      <w:rPr>
        <w:rFonts w:hint="default"/>
        <w:lang w:val="pl-PL" w:eastAsia="en-US" w:bidi="ar-SA"/>
      </w:rPr>
    </w:lvl>
    <w:lvl w:ilvl="5" w:tplc="35E606F8">
      <w:numFmt w:val="bullet"/>
      <w:lvlText w:val="•"/>
      <w:lvlJc w:val="left"/>
      <w:pPr>
        <w:ind w:left="5229" w:hanging="360"/>
      </w:pPr>
      <w:rPr>
        <w:rFonts w:hint="default"/>
        <w:lang w:val="pl-PL" w:eastAsia="en-US" w:bidi="ar-SA"/>
      </w:rPr>
    </w:lvl>
    <w:lvl w:ilvl="6" w:tplc="C25CEDE4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C882BABE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8" w:tplc="BCB286CA">
      <w:numFmt w:val="bullet"/>
      <w:lvlText w:val="•"/>
      <w:lvlJc w:val="left"/>
      <w:pPr>
        <w:ind w:left="787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FB0ABD"/>
    <w:multiLevelType w:val="hybridMultilevel"/>
    <w:tmpl w:val="27846384"/>
    <w:lvl w:ilvl="0" w:tplc="5F06F554">
      <w:numFmt w:val="bullet"/>
      <w:lvlText w:val=""/>
      <w:lvlJc w:val="left"/>
      <w:pPr>
        <w:ind w:left="440" w:hanging="33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AC4E7FC">
      <w:numFmt w:val="bullet"/>
      <w:lvlText w:val="•"/>
      <w:lvlJc w:val="left"/>
      <w:pPr>
        <w:ind w:left="1359" w:hanging="332"/>
      </w:pPr>
      <w:rPr>
        <w:rFonts w:hint="default"/>
        <w:lang w:val="pl-PL" w:eastAsia="en-US" w:bidi="ar-SA"/>
      </w:rPr>
    </w:lvl>
    <w:lvl w:ilvl="2" w:tplc="4EC0898C">
      <w:numFmt w:val="bullet"/>
      <w:lvlText w:val="•"/>
      <w:lvlJc w:val="left"/>
      <w:pPr>
        <w:ind w:left="2279" w:hanging="332"/>
      </w:pPr>
      <w:rPr>
        <w:rFonts w:hint="default"/>
        <w:lang w:val="pl-PL" w:eastAsia="en-US" w:bidi="ar-SA"/>
      </w:rPr>
    </w:lvl>
    <w:lvl w:ilvl="3" w:tplc="2EF84CA6">
      <w:numFmt w:val="bullet"/>
      <w:lvlText w:val="•"/>
      <w:lvlJc w:val="left"/>
      <w:pPr>
        <w:ind w:left="3199" w:hanging="332"/>
      </w:pPr>
      <w:rPr>
        <w:rFonts w:hint="default"/>
        <w:lang w:val="pl-PL" w:eastAsia="en-US" w:bidi="ar-SA"/>
      </w:rPr>
    </w:lvl>
    <w:lvl w:ilvl="4" w:tplc="D3029874">
      <w:numFmt w:val="bullet"/>
      <w:lvlText w:val="•"/>
      <w:lvlJc w:val="left"/>
      <w:pPr>
        <w:ind w:left="4119" w:hanging="332"/>
      </w:pPr>
      <w:rPr>
        <w:rFonts w:hint="default"/>
        <w:lang w:val="pl-PL" w:eastAsia="en-US" w:bidi="ar-SA"/>
      </w:rPr>
    </w:lvl>
    <w:lvl w:ilvl="5" w:tplc="16E23332">
      <w:numFmt w:val="bullet"/>
      <w:lvlText w:val="•"/>
      <w:lvlJc w:val="left"/>
      <w:pPr>
        <w:ind w:left="5039" w:hanging="332"/>
      </w:pPr>
      <w:rPr>
        <w:rFonts w:hint="default"/>
        <w:lang w:val="pl-PL" w:eastAsia="en-US" w:bidi="ar-SA"/>
      </w:rPr>
    </w:lvl>
    <w:lvl w:ilvl="6" w:tplc="6526E8DE">
      <w:numFmt w:val="bullet"/>
      <w:lvlText w:val="•"/>
      <w:lvlJc w:val="left"/>
      <w:pPr>
        <w:ind w:left="5959" w:hanging="332"/>
      </w:pPr>
      <w:rPr>
        <w:rFonts w:hint="default"/>
        <w:lang w:val="pl-PL" w:eastAsia="en-US" w:bidi="ar-SA"/>
      </w:rPr>
    </w:lvl>
    <w:lvl w:ilvl="7" w:tplc="3FA6589E">
      <w:numFmt w:val="bullet"/>
      <w:lvlText w:val="•"/>
      <w:lvlJc w:val="left"/>
      <w:pPr>
        <w:ind w:left="6879" w:hanging="332"/>
      </w:pPr>
      <w:rPr>
        <w:rFonts w:hint="default"/>
        <w:lang w:val="pl-PL" w:eastAsia="en-US" w:bidi="ar-SA"/>
      </w:rPr>
    </w:lvl>
    <w:lvl w:ilvl="8" w:tplc="0A42D764">
      <w:numFmt w:val="bullet"/>
      <w:lvlText w:val="•"/>
      <w:lvlJc w:val="left"/>
      <w:pPr>
        <w:ind w:left="7799" w:hanging="332"/>
      </w:pPr>
      <w:rPr>
        <w:rFonts w:hint="default"/>
        <w:lang w:val="pl-PL" w:eastAsia="en-US" w:bidi="ar-SA"/>
      </w:rPr>
    </w:lvl>
  </w:abstractNum>
  <w:abstractNum w:abstractNumId="2" w15:restartNumberingAfterBreak="0">
    <w:nsid w:val="0D7D191C"/>
    <w:multiLevelType w:val="hybridMultilevel"/>
    <w:tmpl w:val="2868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488"/>
    <w:multiLevelType w:val="hybridMultilevel"/>
    <w:tmpl w:val="FFA2A6A4"/>
    <w:lvl w:ilvl="0" w:tplc="846CB9D0">
      <w:start w:val="2"/>
      <w:numFmt w:val="lowerLetter"/>
      <w:lvlText w:val="%1)"/>
      <w:lvlJc w:val="left"/>
      <w:pPr>
        <w:ind w:left="110" w:hanging="245"/>
        <w:jc w:val="left"/>
      </w:pPr>
      <w:rPr>
        <w:rFonts w:ascii="Tahoma" w:eastAsia="Tahoma" w:hAnsi="Tahoma" w:cs="Tahoma" w:hint="default"/>
        <w:spacing w:val="-2"/>
        <w:w w:val="99"/>
        <w:sz w:val="18"/>
        <w:szCs w:val="18"/>
        <w:lang w:val="pl-PL" w:eastAsia="en-US" w:bidi="ar-SA"/>
      </w:rPr>
    </w:lvl>
    <w:lvl w:ilvl="1" w:tplc="E842EEEE">
      <w:numFmt w:val="bullet"/>
      <w:lvlText w:val="•"/>
      <w:lvlJc w:val="left"/>
      <w:pPr>
        <w:ind w:left="559" w:hanging="245"/>
      </w:pPr>
      <w:rPr>
        <w:rFonts w:hint="default"/>
        <w:lang w:val="pl-PL" w:eastAsia="en-US" w:bidi="ar-SA"/>
      </w:rPr>
    </w:lvl>
    <w:lvl w:ilvl="2" w:tplc="D514DD28">
      <w:numFmt w:val="bullet"/>
      <w:lvlText w:val="•"/>
      <w:lvlJc w:val="left"/>
      <w:pPr>
        <w:ind w:left="999" w:hanging="245"/>
      </w:pPr>
      <w:rPr>
        <w:rFonts w:hint="default"/>
        <w:lang w:val="pl-PL" w:eastAsia="en-US" w:bidi="ar-SA"/>
      </w:rPr>
    </w:lvl>
    <w:lvl w:ilvl="3" w:tplc="DDB6483E">
      <w:numFmt w:val="bullet"/>
      <w:lvlText w:val="•"/>
      <w:lvlJc w:val="left"/>
      <w:pPr>
        <w:ind w:left="1438" w:hanging="245"/>
      </w:pPr>
      <w:rPr>
        <w:rFonts w:hint="default"/>
        <w:lang w:val="pl-PL" w:eastAsia="en-US" w:bidi="ar-SA"/>
      </w:rPr>
    </w:lvl>
    <w:lvl w:ilvl="4" w:tplc="CF06A246">
      <w:numFmt w:val="bullet"/>
      <w:lvlText w:val="•"/>
      <w:lvlJc w:val="left"/>
      <w:pPr>
        <w:ind w:left="1878" w:hanging="245"/>
      </w:pPr>
      <w:rPr>
        <w:rFonts w:hint="default"/>
        <w:lang w:val="pl-PL" w:eastAsia="en-US" w:bidi="ar-SA"/>
      </w:rPr>
    </w:lvl>
    <w:lvl w:ilvl="5" w:tplc="D89EE59E">
      <w:numFmt w:val="bullet"/>
      <w:lvlText w:val="•"/>
      <w:lvlJc w:val="left"/>
      <w:pPr>
        <w:ind w:left="2317" w:hanging="245"/>
      </w:pPr>
      <w:rPr>
        <w:rFonts w:hint="default"/>
        <w:lang w:val="pl-PL" w:eastAsia="en-US" w:bidi="ar-SA"/>
      </w:rPr>
    </w:lvl>
    <w:lvl w:ilvl="6" w:tplc="71B217AC">
      <w:numFmt w:val="bullet"/>
      <w:lvlText w:val="•"/>
      <w:lvlJc w:val="left"/>
      <w:pPr>
        <w:ind w:left="2757" w:hanging="245"/>
      </w:pPr>
      <w:rPr>
        <w:rFonts w:hint="default"/>
        <w:lang w:val="pl-PL" w:eastAsia="en-US" w:bidi="ar-SA"/>
      </w:rPr>
    </w:lvl>
    <w:lvl w:ilvl="7" w:tplc="6FEC4174">
      <w:numFmt w:val="bullet"/>
      <w:lvlText w:val="•"/>
      <w:lvlJc w:val="left"/>
      <w:pPr>
        <w:ind w:left="3196" w:hanging="245"/>
      </w:pPr>
      <w:rPr>
        <w:rFonts w:hint="default"/>
        <w:lang w:val="pl-PL" w:eastAsia="en-US" w:bidi="ar-SA"/>
      </w:rPr>
    </w:lvl>
    <w:lvl w:ilvl="8" w:tplc="9322FCDE">
      <w:numFmt w:val="bullet"/>
      <w:lvlText w:val="•"/>
      <w:lvlJc w:val="left"/>
      <w:pPr>
        <w:ind w:left="3636" w:hanging="245"/>
      </w:pPr>
      <w:rPr>
        <w:rFonts w:hint="default"/>
        <w:lang w:val="pl-PL" w:eastAsia="en-US" w:bidi="ar-SA"/>
      </w:rPr>
    </w:lvl>
  </w:abstractNum>
  <w:abstractNum w:abstractNumId="4" w15:restartNumberingAfterBreak="0">
    <w:nsid w:val="4C5E7343"/>
    <w:multiLevelType w:val="hybridMultilevel"/>
    <w:tmpl w:val="3DE6FC3A"/>
    <w:lvl w:ilvl="0" w:tplc="C66CC0EC">
      <w:start w:val="1"/>
      <w:numFmt w:val="lowerLetter"/>
      <w:lvlText w:val="%1."/>
      <w:lvlJc w:val="left"/>
      <w:pPr>
        <w:ind w:left="440" w:hanging="332"/>
        <w:jc w:val="left"/>
      </w:pPr>
      <w:rPr>
        <w:rFonts w:ascii="Tahoma" w:eastAsia="Tahoma" w:hAnsi="Tahoma" w:cs="Tahoma" w:hint="default"/>
        <w:spacing w:val="-1"/>
        <w:w w:val="99"/>
        <w:sz w:val="18"/>
        <w:szCs w:val="18"/>
        <w:lang w:val="pl-PL" w:eastAsia="en-US" w:bidi="ar-SA"/>
      </w:rPr>
    </w:lvl>
    <w:lvl w:ilvl="1" w:tplc="CC0EAE16">
      <w:numFmt w:val="bullet"/>
      <w:lvlText w:val="•"/>
      <w:lvlJc w:val="left"/>
      <w:pPr>
        <w:ind w:left="1359" w:hanging="332"/>
      </w:pPr>
      <w:rPr>
        <w:rFonts w:hint="default"/>
        <w:lang w:val="pl-PL" w:eastAsia="en-US" w:bidi="ar-SA"/>
      </w:rPr>
    </w:lvl>
    <w:lvl w:ilvl="2" w:tplc="34249BE6">
      <w:numFmt w:val="bullet"/>
      <w:lvlText w:val="•"/>
      <w:lvlJc w:val="left"/>
      <w:pPr>
        <w:ind w:left="2279" w:hanging="332"/>
      </w:pPr>
      <w:rPr>
        <w:rFonts w:hint="default"/>
        <w:lang w:val="pl-PL" w:eastAsia="en-US" w:bidi="ar-SA"/>
      </w:rPr>
    </w:lvl>
    <w:lvl w:ilvl="3" w:tplc="6ED0BA52">
      <w:numFmt w:val="bullet"/>
      <w:lvlText w:val="•"/>
      <w:lvlJc w:val="left"/>
      <w:pPr>
        <w:ind w:left="3199" w:hanging="332"/>
      </w:pPr>
      <w:rPr>
        <w:rFonts w:hint="default"/>
        <w:lang w:val="pl-PL" w:eastAsia="en-US" w:bidi="ar-SA"/>
      </w:rPr>
    </w:lvl>
    <w:lvl w:ilvl="4" w:tplc="4D566B14">
      <w:numFmt w:val="bullet"/>
      <w:lvlText w:val="•"/>
      <w:lvlJc w:val="left"/>
      <w:pPr>
        <w:ind w:left="4119" w:hanging="332"/>
      </w:pPr>
      <w:rPr>
        <w:rFonts w:hint="default"/>
        <w:lang w:val="pl-PL" w:eastAsia="en-US" w:bidi="ar-SA"/>
      </w:rPr>
    </w:lvl>
    <w:lvl w:ilvl="5" w:tplc="58E6DC9C">
      <w:numFmt w:val="bullet"/>
      <w:lvlText w:val="•"/>
      <w:lvlJc w:val="left"/>
      <w:pPr>
        <w:ind w:left="5039" w:hanging="332"/>
      </w:pPr>
      <w:rPr>
        <w:rFonts w:hint="default"/>
        <w:lang w:val="pl-PL" w:eastAsia="en-US" w:bidi="ar-SA"/>
      </w:rPr>
    </w:lvl>
    <w:lvl w:ilvl="6" w:tplc="D4E86708">
      <w:numFmt w:val="bullet"/>
      <w:lvlText w:val="•"/>
      <w:lvlJc w:val="left"/>
      <w:pPr>
        <w:ind w:left="5959" w:hanging="332"/>
      </w:pPr>
      <w:rPr>
        <w:rFonts w:hint="default"/>
        <w:lang w:val="pl-PL" w:eastAsia="en-US" w:bidi="ar-SA"/>
      </w:rPr>
    </w:lvl>
    <w:lvl w:ilvl="7" w:tplc="0D281D32">
      <w:numFmt w:val="bullet"/>
      <w:lvlText w:val="•"/>
      <w:lvlJc w:val="left"/>
      <w:pPr>
        <w:ind w:left="6879" w:hanging="332"/>
      </w:pPr>
      <w:rPr>
        <w:rFonts w:hint="default"/>
        <w:lang w:val="pl-PL" w:eastAsia="en-US" w:bidi="ar-SA"/>
      </w:rPr>
    </w:lvl>
    <w:lvl w:ilvl="8" w:tplc="648E0136">
      <w:numFmt w:val="bullet"/>
      <w:lvlText w:val="•"/>
      <w:lvlJc w:val="left"/>
      <w:pPr>
        <w:ind w:left="7799" w:hanging="332"/>
      </w:pPr>
      <w:rPr>
        <w:rFonts w:hint="default"/>
        <w:lang w:val="pl-PL" w:eastAsia="en-US" w:bidi="ar-SA"/>
      </w:rPr>
    </w:lvl>
  </w:abstractNum>
  <w:abstractNum w:abstractNumId="5" w15:restartNumberingAfterBreak="0">
    <w:nsid w:val="5DD336B6"/>
    <w:multiLevelType w:val="hybridMultilevel"/>
    <w:tmpl w:val="34DEB3DC"/>
    <w:lvl w:ilvl="0" w:tplc="81CE532E">
      <w:start w:val="5"/>
      <w:numFmt w:val="lowerLetter"/>
      <w:lvlText w:val="%1."/>
      <w:lvlJc w:val="left"/>
      <w:pPr>
        <w:ind w:left="440" w:hanging="332"/>
        <w:jc w:val="left"/>
      </w:pPr>
      <w:rPr>
        <w:rFonts w:ascii="Tahoma" w:eastAsia="Tahoma" w:hAnsi="Tahoma" w:cs="Tahoma" w:hint="default"/>
        <w:spacing w:val="-2"/>
        <w:w w:val="99"/>
        <w:sz w:val="18"/>
        <w:szCs w:val="18"/>
        <w:lang w:val="pl-PL" w:eastAsia="en-US" w:bidi="ar-SA"/>
      </w:rPr>
    </w:lvl>
    <w:lvl w:ilvl="1" w:tplc="82822A24">
      <w:numFmt w:val="bullet"/>
      <w:lvlText w:val="•"/>
      <w:lvlJc w:val="left"/>
      <w:pPr>
        <w:ind w:left="1359" w:hanging="332"/>
      </w:pPr>
      <w:rPr>
        <w:rFonts w:hint="default"/>
        <w:lang w:val="pl-PL" w:eastAsia="en-US" w:bidi="ar-SA"/>
      </w:rPr>
    </w:lvl>
    <w:lvl w:ilvl="2" w:tplc="0234ED0E">
      <w:numFmt w:val="bullet"/>
      <w:lvlText w:val="•"/>
      <w:lvlJc w:val="left"/>
      <w:pPr>
        <w:ind w:left="2279" w:hanging="332"/>
      </w:pPr>
      <w:rPr>
        <w:rFonts w:hint="default"/>
        <w:lang w:val="pl-PL" w:eastAsia="en-US" w:bidi="ar-SA"/>
      </w:rPr>
    </w:lvl>
    <w:lvl w:ilvl="3" w:tplc="B4802FA4">
      <w:numFmt w:val="bullet"/>
      <w:lvlText w:val="•"/>
      <w:lvlJc w:val="left"/>
      <w:pPr>
        <w:ind w:left="3199" w:hanging="332"/>
      </w:pPr>
      <w:rPr>
        <w:rFonts w:hint="default"/>
        <w:lang w:val="pl-PL" w:eastAsia="en-US" w:bidi="ar-SA"/>
      </w:rPr>
    </w:lvl>
    <w:lvl w:ilvl="4" w:tplc="084226EC">
      <w:numFmt w:val="bullet"/>
      <w:lvlText w:val="•"/>
      <w:lvlJc w:val="left"/>
      <w:pPr>
        <w:ind w:left="4119" w:hanging="332"/>
      </w:pPr>
      <w:rPr>
        <w:rFonts w:hint="default"/>
        <w:lang w:val="pl-PL" w:eastAsia="en-US" w:bidi="ar-SA"/>
      </w:rPr>
    </w:lvl>
    <w:lvl w:ilvl="5" w:tplc="9FC01914">
      <w:numFmt w:val="bullet"/>
      <w:lvlText w:val="•"/>
      <w:lvlJc w:val="left"/>
      <w:pPr>
        <w:ind w:left="5039" w:hanging="332"/>
      </w:pPr>
      <w:rPr>
        <w:rFonts w:hint="default"/>
        <w:lang w:val="pl-PL" w:eastAsia="en-US" w:bidi="ar-SA"/>
      </w:rPr>
    </w:lvl>
    <w:lvl w:ilvl="6" w:tplc="6C86C608">
      <w:numFmt w:val="bullet"/>
      <w:lvlText w:val="•"/>
      <w:lvlJc w:val="left"/>
      <w:pPr>
        <w:ind w:left="5959" w:hanging="332"/>
      </w:pPr>
      <w:rPr>
        <w:rFonts w:hint="default"/>
        <w:lang w:val="pl-PL" w:eastAsia="en-US" w:bidi="ar-SA"/>
      </w:rPr>
    </w:lvl>
    <w:lvl w:ilvl="7" w:tplc="B7EEAA26">
      <w:numFmt w:val="bullet"/>
      <w:lvlText w:val="•"/>
      <w:lvlJc w:val="left"/>
      <w:pPr>
        <w:ind w:left="6879" w:hanging="332"/>
      </w:pPr>
      <w:rPr>
        <w:rFonts w:hint="default"/>
        <w:lang w:val="pl-PL" w:eastAsia="en-US" w:bidi="ar-SA"/>
      </w:rPr>
    </w:lvl>
    <w:lvl w:ilvl="8" w:tplc="F8509CA4">
      <w:numFmt w:val="bullet"/>
      <w:lvlText w:val="•"/>
      <w:lvlJc w:val="left"/>
      <w:pPr>
        <w:ind w:left="7799" w:hanging="332"/>
      </w:pPr>
      <w:rPr>
        <w:rFonts w:hint="default"/>
        <w:lang w:val="pl-PL" w:eastAsia="en-US" w:bidi="ar-SA"/>
      </w:rPr>
    </w:lvl>
  </w:abstractNum>
  <w:abstractNum w:abstractNumId="6" w15:restartNumberingAfterBreak="0">
    <w:nsid w:val="648F065C"/>
    <w:multiLevelType w:val="hybridMultilevel"/>
    <w:tmpl w:val="454E2AF2"/>
    <w:lvl w:ilvl="0" w:tplc="12D2626E">
      <w:numFmt w:val="bullet"/>
      <w:lvlText w:val=""/>
      <w:lvlJc w:val="left"/>
      <w:pPr>
        <w:ind w:left="296" w:hanging="18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CA2DA9A">
      <w:numFmt w:val="bullet"/>
      <w:lvlText w:val="•"/>
      <w:lvlJc w:val="left"/>
      <w:pPr>
        <w:ind w:left="1233" w:hanging="188"/>
      </w:pPr>
      <w:rPr>
        <w:rFonts w:hint="default"/>
        <w:lang w:val="pl-PL" w:eastAsia="en-US" w:bidi="ar-SA"/>
      </w:rPr>
    </w:lvl>
    <w:lvl w:ilvl="2" w:tplc="F020A4C2">
      <w:numFmt w:val="bullet"/>
      <w:lvlText w:val="•"/>
      <w:lvlJc w:val="left"/>
      <w:pPr>
        <w:ind w:left="2167" w:hanging="188"/>
      </w:pPr>
      <w:rPr>
        <w:rFonts w:hint="default"/>
        <w:lang w:val="pl-PL" w:eastAsia="en-US" w:bidi="ar-SA"/>
      </w:rPr>
    </w:lvl>
    <w:lvl w:ilvl="3" w:tplc="37A4EBC4">
      <w:numFmt w:val="bullet"/>
      <w:lvlText w:val="•"/>
      <w:lvlJc w:val="left"/>
      <w:pPr>
        <w:ind w:left="3101" w:hanging="188"/>
      </w:pPr>
      <w:rPr>
        <w:rFonts w:hint="default"/>
        <w:lang w:val="pl-PL" w:eastAsia="en-US" w:bidi="ar-SA"/>
      </w:rPr>
    </w:lvl>
    <w:lvl w:ilvl="4" w:tplc="69D8DB42">
      <w:numFmt w:val="bullet"/>
      <w:lvlText w:val="•"/>
      <w:lvlJc w:val="left"/>
      <w:pPr>
        <w:ind w:left="4035" w:hanging="188"/>
      </w:pPr>
      <w:rPr>
        <w:rFonts w:hint="default"/>
        <w:lang w:val="pl-PL" w:eastAsia="en-US" w:bidi="ar-SA"/>
      </w:rPr>
    </w:lvl>
    <w:lvl w:ilvl="5" w:tplc="F63AC2A2">
      <w:numFmt w:val="bullet"/>
      <w:lvlText w:val="•"/>
      <w:lvlJc w:val="left"/>
      <w:pPr>
        <w:ind w:left="4969" w:hanging="188"/>
      </w:pPr>
      <w:rPr>
        <w:rFonts w:hint="default"/>
        <w:lang w:val="pl-PL" w:eastAsia="en-US" w:bidi="ar-SA"/>
      </w:rPr>
    </w:lvl>
    <w:lvl w:ilvl="6" w:tplc="67165344">
      <w:numFmt w:val="bullet"/>
      <w:lvlText w:val="•"/>
      <w:lvlJc w:val="left"/>
      <w:pPr>
        <w:ind w:left="5903" w:hanging="188"/>
      </w:pPr>
      <w:rPr>
        <w:rFonts w:hint="default"/>
        <w:lang w:val="pl-PL" w:eastAsia="en-US" w:bidi="ar-SA"/>
      </w:rPr>
    </w:lvl>
    <w:lvl w:ilvl="7" w:tplc="BC1C0AEA">
      <w:numFmt w:val="bullet"/>
      <w:lvlText w:val="•"/>
      <w:lvlJc w:val="left"/>
      <w:pPr>
        <w:ind w:left="6837" w:hanging="188"/>
      </w:pPr>
      <w:rPr>
        <w:rFonts w:hint="default"/>
        <w:lang w:val="pl-PL" w:eastAsia="en-US" w:bidi="ar-SA"/>
      </w:rPr>
    </w:lvl>
    <w:lvl w:ilvl="8" w:tplc="313060E8">
      <w:numFmt w:val="bullet"/>
      <w:lvlText w:val="•"/>
      <w:lvlJc w:val="left"/>
      <w:pPr>
        <w:ind w:left="7771" w:hanging="188"/>
      </w:pPr>
      <w:rPr>
        <w:rFonts w:hint="default"/>
        <w:lang w:val="pl-PL" w:eastAsia="en-US" w:bidi="ar-SA"/>
      </w:rPr>
    </w:lvl>
  </w:abstractNum>
  <w:abstractNum w:abstractNumId="7" w15:restartNumberingAfterBreak="0">
    <w:nsid w:val="66B61E63"/>
    <w:multiLevelType w:val="hybridMultilevel"/>
    <w:tmpl w:val="E4229A76"/>
    <w:lvl w:ilvl="0" w:tplc="254404E4">
      <w:start w:val="1"/>
      <w:numFmt w:val="lowerLetter"/>
      <w:lvlText w:val="%1)"/>
      <w:lvlJc w:val="left"/>
      <w:pPr>
        <w:ind w:left="328" w:hanging="219"/>
        <w:jc w:val="left"/>
      </w:pPr>
      <w:rPr>
        <w:rFonts w:ascii="Tahoma" w:eastAsia="Tahoma" w:hAnsi="Tahoma" w:cs="Tahoma" w:hint="default"/>
        <w:spacing w:val="-1"/>
        <w:w w:val="100"/>
        <w:sz w:val="18"/>
        <w:szCs w:val="18"/>
        <w:lang w:val="pl-PL" w:eastAsia="en-US" w:bidi="ar-SA"/>
      </w:rPr>
    </w:lvl>
    <w:lvl w:ilvl="1" w:tplc="1BC80B30">
      <w:numFmt w:val="bullet"/>
      <w:lvlText w:val="•"/>
      <w:lvlJc w:val="left"/>
      <w:pPr>
        <w:ind w:left="739" w:hanging="219"/>
      </w:pPr>
      <w:rPr>
        <w:rFonts w:hint="default"/>
        <w:lang w:val="pl-PL" w:eastAsia="en-US" w:bidi="ar-SA"/>
      </w:rPr>
    </w:lvl>
    <w:lvl w:ilvl="2" w:tplc="7A6CFBF2">
      <w:numFmt w:val="bullet"/>
      <w:lvlText w:val="•"/>
      <w:lvlJc w:val="left"/>
      <w:pPr>
        <w:ind w:left="1159" w:hanging="219"/>
      </w:pPr>
      <w:rPr>
        <w:rFonts w:hint="default"/>
        <w:lang w:val="pl-PL" w:eastAsia="en-US" w:bidi="ar-SA"/>
      </w:rPr>
    </w:lvl>
    <w:lvl w:ilvl="3" w:tplc="320E9334">
      <w:numFmt w:val="bullet"/>
      <w:lvlText w:val="•"/>
      <w:lvlJc w:val="left"/>
      <w:pPr>
        <w:ind w:left="1578" w:hanging="219"/>
      </w:pPr>
      <w:rPr>
        <w:rFonts w:hint="default"/>
        <w:lang w:val="pl-PL" w:eastAsia="en-US" w:bidi="ar-SA"/>
      </w:rPr>
    </w:lvl>
    <w:lvl w:ilvl="4" w:tplc="D8B41B8E">
      <w:numFmt w:val="bullet"/>
      <w:lvlText w:val="•"/>
      <w:lvlJc w:val="left"/>
      <w:pPr>
        <w:ind w:left="1998" w:hanging="219"/>
      </w:pPr>
      <w:rPr>
        <w:rFonts w:hint="default"/>
        <w:lang w:val="pl-PL" w:eastAsia="en-US" w:bidi="ar-SA"/>
      </w:rPr>
    </w:lvl>
    <w:lvl w:ilvl="5" w:tplc="81D07AA0">
      <w:numFmt w:val="bullet"/>
      <w:lvlText w:val="•"/>
      <w:lvlJc w:val="left"/>
      <w:pPr>
        <w:ind w:left="2417" w:hanging="219"/>
      </w:pPr>
      <w:rPr>
        <w:rFonts w:hint="default"/>
        <w:lang w:val="pl-PL" w:eastAsia="en-US" w:bidi="ar-SA"/>
      </w:rPr>
    </w:lvl>
    <w:lvl w:ilvl="6" w:tplc="BB7048D4">
      <w:numFmt w:val="bullet"/>
      <w:lvlText w:val="•"/>
      <w:lvlJc w:val="left"/>
      <w:pPr>
        <w:ind w:left="2837" w:hanging="219"/>
      </w:pPr>
      <w:rPr>
        <w:rFonts w:hint="default"/>
        <w:lang w:val="pl-PL" w:eastAsia="en-US" w:bidi="ar-SA"/>
      </w:rPr>
    </w:lvl>
    <w:lvl w:ilvl="7" w:tplc="7796506A">
      <w:numFmt w:val="bullet"/>
      <w:lvlText w:val="•"/>
      <w:lvlJc w:val="left"/>
      <w:pPr>
        <w:ind w:left="3256" w:hanging="219"/>
      </w:pPr>
      <w:rPr>
        <w:rFonts w:hint="default"/>
        <w:lang w:val="pl-PL" w:eastAsia="en-US" w:bidi="ar-SA"/>
      </w:rPr>
    </w:lvl>
    <w:lvl w:ilvl="8" w:tplc="59349CF6">
      <w:numFmt w:val="bullet"/>
      <w:lvlText w:val="•"/>
      <w:lvlJc w:val="left"/>
      <w:pPr>
        <w:ind w:left="3676" w:hanging="219"/>
      </w:pPr>
      <w:rPr>
        <w:rFonts w:hint="default"/>
        <w:lang w:val="pl-PL" w:eastAsia="en-US" w:bidi="ar-SA"/>
      </w:rPr>
    </w:lvl>
  </w:abstractNum>
  <w:abstractNum w:abstractNumId="8" w15:restartNumberingAfterBreak="0">
    <w:nsid w:val="6AD53725"/>
    <w:multiLevelType w:val="hybridMultilevel"/>
    <w:tmpl w:val="826CD97C"/>
    <w:lvl w:ilvl="0" w:tplc="1122974E">
      <w:numFmt w:val="bullet"/>
      <w:lvlText w:val=""/>
      <w:lvlJc w:val="left"/>
      <w:pPr>
        <w:ind w:left="296" w:hanging="18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2B4A5F8">
      <w:numFmt w:val="bullet"/>
      <w:lvlText w:val="•"/>
      <w:lvlJc w:val="left"/>
      <w:pPr>
        <w:ind w:left="1233" w:hanging="188"/>
      </w:pPr>
      <w:rPr>
        <w:rFonts w:hint="default"/>
        <w:lang w:val="pl-PL" w:eastAsia="en-US" w:bidi="ar-SA"/>
      </w:rPr>
    </w:lvl>
    <w:lvl w:ilvl="2" w:tplc="C08669AC">
      <w:numFmt w:val="bullet"/>
      <w:lvlText w:val="•"/>
      <w:lvlJc w:val="left"/>
      <w:pPr>
        <w:ind w:left="2167" w:hanging="188"/>
      </w:pPr>
      <w:rPr>
        <w:rFonts w:hint="default"/>
        <w:lang w:val="pl-PL" w:eastAsia="en-US" w:bidi="ar-SA"/>
      </w:rPr>
    </w:lvl>
    <w:lvl w:ilvl="3" w:tplc="5E927110">
      <w:numFmt w:val="bullet"/>
      <w:lvlText w:val="•"/>
      <w:lvlJc w:val="left"/>
      <w:pPr>
        <w:ind w:left="3101" w:hanging="188"/>
      </w:pPr>
      <w:rPr>
        <w:rFonts w:hint="default"/>
        <w:lang w:val="pl-PL" w:eastAsia="en-US" w:bidi="ar-SA"/>
      </w:rPr>
    </w:lvl>
    <w:lvl w:ilvl="4" w:tplc="E83A96A2">
      <w:numFmt w:val="bullet"/>
      <w:lvlText w:val="•"/>
      <w:lvlJc w:val="left"/>
      <w:pPr>
        <w:ind w:left="4035" w:hanging="188"/>
      </w:pPr>
      <w:rPr>
        <w:rFonts w:hint="default"/>
        <w:lang w:val="pl-PL" w:eastAsia="en-US" w:bidi="ar-SA"/>
      </w:rPr>
    </w:lvl>
    <w:lvl w:ilvl="5" w:tplc="4CFCF856">
      <w:numFmt w:val="bullet"/>
      <w:lvlText w:val="•"/>
      <w:lvlJc w:val="left"/>
      <w:pPr>
        <w:ind w:left="4969" w:hanging="188"/>
      </w:pPr>
      <w:rPr>
        <w:rFonts w:hint="default"/>
        <w:lang w:val="pl-PL" w:eastAsia="en-US" w:bidi="ar-SA"/>
      </w:rPr>
    </w:lvl>
    <w:lvl w:ilvl="6" w:tplc="9FF62164">
      <w:numFmt w:val="bullet"/>
      <w:lvlText w:val="•"/>
      <w:lvlJc w:val="left"/>
      <w:pPr>
        <w:ind w:left="5903" w:hanging="188"/>
      </w:pPr>
      <w:rPr>
        <w:rFonts w:hint="default"/>
        <w:lang w:val="pl-PL" w:eastAsia="en-US" w:bidi="ar-SA"/>
      </w:rPr>
    </w:lvl>
    <w:lvl w:ilvl="7" w:tplc="473667F2">
      <w:numFmt w:val="bullet"/>
      <w:lvlText w:val="•"/>
      <w:lvlJc w:val="left"/>
      <w:pPr>
        <w:ind w:left="6837" w:hanging="188"/>
      </w:pPr>
      <w:rPr>
        <w:rFonts w:hint="default"/>
        <w:lang w:val="pl-PL" w:eastAsia="en-US" w:bidi="ar-SA"/>
      </w:rPr>
    </w:lvl>
    <w:lvl w:ilvl="8" w:tplc="208880CE">
      <w:numFmt w:val="bullet"/>
      <w:lvlText w:val="•"/>
      <w:lvlJc w:val="left"/>
      <w:pPr>
        <w:ind w:left="7771" w:hanging="188"/>
      </w:pPr>
      <w:rPr>
        <w:rFonts w:hint="default"/>
        <w:lang w:val="pl-PL" w:eastAsia="en-US" w:bidi="ar-SA"/>
      </w:rPr>
    </w:lvl>
  </w:abstractNum>
  <w:abstractNum w:abstractNumId="9" w15:restartNumberingAfterBreak="0">
    <w:nsid w:val="7B181457"/>
    <w:multiLevelType w:val="hybridMultilevel"/>
    <w:tmpl w:val="EAE87B7A"/>
    <w:lvl w:ilvl="0" w:tplc="984AEBF8">
      <w:start w:val="1"/>
      <w:numFmt w:val="lowerLetter"/>
      <w:lvlText w:val="%1."/>
      <w:lvlJc w:val="left"/>
      <w:pPr>
        <w:ind w:left="440" w:hanging="332"/>
        <w:jc w:val="left"/>
      </w:pPr>
      <w:rPr>
        <w:rFonts w:ascii="Tahoma" w:eastAsia="Tahoma" w:hAnsi="Tahoma" w:cs="Tahoma" w:hint="default"/>
        <w:spacing w:val="-1"/>
        <w:w w:val="99"/>
        <w:sz w:val="18"/>
        <w:szCs w:val="18"/>
        <w:lang w:val="pl-PL" w:eastAsia="en-US" w:bidi="ar-SA"/>
      </w:rPr>
    </w:lvl>
    <w:lvl w:ilvl="1" w:tplc="516E3C0E">
      <w:numFmt w:val="bullet"/>
      <w:lvlText w:val="•"/>
      <w:lvlJc w:val="left"/>
      <w:pPr>
        <w:ind w:left="1359" w:hanging="332"/>
      </w:pPr>
      <w:rPr>
        <w:rFonts w:hint="default"/>
        <w:lang w:val="pl-PL" w:eastAsia="en-US" w:bidi="ar-SA"/>
      </w:rPr>
    </w:lvl>
    <w:lvl w:ilvl="2" w:tplc="6A406F3C">
      <w:numFmt w:val="bullet"/>
      <w:lvlText w:val="•"/>
      <w:lvlJc w:val="left"/>
      <w:pPr>
        <w:ind w:left="2279" w:hanging="332"/>
      </w:pPr>
      <w:rPr>
        <w:rFonts w:hint="default"/>
        <w:lang w:val="pl-PL" w:eastAsia="en-US" w:bidi="ar-SA"/>
      </w:rPr>
    </w:lvl>
    <w:lvl w:ilvl="3" w:tplc="E2CC42C4">
      <w:numFmt w:val="bullet"/>
      <w:lvlText w:val="•"/>
      <w:lvlJc w:val="left"/>
      <w:pPr>
        <w:ind w:left="3199" w:hanging="332"/>
      </w:pPr>
      <w:rPr>
        <w:rFonts w:hint="default"/>
        <w:lang w:val="pl-PL" w:eastAsia="en-US" w:bidi="ar-SA"/>
      </w:rPr>
    </w:lvl>
    <w:lvl w:ilvl="4" w:tplc="C3B0C214">
      <w:numFmt w:val="bullet"/>
      <w:lvlText w:val="•"/>
      <w:lvlJc w:val="left"/>
      <w:pPr>
        <w:ind w:left="4119" w:hanging="332"/>
      </w:pPr>
      <w:rPr>
        <w:rFonts w:hint="default"/>
        <w:lang w:val="pl-PL" w:eastAsia="en-US" w:bidi="ar-SA"/>
      </w:rPr>
    </w:lvl>
    <w:lvl w:ilvl="5" w:tplc="2E0A9FD8">
      <w:numFmt w:val="bullet"/>
      <w:lvlText w:val="•"/>
      <w:lvlJc w:val="left"/>
      <w:pPr>
        <w:ind w:left="5039" w:hanging="332"/>
      </w:pPr>
      <w:rPr>
        <w:rFonts w:hint="default"/>
        <w:lang w:val="pl-PL" w:eastAsia="en-US" w:bidi="ar-SA"/>
      </w:rPr>
    </w:lvl>
    <w:lvl w:ilvl="6" w:tplc="89A0530C">
      <w:numFmt w:val="bullet"/>
      <w:lvlText w:val="•"/>
      <w:lvlJc w:val="left"/>
      <w:pPr>
        <w:ind w:left="5959" w:hanging="332"/>
      </w:pPr>
      <w:rPr>
        <w:rFonts w:hint="default"/>
        <w:lang w:val="pl-PL" w:eastAsia="en-US" w:bidi="ar-SA"/>
      </w:rPr>
    </w:lvl>
    <w:lvl w:ilvl="7" w:tplc="8D36C17E">
      <w:numFmt w:val="bullet"/>
      <w:lvlText w:val="•"/>
      <w:lvlJc w:val="left"/>
      <w:pPr>
        <w:ind w:left="6879" w:hanging="332"/>
      </w:pPr>
      <w:rPr>
        <w:rFonts w:hint="default"/>
        <w:lang w:val="pl-PL" w:eastAsia="en-US" w:bidi="ar-SA"/>
      </w:rPr>
    </w:lvl>
    <w:lvl w:ilvl="8" w:tplc="70E6BB9C">
      <w:numFmt w:val="bullet"/>
      <w:lvlText w:val="•"/>
      <w:lvlJc w:val="left"/>
      <w:pPr>
        <w:ind w:left="7799" w:hanging="332"/>
      </w:pPr>
      <w:rPr>
        <w:rFonts w:hint="default"/>
        <w:lang w:val="pl-PL" w:eastAsia="en-US" w:bidi="ar-SA"/>
      </w:rPr>
    </w:lvl>
  </w:abstractNum>
  <w:num w:numId="1" w16cid:durableId="573859481">
    <w:abstractNumId w:val="1"/>
  </w:num>
  <w:num w:numId="2" w16cid:durableId="1839613061">
    <w:abstractNumId w:val="8"/>
  </w:num>
  <w:num w:numId="3" w16cid:durableId="1029450645">
    <w:abstractNumId w:val="6"/>
  </w:num>
  <w:num w:numId="4" w16cid:durableId="2006128566">
    <w:abstractNumId w:val="0"/>
  </w:num>
  <w:num w:numId="5" w16cid:durableId="1687445290">
    <w:abstractNumId w:val="7"/>
  </w:num>
  <w:num w:numId="6" w16cid:durableId="1972206493">
    <w:abstractNumId w:val="5"/>
  </w:num>
  <w:num w:numId="7" w16cid:durableId="1222132680">
    <w:abstractNumId w:val="9"/>
  </w:num>
  <w:num w:numId="8" w16cid:durableId="1339968220">
    <w:abstractNumId w:val="3"/>
  </w:num>
  <w:num w:numId="9" w16cid:durableId="732508695">
    <w:abstractNumId w:val="4"/>
  </w:num>
  <w:num w:numId="10" w16cid:durableId="1602104895">
    <w:abstractNumId w:val="2"/>
  </w:num>
  <w:num w:numId="11" w16cid:durableId="96608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8AB"/>
    <w:rsid w:val="000351A8"/>
    <w:rsid w:val="00084669"/>
    <w:rsid w:val="000E6ACD"/>
    <w:rsid w:val="00113C1C"/>
    <w:rsid w:val="00164BD7"/>
    <w:rsid w:val="00275E42"/>
    <w:rsid w:val="002B3217"/>
    <w:rsid w:val="002D3A70"/>
    <w:rsid w:val="00332E6F"/>
    <w:rsid w:val="00353AF7"/>
    <w:rsid w:val="0040282F"/>
    <w:rsid w:val="00451709"/>
    <w:rsid w:val="00457436"/>
    <w:rsid w:val="004B7001"/>
    <w:rsid w:val="004F42D5"/>
    <w:rsid w:val="005249EB"/>
    <w:rsid w:val="00532970"/>
    <w:rsid w:val="005E4FB8"/>
    <w:rsid w:val="006F3573"/>
    <w:rsid w:val="00737DA8"/>
    <w:rsid w:val="007903B8"/>
    <w:rsid w:val="007C6A73"/>
    <w:rsid w:val="008008AB"/>
    <w:rsid w:val="00843B98"/>
    <w:rsid w:val="008B3DB7"/>
    <w:rsid w:val="00910E1C"/>
    <w:rsid w:val="00917DDD"/>
    <w:rsid w:val="009903AD"/>
    <w:rsid w:val="00997145"/>
    <w:rsid w:val="00A05C43"/>
    <w:rsid w:val="00A57524"/>
    <w:rsid w:val="00A72713"/>
    <w:rsid w:val="00B47186"/>
    <w:rsid w:val="00B762C5"/>
    <w:rsid w:val="00BC5328"/>
    <w:rsid w:val="00BC5A3C"/>
    <w:rsid w:val="00C00C85"/>
    <w:rsid w:val="00C07431"/>
    <w:rsid w:val="00C30DD5"/>
    <w:rsid w:val="00C47523"/>
    <w:rsid w:val="00CC4795"/>
    <w:rsid w:val="00CD015A"/>
    <w:rsid w:val="00CE6565"/>
    <w:rsid w:val="00CF550F"/>
    <w:rsid w:val="00D34D14"/>
    <w:rsid w:val="00D4534C"/>
    <w:rsid w:val="00D87277"/>
    <w:rsid w:val="00DD4099"/>
    <w:rsid w:val="00E06058"/>
    <w:rsid w:val="00E15B6F"/>
    <w:rsid w:val="00EB7465"/>
    <w:rsid w:val="00F717FE"/>
    <w:rsid w:val="00F946E8"/>
    <w:rsid w:val="00F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7EC83"/>
  <w15:docId w15:val="{B59514E7-9D0B-433D-8D34-BBFBE645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F717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7FE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717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7FE"/>
    <w:rPr>
      <w:rFonts w:ascii="Tahoma" w:eastAsia="Tahoma" w:hAnsi="Tahoma" w:cs="Tahoma"/>
      <w:lang w:val="pl-PL"/>
    </w:rPr>
  </w:style>
  <w:style w:type="table" w:styleId="Tabela-Siatka">
    <w:name w:val="Table Grid"/>
    <w:basedOn w:val="Standardowy"/>
    <w:uiPriority w:val="39"/>
    <w:rsid w:val="00917DDD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DB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DB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3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2724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Jakubowski</dc:creator>
  <cp:lastModifiedBy>Zbigniew Nytko</cp:lastModifiedBy>
  <cp:revision>24</cp:revision>
  <dcterms:created xsi:type="dcterms:W3CDTF">2022-06-09T06:32:00Z</dcterms:created>
  <dcterms:modified xsi:type="dcterms:W3CDTF">2024-07-25T07:11:00Z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2022-06-09T00:00:00Z</vt:filetime>
  </property>
</Properties>
</file>