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4A" w:rsidRDefault="0000464A" w:rsidP="0015729F">
      <w:pPr>
        <w:snapToGrid w:val="0"/>
        <w:rPr>
          <w:b/>
        </w:rPr>
      </w:pPr>
      <w:r>
        <w:rPr>
          <w:b/>
        </w:rPr>
        <w:t>Opis przedmiotu zamówienia</w:t>
      </w:r>
    </w:p>
    <w:p w:rsidR="0000464A" w:rsidRDefault="0000464A" w:rsidP="0015729F">
      <w:pPr>
        <w:snapToGrid w:val="0"/>
        <w:rPr>
          <w:b/>
        </w:rPr>
      </w:pPr>
    </w:p>
    <w:p w:rsidR="0015729F" w:rsidRPr="0090147E" w:rsidRDefault="0015729F" w:rsidP="0015729F">
      <w:pPr>
        <w:snapToGrid w:val="0"/>
        <w:rPr>
          <w:rFonts w:eastAsia="Times New Roman"/>
          <w:b/>
          <w:kern w:val="2"/>
          <w:sz w:val="20"/>
          <w:szCs w:val="20"/>
          <w:lang w:eastAsia="ar-SA"/>
        </w:rPr>
      </w:pPr>
      <w:r w:rsidRPr="0090147E">
        <w:rPr>
          <w:b/>
        </w:rPr>
        <w:t>1.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Preparat do higienicznego i chirurgicznego mycia rąk.</w:t>
      </w:r>
    </w:p>
    <w:p w:rsidR="0015729F" w:rsidRPr="00774752" w:rsidRDefault="0015729F" w:rsidP="0015729F">
      <w:pPr>
        <w:snapToGrid w:val="0"/>
        <w:rPr>
          <w:rFonts w:eastAsia="Times New Roman"/>
          <w:sz w:val="20"/>
          <w:szCs w:val="20"/>
          <w:lang w:eastAsia="ar-SA"/>
        </w:rPr>
      </w:pPr>
      <w:r w:rsidRPr="0090147E">
        <w:rPr>
          <w:rFonts w:eastAsia="Times New Roman"/>
          <w:b/>
          <w:sz w:val="20"/>
          <w:szCs w:val="20"/>
          <w:lang w:eastAsia="ar-SA"/>
        </w:rPr>
        <w:t>Dla pacjenta do mycia ciała przed zabiegami chirurgicznymi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</w:t>
      </w:r>
      <w:r w:rsidR="00D025EE" w:rsidRPr="00774752">
        <w:rPr>
          <w:rFonts w:eastAsia="Times New Roman"/>
          <w:sz w:val="20"/>
          <w:szCs w:val="20"/>
          <w:lang w:eastAsia="ar-SA"/>
        </w:rPr>
        <w:t>h</w:t>
      </w:r>
      <w:r w:rsidRPr="00774752">
        <w:rPr>
          <w:rFonts w:eastAsia="Times New Roman"/>
          <w:sz w:val="20"/>
          <w:szCs w:val="20"/>
          <w:lang w:eastAsia="ar-SA"/>
        </w:rPr>
        <w:t>i</w:t>
      </w:r>
      <w:r w:rsidR="00D025EE" w:rsidRPr="00774752">
        <w:rPr>
          <w:rFonts w:eastAsia="Times New Roman"/>
          <w:sz w:val="20"/>
          <w:szCs w:val="20"/>
          <w:lang w:eastAsia="ar-SA"/>
        </w:rPr>
        <w:t xml:space="preserve">gienicznego i chirurgicznego </w:t>
      </w:r>
      <w:r w:rsidR="00D025EE" w:rsidRPr="00774752">
        <w:rPr>
          <w:rFonts w:eastAsia="Times New Roman"/>
          <w:sz w:val="20"/>
          <w:szCs w:val="20"/>
          <w:u w:val="single"/>
          <w:lang w:eastAsia="ar-SA"/>
        </w:rPr>
        <w:t>mycia rąk</w:t>
      </w:r>
      <w:r w:rsidRPr="00774752">
        <w:rPr>
          <w:rFonts w:eastAsia="Times New Roman"/>
          <w:sz w:val="20"/>
          <w:szCs w:val="20"/>
          <w:u w:val="single"/>
          <w:lang w:eastAsia="ar-SA"/>
        </w:rPr>
        <w:t xml:space="preserve"> oraz mycia ciała i włosów pacjentów</w:t>
      </w:r>
      <w:r w:rsidRPr="00774752">
        <w:rPr>
          <w:rFonts w:eastAsia="Times New Roman"/>
          <w:sz w:val="20"/>
          <w:szCs w:val="20"/>
          <w:lang w:eastAsia="ar-SA"/>
        </w:rPr>
        <w:t xml:space="preserve">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spellStart"/>
      <w:proofErr w:type="gramStart"/>
      <w:r w:rsidRPr="00774752">
        <w:rPr>
          <w:rFonts w:eastAsia="Times New Roman"/>
          <w:sz w:val="20"/>
          <w:szCs w:val="20"/>
          <w:lang w:eastAsia="ar-SA"/>
        </w:rPr>
        <w:t>pH</w:t>
      </w:r>
      <w:proofErr w:type="spellEnd"/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neutraln</w:t>
      </w:r>
      <w:r w:rsidR="009F2A12">
        <w:rPr>
          <w:rFonts w:eastAsia="Times New Roman"/>
          <w:sz w:val="20"/>
          <w:szCs w:val="20"/>
          <w:lang w:eastAsia="ar-SA"/>
        </w:rPr>
        <w:t>e</w:t>
      </w:r>
      <w:r w:rsidRPr="00774752">
        <w:rPr>
          <w:rFonts w:eastAsia="Times New Roman"/>
          <w:sz w:val="20"/>
          <w:szCs w:val="20"/>
          <w:lang w:eastAsia="ar-SA"/>
        </w:rPr>
        <w:t xml:space="preserve"> dla skóry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gramStart"/>
      <w:r w:rsidRPr="00774752">
        <w:rPr>
          <w:rFonts w:eastAsia="Times New Roman"/>
          <w:sz w:val="20"/>
          <w:szCs w:val="20"/>
          <w:lang w:eastAsia="ar-SA"/>
        </w:rPr>
        <w:t>możliwość</w:t>
      </w:r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zastosowania u dzieci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gramStart"/>
      <w:r w:rsidRPr="00774752">
        <w:rPr>
          <w:rFonts w:eastAsia="Times New Roman"/>
          <w:sz w:val="20"/>
          <w:szCs w:val="20"/>
          <w:lang w:eastAsia="ar-SA"/>
        </w:rPr>
        <w:t>gotowy</w:t>
      </w:r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do użycia </w:t>
      </w:r>
    </w:p>
    <w:p w:rsidR="0015729F" w:rsidRDefault="00F01086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gramStart"/>
      <w:r w:rsidRPr="009F2A12">
        <w:rPr>
          <w:rFonts w:eastAsia="Times New Roman"/>
          <w:sz w:val="20"/>
          <w:szCs w:val="20"/>
          <w:lang w:eastAsia="ar-SA"/>
        </w:rPr>
        <w:t>op</w:t>
      </w:r>
      <w:proofErr w:type="gramEnd"/>
      <w:r w:rsidRPr="009F2A12">
        <w:rPr>
          <w:rFonts w:eastAsia="Times New Roman"/>
          <w:sz w:val="20"/>
          <w:szCs w:val="20"/>
          <w:lang w:eastAsia="ar-SA"/>
        </w:rPr>
        <w:t xml:space="preserve">. </w:t>
      </w:r>
      <w:r w:rsidR="009F2A12">
        <w:rPr>
          <w:rFonts w:eastAsia="Times New Roman"/>
          <w:sz w:val="20"/>
          <w:szCs w:val="20"/>
          <w:lang w:eastAsia="ar-SA"/>
        </w:rPr>
        <w:t>do 1 litra</w:t>
      </w:r>
    </w:p>
    <w:p w:rsidR="0015729F" w:rsidRPr="00C04121" w:rsidRDefault="009F2A12" w:rsidP="00E33CEA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color w:val="FF0000"/>
        </w:rPr>
      </w:pPr>
      <w:proofErr w:type="gramStart"/>
      <w:r w:rsidRPr="00C04121">
        <w:rPr>
          <w:rFonts w:eastAsia="Times New Roman"/>
          <w:lang w:eastAsia="ar-SA"/>
        </w:rPr>
        <w:t>ilość  2</w:t>
      </w:r>
      <w:r w:rsidRPr="00C04121">
        <w:t>00 litrów</w:t>
      </w:r>
      <w:proofErr w:type="gramEnd"/>
      <w:r w:rsidR="006E525E" w:rsidRPr="00C04121">
        <w:t xml:space="preserve">, </w:t>
      </w:r>
    </w:p>
    <w:p w:rsidR="0015729F" w:rsidRPr="00774752" w:rsidRDefault="0015729F" w:rsidP="0015729F"/>
    <w:p w:rsidR="0015729F" w:rsidRPr="0090147E" w:rsidRDefault="0015729F" w:rsidP="0015729F">
      <w:pPr>
        <w:snapToGrid w:val="0"/>
        <w:rPr>
          <w:rFonts w:eastAsia="Times New Roman"/>
          <w:b/>
          <w:sz w:val="20"/>
          <w:szCs w:val="20"/>
          <w:lang w:eastAsia="ar-SA"/>
        </w:rPr>
      </w:pPr>
      <w:r w:rsidRPr="0090147E">
        <w:rPr>
          <w:b/>
        </w:rPr>
        <w:t>2.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Preparat do mycia i dekontaminacji skóry pacjenta </w:t>
      </w:r>
    </w:p>
    <w:p w:rsidR="0015729F" w:rsidRPr="009F2A1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kern w:val="2"/>
          <w:sz w:val="20"/>
          <w:szCs w:val="20"/>
        </w:rPr>
      </w:pPr>
      <w:r w:rsidRPr="00774752">
        <w:rPr>
          <w:sz w:val="20"/>
          <w:szCs w:val="20"/>
        </w:rPr>
        <w:t>Preparat antybakteryjny w formie rękawic do mycia skóry pacjenta (m.in. skolonizowanego MRSA) gotowy do</w:t>
      </w:r>
      <w:r w:rsidR="009F2A12">
        <w:rPr>
          <w:sz w:val="20"/>
          <w:szCs w:val="20"/>
        </w:rPr>
        <w:t xml:space="preserve"> użycia, bezbarwny,</w:t>
      </w:r>
    </w:p>
    <w:p w:rsidR="0015729F" w:rsidRPr="00C04121" w:rsidRDefault="009F2A12" w:rsidP="00FF1195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</w:pPr>
      <w:proofErr w:type="gramStart"/>
      <w:r w:rsidRPr="00C04121">
        <w:t>Ilość   1000 sztuk</w:t>
      </w:r>
      <w:proofErr w:type="gramEnd"/>
    </w:p>
    <w:p w:rsidR="006E525E" w:rsidRDefault="006E525E" w:rsidP="0015729F">
      <w:bookmarkStart w:id="0" w:name="_GoBack"/>
      <w:bookmarkEnd w:id="0"/>
    </w:p>
    <w:p w:rsidR="006E525E" w:rsidRPr="00774752" w:rsidRDefault="006E525E" w:rsidP="0015729F"/>
    <w:p w:rsidR="0015729F" w:rsidRPr="0090147E" w:rsidRDefault="0015729F" w:rsidP="0015729F">
      <w:pPr>
        <w:snapToGrid w:val="0"/>
        <w:rPr>
          <w:rFonts w:eastAsia="Times New Roman"/>
          <w:b/>
          <w:kern w:val="2"/>
          <w:sz w:val="20"/>
          <w:szCs w:val="20"/>
          <w:lang w:eastAsia="ar-SA"/>
        </w:rPr>
      </w:pPr>
      <w:r w:rsidRPr="0090147E">
        <w:rPr>
          <w:b/>
        </w:rPr>
        <w:t>3.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Mycie dużych powierzchni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kern w:val="2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intensywnego mycia powierzchni podłóg, redukujący przywieranie brudu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gramStart"/>
      <w:r w:rsidRPr="00774752">
        <w:rPr>
          <w:rFonts w:eastAsia="Times New Roman"/>
          <w:sz w:val="20"/>
          <w:szCs w:val="20"/>
          <w:lang w:eastAsia="ar-SA"/>
        </w:rPr>
        <w:t>do</w:t>
      </w:r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zastosowania w myciu ręcznym oraz przy użyciu półautomatycznych i automatycznych maszyn myjących</w:t>
      </w:r>
    </w:p>
    <w:p w:rsidR="0015729F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b/>
          <w:sz w:val="20"/>
          <w:szCs w:val="20"/>
          <w:u w:val="single"/>
          <w:lang w:eastAsia="ar-SA"/>
        </w:rPr>
      </w:pPr>
      <w:proofErr w:type="gramStart"/>
      <w:r w:rsidRPr="00774752">
        <w:rPr>
          <w:rFonts w:eastAsia="Times New Roman"/>
          <w:b/>
          <w:sz w:val="20"/>
          <w:szCs w:val="20"/>
          <w:u w:val="single"/>
          <w:lang w:eastAsia="ar-SA"/>
        </w:rPr>
        <w:t>płynny</w:t>
      </w:r>
      <w:proofErr w:type="gramEnd"/>
      <w:r w:rsidRPr="00774752">
        <w:rPr>
          <w:rFonts w:eastAsia="Times New Roman"/>
          <w:b/>
          <w:sz w:val="20"/>
          <w:szCs w:val="20"/>
          <w:u w:val="single"/>
          <w:lang w:eastAsia="ar-SA"/>
        </w:rPr>
        <w:t xml:space="preserve"> w koncentracie</w:t>
      </w:r>
    </w:p>
    <w:p w:rsidR="009F2A12" w:rsidRPr="00C04121" w:rsidRDefault="009F2A12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b/>
          <w:u w:val="single"/>
          <w:lang w:eastAsia="ar-SA"/>
        </w:rPr>
      </w:pPr>
      <w:proofErr w:type="gramStart"/>
      <w:r w:rsidRPr="00C04121">
        <w:rPr>
          <w:rFonts w:eastAsia="Times New Roman"/>
          <w:lang w:eastAsia="ar-SA"/>
        </w:rPr>
        <w:t>ilość</w:t>
      </w:r>
      <w:proofErr w:type="gramEnd"/>
      <w:r w:rsidRPr="00C04121">
        <w:rPr>
          <w:rFonts w:eastAsia="Times New Roman"/>
          <w:lang w:eastAsia="ar-SA"/>
        </w:rPr>
        <w:t xml:space="preserve"> 160 litrów w opakowaniach zbiorczych do 2 litrów</w:t>
      </w:r>
    </w:p>
    <w:p w:rsidR="006E525E" w:rsidRPr="00774752" w:rsidRDefault="006E525E" w:rsidP="0015729F">
      <w:pPr>
        <w:snapToGrid w:val="0"/>
        <w:rPr>
          <w:rFonts w:eastAsia="Times New Roman"/>
          <w:sz w:val="20"/>
          <w:szCs w:val="20"/>
          <w:lang w:eastAsia="ar-SA"/>
        </w:rPr>
      </w:pPr>
      <w:r>
        <w:t xml:space="preserve"> </w:t>
      </w:r>
    </w:p>
    <w:p w:rsidR="006E525E" w:rsidRDefault="006E525E" w:rsidP="00B40B8B">
      <w:pPr>
        <w:snapToGrid w:val="0"/>
        <w:rPr>
          <w:rFonts w:eastAsia="Times New Roman"/>
          <w:sz w:val="20"/>
          <w:szCs w:val="20"/>
          <w:lang w:eastAsia="ar-SA"/>
        </w:rPr>
      </w:pPr>
    </w:p>
    <w:p w:rsidR="00B40B8B" w:rsidRPr="0090147E" w:rsidRDefault="00B40B8B" w:rsidP="00B40B8B">
      <w:pPr>
        <w:snapToGrid w:val="0"/>
        <w:rPr>
          <w:rFonts w:eastAsia="Times New Roman"/>
          <w:b/>
          <w:sz w:val="20"/>
          <w:szCs w:val="20"/>
          <w:lang w:eastAsia="ar-SA"/>
        </w:rPr>
      </w:pPr>
      <w:r w:rsidRPr="0090147E">
        <w:rPr>
          <w:rFonts w:eastAsia="Times New Roman"/>
          <w:b/>
          <w:sz w:val="20"/>
          <w:szCs w:val="20"/>
          <w:lang w:eastAsia="ar-SA"/>
        </w:rPr>
        <w:t>4. Do higienicznego mycia rąk i ciała</w:t>
      </w:r>
    </w:p>
    <w:p w:rsidR="00B40B8B" w:rsidRPr="00774752" w:rsidRDefault="00B40B8B" w:rsidP="00B40B8B">
      <w:pPr>
        <w:rPr>
          <w:rFonts w:eastAsia="Times New Roman"/>
          <w:kern w:val="2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mycia rąk przed higieniczną dezynfekcją. Do mycia ciała, mycia dzieci, noworodków i niemowląt. Bez zawartości substancji </w:t>
      </w:r>
      <w:proofErr w:type="gramStart"/>
      <w:r w:rsidRPr="00774752">
        <w:rPr>
          <w:rFonts w:eastAsia="Times New Roman"/>
          <w:sz w:val="20"/>
          <w:szCs w:val="20"/>
          <w:lang w:eastAsia="ar-SA"/>
        </w:rPr>
        <w:t>zapachowych  oraz</w:t>
      </w:r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barwników, </w:t>
      </w:r>
      <w:proofErr w:type="spellStart"/>
      <w:r w:rsidRPr="00774752">
        <w:rPr>
          <w:rFonts w:eastAsia="Times New Roman"/>
          <w:sz w:val="20"/>
          <w:szCs w:val="20"/>
          <w:lang w:eastAsia="ar-SA"/>
        </w:rPr>
        <w:t>pH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neutralne dla skóry. Zamawiający wymaga </w:t>
      </w:r>
      <w:proofErr w:type="gramStart"/>
      <w:r w:rsidRPr="00774752">
        <w:rPr>
          <w:rFonts w:eastAsia="Times New Roman"/>
          <w:sz w:val="20"/>
          <w:szCs w:val="20"/>
          <w:lang w:eastAsia="ar-SA"/>
        </w:rPr>
        <w:t>wkładów  do</w:t>
      </w:r>
      <w:proofErr w:type="gramEnd"/>
      <w:r w:rsidRPr="00774752">
        <w:rPr>
          <w:rFonts w:eastAsia="Times New Roman"/>
          <w:sz w:val="20"/>
          <w:szCs w:val="20"/>
          <w:lang w:eastAsia="ar-SA"/>
        </w:rPr>
        <w:t xml:space="preserve"> stosowania w systemie zamkniętym o pojemności </w:t>
      </w:r>
      <w:r w:rsidR="009F2A12">
        <w:rPr>
          <w:rFonts w:eastAsia="Times New Roman"/>
          <w:sz w:val="20"/>
          <w:szCs w:val="20"/>
          <w:lang w:eastAsia="ar-SA"/>
        </w:rPr>
        <w:t xml:space="preserve"> do 1 litra</w:t>
      </w:r>
      <w:r w:rsidR="00A77ED4">
        <w:rPr>
          <w:rFonts w:eastAsia="Times New Roman"/>
          <w:sz w:val="20"/>
          <w:szCs w:val="20"/>
          <w:lang w:eastAsia="ar-SA"/>
        </w:rPr>
        <w:t>.</w:t>
      </w:r>
    </w:p>
    <w:p w:rsidR="00B40B8B" w:rsidRPr="00774752" w:rsidRDefault="00B40B8B" w:rsidP="00B40B8B">
      <w:pPr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 Preparat przeznaczony do zamkniętego systemu dozowania preparatu.</w:t>
      </w:r>
    </w:p>
    <w:p w:rsidR="00774752" w:rsidRDefault="009F2A12" w:rsidP="00D025EE">
      <w:r w:rsidRPr="00C04121">
        <w:t>180 opakowań(</w:t>
      </w:r>
      <w:proofErr w:type="spellStart"/>
      <w:r w:rsidRPr="00C04121">
        <w:t>wkałdów</w:t>
      </w:r>
      <w:proofErr w:type="spellEnd"/>
      <w:r>
        <w:t>)</w:t>
      </w:r>
    </w:p>
    <w:p w:rsidR="006E525E" w:rsidRPr="00774752" w:rsidRDefault="006E525E" w:rsidP="00D025EE">
      <w:pPr>
        <w:rPr>
          <w:rFonts w:eastAsia="Times New Roman"/>
          <w:sz w:val="20"/>
          <w:szCs w:val="20"/>
          <w:lang w:eastAsia="ar-SA"/>
        </w:rPr>
      </w:pPr>
    </w:p>
    <w:p w:rsidR="00D025EE" w:rsidRPr="004527BF" w:rsidRDefault="00B40B8B" w:rsidP="00D025EE">
      <w:pPr>
        <w:rPr>
          <w:b/>
          <w:sz w:val="20"/>
          <w:szCs w:val="20"/>
        </w:rPr>
      </w:pPr>
      <w:r w:rsidRPr="004527BF">
        <w:rPr>
          <w:rFonts w:eastAsia="Times New Roman"/>
          <w:b/>
          <w:sz w:val="20"/>
          <w:szCs w:val="20"/>
          <w:lang w:eastAsia="ar-SA"/>
        </w:rPr>
        <w:t>5.</w:t>
      </w:r>
      <w:r w:rsidR="00D025EE" w:rsidRPr="004527BF">
        <w:rPr>
          <w:b/>
          <w:sz w:val="20"/>
          <w:szCs w:val="20"/>
        </w:rPr>
        <w:t xml:space="preserve"> </w:t>
      </w:r>
      <w:r w:rsidR="00C43CFD" w:rsidRPr="004527BF">
        <w:rPr>
          <w:b/>
          <w:sz w:val="20"/>
          <w:szCs w:val="20"/>
          <w:lang w:eastAsia="ar-SA"/>
        </w:rPr>
        <w:t xml:space="preserve">Preparat do gruntownego/ochronnego mycia rąk przed dezynfekcją chirurgiczną/higieniczną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kern w:val="2"/>
          <w:sz w:val="20"/>
          <w:szCs w:val="20"/>
        </w:rPr>
      </w:pPr>
      <w:r w:rsidRPr="00774752">
        <w:rPr>
          <w:sz w:val="20"/>
          <w:szCs w:val="20"/>
        </w:rPr>
        <w:t xml:space="preserve">Preparat do higienicznego i chirurgicznego mycia skóry rąk </w:t>
      </w:r>
      <w:r w:rsidR="00C43CFD">
        <w:rPr>
          <w:sz w:val="20"/>
          <w:szCs w:val="20"/>
        </w:rPr>
        <w:t>(</w:t>
      </w:r>
      <w:r w:rsidRPr="00774752">
        <w:rPr>
          <w:sz w:val="20"/>
          <w:szCs w:val="20"/>
        </w:rPr>
        <w:t>przed zabiegami</w:t>
      </w:r>
      <w:r w:rsidR="00BE3569">
        <w:rPr>
          <w:sz w:val="20"/>
          <w:szCs w:val="20"/>
        </w:rPr>
        <w:t xml:space="preserve"> chirurgicznymi i higienicznymi</w:t>
      </w:r>
      <w:r w:rsidR="00C43CFD">
        <w:rPr>
          <w:sz w:val="20"/>
          <w:szCs w:val="20"/>
        </w:rPr>
        <w:t>) przed dezynfekcją higieniczną i chirurgiczną</w:t>
      </w:r>
    </w:p>
    <w:p w:rsidR="00D025EE" w:rsidRPr="00774752" w:rsidRDefault="009F2A12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>
        <w:rPr>
          <w:sz w:val="20"/>
          <w:szCs w:val="20"/>
        </w:rPr>
        <w:t>B</w:t>
      </w:r>
      <w:r w:rsidR="00D025EE" w:rsidRPr="00774752">
        <w:rPr>
          <w:sz w:val="20"/>
          <w:szCs w:val="20"/>
        </w:rPr>
        <w:t xml:space="preserve">ez </w:t>
      </w:r>
      <w:proofErr w:type="gramStart"/>
      <w:r w:rsidR="00D025EE" w:rsidRPr="00774752">
        <w:rPr>
          <w:sz w:val="20"/>
          <w:szCs w:val="20"/>
        </w:rPr>
        <w:t>zawartości  barwników</w:t>
      </w:r>
      <w:proofErr w:type="gramEnd"/>
      <w:r w:rsidR="00D025EE" w:rsidRPr="00774752">
        <w:rPr>
          <w:sz w:val="20"/>
          <w:szCs w:val="20"/>
        </w:rPr>
        <w:t xml:space="preserve"> i mydła z dodatkiem składników nawilżają</w:t>
      </w:r>
      <w:r w:rsidR="00C43CFD">
        <w:rPr>
          <w:sz w:val="20"/>
          <w:szCs w:val="20"/>
        </w:rPr>
        <w:t xml:space="preserve">cych i natłuszczających skórę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proofErr w:type="spellStart"/>
      <w:proofErr w:type="gramStart"/>
      <w:r w:rsidRPr="00774752">
        <w:rPr>
          <w:sz w:val="20"/>
          <w:szCs w:val="20"/>
        </w:rPr>
        <w:t>pH</w:t>
      </w:r>
      <w:proofErr w:type="spellEnd"/>
      <w:proofErr w:type="gramEnd"/>
      <w:r w:rsidRPr="00774752">
        <w:rPr>
          <w:sz w:val="20"/>
          <w:szCs w:val="20"/>
        </w:rPr>
        <w:t xml:space="preserve"> 5 - 6 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774752">
        <w:rPr>
          <w:sz w:val="20"/>
          <w:szCs w:val="20"/>
        </w:rPr>
        <w:t>Dermatologicznie przebadany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774752">
        <w:rPr>
          <w:sz w:val="20"/>
          <w:szCs w:val="20"/>
        </w:rPr>
        <w:t>Gotowy do użycia</w:t>
      </w:r>
    </w:p>
    <w:p w:rsidR="00D025EE" w:rsidRDefault="00D025EE" w:rsidP="00D025EE">
      <w:pPr>
        <w:numPr>
          <w:ilvl w:val="0"/>
          <w:numId w:val="2"/>
        </w:numPr>
        <w:rPr>
          <w:sz w:val="20"/>
          <w:szCs w:val="20"/>
        </w:rPr>
      </w:pPr>
      <w:r w:rsidRPr="00774752">
        <w:rPr>
          <w:sz w:val="20"/>
          <w:szCs w:val="20"/>
        </w:rPr>
        <w:t xml:space="preserve">opakowania </w:t>
      </w:r>
      <w:proofErr w:type="gramStart"/>
      <w:r w:rsidRPr="00774752">
        <w:rPr>
          <w:sz w:val="20"/>
          <w:szCs w:val="20"/>
        </w:rPr>
        <w:t>preparatu  w</w:t>
      </w:r>
      <w:proofErr w:type="gramEnd"/>
      <w:r w:rsidRPr="00774752">
        <w:rPr>
          <w:sz w:val="20"/>
          <w:szCs w:val="20"/>
        </w:rPr>
        <w:t xml:space="preserve"> systemie zamkniętym w butelce typu </w:t>
      </w:r>
      <w:proofErr w:type="spellStart"/>
      <w:r w:rsidRPr="00774752">
        <w:rPr>
          <w:sz w:val="20"/>
          <w:szCs w:val="20"/>
        </w:rPr>
        <w:t>hyclik</w:t>
      </w:r>
      <w:proofErr w:type="spellEnd"/>
      <w:r w:rsidRPr="00774752">
        <w:rPr>
          <w:sz w:val="20"/>
          <w:szCs w:val="20"/>
        </w:rPr>
        <w:t xml:space="preserve"> </w:t>
      </w:r>
    </w:p>
    <w:p w:rsidR="009F2A12" w:rsidRDefault="009F2A12" w:rsidP="00D025EE">
      <w:pPr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ilość</w:t>
      </w:r>
      <w:proofErr w:type="gramEnd"/>
      <w:r>
        <w:rPr>
          <w:sz w:val="20"/>
          <w:szCs w:val="20"/>
        </w:rPr>
        <w:t xml:space="preserve"> 1600 opakowań w opakowaniach zbiorczych do 1 litra</w:t>
      </w:r>
    </w:p>
    <w:p w:rsidR="009F2A12" w:rsidRDefault="009F2A12" w:rsidP="009F2A12">
      <w:pPr>
        <w:rPr>
          <w:sz w:val="20"/>
          <w:szCs w:val="20"/>
        </w:rPr>
      </w:pPr>
    </w:p>
    <w:p w:rsidR="009F2A12" w:rsidRPr="00D135EF" w:rsidRDefault="009F2A12" w:rsidP="009F2A12">
      <w:pPr>
        <w:rPr>
          <w:b/>
          <w:sz w:val="20"/>
          <w:szCs w:val="20"/>
        </w:rPr>
      </w:pPr>
      <w:r w:rsidRPr="00D135EF">
        <w:rPr>
          <w:b/>
          <w:sz w:val="20"/>
          <w:szCs w:val="20"/>
        </w:rPr>
        <w:t>Wykonawca w ramach umowy jest zobowi</w:t>
      </w:r>
      <w:r w:rsidR="00D135EF" w:rsidRPr="00D135EF">
        <w:rPr>
          <w:b/>
          <w:sz w:val="20"/>
          <w:szCs w:val="20"/>
        </w:rPr>
        <w:t>ązany do dostarczenia dozowników naściennych oraz demontażu i montażu na ścianie dozowników własnej firmy w terminie 14 dni od dnia zawarcia umowy we wszystkich pomieszczeniach Szpitala gdzie używane są preparaty.</w:t>
      </w:r>
    </w:p>
    <w:p w:rsidR="00D135EF" w:rsidRDefault="00D135EF" w:rsidP="009F2A12">
      <w:pPr>
        <w:rPr>
          <w:sz w:val="20"/>
          <w:szCs w:val="20"/>
        </w:rPr>
      </w:pPr>
    </w:p>
    <w:p w:rsidR="00D135EF" w:rsidRPr="00D135EF" w:rsidRDefault="00D135EF" w:rsidP="009F2A12">
      <w:pPr>
        <w:rPr>
          <w:b/>
          <w:sz w:val="20"/>
          <w:szCs w:val="20"/>
        </w:rPr>
      </w:pPr>
      <w:r w:rsidRPr="00D135EF">
        <w:rPr>
          <w:b/>
          <w:sz w:val="20"/>
          <w:szCs w:val="20"/>
        </w:rPr>
        <w:t>Termin obowiązywania umowy – 24 miesiące</w:t>
      </w:r>
    </w:p>
    <w:sectPr w:rsidR="00D135EF" w:rsidRPr="00D135EF" w:rsidSect="00D4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</w:rPr>
    </w:lvl>
  </w:abstractNum>
  <w:abstractNum w:abstractNumId="1" w15:restartNumberingAfterBreak="0">
    <w:nsid w:val="2F7D1034"/>
    <w:multiLevelType w:val="hybridMultilevel"/>
    <w:tmpl w:val="7944C672"/>
    <w:lvl w:ilvl="0" w:tplc="00000011">
      <w:start w:val="1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5C"/>
    <w:rsid w:val="0000464A"/>
    <w:rsid w:val="00046CB1"/>
    <w:rsid w:val="0015729F"/>
    <w:rsid w:val="001E7246"/>
    <w:rsid w:val="002E288F"/>
    <w:rsid w:val="002F4D85"/>
    <w:rsid w:val="0033135F"/>
    <w:rsid w:val="0039173E"/>
    <w:rsid w:val="004527BF"/>
    <w:rsid w:val="006413A1"/>
    <w:rsid w:val="006E525E"/>
    <w:rsid w:val="00750E5C"/>
    <w:rsid w:val="00774752"/>
    <w:rsid w:val="0083567D"/>
    <w:rsid w:val="0090147E"/>
    <w:rsid w:val="009C0F72"/>
    <w:rsid w:val="009D3196"/>
    <w:rsid w:val="009F2A12"/>
    <w:rsid w:val="00A77ED4"/>
    <w:rsid w:val="00B40B8B"/>
    <w:rsid w:val="00BE3569"/>
    <w:rsid w:val="00C04121"/>
    <w:rsid w:val="00C43CFD"/>
    <w:rsid w:val="00CB14FE"/>
    <w:rsid w:val="00D025EE"/>
    <w:rsid w:val="00D135EF"/>
    <w:rsid w:val="00D44A03"/>
    <w:rsid w:val="00DF574F"/>
    <w:rsid w:val="00F01086"/>
    <w:rsid w:val="00F35BAA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35BA-5193-41DA-9A81-0F616A1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9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Orlińska Aldona</dc:creator>
  <cp:lastModifiedBy>Nawłatyna Joanna</cp:lastModifiedBy>
  <cp:revision>5</cp:revision>
  <dcterms:created xsi:type="dcterms:W3CDTF">2023-09-26T08:40:00Z</dcterms:created>
  <dcterms:modified xsi:type="dcterms:W3CDTF">2023-09-28T06:53:00Z</dcterms:modified>
</cp:coreProperties>
</file>