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57BD" w14:textId="77777777" w:rsidR="0061750E" w:rsidRPr="0061750E" w:rsidRDefault="0061750E" w:rsidP="0061750E">
      <w:pPr>
        <w:spacing w:after="0" w:line="36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2 do SWZ</w:t>
      </w:r>
    </w:p>
    <w:p w14:paraId="7876948B" w14:textId="77777777" w:rsidR="0061750E" w:rsidRPr="0061750E" w:rsidRDefault="0061750E" w:rsidP="0061750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 w:rsidRPr="0061750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FORMULARZ OFERTOWY</w:t>
      </w:r>
    </w:p>
    <w:p w14:paraId="782DA31C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Nazwa i adres Wykonawcy:</w:t>
      </w:r>
    </w:p>
    <w:p w14:paraId="09D76AE0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14:paraId="282BD709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14:paraId="34E54EEF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Osobą uprawnioną do kontaktu z Zamawiającym jest </w:t>
      </w:r>
    </w:p>
    <w:p w14:paraId="5C11F86B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(imię, nazwisko):………………………………………………..………………………...…</w:t>
      </w:r>
    </w:p>
    <w:p w14:paraId="387419A8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tel.:……………………… fax.: ……………………………e-mail ……………………………</w:t>
      </w:r>
    </w:p>
    <w:p w14:paraId="59091460" w14:textId="77777777" w:rsidR="0061750E" w:rsidRPr="0061750E" w:rsidRDefault="0061750E" w:rsidP="0061750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adres do korespondencji (jeżeli jest inny niż adres siedziby): …………………………………….……………….</w:t>
      </w:r>
    </w:p>
    <w:p w14:paraId="4C5F989E" w14:textId="77777777" w:rsidR="0061750E" w:rsidRPr="0061750E" w:rsidRDefault="0061750E" w:rsidP="0061750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Przystępując do udziału w postępowaniu o udzielenie zamówienia prowadzonym przez Sieć Badawcza Łukasiewicz – Przemysłowy Instytut Motoryzacji w przedmiocie: </w:t>
      </w: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Pr="0061750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Leasing dwóch  samochodów typu kombi</w:t>
      </w: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” </w:t>
      </w:r>
      <w:r w:rsidRPr="0061750E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(znak postępowania: ZP/23/2023) 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że: </w:t>
      </w:r>
    </w:p>
    <w:p w14:paraId="0A6EB4E7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Zapoznałem się z treścią Specyfikacji Warunków Zamówienia wraz z załącznikami i nie wnoszę do nich żadnych zastrzeżeń.</w:t>
      </w:r>
    </w:p>
    <w:p w14:paraId="541EAAAE" w14:textId="77777777" w:rsidR="0061750E" w:rsidRPr="0061750E" w:rsidRDefault="0061750E" w:rsidP="0061750E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Akceptuję istotne postanowienia umowy, stanowiące załącznik nr 4 do Specyfikacji Warunków Zamówienia i nie wnoszę do nich zastrzeżeń.</w:t>
      </w:r>
    </w:p>
    <w:p w14:paraId="3786A7DC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Oświadczam, że pozostaję związany niniejszą ofertą zgodnie z SWZ.</w:t>
      </w:r>
    </w:p>
    <w:p w14:paraId="43E263CF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poniższymi </w:t>
      </w:r>
      <w:r w:rsidRPr="0061750E">
        <w:rPr>
          <w:rFonts w:ascii="Verdana" w:eastAsia="Times New Roman" w:hAnsi="Verdana" w:cs="Calibri Light"/>
          <w:sz w:val="20"/>
          <w:szCs w:val="20"/>
          <w:lang w:eastAsia="pl-PL"/>
        </w:rPr>
        <w:t>wymaganiami leasingu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674"/>
      </w:tblGrid>
      <w:tr w:rsidR="0061750E" w:rsidRPr="0061750E" w14:paraId="4986AFE3" w14:textId="77777777" w:rsidTr="009B3D49">
        <w:trPr>
          <w:trHeight w:val="255"/>
        </w:trPr>
        <w:tc>
          <w:tcPr>
            <w:tcW w:w="2472" w:type="pct"/>
          </w:tcPr>
          <w:p w14:paraId="5F1BE193" w14:textId="77777777" w:rsidR="0061750E" w:rsidRPr="0061750E" w:rsidRDefault="0061750E" w:rsidP="0061750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Leasing w walucie: </w:t>
            </w:r>
          </w:p>
        </w:tc>
        <w:tc>
          <w:tcPr>
            <w:tcW w:w="2528" w:type="pct"/>
          </w:tcPr>
          <w:p w14:paraId="4BA9BB63" w14:textId="77777777" w:rsidR="0061750E" w:rsidRPr="0061750E" w:rsidRDefault="0061750E" w:rsidP="0061750E">
            <w:pPr>
              <w:spacing w:after="0" w:line="36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PLN</w:t>
            </w:r>
          </w:p>
        </w:tc>
      </w:tr>
      <w:tr w:rsidR="0061750E" w:rsidRPr="0061750E" w14:paraId="6DA0B3DA" w14:textId="77777777" w:rsidTr="009B3D49">
        <w:trPr>
          <w:trHeight w:val="285"/>
        </w:trPr>
        <w:tc>
          <w:tcPr>
            <w:tcW w:w="2472" w:type="pct"/>
          </w:tcPr>
          <w:p w14:paraId="4F167905" w14:textId="77777777" w:rsidR="0061750E" w:rsidRPr="0061750E" w:rsidRDefault="0061750E" w:rsidP="0061750E">
            <w:pPr>
              <w:spacing w:after="0" w:line="360" w:lineRule="auto"/>
              <w:contextualSpacing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Rodzaj rat leasingowych</w:t>
            </w:r>
          </w:p>
        </w:tc>
        <w:tc>
          <w:tcPr>
            <w:tcW w:w="2528" w:type="pct"/>
          </w:tcPr>
          <w:p w14:paraId="2C2DA1B0" w14:textId="77777777" w:rsidR="0061750E" w:rsidRPr="0061750E" w:rsidRDefault="0061750E" w:rsidP="0061750E">
            <w:pPr>
              <w:spacing w:after="0" w:line="36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47 równych rat w oparciu o stałą stopę procentową                   i marżę Wykonawcy</w:t>
            </w:r>
          </w:p>
        </w:tc>
      </w:tr>
      <w:tr w:rsidR="0061750E" w:rsidRPr="0061750E" w14:paraId="0283ED74" w14:textId="77777777" w:rsidTr="009B3D49">
        <w:trPr>
          <w:trHeight w:val="210"/>
        </w:trPr>
        <w:tc>
          <w:tcPr>
            <w:tcW w:w="2472" w:type="pct"/>
          </w:tcPr>
          <w:p w14:paraId="4920A702" w14:textId="77777777" w:rsidR="0061750E" w:rsidRPr="0061750E" w:rsidRDefault="0061750E" w:rsidP="0061750E">
            <w:pPr>
              <w:spacing w:after="0" w:line="360" w:lineRule="auto"/>
              <w:contextualSpacing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Okres leasingu</w:t>
            </w:r>
          </w:p>
        </w:tc>
        <w:tc>
          <w:tcPr>
            <w:tcW w:w="2528" w:type="pct"/>
          </w:tcPr>
          <w:p w14:paraId="04B3D877" w14:textId="77777777" w:rsidR="0061750E" w:rsidRPr="0061750E" w:rsidRDefault="0061750E" w:rsidP="0061750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48 miesięcy od dnia zakupu </w:t>
            </w:r>
            <w:r w:rsidRPr="0061750E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(data protokołu zdawczo – odbiorczego)</w:t>
            </w: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61750E" w:rsidRPr="0061750E" w14:paraId="44E13A07" w14:textId="77777777" w:rsidTr="009B3D49">
        <w:tc>
          <w:tcPr>
            <w:tcW w:w="2472" w:type="pct"/>
          </w:tcPr>
          <w:p w14:paraId="1A3932AA" w14:textId="77777777" w:rsidR="0061750E" w:rsidRPr="0061750E" w:rsidRDefault="0061750E" w:rsidP="0061750E">
            <w:pPr>
              <w:spacing w:after="0" w:line="360" w:lineRule="auto"/>
              <w:contextualSpacing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Wartość opłaty wstępnej </w:t>
            </w:r>
          </w:p>
        </w:tc>
        <w:tc>
          <w:tcPr>
            <w:tcW w:w="2528" w:type="pct"/>
          </w:tcPr>
          <w:p w14:paraId="1F596E17" w14:textId="77777777" w:rsidR="0061750E" w:rsidRPr="0061750E" w:rsidRDefault="0061750E" w:rsidP="0061750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5 %</w:t>
            </w:r>
          </w:p>
        </w:tc>
      </w:tr>
      <w:tr w:rsidR="0061750E" w:rsidRPr="0061750E" w14:paraId="2A02707A" w14:textId="77777777" w:rsidTr="009B3D49">
        <w:trPr>
          <w:trHeight w:val="240"/>
        </w:trPr>
        <w:tc>
          <w:tcPr>
            <w:tcW w:w="2472" w:type="pct"/>
          </w:tcPr>
          <w:p w14:paraId="0F7BF7F0" w14:textId="77777777" w:rsidR="0061750E" w:rsidRPr="0061750E" w:rsidRDefault="0061750E" w:rsidP="0061750E">
            <w:pPr>
              <w:spacing w:after="0" w:line="360" w:lineRule="auto"/>
              <w:contextualSpacing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Wartość wykupu przedmiotu leasingu po zakończonej umowie leasingu</w:t>
            </w:r>
          </w:p>
        </w:tc>
        <w:tc>
          <w:tcPr>
            <w:tcW w:w="2528" w:type="pct"/>
            <w:vAlign w:val="center"/>
          </w:tcPr>
          <w:p w14:paraId="21E35A0D" w14:textId="77777777" w:rsidR="0061750E" w:rsidRPr="0061750E" w:rsidRDefault="0061750E" w:rsidP="0061750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5 %</w:t>
            </w:r>
          </w:p>
        </w:tc>
      </w:tr>
    </w:tbl>
    <w:p w14:paraId="3AA1C44C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oferuję wykonanie przedmiotu zamówienia:</w:t>
      </w:r>
    </w:p>
    <w:p w14:paraId="6AF4787D" w14:textId="77777777" w:rsidR="0061750E" w:rsidRPr="0061750E" w:rsidRDefault="0061750E" w:rsidP="0061750E">
      <w:pPr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Hlk126754262"/>
      <w:bookmarkStart w:id="1" w:name="_Hlk147396503"/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*dla Zadania nr 1 za łączną cenę brutto ……………….…….. wynikającą                       z poniższej kalkulacji.</w:t>
      </w:r>
      <w:r w:rsidRPr="0061750E">
        <w:rPr>
          <w:rFonts w:ascii="Verdana" w:eastAsia="Times New Roman" w:hAnsi="Verdana" w:cs="Times New Roman"/>
          <w:b/>
          <w:i/>
          <w:sz w:val="20"/>
          <w:szCs w:val="20"/>
          <w:vertAlign w:val="superscript"/>
          <w:lang w:eastAsia="pl-PL"/>
        </w:rPr>
        <w:t xml:space="preserve"> * niepotrzebne skreślić</w:t>
      </w:r>
    </w:p>
    <w:p w14:paraId="3FBF4E4B" w14:textId="77777777" w:rsidR="0061750E" w:rsidRPr="0061750E" w:rsidRDefault="0061750E" w:rsidP="0061750E">
      <w:pPr>
        <w:spacing w:after="0" w:line="360" w:lineRule="auto"/>
        <w:ind w:firstLine="64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Tabela A - ogólna kalkulacja  </w:t>
      </w: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97"/>
        <w:gridCol w:w="1059"/>
        <w:gridCol w:w="709"/>
        <w:gridCol w:w="1134"/>
        <w:gridCol w:w="709"/>
        <w:gridCol w:w="1276"/>
        <w:gridCol w:w="709"/>
        <w:gridCol w:w="1135"/>
        <w:tblGridChange w:id="2">
          <w:tblGrid>
            <w:gridCol w:w="467"/>
            <w:gridCol w:w="2297"/>
            <w:gridCol w:w="1059"/>
            <w:gridCol w:w="709"/>
            <w:gridCol w:w="1134"/>
            <w:gridCol w:w="709"/>
            <w:gridCol w:w="1276"/>
            <w:gridCol w:w="709"/>
            <w:gridCol w:w="1135"/>
          </w:tblGrid>
        </w:tblGridChange>
      </w:tblGrid>
      <w:tr w:rsidR="0061750E" w:rsidRPr="0061750E" w14:paraId="34EA1ABE" w14:textId="77777777" w:rsidTr="009B3D49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8E4" w14:textId="77777777" w:rsidR="0061750E" w:rsidRPr="0061750E" w:rsidRDefault="0061750E" w:rsidP="0061750E">
            <w:pPr>
              <w:spacing w:after="0" w:line="276" w:lineRule="auto"/>
              <w:ind w:left="815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</w:p>
          <w:p w14:paraId="0163BDE9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474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1AD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67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VAT</w:t>
            </w:r>
          </w:p>
          <w:p w14:paraId="44F943D3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D00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813ED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Ilość</w:t>
            </w:r>
            <w:proofErr w:type="spellEnd"/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93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57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VAT</w:t>
            </w:r>
          </w:p>
          <w:p w14:paraId="6C767114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[%]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EFD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BRUTTO</w:t>
            </w:r>
          </w:p>
        </w:tc>
      </w:tr>
      <w:tr w:rsidR="0061750E" w:rsidRPr="0061750E" w14:paraId="741E169E" w14:textId="77777777" w:rsidTr="009B3D49">
        <w:trPr>
          <w:trHeight w:val="5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CBC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</w:p>
          <w:p w14:paraId="638AF660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  <w:p w14:paraId="651AB5E9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135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>Opłata wstępna</w:t>
            </w:r>
          </w:p>
          <w:p w14:paraId="3B5247DE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  <w:t xml:space="preserve"> (5% wartości oferowanego pojazdu”) </w:t>
            </w:r>
          </w:p>
          <w:p w14:paraId="5E9BF2C7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 xml:space="preserve">[PLN]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20C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37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C2F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78A8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22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8C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9F1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3B7DEE91" w14:textId="77777777" w:rsidTr="009B3D49">
        <w:trPr>
          <w:trHeight w:val="11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A3F5" w14:textId="77777777" w:rsidR="0061750E" w:rsidRPr="0061750E" w:rsidRDefault="0061750E" w:rsidP="0061750E">
            <w:pPr>
              <w:spacing w:after="0" w:line="276" w:lineRule="auto"/>
              <w:ind w:left="815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  <w:p w14:paraId="33DCD1E2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A9D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47 rat leasingowych</w:t>
            </w:r>
          </w:p>
          <w:p w14:paraId="18BB5AD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[PLN]</w:t>
            </w:r>
          </w:p>
          <w:p w14:paraId="6697DDFD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i/>
                <w:sz w:val="16"/>
                <w:szCs w:val="16"/>
                <w:lang w:eastAsia="pl-PL"/>
              </w:rPr>
              <w:t xml:space="preserve">kwota przeniesiona z tabeli B - opłaty z tytułu rat leasingu (kol. 4)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97C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D7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108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BDD3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C54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09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50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03506812" w14:textId="77777777" w:rsidTr="009B3D49">
        <w:trPr>
          <w:trHeight w:val="11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169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</w:p>
          <w:p w14:paraId="557B46F3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124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Wartość wykupu</w:t>
            </w:r>
          </w:p>
          <w:p w14:paraId="26619C41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  <w:t xml:space="preserve">(5% wartości oferowanego pojazdu”)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E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36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548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6CD3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288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6C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E14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670DA8E3" w14:textId="77777777" w:rsidTr="009B3D49">
        <w:trPr>
          <w:trHeight w:val="4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3DC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bookmarkStart w:id="3" w:name="_Hlk147497600"/>
            <w:r w:rsidRPr="0061750E"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70A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 xml:space="preserve">Koszty ubezpieczenia pojazdu przez okres 12 miesięcy w zakresie OC, AC, NNW, Assistance </w:t>
            </w:r>
          </w:p>
          <w:p w14:paraId="577EFC7D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Cs/>
                <w:i/>
                <w:sz w:val="16"/>
                <w:szCs w:val="16"/>
                <w:lang w:eastAsia="pl-PL"/>
              </w:rPr>
              <w:t>Wyliczeń dla 12 miesięcznego okresu należy dokonać w oparciu o tabelę C – opłaty z tytułu ubezpieczenia samochodu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9C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72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FA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98F8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 xml:space="preserve">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C04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89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91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bookmarkEnd w:id="3"/>
      <w:tr w:rsidR="0061750E" w:rsidRPr="0061750E" w14:paraId="5C800B14" w14:textId="77777777" w:rsidTr="009B3D49">
        <w:trPr>
          <w:trHeight w:val="61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2A1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4</w:t>
            </w:r>
          </w:p>
          <w:p w14:paraId="4B129F1F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0CA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 xml:space="preserve">Koszty rejestracji pojazdu oraz wszystkie inne dodatkowe opłaty w tym opłaty manipulacyjne.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7C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7D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DDA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6A03F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8BD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B3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43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14721784" w14:textId="77777777" w:rsidTr="009B3D49">
        <w:trPr>
          <w:trHeight w:val="413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F8B3" w14:textId="77777777" w:rsidR="0061750E" w:rsidRPr="0061750E" w:rsidRDefault="0061750E" w:rsidP="0061750E">
            <w:pPr>
              <w:spacing w:after="0" w:line="276" w:lineRule="auto"/>
              <w:jc w:val="right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D3A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</w:tbl>
    <w:p w14:paraId="77FCD454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396A8F41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Tabela B - opłaty z tytułu rat leasingu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81"/>
        <w:gridCol w:w="1795"/>
        <w:gridCol w:w="1676"/>
        <w:gridCol w:w="2861"/>
      </w:tblGrid>
      <w:tr w:rsidR="0061750E" w:rsidRPr="0061750E" w14:paraId="153914AA" w14:textId="77777777" w:rsidTr="009B3D4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A7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55D0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Oznaczenie samochodu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5F4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Opłata wstępna tzw. 1 rata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FDD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2-48 rata**</w:t>
            </w:r>
          </w:p>
          <w:p w14:paraId="77E00366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(w oparciu o stałą stopę procentową i marżę Wykonawcy)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265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Razem wartość brutto  rat leasingowych od 2 do 48 ***</w:t>
            </w:r>
          </w:p>
          <w:p w14:paraId="6338CDB9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(kol 3 x 47)</w:t>
            </w:r>
          </w:p>
        </w:tc>
      </w:tr>
      <w:tr w:rsidR="0061750E" w:rsidRPr="0061750E" w14:paraId="34BD472E" w14:textId="77777777" w:rsidTr="009B3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B29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FB8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F27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7EF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A5B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61750E" w:rsidRPr="0061750E" w14:paraId="50D5B6B0" w14:textId="77777777" w:rsidTr="009B3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8C8C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B2B8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135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B8B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C72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1CE5D66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wartość tzw. pierwszej raty = opłata wstępna wynosząca 5% wartości samochodu</w:t>
      </w:r>
    </w:p>
    <w:p w14:paraId="54E1D544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</w:t>
      </w: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**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należy podać wartość pojedynczej raty</w:t>
      </w:r>
    </w:p>
    <w:p w14:paraId="76BF68EB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*** należy podać sumę rat od 2 do 48 raty</w:t>
      </w:r>
    </w:p>
    <w:p w14:paraId="2828E9B2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449A21EA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Tabela C - opłaty z tytułu ubezpieczenia samochodu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675"/>
        <w:gridCol w:w="1537"/>
        <w:gridCol w:w="1819"/>
        <w:gridCol w:w="1823"/>
      </w:tblGrid>
      <w:tr w:rsidR="0061750E" w:rsidRPr="0061750E" w14:paraId="7DDF0412" w14:textId="77777777" w:rsidTr="009B3D4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616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C090027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Oznaczenie samochodu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32A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Opłata z tytułu ubezpieczenia samochodu za okres pierwszych 12 miesięcy (należy wpisać kwotę brutto za 1 samochód)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AC9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14:paraId="37958368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AC,OC, NNW</w:t>
            </w:r>
          </w:p>
        </w:tc>
      </w:tr>
      <w:tr w:rsidR="0061750E" w:rsidRPr="0061750E" w14:paraId="7B21B42F" w14:textId="77777777" w:rsidTr="009B3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7D4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126F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DE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4D5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146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750E" w:rsidRPr="0061750E" w14:paraId="4EF354C8" w14:textId="77777777" w:rsidTr="009B3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75A5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79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F53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139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B07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808634E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bookmarkEnd w:id="1"/>
    <w:p w14:paraId="24D6A1B2" w14:textId="77777777" w:rsidR="0061750E" w:rsidRPr="0061750E" w:rsidRDefault="0061750E" w:rsidP="0061750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905F4E4" w14:textId="77777777" w:rsidR="0061750E" w:rsidRPr="0061750E" w:rsidRDefault="0061750E" w:rsidP="0061750E">
      <w:pPr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*dla Zadania nr 2 za łączną cenę brutto ……………….…….. wynikającą                       z poniższej kalkulacji.</w:t>
      </w:r>
      <w:r w:rsidRPr="0061750E">
        <w:rPr>
          <w:rFonts w:ascii="Verdana" w:eastAsia="Times New Roman" w:hAnsi="Verdana" w:cs="Times New Roman"/>
          <w:b/>
          <w:i/>
          <w:sz w:val="20"/>
          <w:szCs w:val="20"/>
          <w:vertAlign w:val="superscript"/>
          <w:lang w:eastAsia="pl-PL"/>
        </w:rPr>
        <w:t xml:space="preserve"> * niepotrzebne skreślić</w:t>
      </w:r>
    </w:p>
    <w:p w14:paraId="5490B6C1" w14:textId="77777777" w:rsidR="0061750E" w:rsidRPr="0061750E" w:rsidRDefault="0061750E" w:rsidP="0061750E">
      <w:pPr>
        <w:spacing w:after="0" w:line="360" w:lineRule="auto"/>
        <w:ind w:firstLine="64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Tabela A - ogólna kalkulacja  </w:t>
      </w: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97"/>
        <w:gridCol w:w="1059"/>
        <w:gridCol w:w="709"/>
        <w:gridCol w:w="1134"/>
        <w:gridCol w:w="709"/>
        <w:gridCol w:w="1276"/>
        <w:gridCol w:w="709"/>
        <w:gridCol w:w="1135"/>
        <w:tblGridChange w:id="4">
          <w:tblGrid>
            <w:gridCol w:w="467"/>
            <w:gridCol w:w="2297"/>
            <w:gridCol w:w="1059"/>
            <w:gridCol w:w="709"/>
            <w:gridCol w:w="1134"/>
            <w:gridCol w:w="709"/>
            <w:gridCol w:w="1276"/>
            <w:gridCol w:w="709"/>
            <w:gridCol w:w="1135"/>
          </w:tblGrid>
        </w:tblGridChange>
      </w:tblGrid>
      <w:tr w:rsidR="0061750E" w:rsidRPr="0061750E" w14:paraId="53053C17" w14:textId="77777777" w:rsidTr="009B3D49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17B" w14:textId="77777777" w:rsidR="0061750E" w:rsidRPr="0061750E" w:rsidRDefault="0061750E" w:rsidP="0061750E">
            <w:pPr>
              <w:spacing w:after="0" w:line="276" w:lineRule="auto"/>
              <w:ind w:left="815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</w:p>
          <w:p w14:paraId="3239FD95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050F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F8AD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D1CD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VAT</w:t>
            </w:r>
          </w:p>
          <w:p w14:paraId="3F156DD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2FD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D322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Ilość</w:t>
            </w:r>
            <w:proofErr w:type="spellEnd"/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8EC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6A1C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VAT</w:t>
            </w:r>
          </w:p>
          <w:p w14:paraId="01118CB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[%]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CF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val="de-DE" w:eastAsia="pl-PL"/>
              </w:rPr>
              <w:t>BRUTTO</w:t>
            </w:r>
          </w:p>
        </w:tc>
      </w:tr>
      <w:tr w:rsidR="0061750E" w:rsidRPr="0061750E" w14:paraId="7860A657" w14:textId="77777777" w:rsidTr="009B3D49">
        <w:trPr>
          <w:trHeight w:val="5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1B7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</w:p>
          <w:p w14:paraId="2AB76310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  <w:p w14:paraId="58601E86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DFFB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>Opłata wstępna</w:t>
            </w:r>
          </w:p>
          <w:p w14:paraId="16C09034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  <w:t xml:space="preserve"> (5% wartości oferowanego pojazdu”) </w:t>
            </w:r>
          </w:p>
          <w:p w14:paraId="7468E3A5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  <w:t xml:space="preserve">[PLN]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91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3C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CD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B3BE3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DC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A3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07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43AA6A29" w14:textId="77777777" w:rsidTr="009B3D49">
        <w:trPr>
          <w:trHeight w:val="11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51E4" w14:textId="77777777" w:rsidR="0061750E" w:rsidRPr="0061750E" w:rsidRDefault="0061750E" w:rsidP="0061750E">
            <w:pPr>
              <w:spacing w:after="0" w:line="276" w:lineRule="auto"/>
              <w:ind w:left="815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  <w:p w14:paraId="08845C17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A40A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47 rat leasingowych</w:t>
            </w:r>
          </w:p>
          <w:p w14:paraId="641AEA9F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[PLN]</w:t>
            </w:r>
          </w:p>
          <w:p w14:paraId="77A7D18A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i/>
                <w:sz w:val="16"/>
                <w:szCs w:val="16"/>
                <w:lang w:eastAsia="pl-PL"/>
              </w:rPr>
              <w:t xml:space="preserve">kwota przeniesiona z tabeli B - opłaty z tytułu rat leasingu (kol. 4)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E0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F5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567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80558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D6F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B91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74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0032E44F" w14:textId="77777777" w:rsidTr="009B3D49">
        <w:trPr>
          <w:trHeight w:val="12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20B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</w:p>
          <w:p w14:paraId="479F1751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A10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Wartość wykupu</w:t>
            </w:r>
          </w:p>
          <w:p w14:paraId="01E1F746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Cs/>
                <w:sz w:val="16"/>
                <w:szCs w:val="16"/>
                <w:lang w:eastAsia="pl-PL"/>
              </w:rPr>
              <w:t xml:space="preserve">(5% wartości oferowanego pojazdu”)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BA4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9C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212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65A2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6C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F2B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90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16209CED" w14:textId="77777777" w:rsidTr="009B3D49">
        <w:trPr>
          <w:trHeight w:val="5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81B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44</w:t>
            </w:r>
          </w:p>
          <w:p w14:paraId="6CD9E07E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  <w:p w14:paraId="7D864472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  <w:p w14:paraId="22FCC13A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  <w:p w14:paraId="558D92A1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</w:p>
          <w:p w14:paraId="333F0C0C" w14:textId="77777777" w:rsidR="0061750E" w:rsidRPr="0061750E" w:rsidRDefault="0061750E" w:rsidP="0061750E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EDF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 xml:space="preserve">Koszty ubezpieczenia pojazdu przez okres 12 miesięcy w zakresie OC, AC, NNW, Assistance </w:t>
            </w:r>
          </w:p>
          <w:p w14:paraId="55819190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i/>
                <w:sz w:val="16"/>
                <w:szCs w:val="16"/>
                <w:lang w:eastAsia="pl-PL"/>
              </w:rPr>
              <w:t>Wyliczeń dla 12 miesięcznego okresu należy dokonać w oparciu o tabelę C – opłaty z tytułu ubezpieczenia samochodu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62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A4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221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045C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76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26E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6A9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3E6753F2" w14:textId="77777777" w:rsidTr="009B3D49">
        <w:trPr>
          <w:trHeight w:val="61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72B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left="815"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4</w:t>
            </w:r>
          </w:p>
          <w:p w14:paraId="7B2149DD" w14:textId="77777777" w:rsidR="0061750E" w:rsidRPr="0061750E" w:rsidRDefault="0061750E" w:rsidP="0061750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D32" w14:textId="77777777" w:rsidR="0061750E" w:rsidRPr="0061750E" w:rsidRDefault="0061750E" w:rsidP="0061750E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Koszty rejestracji pojazdu oraz wszystkie inne dodatkowe opłaty w tym opłaty manipulacyjne.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F0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413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DE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1B7F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EF5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563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C46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  <w:tr w:rsidR="0061750E" w:rsidRPr="0061750E" w14:paraId="42CD95C6" w14:textId="77777777" w:rsidTr="009B3D49">
        <w:trPr>
          <w:trHeight w:val="413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2E94" w14:textId="77777777" w:rsidR="0061750E" w:rsidRPr="0061750E" w:rsidRDefault="0061750E" w:rsidP="0061750E">
            <w:pPr>
              <w:spacing w:after="0" w:line="276" w:lineRule="auto"/>
              <w:jc w:val="right"/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Times New Roman" w:hAnsi="Verdana" w:cs="Calibri Light"/>
                <w:b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810" w14:textId="77777777" w:rsidR="0061750E" w:rsidRPr="0061750E" w:rsidRDefault="0061750E" w:rsidP="0061750E">
            <w:pPr>
              <w:spacing w:after="0" w:line="276" w:lineRule="auto"/>
              <w:jc w:val="center"/>
              <w:rPr>
                <w:rFonts w:ascii="Verdana" w:eastAsia="Times New Roman" w:hAnsi="Verdana" w:cs="Calibri Light"/>
                <w:sz w:val="16"/>
                <w:szCs w:val="16"/>
                <w:lang w:eastAsia="pl-PL"/>
              </w:rPr>
            </w:pPr>
          </w:p>
        </w:tc>
      </w:tr>
    </w:tbl>
    <w:p w14:paraId="63F79F6D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2DABF1EA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Tabela B - opłaty z tytułu rat leasingu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84"/>
        <w:gridCol w:w="1797"/>
        <w:gridCol w:w="1677"/>
        <w:gridCol w:w="2864"/>
      </w:tblGrid>
      <w:tr w:rsidR="0061750E" w:rsidRPr="0061750E" w14:paraId="5868DE2B" w14:textId="77777777" w:rsidTr="009B3D4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654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B19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Oznaczenie samochodu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65F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Opłata wstępna tzw. 1 rata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88D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2-48 rata**</w:t>
            </w:r>
          </w:p>
          <w:p w14:paraId="28E9D259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(w oparciu o stałą stopę procentową i marżę Wykonawcy)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42E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Razem wartość brutto  rat leasingowych od 2 do 48 ***</w:t>
            </w:r>
          </w:p>
          <w:p w14:paraId="4370C601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(kol 3 x 47)</w:t>
            </w:r>
          </w:p>
        </w:tc>
      </w:tr>
      <w:tr w:rsidR="0061750E" w:rsidRPr="0061750E" w14:paraId="5D47EA45" w14:textId="77777777" w:rsidTr="009B3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EE3D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31A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773A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A30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BD2A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61750E" w:rsidRPr="0061750E" w14:paraId="64C1B2C3" w14:textId="77777777" w:rsidTr="009B3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621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5A6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655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2DB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2F9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5F3C78A" w14:textId="77777777" w:rsidR="0061750E" w:rsidRPr="0061750E" w:rsidRDefault="0061750E" w:rsidP="0061750E">
      <w:pPr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wartość tzw. pierwszej raty = opłata wstępna wynosząca 5% wartości samochodu</w:t>
      </w:r>
    </w:p>
    <w:p w14:paraId="243AFE22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</w:t>
      </w: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**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należy podać wartość pojedynczej raty</w:t>
      </w:r>
    </w:p>
    <w:p w14:paraId="063421B7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</w:t>
      </w:r>
      <w:r w:rsidRPr="0061750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*** należy podać sumę rat od 2 do 48 raty</w:t>
      </w:r>
    </w:p>
    <w:bookmarkEnd w:id="0"/>
    <w:p w14:paraId="18FE2846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695BC125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Tabela C - opłaty z tytułu ubezpieczenia samochodu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675"/>
        <w:gridCol w:w="1537"/>
        <w:gridCol w:w="1819"/>
        <w:gridCol w:w="1823"/>
      </w:tblGrid>
      <w:tr w:rsidR="0061750E" w:rsidRPr="0061750E" w14:paraId="35866FFE" w14:textId="77777777" w:rsidTr="009B3D4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FBB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5B58301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  <w:lang w:eastAsia="pl-PL"/>
              </w:rPr>
              <w:t>Oznaczenie samochodu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E70" w14:textId="77777777" w:rsidR="0061750E" w:rsidRPr="0061750E" w:rsidRDefault="0061750E" w:rsidP="0061750E">
            <w:pPr>
              <w:spacing w:after="0" w:line="36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Opłata z tytułu ubezpieczenia samochodu za okres pierwszych 12 miesięcy (należy wpisać kwotę brutto za 1 samochód)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3455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14:paraId="76BC6BF4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AC,OC, NNW</w:t>
            </w:r>
          </w:p>
        </w:tc>
      </w:tr>
      <w:tr w:rsidR="0061750E" w:rsidRPr="0061750E" w14:paraId="39D3B5C6" w14:textId="77777777" w:rsidTr="009B3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42F6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891F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351E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907C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94E" w14:textId="77777777" w:rsidR="0061750E" w:rsidRPr="0061750E" w:rsidRDefault="0061750E" w:rsidP="0061750E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750E" w:rsidRPr="0061750E" w14:paraId="37DA7BF1" w14:textId="77777777" w:rsidTr="009B3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341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  <w:r w:rsidRPr="0061750E">
              <w:rPr>
                <w:rFonts w:ascii="Verdana" w:eastAsia="Calibri" w:hAnsi="Verdana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6F8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DF8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D93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903" w14:textId="77777777" w:rsidR="0061750E" w:rsidRPr="0061750E" w:rsidRDefault="0061750E" w:rsidP="0061750E">
            <w:pPr>
              <w:spacing w:after="0"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D19AB3" w14:textId="77777777" w:rsidR="0061750E" w:rsidRPr="0061750E" w:rsidRDefault="0061750E" w:rsidP="0061750E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2B28B02D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cenę oferty wkalkulowaliśmy:</w:t>
      </w:r>
    </w:p>
    <w:p w14:paraId="52FB7E72" w14:textId="77777777" w:rsidR="0061750E" w:rsidRPr="0061750E" w:rsidRDefault="0061750E" w:rsidP="0061750E">
      <w:pPr>
        <w:widowControl w:val="0"/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  <w:r w:rsidRPr="0061750E">
        <w:rPr>
          <w:rFonts w:ascii="Verdana" w:eastAsia="Calibri" w:hAnsi="Verdana" w:cs="Times New Roman"/>
          <w:sz w:val="20"/>
          <w:szCs w:val="20"/>
        </w:rPr>
        <w:t>p</w:t>
      </w:r>
      <w:r w:rsidRPr="0061750E">
        <w:rPr>
          <w:rFonts w:ascii="Verdana" w:eastAsia="Calibri" w:hAnsi="Verdana" w:cs="Times New Roman"/>
          <w:sz w:val="20"/>
          <w:szCs w:val="20"/>
          <w:lang w:val="x-none"/>
        </w:rPr>
        <w:t>olis</w:t>
      </w:r>
      <w:r w:rsidRPr="0061750E">
        <w:rPr>
          <w:rFonts w:ascii="Verdana" w:eastAsia="Calibri" w:hAnsi="Verdana" w:cs="Times New Roman"/>
          <w:sz w:val="20"/>
          <w:szCs w:val="20"/>
        </w:rPr>
        <w:t>ę</w:t>
      </w:r>
      <w:r w:rsidRPr="0061750E">
        <w:rPr>
          <w:rFonts w:ascii="Verdana" w:eastAsia="Calibri" w:hAnsi="Verdana" w:cs="Times New Roman"/>
          <w:sz w:val="20"/>
          <w:szCs w:val="20"/>
          <w:lang w:val="x-none"/>
        </w:rPr>
        <w:t xml:space="preserve"> ubezpieczeniow</w:t>
      </w:r>
      <w:r w:rsidRPr="0061750E">
        <w:rPr>
          <w:rFonts w:ascii="Verdana" w:eastAsia="Calibri" w:hAnsi="Verdana" w:cs="Times New Roman"/>
          <w:sz w:val="20"/>
          <w:szCs w:val="20"/>
        </w:rPr>
        <w:t>ą</w:t>
      </w:r>
      <w:r w:rsidRPr="0061750E">
        <w:rPr>
          <w:rFonts w:ascii="Verdana" w:eastAsia="Calibri" w:hAnsi="Verdana" w:cs="Times New Roman"/>
          <w:sz w:val="20"/>
          <w:szCs w:val="20"/>
          <w:lang w:val="x-none"/>
        </w:rPr>
        <w:t xml:space="preserve"> uwzględni</w:t>
      </w:r>
      <w:r w:rsidRPr="0061750E">
        <w:rPr>
          <w:rFonts w:ascii="Verdana" w:eastAsia="Calibri" w:hAnsi="Verdana" w:cs="Times New Roman"/>
          <w:sz w:val="20"/>
          <w:szCs w:val="20"/>
        </w:rPr>
        <w:t>ającą</w:t>
      </w:r>
      <w:r w:rsidRPr="0061750E">
        <w:rPr>
          <w:rFonts w:ascii="Verdana" w:eastAsia="Calibri" w:hAnsi="Verdana" w:cs="Times New Roman"/>
          <w:sz w:val="20"/>
          <w:szCs w:val="20"/>
          <w:lang w:val="x-none"/>
        </w:rPr>
        <w:t xml:space="preserve"> brak ponoszenia przez </w:t>
      </w:r>
      <w:r w:rsidRPr="0061750E">
        <w:rPr>
          <w:rFonts w:ascii="Verdana" w:eastAsia="Calibri" w:hAnsi="Verdana" w:cs="Times New Roman"/>
          <w:sz w:val="20"/>
          <w:szCs w:val="20"/>
        </w:rPr>
        <w:t>Zamawiającego</w:t>
      </w:r>
      <w:r w:rsidRPr="0061750E">
        <w:rPr>
          <w:rFonts w:ascii="Verdana" w:eastAsia="Calibri" w:hAnsi="Verdana" w:cs="Times New Roman"/>
          <w:sz w:val="20"/>
          <w:szCs w:val="20"/>
          <w:lang w:val="x-none"/>
        </w:rPr>
        <w:t xml:space="preserve"> kosztów napraw nią objętych</w:t>
      </w:r>
    </w:p>
    <w:p w14:paraId="152EBBED" w14:textId="77777777" w:rsidR="0061750E" w:rsidRPr="0061750E" w:rsidRDefault="0061750E" w:rsidP="0061750E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01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61750E">
        <w:rPr>
          <w:rFonts w:ascii="Verdana" w:eastAsia="Calibri" w:hAnsi="Verdana" w:cs="Times New Roman"/>
          <w:sz w:val="20"/>
          <w:szCs w:val="20"/>
        </w:rPr>
        <w:t>pakiet serwisowy dla oferowanych samochodów obejmujący wymagane przez producenta okresowe przeglądy techniczne, robociznę, oryginalne części i materiały eksploatacyjne, zgodne z planem serwisowym przez okres co najmniej 48 miesięcy i przebiegu minimum 160 000 km</w:t>
      </w:r>
    </w:p>
    <w:p w14:paraId="3CEC24C7" w14:textId="77777777" w:rsidR="0061750E" w:rsidRPr="0061750E" w:rsidRDefault="0061750E" w:rsidP="0061750E">
      <w:pPr>
        <w:widowControl w:val="0"/>
        <w:numPr>
          <w:ilvl w:val="0"/>
          <w:numId w:val="6"/>
        </w:numPr>
        <w:spacing w:after="0" w:line="360" w:lineRule="auto"/>
        <w:ind w:left="567" w:hanging="201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61750E">
        <w:rPr>
          <w:rFonts w:ascii="Verdana" w:eastAsia="Calibri" w:hAnsi="Verdana" w:cs="Times New Roman"/>
          <w:sz w:val="20"/>
          <w:szCs w:val="20"/>
        </w:rPr>
        <w:lastRenderedPageBreak/>
        <w:t>gwarancję bezpłatnej naprawy samochodu w przypadku usterki lub awarii części przez okres min. 4 lat.</w:t>
      </w:r>
    </w:p>
    <w:p w14:paraId="4A4BAA2D" w14:textId="77777777" w:rsidR="0061750E" w:rsidRPr="0061750E" w:rsidRDefault="0061750E" w:rsidP="0061750E">
      <w:pPr>
        <w:widowControl w:val="0"/>
        <w:numPr>
          <w:ilvl w:val="0"/>
          <w:numId w:val="6"/>
        </w:numPr>
        <w:spacing w:after="0" w:line="360" w:lineRule="auto"/>
        <w:ind w:left="567" w:hanging="201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61750E">
        <w:rPr>
          <w:rFonts w:ascii="Verdana" w:eastAsia="Calibri" w:hAnsi="Verdana" w:cs="Times New Roman"/>
          <w:sz w:val="20"/>
          <w:szCs w:val="20"/>
        </w:rPr>
        <w:t>obsługę serwisową dla oferowanych samochodów w zakresie napraw gwarancyjnych realizowaną w stacji obsługi w odległości do 30 km od siedziby Zamawiającego.</w:t>
      </w:r>
    </w:p>
    <w:p w14:paraId="53CC6FEA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  <w:bookmarkStart w:id="5" w:name="_Hlk119411817"/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Oświadczamy, iż </w:t>
      </w:r>
      <w:r w:rsidRPr="0061750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dostarczony pojazd będzie objęty</w:t>
      </w: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gwarancją producenta w następującym  zakresie:   </w:t>
      </w:r>
    </w:p>
    <w:p w14:paraId="64EE4F9A" w14:textId="77777777" w:rsidR="0061750E" w:rsidRPr="0061750E" w:rsidRDefault="0061750E" w:rsidP="0061750E">
      <w:pPr>
        <w:widowControl w:val="0"/>
        <w:numPr>
          <w:ilvl w:val="0"/>
          <w:numId w:val="8"/>
        </w:numPr>
        <w:spacing w:after="0" w:line="360" w:lineRule="auto"/>
        <w:ind w:hanging="11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co najmniej 48 miesięczną gwarancją ogólną; </w:t>
      </w:r>
    </w:p>
    <w:p w14:paraId="2570C0DB" w14:textId="77777777" w:rsidR="0061750E" w:rsidRPr="0061750E" w:rsidRDefault="0061750E" w:rsidP="0061750E">
      <w:pPr>
        <w:numPr>
          <w:ilvl w:val="0"/>
          <w:numId w:val="7"/>
        </w:numPr>
        <w:spacing w:after="0" w:line="360" w:lineRule="auto"/>
        <w:ind w:left="1560" w:hanging="1145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co najmniej 48 miesięczną gwarancją na powłokę lakierniczą;</w:t>
      </w:r>
    </w:p>
    <w:p w14:paraId="71A35956" w14:textId="77777777" w:rsidR="0061750E" w:rsidRPr="0061750E" w:rsidRDefault="0061750E" w:rsidP="0061750E">
      <w:pPr>
        <w:numPr>
          <w:ilvl w:val="0"/>
          <w:numId w:val="7"/>
        </w:numPr>
        <w:spacing w:after="0" w:line="360" w:lineRule="auto"/>
        <w:ind w:left="1560" w:hanging="1145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co najmniej 48 miesięczną gwarancją na perforację nadwozia;</w:t>
      </w:r>
    </w:p>
    <w:bookmarkEnd w:id="5"/>
    <w:p w14:paraId="22A738E5" w14:textId="77777777" w:rsidR="0061750E" w:rsidRPr="0061750E" w:rsidRDefault="0061750E" w:rsidP="0061750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Oferujemy realizację przedmiotu zamówienia i dostawę samochodu/samochodów </w:t>
      </w:r>
      <w:r w:rsidRPr="0061750E">
        <w:rPr>
          <w:rFonts w:ascii="Verdana" w:eastAsia="Times New Roman" w:hAnsi="Verdana" w:cs="Times New Roman"/>
          <w:b/>
          <w:i/>
          <w:color w:val="000000"/>
          <w:sz w:val="20"/>
          <w:szCs w:val="20"/>
          <w:vertAlign w:val="superscript"/>
          <w:lang w:eastAsia="pl-PL"/>
        </w:rPr>
        <w:t>* niepotrzebne skreślić</w:t>
      </w: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we wskazanym przez Zamawiającego terminie.</w:t>
      </w:r>
    </w:p>
    <w:p w14:paraId="043E7E64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Oświadczamy, że wybór niniejszej oferty:</w:t>
      </w:r>
    </w:p>
    <w:p w14:paraId="6C836398" w14:textId="77777777" w:rsidR="0061750E" w:rsidRPr="0061750E" w:rsidRDefault="0061750E" w:rsidP="0061750E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Verdana" w:eastAsia="Times New Roman" w:hAnsi="Verdana" w:cs="Times New Roman"/>
          <w:i/>
          <w:sz w:val="20"/>
          <w:szCs w:val="20"/>
          <w:vertAlign w:val="superscript"/>
          <w:lang w:eastAsia="pl-PL"/>
        </w:rPr>
      </w:pPr>
      <w:r w:rsidRPr="0061750E">
        <w:rPr>
          <w:rFonts w:ascii="Verdana" w:eastAsia="Times New Roman" w:hAnsi="Verdana" w:cs="Times New Roman"/>
          <w:b/>
          <w:i/>
          <w:color w:val="000000"/>
          <w:sz w:val="24"/>
          <w:szCs w:val="24"/>
          <w:vertAlign w:val="superscript"/>
          <w:lang w:eastAsia="pl-PL"/>
        </w:rPr>
        <w:t>**</w:t>
      </w:r>
      <w:r w:rsidRPr="0061750E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nie będzie </w:t>
      </w:r>
      <w:r w:rsidRPr="0061750E"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pl-PL"/>
        </w:rPr>
        <w:t>prowadził do powstania u Zamawiającego obowiązku podatkowego, zgodnie z przepisami o podatku od towarów i usług,</w:t>
      </w:r>
    </w:p>
    <w:p w14:paraId="0790B0F0" w14:textId="77777777" w:rsidR="0061750E" w:rsidRPr="0061750E" w:rsidRDefault="0061750E" w:rsidP="0061750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x-none"/>
        </w:rPr>
      </w:pPr>
      <w:r w:rsidRPr="0061750E">
        <w:rPr>
          <w:rFonts w:ascii="Verdana" w:eastAsia="Times New Roman" w:hAnsi="Verdana" w:cs="Times New Roman"/>
          <w:color w:val="000000"/>
          <w:sz w:val="32"/>
          <w:szCs w:val="20"/>
          <w:vertAlign w:val="superscript"/>
          <w:lang w:val="x-none" w:eastAsia="x-none"/>
        </w:rPr>
        <w:t>**</w:t>
      </w:r>
      <w:r w:rsidRPr="0061750E">
        <w:rPr>
          <w:rFonts w:ascii="Verdana" w:eastAsia="Times New Roman" w:hAnsi="Verdana" w:cs="Times New Roman"/>
          <w:b/>
          <w:i/>
          <w:snapToGrid w:val="0"/>
          <w:sz w:val="20"/>
          <w:szCs w:val="20"/>
          <w:lang w:val="x-none" w:eastAsia="x-none"/>
        </w:rPr>
        <w:t>będzie prowadził</w:t>
      </w:r>
      <w:r w:rsidRPr="0061750E">
        <w:rPr>
          <w:rFonts w:ascii="Verdana" w:eastAsia="Times New Roman" w:hAnsi="Verdana" w:cs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61750E">
        <w:rPr>
          <w:rFonts w:ascii="Verdana" w:eastAsia="Times New Roman" w:hAnsi="Verdana" w:cs="Times New Roman"/>
          <w:b/>
          <w:i/>
          <w:snapToGrid w:val="0"/>
          <w:sz w:val="20"/>
          <w:szCs w:val="20"/>
          <w:lang w:val="x-none" w:eastAsia="x-none"/>
        </w:rPr>
        <w:t>do powstania u Zamawiającego obowiązku podatkowego</w:t>
      </w:r>
      <w:r w:rsidRPr="0061750E">
        <w:rPr>
          <w:rFonts w:ascii="Verdana" w:eastAsia="Times New Roman" w:hAnsi="Verdana" w:cs="Times New Roman"/>
          <w:i/>
          <w:snapToGrid w:val="0"/>
          <w:sz w:val="20"/>
          <w:szCs w:val="20"/>
          <w:lang w:val="x-none" w:eastAsia="x-none"/>
        </w:rPr>
        <w:t>, zgodnie z przepisami o podatku od towarów i usług i wskazujemy poniżej nazwę (rodzaj) towaru lub usługi, których dostawa lub świadczenie będzie prowadzić do jego powstania</w:t>
      </w:r>
      <w:r w:rsidRPr="0061750E">
        <w:rPr>
          <w:rFonts w:ascii="Verdana" w:eastAsia="Times New Roman" w:hAnsi="Verdana" w:cs="Times New Roman"/>
          <w:i/>
          <w:snapToGrid w:val="0"/>
          <w:sz w:val="20"/>
          <w:szCs w:val="20"/>
          <w:lang w:eastAsia="x-none"/>
        </w:rPr>
        <w:t xml:space="preserve">, </w:t>
      </w:r>
      <w:r w:rsidRPr="0061750E">
        <w:rPr>
          <w:rFonts w:ascii="Verdana" w:eastAsia="Times New Roman" w:hAnsi="Verdana" w:cs="Times New Roman"/>
          <w:i/>
          <w:snapToGrid w:val="0"/>
          <w:sz w:val="20"/>
          <w:szCs w:val="20"/>
          <w:lang w:val="x-none" w:eastAsia="x-none"/>
        </w:rPr>
        <w:t>ich wartość bez kwoty podatku</w:t>
      </w:r>
      <w:r w:rsidRPr="0061750E">
        <w:rPr>
          <w:rFonts w:ascii="Verdana" w:eastAsia="Times New Roman" w:hAnsi="Verdana" w:cs="Times New Roman"/>
          <w:i/>
          <w:snapToGrid w:val="0"/>
          <w:sz w:val="20"/>
          <w:szCs w:val="20"/>
          <w:lang w:eastAsia="x-none"/>
        </w:rPr>
        <w:t xml:space="preserve"> oraz stawkę podatku od towarów i usług, która zgodnie z wiedzą Wykonawcy, będzie miała zastosowanie</w:t>
      </w:r>
    </w:p>
    <w:tbl>
      <w:tblPr>
        <w:tblW w:w="4518" w:type="pct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42"/>
        <w:gridCol w:w="2587"/>
      </w:tblGrid>
      <w:tr w:rsidR="0061750E" w:rsidRPr="0061750E" w14:paraId="22555B33" w14:textId="77777777" w:rsidTr="009B3D49">
        <w:trPr>
          <w:trHeight w:val="32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09E42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61750E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43739" w14:textId="77777777" w:rsidR="0061750E" w:rsidRPr="0061750E" w:rsidRDefault="0061750E" w:rsidP="006175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pl-PL"/>
              </w:rPr>
            </w:pPr>
            <w:r w:rsidRPr="0061750E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pl-PL"/>
              </w:rPr>
              <w:t>Wartości towaru lub usługi objętego obowiązkiem podatkowym Zamawiającego, bez kwoty podatku</w:t>
            </w:r>
          </w:p>
          <w:p w14:paraId="3067591A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61750E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21AA8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61750E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Stawka podatku od towarów </w:t>
            </w:r>
            <w:r w:rsidRPr="0061750E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br/>
              <w:t>i usług, która zgodnie z wiedzą Wykonawcy, będzie miała zastosowanie</w:t>
            </w:r>
          </w:p>
        </w:tc>
      </w:tr>
      <w:tr w:rsidR="0061750E" w:rsidRPr="0061750E" w14:paraId="15806B27" w14:textId="77777777" w:rsidTr="009B3D49">
        <w:trPr>
          <w:trHeight w:val="40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887E6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24A43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14:paraId="4207BFA9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14:paraId="3E508FA2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2081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14:paraId="1422C8DC" w14:textId="77777777" w:rsidR="0061750E" w:rsidRPr="0061750E" w:rsidRDefault="0061750E" w:rsidP="0061750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7A9B78BA" w14:textId="77777777" w:rsidR="0061750E" w:rsidRPr="0061750E" w:rsidRDefault="0061750E" w:rsidP="0061750E">
      <w:pPr>
        <w:spacing w:after="0" w:line="240" w:lineRule="auto"/>
        <w:ind w:left="993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  <w:vertAlign w:val="superscript"/>
          <w:lang w:eastAsia="pl-PL"/>
        </w:rPr>
      </w:pPr>
    </w:p>
    <w:p w14:paraId="3973754D" w14:textId="77777777" w:rsidR="0061750E" w:rsidRPr="0061750E" w:rsidRDefault="0061750E" w:rsidP="0061750E">
      <w:pPr>
        <w:spacing w:after="0" w:line="240" w:lineRule="auto"/>
        <w:ind w:left="993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i/>
          <w:color w:val="000000"/>
          <w:sz w:val="20"/>
          <w:szCs w:val="20"/>
          <w:vertAlign w:val="superscript"/>
          <w:lang w:eastAsia="pl-PL"/>
        </w:rPr>
        <w:t>**)</w:t>
      </w:r>
      <w:r w:rsidRPr="0061750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niepotrzebne skreślić</w:t>
      </w:r>
    </w:p>
    <w:p w14:paraId="1D67DD06" w14:textId="77777777" w:rsidR="0061750E" w:rsidRPr="0061750E" w:rsidRDefault="0061750E" w:rsidP="0061750E">
      <w:pPr>
        <w:spacing w:before="240" w:after="0" w:line="360" w:lineRule="auto"/>
        <w:ind w:left="567" w:right="-2" w:firstLine="28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UWAGA: </w:t>
      </w:r>
    </w:p>
    <w:p w14:paraId="3496DEAF" w14:textId="77777777" w:rsidR="0061750E" w:rsidRPr="0061750E" w:rsidRDefault="0061750E" w:rsidP="0061750E">
      <w:pPr>
        <w:spacing w:after="240" w:line="360" w:lineRule="auto"/>
        <w:ind w:left="851"/>
        <w:jc w:val="both"/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Okoliczność z punktu a)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będzie zachodziła w przypadku gdy </w:t>
      </w:r>
      <w:r w:rsidRPr="0061750E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t>Zamawiający nie ma obowiązku prawnego doliczać do ceny złożonej oferty podatku VAT, gdyż wszystkie cenotwórcze jej składniki uwzględniają już wymaganą do rozliczenia stawkę.</w:t>
      </w:r>
    </w:p>
    <w:p w14:paraId="1AE9BF8F" w14:textId="77777777" w:rsidR="0061750E" w:rsidRPr="0061750E" w:rsidRDefault="0061750E" w:rsidP="0061750E">
      <w:pPr>
        <w:spacing w:after="0" w:line="36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61750E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eastAsia="pl-PL"/>
        </w:rPr>
        <w:t>Okoliczność z punktu b)</w:t>
      </w:r>
      <w:r w:rsidRPr="0061750E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t xml:space="preserve"> będzie zachodziła </w:t>
      </w:r>
      <w:r w:rsidRPr="0061750E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w przypadku gdy Zamawiający ma obowiązek prawny doliczyć do ceny złożonej oferty odpowiedni podatek VAT</w:t>
      </w:r>
      <w:r w:rsidRPr="0061750E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t>, gdyż nie wszystkie jej cenotwórcze składniki uwzględniają wymaganą do rozliczenia stawkę. W tym celu Wykonawca winien wypełnić również znajdującą się pod punktem b tabelę)</w:t>
      </w:r>
    </w:p>
    <w:p w14:paraId="14669E94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Podwykonawcom zamierzam powierzyć następujące części zamówienia 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(</w:t>
      </w:r>
      <w:r w:rsidRPr="0061750E">
        <w:rPr>
          <w:rFonts w:ascii="Verdana" w:eastAsia="Times New Roman" w:hAnsi="Verdana" w:cs="Times New Roman"/>
          <w:i/>
          <w:sz w:val="20"/>
          <w:szCs w:val="20"/>
          <w:lang w:eastAsia="pl-PL"/>
        </w:rPr>
        <w:t>jeżeli jest to wiadome, należy podać również dane proponowanych podwykonawców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):</w:t>
      </w:r>
    </w:p>
    <w:p w14:paraId="3FDE4E23" w14:textId="77777777" w:rsidR="0061750E" w:rsidRPr="0061750E" w:rsidRDefault="0061750E" w:rsidP="0061750E">
      <w:pPr>
        <w:numPr>
          <w:ilvl w:val="0"/>
          <w:numId w:val="2"/>
        </w:numPr>
        <w:spacing w:after="0" w:line="360" w:lineRule="auto"/>
        <w:ind w:left="709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14:paraId="4E685B4C" w14:textId="77777777" w:rsidR="0061750E" w:rsidRPr="0061750E" w:rsidRDefault="0061750E" w:rsidP="0061750E">
      <w:pPr>
        <w:numPr>
          <w:ilvl w:val="0"/>
          <w:numId w:val="2"/>
        </w:numPr>
        <w:spacing w:after="0" w:line="360" w:lineRule="auto"/>
        <w:ind w:left="709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</w:t>
      </w:r>
    </w:p>
    <w:p w14:paraId="1483507F" w14:textId="77777777" w:rsidR="0061750E" w:rsidRPr="0061750E" w:rsidRDefault="0061750E" w:rsidP="0061750E">
      <w:pPr>
        <w:spacing w:after="0" w:line="360" w:lineRule="auto"/>
        <w:ind w:left="714" w:hanging="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61750E">
        <w:rPr>
          <w:rFonts w:ascii="Verdana" w:eastAsia="Times New Roman" w:hAnsi="Verdana" w:cs="Times New Roman"/>
          <w:i/>
          <w:sz w:val="16"/>
          <w:szCs w:val="16"/>
          <w:lang w:eastAsia="pl-PL"/>
        </w:rPr>
        <w:t>(należy podać części zamówienia i ewentualnie dane podwykonawców zgodnie z treścią tego punktu lub wpisać „nie dotyczy” jeżeli zamówienie Wykonawca wykona samodzielnie)</w:t>
      </w:r>
    </w:p>
    <w:p w14:paraId="0CB3E278" w14:textId="77777777" w:rsidR="0061750E" w:rsidRPr="0061750E" w:rsidRDefault="0061750E" w:rsidP="0061750E">
      <w:pPr>
        <w:spacing w:after="0" w:line="360" w:lineRule="auto"/>
        <w:ind w:left="714" w:hanging="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C03D043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Oświadczam(y), że jestem/jesteśmy:</w:t>
      </w:r>
    </w:p>
    <w:p w14:paraId="69597CCB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val="x-none" w:eastAsia="x-none"/>
        </w:rPr>
        <w:t>1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mikroprzedsiębiorstwem;</w:t>
      </w:r>
    </w:p>
    <w:p w14:paraId="29156BA9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2)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małym przedsiębiorstwem;</w:t>
      </w:r>
    </w:p>
    <w:p w14:paraId="35D00C29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3)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średnim przedsiębiorstwem;</w:t>
      </w:r>
    </w:p>
    <w:p w14:paraId="096F4B9A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4)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jednoosobową działalnością gospodarczą;</w:t>
      </w:r>
    </w:p>
    <w:p w14:paraId="0DB40A19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5)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osobą fizyczną nieprowadzącą działalności gospodarczej;</w:t>
      </w:r>
    </w:p>
    <w:p w14:paraId="4EF40892" w14:textId="77777777" w:rsidR="0061750E" w:rsidRPr="0061750E" w:rsidRDefault="0061750E" w:rsidP="0061750E">
      <w:pPr>
        <w:spacing w:after="0" w:line="360" w:lineRule="auto"/>
        <w:ind w:left="851" w:hanging="425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6)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1750E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***</w:t>
      </w:r>
      <w:r w:rsidRPr="0061750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innym rodzajem (np. dużym przedsiębiorstwem);</w:t>
      </w:r>
    </w:p>
    <w:p w14:paraId="02F99851" w14:textId="77777777" w:rsidR="0061750E" w:rsidRPr="0061750E" w:rsidRDefault="0061750E" w:rsidP="0061750E">
      <w:pPr>
        <w:spacing w:after="0" w:line="360" w:lineRule="auto"/>
        <w:ind w:left="426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1750E">
        <w:rPr>
          <w:rFonts w:ascii="Verdana" w:eastAsia="Times New Roman" w:hAnsi="Verdana" w:cs="Times New Roman"/>
          <w:sz w:val="20"/>
          <w:szCs w:val="20"/>
          <w:lang w:val="x-none" w:eastAsia="x-none"/>
        </w:rPr>
        <w:t>- w rozumieniu art. 7 ustawy z dnia 6 marca 2018 r. Prawo przedsiębiorców (Dz. U. z 2018 r., poz. 646 z późn. zm.)</w:t>
      </w:r>
    </w:p>
    <w:p w14:paraId="3C5515A5" w14:textId="77777777" w:rsidR="0061750E" w:rsidRPr="0061750E" w:rsidRDefault="0061750E" w:rsidP="0061750E">
      <w:pPr>
        <w:spacing w:after="240" w:line="240" w:lineRule="auto"/>
        <w:ind w:left="993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bookmarkStart w:id="6" w:name="_Hlk126821423"/>
      <w:r w:rsidRPr="0061750E">
        <w:rPr>
          <w:rFonts w:ascii="Verdana" w:eastAsia="Times New Roman" w:hAnsi="Verdana" w:cs="Times New Roman"/>
          <w:b/>
          <w:i/>
          <w:color w:val="000000"/>
          <w:sz w:val="20"/>
          <w:szCs w:val="20"/>
          <w:vertAlign w:val="superscript"/>
          <w:lang w:eastAsia="pl-PL"/>
        </w:rPr>
        <w:t>***)</w:t>
      </w:r>
      <w:r w:rsidRPr="0061750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niepotrzebne skreślić</w:t>
      </w:r>
    </w:p>
    <w:bookmarkEnd w:id="6"/>
    <w:p w14:paraId="272C39F4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426" w:right="-2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 </w:t>
      </w:r>
      <w:r w:rsidRPr="0061750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Pr="0061750E">
        <w:rPr>
          <w:rFonts w:ascii="Verdana" w:eastAsia="Times New Roman" w:hAnsi="Verdana" w:cs="Times New Roman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lub jego przekreślenie</w:t>
      </w:r>
      <w:r w:rsidRPr="0061750E">
        <w:rPr>
          <w:rFonts w:ascii="Verdana" w:eastAsia="Times New Roman" w:hAnsi="Verdana" w:cs="Times New Roman"/>
          <w:sz w:val="16"/>
          <w:szCs w:val="16"/>
          <w:lang w:eastAsia="pl-PL"/>
        </w:rPr>
        <w:t>).</w:t>
      </w:r>
    </w:p>
    <w:p w14:paraId="66B81C68" w14:textId="77777777" w:rsidR="0061750E" w:rsidRPr="0061750E" w:rsidRDefault="0061750E" w:rsidP="0061750E">
      <w:pPr>
        <w:numPr>
          <w:ilvl w:val="0"/>
          <w:numId w:val="1"/>
        </w:numPr>
        <w:spacing w:after="0" w:line="360" w:lineRule="auto"/>
        <w:ind w:left="426" w:right="-2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Oświadczam, iż tajemnicę przedsiębiorstwa w rozumieniu przepisów o zwalczaniu nieuczciwej konkurencji, które nie mogą być udostępnione innym uczestnikom postępowania stanowią informacje zawarte w następujących dokumentach:</w:t>
      </w:r>
    </w:p>
    <w:p w14:paraId="4026A8A8" w14:textId="77777777" w:rsidR="0061750E" w:rsidRPr="0061750E" w:rsidRDefault="0061750E" w:rsidP="0061750E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14:paraId="26211DEF" w14:textId="77777777" w:rsidR="0061750E" w:rsidRPr="0061750E" w:rsidRDefault="0061750E" w:rsidP="0061750E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5F8618B0" w14:textId="77777777" w:rsidR="0061750E" w:rsidRPr="0061750E" w:rsidRDefault="0061750E" w:rsidP="0061750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Załączniki do oferty</w:t>
      </w: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366E00FD" w14:textId="77777777" w:rsidR="0061750E" w:rsidRPr="0061750E" w:rsidRDefault="0061750E" w:rsidP="0061750E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 techniczna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(sporządzona zgodnie z załącznikiem nr 1 do SWZ);</w:t>
      </w:r>
    </w:p>
    <w:p w14:paraId="3528B6B6" w14:textId="77777777" w:rsidR="0061750E" w:rsidRPr="0061750E" w:rsidRDefault="0061750E" w:rsidP="0061750E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składane na podstawie art. 125 ust. 1 ustawy Pzp,                      w zakresie podstaw wykluczenia oraz spełniania warunków udziału w postępowaniu (sporządzone zgodnie z załącznikiem nr 3 do SWZ);</w:t>
      </w:r>
    </w:p>
    <w:p w14:paraId="75F644EC" w14:textId="77777777" w:rsidR="0061750E" w:rsidRPr="0061750E" w:rsidRDefault="0061750E" w:rsidP="0061750E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Pr="006175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</w:t>
      </w:r>
    </w:p>
    <w:p w14:paraId="03BF05A7" w14:textId="77777777" w:rsidR="0061750E" w:rsidRPr="0061750E" w:rsidRDefault="0061750E" w:rsidP="0061750E">
      <w:pPr>
        <w:spacing w:after="0" w:line="360" w:lineRule="auto"/>
        <w:ind w:left="85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                         </w:t>
      </w:r>
    </w:p>
    <w:p w14:paraId="52488B25" w14:textId="77777777" w:rsidR="0061750E" w:rsidRPr="0061750E" w:rsidRDefault="0061750E" w:rsidP="0061750E">
      <w:pPr>
        <w:spacing w:after="0" w:line="36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750E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</w:t>
      </w:r>
    </w:p>
    <w:p w14:paraId="440EDC1D" w14:textId="77777777" w:rsidR="0061750E" w:rsidRPr="0061750E" w:rsidRDefault="0061750E" w:rsidP="0061750E">
      <w:pPr>
        <w:spacing w:after="0" w:line="276" w:lineRule="auto"/>
        <w:jc w:val="center"/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</w:pPr>
      <w:r w:rsidRPr="0061750E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 xml:space="preserve">OFERTĘ NALEŻY OPATRZYĆ PODPISEM ZAUFANYM, </w:t>
      </w:r>
    </w:p>
    <w:p w14:paraId="091F1DEE" w14:textId="77777777" w:rsidR="0061750E" w:rsidRPr="0061750E" w:rsidRDefault="0061750E" w:rsidP="0061750E">
      <w:pPr>
        <w:spacing w:after="0" w:line="276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1750E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>PODPISEM OSOBISTYM LUB KWALIFIKOWANYM PODPISEM ELEKTRONICZNYM</w:t>
      </w:r>
    </w:p>
    <w:p w14:paraId="09CBDB54" w14:textId="77777777" w:rsidR="0061750E" w:rsidRPr="0061750E" w:rsidRDefault="0061750E" w:rsidP="0061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965BE" w14:textId="77777777" w:rsidR="00BD60FB" w:rsidRDefault="00BD60FB"/>
    <w:sectPr w:rsidR="007D60AD" w:rsidSect="009D25D2">
      <w:headerReference w:type="default" r:id="rId5"/>
      <w:footerReference w:type="default" r:id="rId6"/>
      <w:headerReference w:type="first" r:id="rId7"/>
      <w:pgSz w:w="11906" w:h="16838"/>
      <w:pgMar w:top="851" w:right="1134" w:bottom="851" w:left="1134" w:header="284" w:footer="2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7591" w14:textId="77777777" w:rsidR="00BD60FB" w:rsidRDefault="00BD60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76BE4">
      <w:rPr>
        <w:noProof/>
        <w:lang w:val="pl-PL"/>
      </w:rPr>
      <w:t>2</w:t>
    </w:r>
    <w:r>
      <w:fldChar w:fldCharType="end"/>
    </w:r>
  </w:p>
  <w:p w14:paraId="393E330A" w14:textId="77777777" w:rsidR="00BD60FB" w:rsidRDefault="00BD60F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9DF8" w14:textId="77777777" w:rsidR="00BD60FB" w:rsidRDefault="00BD60FB" w:rsidP="00934435">
    <w:pPr>
      <w:pStyle w:val="Bezodstpw"/>
      <w:tabs>
        <w:tab w:val="left" w:pos="1740"/>
      </w:tabs>
      <w:rPr>
        <w:noProof/>
        <w:lang w:eastAsia="pl-PL"/>
      </w:rPr>
    </w:pPr>
    <w:r>
      <w:rPr>
        <w:bCs/>
        <w:i/>
        <w:iCs/>
        <w:sz w:val="20"/>
        <w:szCs w:val="20"/>
      </w:rPr>
      <w:tab/>
    </w:r>
  </w:p>
  <w:p w14:paraId="7341DE66" w14:textId="77777777" w:rsidR="00BD60FB" w:rsidRDefault="00BD60FB" w:rsidP="00934435">
    <w:pPr>
      <w:pStyle w:val="Bezodstpw"/>
      <w:tabs>
        <w:tab w:val="left" w:pos="1740"/>
      </w:tabs>
      <w:rPr>
        <w:bCs/>
        <w:i/>
        <w:iCs/>
        <w:sz w:val="20"/>
        <w:szCs w:val="20"/>
      </w:rPr>
    </w:pPr>
  </w:p>
  <w:p w14:paraId="40FDEECF" w14:textId="77777777" w:rsidR="00BD60FB" w:rsidRDefault="00BD60FB" w:rsidP="00934435">
    <w:pPr>
      <w:pStyle w:val="Bezodstpw"/>
      <w:tabs>
        <w:tab w:val="left" w:pos="1740"/>
      </w:tabs>
      <w:rPr>
        <w:bCs/>
        <w:i/>
        <w:iCs/>
        <w:sz w:val="20"/>
        <w:szCs w:val="20"/>
      </w:rPr>
    </w:pPr>
  </w:p>
  <w:p w14:paraId="68BF497F" w14:textId="77777777" w:rsidR="00BD60FB" w:rsidRDefault="00BD60FB" w:rsidP="00934435">
    <w:pPr>
      <w:pStyle w:val="Bezodstpw"/>
      <w:tabs>
        <w:tab w:val="left" w:pos="1740"/>
      </w:tabs>
      <w:rPr>
        <w:bCs/>
        <w:i/>
        <w:iCs/>
        <w:sz w:val="20"/>
        <w:szCs w:val="20"/>
      </w:rPr>
    </w:pPr>
  </w:p>
  <w:p w14:paraId="0D738639" w14:textId="77777777" w:rsidR="00BD60FB" w:rsidRDefault="00BD60FB" w:rsidP="00934435">
    <w:pPr>
      <w:pStyle w:val="Bezodstpw"/>
      <w:tabs>
        <w:tab w:val="left" w:pos="1740"/>
      </w:tabs>
      <w:rPr>
        <w:bCs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BE4E" w14:textId="4773498E" w:rsidR="00BD60FB" w:rsidRDefault="0061750E" w:rsidP="00E43344">
    <w:pPr>
      <w:pStyle w:val="Bezodstpw"/>
      <w:jc w:val="center"/>
      <w:rPr>
        <w:bCs/>
        <w:i/>
        <w:iCs/>
        <w:sz w:val="20"/>
        <w:szCs w:val="20"/>
      </w:rPr>
    </w:pPr>
    <w:r w:rsidRPr="00775048">
      <w:rPr>
        <w:noProof/>
        <w:lang w:eastAsia="pl-PL"/>
      </w:rPr>
      <w:drawing>
        <wp:inline distT="0" distB="0" distL="0" distR="0" wp14:anchorId="1A7B52A1" wp14:editId="4E3E4F41">
          <wp:extent cx="5667375" cy="542925"/>
          <wp:effectExtent l="0" t="0" r="9525" b="9525"/>
          <wp:docPr id="1473962724" name="Obraz 1" descr="\\dc1\dane$\wmalachowski\pulpit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dc1\dane$\wmalachowski\pulpit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8A0F5" w14:textId="77777777" w:rsidR="00BD60FB" w:rsidRPr="00E43344" w:rsidRDefault="00BD60FB" w:rsidP="00E43344">
    <w:pPr>
      <w:pStyle w:val="Bezodstpw"/>
      <w:jc w:val="right"/>
    </w:pPr>
    <w:r w:rsidRPr="007F1FB0">
      <w:rPr>
        <w:bCs/>
        <w:i/>
        <w:iCs/>
        <w:sz w:val="18"/>
        <w:szCs w:val="18"/>
      </w:rPr>
      <w:t xml:space="preserve">Numer sprawy: </w:t>
    </w:r>
    <w:r>
      <w:rPr>
        <w:b/>
        <w:bCs/>
        <w:i/>
        <w:color w:val="000000"/>
        <w:sz w:val="18"/>
        <w:szCs w:val="18"/>
      </w:rPr>
      <w:t>…</w:t>
    </w:r>
    <w:r w:rsidRPr="007F1FB0">
      <w:rPr>
        <w:b/>
        <w:bCs/>
        <w:i/>
        <w:color w:val="000000"/>
        <w:sz w:val="18"/>
        <w:szCs w:val="18"/>
      </w:rPr>
      <w:t>/D/BL</w:t>
    </w:r>
    <w:r>
      <w:rPr>
        <w:b/>
        <w:bCs/>
        <w:i/>
        <w:color w:val="000000"/>
        <w:sz w:val="18"/>
        <w:szCs w:val="18"/>
      </w:rPr>
      <w:t>P</w:t>
    </w:r>
    <w:r w:rsidRPr="007F1FB0">
      <w:rPr>
        <w:b/>
        <w:bCs/>
        <w:i/>
        <w:color w:val="000000"/>
        <w:sz w:val="18"/>
        <w:szCs w:val="18"/>
      </w:rPr>
      <w:t>/2</w:t>
    </w:r>
    <w:r w:rsidRPr="007F1FB0">
      <w:rPr>
        <w:b/>
        <w:bCs/>
        <w:i/>
        <w:color w:val="000000"/>
        <w:sz w:val="18"/>
        <w:szCs w:val="18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F72"/>
    <w:multiLevelType w:val="hybridMultilevel"/>
    <w:tmpl w:val="A6D00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082"/>
    <w:multiLevelType w:val="hybridMultilevel"/>
    <w:tmpl w:val="354C114C"/>
    <w:lvl w:ilvl="0" w:tplc="55840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7096A"/>
    <w:multiLevelType w:val="hybridMultilevel"/>
    <w:tmpl w:val="A9BE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6139"/>
    <w:multiLevelType w:val="hybridMultilevel"/>
    <w:tmpl w:val="4B4C0A54"/>
    <w:lvl w:ilvl="0" w:tplc="92F6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61C9"/>
    <w:multiLevelType w:val="hybridMultilevel"/>
    <w:tmpl w:val="EFE00FEC"/>
    <w:lvl w:ilvl="0" w:tplc="2B06EE0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Calibri" w:hint="default"/>
        <w:i w:val="0"/>
        <w:iCs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B5761B"/>
    <w:multiLevelType w:val="hybridMultilevel"/>
    <w:tmpl w:val="9A44C9D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D123B7E"/>
    <w:multiLevelType w:val="hybridMultilevel"/>
    <w:tmpl w:val="452622DA"/>
    <w:lvl w:ilvl="0" w:tplc="680AC2C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87C262B"/>
    <w:multiLevelType w:val="hybridMultilevel"/>
    <w:tmpl w:val="CC8A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5D94"/>
    <w:multiLevelType w:val="hybridMultilevel"/>
    <w:tmpl w:val="6602CA5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64847897">
    <w:abstractNumId w:val="4"/>
  </w:num>
  <w:num w:numId="2" w16cid:durableId="437725478">
    <w:abstractNumId w:val="1"/>
  </w:num>
  <w:num w:numId="3" w16cid:durableId="753740060">
    <w:abstractNumId w:val="5"/>
  </w:num>
  <w:num w:numId="4" w16cid:durableId="1245460293">
    <w:abstractNumId w:val="7"/>
  </w:num>
  <w:num w:numId="5" w16cid:durableId="752623840">
    <w:abstractNumId w:val="0"/>
  </w:num>
  <w:num w:numId="6" w16cid:durableId="1622224880">
    <w:abstractNumId w:val="9"/>
  </w:num>
  <w:num w:numId="7" w16cid:durableId="900291507">
    <w:abstractNumId w:val="3"/>
  </w:num>
  <w:num w:numId="8" w16cid:durableId="1020818247">
    <w:abstractNumId w:val="6"/>
  </w:num>
  <w:num w:numId="9" w16cid:durableId="922763248">
    <w:abstractNumId w:val="2"/>
  </w:num>
  <w:num w:numId="10" w16cid:durableId="1141774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0E"/>
    <w:rsid w:val="00165B50"/>
    <w:rsid w:val="004E4E07"/>
    <w:rsid w:val="0061750E"/>
    <w:rsid w:val="00BD60F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4101"/>
  <w15:chartTrackingRefBased/>
  <w15:docId w15:val="{33F311C9-3A18-480C-920C-3451FB5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1750E"/>
    <w:pPr>
      <w:spacing w:after="0" w:line="240" w:lineRule="auto"/>
    </w:pPr>
  </w:style>
  <w:style w:type="paragraph" w:styleId="Bezodstpw">
    <w:name w:val="No Spacing"/>
    <w:uiPriority w:val="1"/>
    <w:qFormat/>
    <w:rsid w:val="0061750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617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7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6175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175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1375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- PIMOT</dc:creator>
  <cp:keywords/>
  <dc:description/>
  <cp:lastModifiedBy>Magdalena Ambroziak | Łukasiewicz - PIMOT</cp:lastModifiedBy>
  <cp:revision>3</cp:revision>
  <dcterms:created xsi:type="dcterms:W3CDTF">2023-10-11T09:31:00Z</dcterms:created>
  <dcterms:modified xsi:type="dcterms:W3CDTF">2023-10-11T09:35:00Z</dcterms:modified>
</cp:coreProperties>
</file>