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A5" w:rsidRPr="00D617CD" w:rsidRDefault="009246A5" w:rsidP="009246A5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>Załącznik nr 4</w:t>
      </w:r>
      <w:r>
        <w:rPr>
          <w:rFonts w:cstheme="minorHAnsi"/>
        </w:rPr>
        <w:t xml:space="preserve"> do zaproszenia</w:t>
      </w:r>
    </w:p>
    <w:p w:rsidR="009246A5" w:rsidRPr="00D617CD" w:rsidRDefault="009246A5" w:rsidP="009246A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D617CD">
        <w:rPr>
          <w:rFonts w:cstheme="minorHAnsi"/>
        </w:rPr>
        <w:t>do złożenia oferty cenowej</w:t>
      </w:r>
    </w:p>
    <w:p w:rsidR="009246A5" w:rsidRPr="00D617CD" w:rsidRDefault="009246A5" w:rsidP="009246A5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  Znak sprawy: Z/OH/8/21</w:t>
      </w:r>
    </w:p>
    <w:p w:rsidR="009246A5" w:rsidRPr="00D617CD" w:rsidRDefault="009246A5" w:rsidP="009246A5">
      <w:pPr>
        <w:spacing w:after="0"/>
        <w:rPr>
          <w:rFonts w:cstheme="minorHAnsi"/>
        </w:rPr>
      </w:pPr>
    </w:p>
    <w:p w:rsidR="009246A5" w:rsidRPr="00D617CD" w:rsidRDefault="009246A5" w:rsidP="009246A5">
      <w:pPr>
        <w:spacing w:after="0"/>
        <w:rPr>
          <w:rFonts w:cstheme="minorHAnsi"/>
        </w:rPr>
      </w:pPr>
      <w:r w:rsidRPr="00D617CD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UMOWA / PROJEKT/</w:t>
      </w:r>
      <w:r w:rsidR="00723A4E">
        <w:rPr>
          <w:rFonts w:cstheme="minorHAnsi"/>
          <w:b/>
        </w:rPr>
        <w:t xml:space="preserve"> </w:t>
      </w:r>
      <w:r w:rsidR="00723A4E" w:rsidRPr="00723A4E">
        <w:rPr>
          <w:rFonts w:cstheme="minorHAnsi"/>
          <w:b/>
          <w:i/>
        </w:rPr>
        <w:t>zmodyfikowany 31.08.2021 r.</w:t>
      </w:r>
    </w:p>
    <w:p w:rsidR="009246A5" w:rsidRPr="00D617CD" w:rsidRDefault="009246A5" w:rsidP="009246A5">
      <w:pPr>
        <w:spacing w:after="0"/>
        <w:rPr>
          <w:rFonts w:cstheme="minorHAnsi"/>
        </w:rPr>
      </w:pP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o następującej treści: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1</w:t>
      </w:r>
    </w:p>
    <w:p w:rsid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Zamawiający zamawia, a Wykonawca przyjmuje do wykonania </w:t>
      </w:r>
      <w:r w:rsidRPr="009246A5">
        <w:rPr>
          <w:rFonts w:cstheme="minorHAnsi"/>
          <w:b/>
          <w:bCs/>
          <w:iCs/>
        </w:rPr>
        <w:t xml:space="preserve">dostawę odczynników i kontroli </w:t>
      </w:r>
      <w:r>
        <w:rPr>
          <w:rFonts w:cstheme="minorHAnsi"/>
          <w:b/>
          <w:bCs/>
          <w:iCs/>
        </w:rPr>
        <w:br/>
      </w:r>
      <w:r w:rsidRPr="009246A5">
        <w:rPr>
          <w:rFonts w:cstheme="minorHAnsi"/>
          <w:b/>
          <w:bCs/>
          <w:iCs/>
        </w:rPr>
        <w:t xml:space="preserve">z dzierżawą analizatora do badań hematologicznych </w:t>
      </w:r>
      <w:r>
        <w:rPr>
          <w:rFonts w:cstheme="minorHAnsi"/>
          <w:b/>
          <w:bCs/>
          <w:iCs/>
        </w:rPr>
        <w:t xml:space="preserve">wraz </w:t>
      </w:r>
      <w:r w:rsidRPr="009246A5">
        <w:rPr>
          <w:rFonts w:cstheme="minorHAnsi"/>
          <w:b/>
          <w:bCs/>
          <w:iCs/>
        </w:rPr>
        <w:t>z niezbędnym wyposażeniem</w:t>
      </w:r>
      <w:r w:rsidRPr="009246A5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617CD">
        <w:rPr>
          <w:rFonts w:cstheme="minorHAnsi"/>
        </w:rPr>
        <w:t xml:space="preserve">w ilościach, asortymencie i w cenie wyszczególnionych w załączniku do niniejszej umowy, który stanowi jej integralną część. </w:t>
      </w:r>
    </w:p>
    <w:p w:rsid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(Dz. U. z 20</w:t>
      </w:r>
      <w:r>
        <w:rPr>
          <w:rFonts w:cstheme="minorHAnsi"/>
        </w:rPr>
        <w:t>21</w:t>
      </w:r>
      <w:r w:rsidRPr="00D617CD">
        <w:rPr>
          <w:rFonts w:cstheme="minorHAnsi"/>
        </w:rPr>
        <w:t xml:space="preserve">r poz. </w:t>
      </w:r>
      <w:r>
        <w:rPr>
          <w:rFonts w:cstheme="minorHAnsi"/>
        </w:rPr>
        <w:t>1565</w:t>
      </w:r>
      <w:r w:rsidRPr="00D617CD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D617CD">
        <w:rPr>
          <w:rFonts w:cstheme="minorHAnsi"/>
        </w:rPr>
        <w:t>i przepisami wykonawczymi.</w:t>
      </w:r>
    </w:p>
    <w:p w:rsidR="009246A5" w:rsidRPr="009246A5" w:rsidRDefault="009246A5" w:rsidP="009246A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W razie dodatkowego zamówienia Wykonawca zobowiązuje się do dostarczenia większej od określonej w załączniku, o którym mowa w ust.1 ilości towaru, po cenie określonej w niniejszej umowie, nie może jednak żądać zakupu przez Zamawiającego ilości towaru określonej w ust. 1, jeżeli Zamawiający stwierdzi, iż ta ilość jest dla niego zbędna</w:t>
      </w:r>
      <w:r w:rsidRPr="00D617CD">
        <w:rPr>
          <w:rFonts w:cstheme="minorHAnsi"/>
        </w:rPr>
        <w:t xml:space="preserve">.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2</w:t>
      </w:r>
    </w:p>
    <w:p w:rsidR="009246A5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Strony ustalają cenę ofertową brutto:</w:t>
      </w:r>
    </w:p>
    <w:p w:rsidR="009246A5" w:rsidRDefault="009246A5" w:rsidP="009246A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odczynniki, </w:t>
      </w:r>
      <w:r w:rsidRPr="009246A5">
        <w:rPr>
          <w:rFonts w:cstheme="minorHAnsi"/>
        </w:rPr>
        <w:t xml:space="preserve">laboratoryjne do hematologii </w:t>
      </w:r>
      <w:r w:rsidRPr="00D617CD">
        <w:rPr>
          <w:rFonts w:cstheme="minorHAnsi"/>
        </w:rPr>
        <w:t xml:space="preserve"> w w</w:t>
      </w:r>
      <w:r>
        <w:rPr>
          <w:rFonts w:cstheme="minorHAnsi"/>
        </w:rPr>
        <w:t>ysokości:   …………………..…………… zł.  (słownie</w:t>
      </w:r>
      <w:r w:rsidRPr="00D617CD">
        <w:rPr>
          <w:rFonts w:cstheme="minorHAnsi"/>
        </w:rPr>
        <w:t xml:space="preserve">: </w:t>
      </w:r>
      <w:r>
        <w:rPr>
          <w:rFonts w:cstheme="minorHAnsi"/>
        </w:rPr>
        <w:t>……..</w:t>
      </w:r>
      <w:r w:rsidRPr="00D617CD">
        <w:rPr>
          <w:rFonts w:cstheme="minorHAnsi"/>
        </w:rPr>
        <w:t>…………………………………………………………… ), w tym VAT: ………………….. zł.</w:t>
      </w:r>
    </w:p>
    <w:p w:rsidR="009246A5" w:rsidRPr="00D617CD" w:rsidRDefault="009246A5" w:rsidP="009246A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</w:t>
      </w:r>
      <w:r>
        <w:rPr>
          <w:rFonts w:cstheme="minorHAnsi"/>
        </w:rPr>
        <w:t>hematologicznego</w:t>
      </w:r>
      <w:r w:rsidRPr="00D617CD">
        <w:rPr>
          <w:rFonts w:cstheme="minorHAnsi"/>
        </w:rPr>
        <w:t xml:space="preserve"> w wysokości : …………………………zł. (słownie: …………………………………………. złotych), w tym VAT: …………………….zł tj. miesięcznie: …</w:t>
      </w:r>
      <w:r>
        <w:rPr>
          <w:rFonts w:cstheme="minorHAnsi"/>
        </w:rPr>
        <w:t>………... zł. (słownie: ……………………. z</w:t>
      </w:r>
      <w:r w:rsidRPr="00D617CD">
        <w:rPr>
          <w:rFonts w:cstheme="minorHAnsi"/>
        </w:rPr>
        <w:t>łotych ) w tym VAT: ………………. zł.</w:t>
      </w:r>
    </w:p>
    <w:p w:rsidR="009246A5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zobowiązuje się do dostarczenia odczynników  do siedziby Zamawiającego –   </w:t>
      </w:r>
      <w:r w:rsidRPr="00D617CD">
        <w:rPr>
          <w:rFonts w:cstheme="minorHAnsi"/>
          <w:b/>
        </w:rPr>
        <w:t>Laboratorium Szpitala Powiatowego w Węgrowie ul. Kościuszki 201</w:t>
      </w:r>
      <w:r w:rsidRPr="00D617CD">
        <w:rPr>
          <w:rFonts w:cstheme="minorHAnsi"/>
        </w:rPr>
        <w:t xml:space="preserve">, przy czym koszty dostawy obciążają  Wykonawcę. </w:t>
      </w:r>
    </w:p>
    <w:p w:rsidR="009246A5" w:rsidRPr="00D617CD" w:rsidRDefault="009246A5" w:rsidP="009246A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Ustalona w ust.1 cena ofertowa brutto przedmiotu zamówienia zostaje ustalona na okres ważności niniejszej umowy i nie będzie podlegała zmianie, chyba że dojdzie do okoliczności nieprzewidzianych w dniu podpisania umowy to jest do zmiany stawek  podatkowych. Zmiana cen wynikająca ze zmiany podatku VAT będzie możliwa od dn</w:t>
      </w:r>
      <w:r>
        <w:rPr>
          <w:rFonts w:cstheme="minorHAnsi"/>
        </w:rPr>
        <w:t>ia poinformowania Zamawiającego</w:t>
      </w:r>
      <w:r>
        <w:rPr>
          <w:rFonts w:cstheme="minorHAnsi"/>
        </w:rPr>
        <w:br/>
      </w:r>
      <w:r w:rsidRPr="00D617CD">
        <w:rPr>
          <w:rFonts w:cstheme="minorHAnsi"/>
        </w:rPr>
        <w:lastRenderedPageBreak/>
        <w:t xml:space="preserve">o zmianie stawki podatku VAT w formie pisemnej pod rygorem nieważności i będzie dotyczyła zamówionego towaru po tym dniu. Zmiana cen powinna być uzgodniona przez obie strony </w:t>
      </w:r>
      <w:r>
        <w:rPr>
          <w:rFonts w:cstheme="minorHAnsi"/>
        </w:rPr>
        <w:br/>
      </w:r>
      <w:r w:rsidRPr="00D617CD">
        <w:rPr>
          <w:rFonts w:cstheme="minorHAnsi"/>
        </w:rPr>
        <w:t>w formie pisemnej pod rygorem nieważności.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3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Zapłata ceny:</w:t>
      </w:r>
    </w:p>
    <w:p w:rsidR="009246A5" w:rsidRDefault="009246A5" w:rsidP="009246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od daty dostarczenia towaru i doręczenia faktury VAT Zamawiającemu</w:t>
      </w:r>
      <w:r>
        <w:rPr>
          <w:rFonts w:cstheme="minorHAnsi"/>
        </w:rPr>
        <w:t>,</w:t>
      </w:r>
    </w:p>
    <w:p w:rsidR="009246A5" w:rsidRPr="00D617CD" w:rsidRDefault="009246A5" w:rsidP="009246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mikrobiologicznego 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licząc z dołu od daty doręczenia faktury VAT Zamawiającemu, na r-k bankowy Wykonawcy: ……………………………………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i nie będzie stanowiło to naruszenia umowy. 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9246A5" w:rsidRDefault="009246A5" w:rsidP="009246A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informacje dotyczące odbiorcy płatności;</w:t>
      </w:r>
    </w:p>
    <w:p w:rsidR="009246A5" w:rsidRPr="00D617CD" w:rsidRDefault="009246A5" w:rsidP="009246A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wskazanie umowy zamówienia publicznego. </w:t>
      </w:r>
    </w:p>
    <w:p w:rsidR="009246A5" w:rsidRDefault="009246A5" w:rsidP="009246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Zamawiający dopuszcza złożenie faktury VAT w formie:</w:t>
      </w:r>
    </w:p>
    <w:p w:rsidR="009246A5" w:rsidRDefault="009246A5" w:rsidP="009246A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papierowej (oryginału);</w:t>
      </w:r>
    </w:p>
    <w:p w:rsidR="009246A5" w:rsidRPr="00D617CD" w:rsidRDefault="009246A5" w:rsidP="009246A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poz.2191).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           </w:t>
      </w:r>
    </w:p>
    <w:p w:rsidR="009246A5" w:rsidRPr="00D617CD" w:rsidRDefault="009246A5" w:rsidP="009246A5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4</w:t>
      </w:r>
    </w:p>
    <w:p w:rsid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Realizacja dostaw towaru odbywa się partiami według zamówień Zamawiającego, złożonych przez osobę uprawnioną, drogą mailową, pisemnie lub faxem, określających ilość i asortyment zamówionego towaru;</w:t>
      </w:r>
    </w:p>
    <w:p w:rsidR="009246A5" w:rsidRDefault="009246A5" w:rsidP="009246A5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minimalne dane niezbędne do prawidłowego zamówienia odczynników, to: nazwa i adres Zamawiającego, nazwa handlowa i numer katalogowy zamawianych produktów, ilość, cena lub wskazanie właściwej umowy handlowej, miejsce dostawy oraz oczekiwana data dostawy;</w:t>
      </w:r>
    </w:p>
    <w:p w:rsidR="009246A5" w:rsidRPr="009246A5" w:rsidRDefault="009246A5" w:rsidP="009246A5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w przypadku materiału kontrolnego, niezbędną informacją jest również numer zamawianej serii (LOT), zgodnie z harmonogramem dostaw; czas realizacji zamówienia biegnie od momentu jego skutecznego dotarcia do Wykonawcy.</w:t>
      </w:r>
    </w:p>
    <w:p w:rsid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 xml:space="preserve">Osobami upoważnionymi do składania zamówień są: </w:t>
      </w:r>
      <w:r w:rsidRPr="009246A5">
        <w:rPr>
          <w:rFonts w:ascii="Calibri" w:eastAsia="Calibri" w:hAnsi="Calibri" w:cs="Times New Roman"/>
          <w:b/>
        </w:rPr>
        <w:t>Emilia Skóra – Kierownik Laboratorium oraz Anna Batorowicz – Asystent Diagnosta Laboratoryjny</w:t>
      </w:r>
      <w:r w:rsidRPr="009246A5">
        <w:rPr>
          <w:rFonts w:ascii="Calibri" w:eastAsia="Calibri" w:hAnsi="Calibri" w:cs="Times New Roman"/>
        </w:rPr>
        <w:t>.</w:t>
      </w:r>
    </w:p>
    <w:p w:rsidR="009246A5" w:rsidRPr="009246A5" w:rsidRDefault="009246A5" w:rsidP="009246A5">
      <w:pPr>
        <w:pStyle w:val="Akapitzlist"/>
        <w:numPr>
          <w:ilvl w:val="0"/>
          <w:numId w:val="20"/>
        </w:num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 xml:space="preserve">Termin realizacji dostawy odczynników wynosi </w:t>
      </w:r>
      <w:r w:rsidRPr="009246A5">
        <w:rPr>
          <w:rFonts w:ascii="Calibri" w:eastAsia="Calibri" w:hAnsi="Calibri" w:cs="Times New Roman"/>
          <w:b/>
        </w:rPr>
        <w:t>4 dni robocze</w:t>
      </w:r>
      <w:r>
        <w:rPr>
          <w:rFonts w:ascii="Calibri" w:eastAsia="Calibri" w:hAnsi="Calibri" w:cs="Times New Roman"/>
        </w:rPr>
        <w:t xml:space="preserve"> od daty złożenia zamówienia</w:t>
      </w:r>
      <w:r w:rsidRPr="009246A5">
        <w:rPr>
          <w:rFonts w:ascii="Calibri" w:eastAsia="Calibri" w:hAnsi="Calibri" w:cs="Times New Roman"/>
        </w:rPr>
        <w:t xml:space="preserve">  przez osobę uprawn</w:t>
      </w:r>
      <w:r>
        <w:rPr>
          <w:rFonts w:ascii="Calibri" w:eastAsia="Calibri" w:hAnsi="Calibri" w:cs="Times New Roman"/>
        </w:rPr>
        <w:t>ioną</w:t>
      </w:r>
      <w:r w:rsidRPr="009246A5">
        <w:rPr>
          <w:rFonts w:ascii="Calibri" w:eastAsia="Calibri" w:hAnsi="Calibri" w:cs="Times New Roman"/>
        </w:rPr>
        <w:t>. Jeżeli dostawa wypada w dniu wolnym od pracy lub poza godzinami pracy laboratorium, dostawa nastąpi w pierwszym dniu roboczym po wyznaczonym terminie.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5265D" w:rsidRDefault="009246A5" w:rsidP="009246A5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5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Jakość dostarczonych odczynników stwierdza Kierownik Laboratorium.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lastRenderedPageBreak/>
        <w:t xml:space="preserve">W przypadku stwierdzenia braków ilościowych lub wad jakościowych Zamawiający niezwłocznie powiadomi o tym Wykonawcę, który rozpatrzy reklamację dotyczącą braków ilościowych w ciągu </w:t>
      </w:r>
      <w:r w:rsidRPr="0045265D">
        <w:rPr>
          <w:rFonts w:cstheme="minorHAnsi"/>
          <w:b/>
        </w:rPr>
        <w:t>3 dni</w:t>
      </w:r>
      <w:r w:rsidRPr="0045265D">
        <w:rPr>
          <w:rFonts w:cstheme="minorHAnsi"/>
        </w:rPr>
        <w:t xml:space="preserve"> roboczych  i wad jakościowych w ciągu 14 dni roboczych  od daty doręczenia zawiadomienia za pomocą faxu, następnie potwierdzonego pismem.</w:t>
      </w:r>
    </w:p>
    <w:p w:rsidR="009246A5" w:rsidRDefault="009246A5" w:rsidP="009246A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 przypadku gdy Zamawiający stwierdzi: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co najmniej trzy wadliwe dostawy określone w ust.</w:t>
      </w:r>
      <w:r>
        <w:rPr>
          <w:rFonts w:cstheme="minorHAnsi"/>
        </w:rPr>
        <w:t xml:space="preserve"> </w:t>
      </w:r>
      <w:r w:rsidRPr="0045265D">
        <w:rPr>
          <w:rFonts w:cstheme="minorHAnsi"/>
        </w:rPr>
        <w:t xml:space="preserve">2 umowy, 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niewywiązywanie się z terminów dostawy,</w:t>
      </w:r>
    </w:p>
    <w:p w:rsidR="009246A5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naruszenie postanowienia zawartego  w  §1 ust.</w:t>
      </w:r>
      <w:r>
        <w:rPr>
          <w:rFonts w:cstheme="minorHAnsi"/>
        </w:rPr>
        <w:t xml:space="preserve"> </w:t>
      </w:r>
      <w:r w:rsidRPr="0045265D">
        <w:rPr>
          <w:rFonts w:cstheme="minorHAnsi"/>
        </w:rPr>
        <w:t>2 umowy,</w:t>
      </w:r>
    </w:p>
    <w:p w:rsidR="009246A5" w:rsidRPr="0045265D" w:rsidRDefault="009246A5" w:rsidP="009246A5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nierozpatrywanie reklamacji w terminie</w:t>
      </w:r>
    </w:p>
    <w:p w:rsidR="009246A5" w:rsidRPr="0045265D" w:rsidRDefault="009246A5" w:rsidP="009246A5">
      <w:pPr>
        <w:pStyle w:val="Akapitzlist"/>
        <w:spacing w:after="0"/>
        <w:ind w:left="360"/>
        <w:jc w:val="both"/>
        <w:rPr>
          <w:rFonts w:cstheme="minorHAnsi"/>
        </w:rPr>
      </w:pPr>
      <w:r w:rsidRPr="0045265D">
        <w:rPr>
          <w:rFonts w:cstheme="minorHAnsi"/>
        </w:rPr>
        <w:t xml:space="preserve">może on rozwiązać niniejszą umowę w trybie natychmiastowym, bez zachowania okresu  wypowiedzenia w formie pisemnej pod rygorem nieważności.                                 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5265D" w:rsidRDefault="009246A5" w:rsidP="009246A5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6</w:t>
      </w:r>
    </w:p>
    <w:p w:rsidR="009246A5" w:rsidRPr="009246A5" w:rsidRDefault="009246A5" w:rsidP="009246A5">
      <w:pPr>
        <w:spacing w:after="0"/>
        <w:jc w:val="both"/>
        <w:rPr>
          <w:rFonts w:ascii="Calibri" w:eastAsia="Calibri" w:hAnsi="Calibri" w:cs="Times New Roman"/>
        </w:rPr>
      </w:pPr>
      <w:r w:rsidRPr="009246A5">
        <w:rPr>
          <w:rFonts w:ascii="Calibri" w:eastAsia="Calibri" w:hAnsi="Calibri" w:cs="Times New Roman"/>
        </w:rPr>
        <w:t>Wykonawca gwarantuje, że dostarczane odczynniki będą posiadały termin ważności minimum 3 miesiące od daty dostawy do Zamawiającego, z wyłączeniem krwi kontrolnej, która jest rozdysponowywana wg harmonogramu dostaw materiału kontrolnego.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7</w:t>
      </w:r>
    </w:p>
    <w:p w:rsid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9246A5">
        <w:rPr>
          <w:rFonts w:cstheme="minorHAnsi"/>
        </w:rPr>
        <w:t>Wykonawca wydzierżawi Zamawiającemu analizator hematologiczny: typ/model   ......................... na czas trwania umowy i dostarczy go do Laboratorium S</w:t>
      </w:r>
      <w:r w:rsidR="00EE27B3">
        <w:rPr>
          <w:rFonts w:cstheme="minorHAnsi"/>
        </w:rPr>
        <w:t>zpitala Powiatowego w Węgrowie</w:t>
      </w:r>
      <w:r w:rsidR="00EE27B3">
        <w:rPr>
          <w:rFonts w:cstheme="minorHAnsi"/>
        </w:rPr>
        <w:br/>
      </w:r>
      <w:r w:rsidRPr="00EE27B3">
        <w:rPr>
          <w:rFonts w:cstheme="minorHAnsi"/>
        </w:rPr>
        <w:t>ul. Kościuszki 201, w terminie do 21 dni od daty podpisania umowy, na własny koszt.</w:t>
      </w:r>
    </w:p>
    <w:p w:rsid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EE27B3">
        <w:rPr>
          <w:rFonts w:cstheme="minorHAnsi"/>
        </w:rPr>
        <w:t xml:space="preserve">Przekazanie analizatora hematologicznego nastąpi protokołem zdawczo – odbiorczym, w formie pisemnej pod rygorem nieważności. </w:t>
      </w:r>
    </w:p>
    <w:p w:rsidR="009246A5" w:rsidRPr="00EE27B3" w:rsidRDefault="009246A5" w:rsidP="009246A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EE27B3">
        <w:rPr>
          <w:rFonts w:cstheme="minorHAnsi"/>
        </w:rPr>
        <w:t xml:space="preserve">Wykonawca zobowiązuje się do dostarczenia instrukcji obsługi analizatora w języku polskim w dniu dostarczenia aparatu. </w:t>
      </w:r>
    </w:p>
    <w:p w:rsidR="009246A5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8</w:t>
      </w:r>
    </w:p>
    <w:p w:rsidR="009246A5" w:rsidRPr="00EE27B3" w:rsidRDefault="00EE27B3" w:rsidP="009246A5">
      <w:pPr>
        <w:spacing w:after="0"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bezpłatnie zainstaluje i podłączy analizator hematologiczny do sieci informatycznej Marcel, oraz przeszkoli personel.</w:t>
      </w:r>
      <w:r w:rsidR="009246A5" w:rsidRPr="00D617CD">
        <w:rPr>
          <w:rFonts w:cstheme="minorHAnsi"/>
        </w:rPr>
        <w:t xml:space="preserve">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9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udziela gwarancji na przedmiot umowy wymieniony w § 9 na czas trwania umowy.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 xml:space="preserve">Termin gwarancji rozpoczyna swój bieg od daty instalacji analizatora i sporządzenia protokołu zdawczo – odbiorczego podpisanego przez obie strony bez zastrzeżeń. 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ma obowiązek uwzględnić reklamację, jeżeli wada nie wynika z przyczyn leżących po stronie Zamawiającego i naprawić w terminie do 2 dni roboczych – od daty zawiadomienia przez Zamawiającego o istnieniu wady lub w przypadku nie usunięcia awarii w terminie 7 dni dostarczyć analizator wolny od wad fizycznych do czasu usunięcia usterki.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 xml:space="preserve">Wada powinna być usunięta w miejscu, w którym znajdowała się w chwili jej ujawnienia </w:t>
      </w:r>
      <w:r w:rsidRPr="00EE27B3">
        <w:rPr>
          <w:rFonts w:ascii="Calibri" w:eastAsia="Calibri" w:hAnsi="Calibri" w:cs="Times New Roman"/>
        </w:rPr>
        <w:br/>
        <w:t>tj. Laboratorium Szpitala Powiatowego Węgrowie.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 przypadku nie usunięcia awarii do 48 godzin</w:t>
      </w:r>
      <w:r w:rsidR="00723A4E">
        <w:rPr>
          <w:rFonts w:ascii="Calibri" w:eastAsia="Calibri" w:hAnsi="Calibri" w:cs="Times New Roman"/>
        </w:rPr>
        <w:t xml:space="preserve"> </w:t>
      </w:r>
      <w:r w:rsidR="00723A4E">
        <w:rPr>
          <w:rFonts w:ascii="Calibri" w:eastAsia="Calibri" w:hAnsi="Calibri" w:cs="Times New Roman"/>
          <w:b/>
          <w:i/>
        </w:rPr>
        <w:t>w dni robocze</w:t>
      </w:r>
      <w:r w:rsidRPr="00EE27B3">
        <w:rPr>
          <w:rFonts w:ascii="Calibri" w:eastAsia="Calibri" w:hAnsi="Calibri" w:cs="Times New Roman"/>
        </w:rPr>
        <w:t xml:space="preserve"> badania będą wykonywane w innym Szpitalu –</w:t>
      </w:r>
      <w:r w:rsidR="00723A4E">
        <w:rPr>
          <w:rFonts w:ascii="Calibri" w:eastAsia="Calibri" w:hAnsi="Calibri" w:cs="Times New Roman"/>
        </w:rPr>
        <w:t xml:space="preserve"> </w:t>
      </w:r>
      <w:r w:rsidRPr="00EE27B3">
        <w:rPr>
          <w:rFonts w:ascii="Calibri" w:eastAsia="Calibri" w:hAnsi="Calibri" w:cs="Times New Roman"/>
        </w:rPr>
        <w:t>najbliższym dla Zamawiającego. Wykonawca zobowiązuje się do pokrycia różnicy kosztów pomiędzy ceną wynikającą z niniejszej umowy, a ceną wynikającą z wykonywania badań Zamawiającego w innym szpitalu.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t>Wykonawca zapewnia w ramach czynszu dzierżawnego serwis gwarancyjny w okresie trwania umowy.</w:t>
      </w:r>
    </w:p>
    <w:p w:rsidR="00EE27B3" w:rsidRPr="00EE27B3" w:rsidRDefault="00EE27B3" w:rsidP="00EE27B3">
      <w:pPr>
        <w:numPr>
          <w:ilvl w:val="0"/>
          <w:numId w:val="2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EE27B3">
        <w:rPr>
          <w:rFonts w:ascii="Calibri" w:eastAsia="Calibri" w:hAnsi="Calibri" w:cs="Times New Roman"/>
        </w:rPr>
        <w:lastRenderedPageBreak/>
        <w:t>Koszty ubezpieczenia, napraw, konserwacji, przeglądów, itp., analizatora w okresie dzierżawy wraz z kosztami dojazdów, pokrywa w całości Wykonawca.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410B91" w:rsidRDefault="009246A5" w:rsidP="009246A5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10</w:t>
      </w:r>
    </w:p>
    <w:p w:rsidR="009246A5" w:rsidRPr="00D617CD" w:rsidRDefault="00EE27B3" w:rsidP="009246A5">
      <w:pPr>
        <w:spacing w:after="0"/>
        <w:jc w:val="both"/>
        <w:rPr>
          <w:rFonts w:cstheme="minorHAnsi"/>
        </w:rPr>
      </w:pPr>
      <w:r>
        <w:t>Wykonawca zapewni właściwe środowisko do pracy analizatora tj. dostarczy i zamontuje bezpłatnie klimatyzator ścienny o mocy nie mniejszej niż 3,5 KW w pracowni hematologii</w:t>
      </w:r>
    </w:p>
    <w:p w:rsidR="00EE27B3" w:rsidRDefault="00EE27B3" w:rsidP="009246A5">
      <w:pPr>
        <w:spacing w:after="0"/>
        <w:jc w:val="center"/>
        <w:rPr>
          <w:rFonts w:cstheme="minorHAnsi"/>
          <w:b/>
        </w:rPr>
      </w:pPr>
    </w:p>
    <w:p w:rsidR="009246A5" w:rsidRPr="00EE27B3" w:rsidRDefault="009246A5" w:rsidP="00EE27B3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11</w:t>
      </w:r>
    </w:p>
    <w:p w:rsidR="009246A5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Wykonawca zobowiązuje się do zapłaty Zamawiającemu kary umownej w wysokości:</w:t>
      </w:r>
    </w:p>
    <w:p w:rsidR="009246A5" w:rsidRDefault="009246A5" w:rsidP="009246A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 xml:space="preserve">0,2 % wartości brutto części niezrealizowanego zamówienia, za każdy dzień </w:t>
      </w:r>
      <w:r>
        <w:rPr>
          <w:rFonts w:cstheme="minorHAnsi"/>
        </w:rPr>
        <w:t xml:space="preserve">zwłoki </w:t>
      </w:r>
      <w:r w:rsidRPr="00121500">
        <w:rPr>
          <w:rFonts w:cstheme="minorHAnsi"/>
        </w:rPr>
        <w:t>w dostawie towaru,</w:t>
      </w:r>
    </w:p>
    <w:p w:rsidR="009246A5" w:rsidRPr="00121500" w:rsidRDefault="009246A5" w:rsidP="009246A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5% wartości brutto  niezrealizowanej części umowy w przypadku odstąpienia od umowy  przez którąkolwiek ze stron, z przyczyn leżących  po stronie Wykonawcy.</w:t>
      </w:r>
    </w:p>
    <w:p w:rsidR="009246A5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Łączna wysokość kar umownych, w okresie obowiązywania umowy, nie może przekroczyć 15% wartości brutto umowy.</w:t>
      </w:r>
    </w:p>
    <w:p w:rsidR="009246A5" w:rsidRPr="00121500" w:rsidRDefault="009246A5" w:rsidP="009246A5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Zamawiający może dochodzić odszkodowania przewyższającego wysokość kary umownej na zasadach ogólnych.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00047C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14</w:t>
      </w:r>
      <w:r w:rsidR="0000047C">
        <w:rPr>
          <w:rFonts w:cstheme="minorHAnsi"/>
          <w:b/>
          <w:strike/>
        </w:rPr>
        <w:t xml:space="preserve"> 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12</w:t>
      </w:r>
    </w:p>
    <w:p w:rsidR="009246A5" w:rsidRDefault="009246A5" w:rsidP="009246A5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niedotrzymania terminów dostawy określonych w § 4 ust.2 lub nierozpatrzenia     reklamacji w terminie określonym w § 5 ust.2,  Zamawiający zastrzega sobie prawo do zakupu    niedostarczonego  przedmiotu zamówienia u innego dostawcy.</w:t>
      </w:r>
    </w:p>
    <w:p w:rsidR="009246A5" w:rsidRPr="00D15F23" w:rsidRDefault="009246A5" w:rsidP="009246A5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00047C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15</w:t>
      </w:r>
      <w:r w:rsidR="0000047C">
        <w:rPr>
          <w:rFonts w:cstheme="minorHAnsi"/>
          <w:b/>
          <w:strike/>
        </w:rPr>
        <w:t xml:space="preserve"> 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13</w:t>
      </w:r>
    </w:p>
    <w:p w:rsidR="009246A5" w:rsidRDefault="009246A5" w:rsidP="009246A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Wykonawca nie może dokonać przelewu wierzytelności na rzecz osoby trzeciej. </w:t>
      </w:r>
    </w:p>
    <w:p w:rsidR="009246A5" w:rsidRPr="00D15F23" w:rsidRDefault="009246A5" w:rsidP="009246A5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16</w:t>
      </w:r>
      <w:r w:rsidR="0000047C">
        <w:rPr>
          <w:rFonts w:cstheme="minorHAnsi"/>
          <w:b/>
          <w:strike/>
        </w:rPr>
        <w:t xml:space="preserve"> 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14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Umowę zawarto na okres </w:t>
      </w:r>
      <w:r w:rsidR="00EE27B3">
        <w:rPr>
          <w:rFonts w:cstheme="minorHAnsi"/>
        </w:rPr>
        <w:t>24</w:t>
      </w:r>
      <w:r w:rsidRPr="00D617CD">
        <w:rPr>
          <w:rFonts w:cstheme="minorHAnsi"/>
        </w:rPr>
        <w:t>miesięcy tj. od dnia  …………...do dnia  ……………….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00047C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17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15</w:t>
      </w:r>
      <w:r w:rsidR="0000047C">
        <w:rPr>
          <w:rFonts w:cstheme="minorHAnsi"/>
          <w:b/>
          <w:strike/>
        </w:rPr>
        <w:t xml:space="preserve">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sprawach nie uregulowanych niniejszą umową zastosowanie mają przepisy Kodeksu cywilnego.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18</w:t>
      </w:r>
      <w:r w:rsidR="0000047C">
        <w:rPr>
          <w:rFonts w:cstheme="minorHAnsi"/>
          <w:b/>
          <w:strike/>
        </w:rPr>
        <w:t xml:space="preserve"> 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16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Ewentualne spory mogące wyniknąć ze stosowania umowy, rozstrzyga sąd właściwy miejscowo dla Zamawiającego.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15F23" w:rsidRDefault="009246A5" w:rsidP="009246A5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 xml:space="preserve">§ </w:t>
      </w:r>
      <w:r w:rsidRPr="0000047C">
        <w:rPr>
          <w:rFonts w:cstheme="minorHAnsi"/>
          <w:b/>
          <w:strike/>
        </w:rPr>
        <w:t>19</w:t>
      </w:r>
      <w:r w:rsidR="0000047C" w:rsidRPr="00D15F23">
        <w:rPr>
          <w:rFonts w:cstheme="minorHAnsi"/>
          <w:b/>
        </w:rPr>
        <w:t>§</w:t>
      </w:r>
      <w:r w:rsidR="0000047C">
        <w:rPr>
          <w:rFonts w:cstheme="minorHAnsi"/>
          <w:b/>
        </w:rPr>
        <w:t>17</w:t>
      </w:r>
      <w:r w:rsidR="0000047C">
        <w:rPr>
          <w:rFonts w:cstheme="minorHAnsi"/>
          <w:b/>
          <w:strike/>
        </w:rPr>
        <w:t xml:space="preserve"> 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sporządzono w dwóch jednobrzmiących egzemplarzach po jednym dla każdej ze stron.</w:t>
      </w: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9246A5" w:rsidRPr="00D617CD" w:rsidRDefault="009246A5" w:rsidP="009246A5">
      <w:pPr>
        <w:spacing w:after="0"/>
        <w:jc w:val="both"/>
        <w:rPr>
          <w:rFonts w:cstheme="minorHAnsi"/>
        </w:rPr>
      </w:pPr>
    </w:p>
    <w:p w:rsidR="00CF547A" w:rsidRPr="00EE27B3" w:rsidRDefault="009246A5" w:rsidP="00EE27B3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Wykonawca:                                             </w:t>
      </w:r>
      <w:bookmarkStart w:id="0" w:name="_GoBack"/>
      <w:bookmarkEnd w:id="0"/>
      <w:r w:rsidRPr="00D617CD">
        <w:rPr>
          <w:rFonts w:cstheme="minorHAnsi"/>
        </w:rPr>
        <w:t xml:space="preserve">                             Zamawiający :     </w:t>
      </w:r>
    </w:p>
    <w:sectPr w:rsidR="00CF547A" w:rsidRPr="00EE27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EE" w:rsidRDefault="00723A4E">
      <w:pPr>
        <w:spacing w:after="0" w:line="240" w:lineRule="auto"/>
      </w:pPr>
      <w:r>
        <w:separator/>
      </w:r>
    </w:p>
  </w:endnote>
  <w:endnote w:type="continuationSeparator" w:id="0">
    <w:p w:rsidR="005546EE" w:rsidRDefault="0072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26"/>
      <w:docPartObj>
        <w:docPartGallery w:val="Page Numbers (Bottom of Page)"/>
        <w:docPartUnique/>
      </w:docPartObj>
    </w:sdtPr>
    <w:sdtEndPr/>
    <w:sdtContent>
      <w:p w:rsidR="00D15F23" w:rsidRDefault="00EE27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6C">
          <w:rPr>
            <w:noProof/>
          </w:rPr>
          <w:t>3</w:t>
        </w:r>
        <w:r>
          <w:fldChar w:fldCharType="end"/>
        </w:r>
      </w:p>
    </w:sdtContent>
  </w:sdt>
  <w:p w:rsidR="00D15F23" w:rsidRDefault="00A37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EE" w:rsidRDefault="00723A4E">
      <w:pPr>
        <w:spacing w:after="0" w:line="240" w:lineRule="auto"/>
      </w:pPr>
      <w:r>
        <w:separator/>
      </w:r>
    </w:p>
  </w:footnote>
  <w:footnote w:type="continuationSeparator" w:id="0">
    <w:p w:rsidR="005546EE" w:rsidRDefault="0072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00" w:rsidRDefault="00EE27B3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046CAA" wp14:editId="0BC9B34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4555D"/>
    <w:multiLevelType w:val="hybridMultilevel"/>
    <w:tmpl w:val="BCE2C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8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97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61923"/>
    <w:multiLevelType w:val="hybridMultilevel"/>
    <w:tmpl w:val="37E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AB7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F32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B1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1A15E1"/>
    <w:multiLevelType w:val="hybridMultilevel"/>
    <w:tmpl w:val="7DE09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15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0C7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9754D"/>
    <w:multiLevelType w:val="hybridMultilevel"/>
    <w:tmpl w:val="F2E4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76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7B3B0C"/>
    <w:multiLevelType w:val="hybridMultilevel"/>
    <w:tmpl w:val="0400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F931E0"/>
    <w:multiLevelType w:val="hybridMultilevel"/>
    <w:tmpl w:val="2AF4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26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EB1D9F"/>
    <w:multiLevelType w:val="hybridMultilevel"/>
    <w:tmpl w:val="A388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3"/>
  </w:num>
  <w:num w:numId="5">
    <w:abstractNumId w:val="20"/>
  </w:num>
  <w:num w:numId="6">
    <w:abstractNumId w:val="15"/>
  </w:num>
  <w:num w:numId="7">
    <w:abstractNumId w:val="18"/>
  </w:num>
  <w:num w:numId="8">
    <w:abstractNumId w:val="14"/>
  </w:num>
  <w:num w:numId="9">
    <w:abstractNumId w:val="0"/>
  </w:num>
  <w:num w:numId="10">
    <w:abstractNumId w:val="11"/>
  </w:num>
  <w:num w:numId="11">
    <w:abstractNumId w:val="21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2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30"/>
    <w:rsid w:val="0000047C"/>
    <w:rsid w:val="005546EE"/>
    <w:rsid w:val="00723A4E"/>
    <w:rsid w:val="009246A5"/>
    <w:rsid w:val="00A3746C"/>
    <w:rsid w:val="00CF547A"/>
    <w:rsid w:val="00E56934"/>
    <w:rsid w:val="00EE1130"/>
    <w:rsid w:val="00E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BBE2"/>
  <w15:chartTrackingRefBased/>
  <w15:docId w15:val="{029A9E35-FD03-45F1-8A44-F60C6EA8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A5"/>
  </w:style>
  <w:style w:type="paragraph" w:styleId="Stopka">
    <w:name w:val="footer"/>
    <w:basedOn w:val="Normalny"/>
    <w:link w:val="StopkaZnak"/>
    <w:uiPriority w:val="99"/>
    <w:unhideWhenUsed/>
    <w:rsid w:val="009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2021-08-31T07:17:00Z</dcterms:created>
  <dcterms:modified xsi:type="dcterms:W3CDTF">2021-08-31T08:17:00Z</dcterms:modified>
</cp:coreProperties>
</file>