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8F8F" w14:textId="77777777" w:rsidR="00A133D4" w:rsidRPr="003F117E" w:rsidRDefault="00A133D4" w:rsidP="00A133D4">
      <w:pPr>
        <w:autoSpaceDE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3F117E">
        <w:rPr>
          <w:rFonts w:asciiTheme="minorHAnsi" w:hAnsiTheme="minorHAnsi" w:cstheme="minorHAnsi"/>
          <w:b/>
          <w:color w:val="000000"/>
          <w:sz w:val="22"/>
          <w:szCs w:val="22"/>
        </w:rPr>
        <w:t>Umowa nr …..</w:t>
      </w:r>
    </w:p>
    <w:p w14:paraId="68BC298D" w14:textId="77777777" w:rsidR="009229C1" w:rsidRPr="003F117E" w:rsidRDefault="009229C1" w:rsidP="009229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17E">
        <w:rPr>
          <w:rFonts w:asciiTheme="minorHAnsi" w:hAnsiTheme="minorHAnsi" w:cstheme="minorHAnsi"/>
          <w:b/>
          <w:bCs/>
          <w:sz w:val="22"/>
          <w:szCs w:val="22"/>
        </w:rPr>
        <w:t>Dostawa kalendarzy książkowych, długopisów i ołówków automatycznych</w:t>
      </w:r>
    </w:p>
    <w:p w14:paraId="159306CD" w14:textId="77777777" w:rsidR="00A133D4" w:rsidRPr="003F117E" w:rsidRDefault="009229C1" w:rsidP="009229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17E">
        <w:rPr>
          <w:rFonts w:asciiTheme="minorHAnsi" w:hAnsiTheme="minorHAnsi" w:cstheme="minorHAnsi"/>
          <w:b/>
          <w:bCs/>
          <w:sz w:val="22"/>
          <w:szCs w:val="22"/>
        </w:rPr>
        <w:t>dla Gminy Miejskiej Pruszcz Gdański</w:t>
      </w:r>
    </w:p>
    <w:p w14:paraId="4478B49F" w14:textId="77777777" w:rsidR="009229C1" w:rsidRPr="003F117E" w:rsidRDefault="009229C1" w:rsidP="009229C1">
      <w:pPr>
        <w:rPr>
          <w:rFonts w:asciiTheme="minorHAnsi" w:hAnsiTheme="minorHAnsi" w:cstheme="minorHAnsi"/>
          <w:sz w:val="22"/>
          <w:szCs w:val="22"/>
        </w:rPr>
      </w:pPr>
    </w:p>
    <w:p w14:paraId="65B622E8" w14:textId="77777777" w:rsidR="00A133D4" w:rsidRPr="003F117E" w:rsidRDefault="00A133D4" w:rsidP="00A133D4">
      <w:pPr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Zawarta w dniu  ……. – …… – 202</w:t>
      </w:r>
      <w:r w:rsidR="009229C1" w:rsidRPr="003F117E">
        <w:rPr>
          <w:rFonts w:asciiTheme="minorHAnsi" w:hAnsiTheme="minorHAnsi" w:cstheme="minorHAnsi"/>
          <w:sz w:val="22"/>
          <w:szCs w:val="22"/>
        </w:rPr>
        <w:t>3</w:t>
      </w:r>
      <w:r w:rsidRPr="003F117E">
        <w:rPr>
          <w:rFonts w:asciiTheme="minorHAnsi" w:hAnsiTheme="minorHAnsi" w:cstheme="minorHAnsi"/>
          <w:sz w:val="22"/>
          <w:szCs w:val="22"/>
        </w:rPr>
        <w:t xml:space="preserve"> r. w </w:t>
      </w:r>
      <w:r w:rsidR="009229C1" w:rsidRPr="003F117E">
        <w:rPr>
          <w:rFonts w:asciiTheme="minorHAnsi" w:hAnsiTheme="minorHAnsi" w:cstheme="minorHAnsi"/>
          <w:sz w:val="22"/>
          <w:szCs w:val="22"/>
        </w:rPr>
        <w:t>Pruszczu Gdańskim</w:t>
      </w:r>
      <w:r w:rsidRPr="003F117E">
        <w:rPr>
          <w:rFonts w:asciiTheme="minorHAnsi" w:hAnsiTheme="minorHAnsi" w:cstheme="minorHAnsi"/>
          <w:sz w:val="22"/>
          <w:szCs w:val="22"/>
        </w:rPr>
        <w:t>, pomiędzy:</w:t>
      </w:r>
    </w:p>
    <w:p w14:paraId="176614BF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Gminą Miejską Pruszcz Gdański</w:t>
      </w:r>
      <w:r w:rsidRPr="003F117E">
        <w:rPr>
          <w:rFonts w:asciiTheme="minorHAnsi" w:hAnsiTheme="minorHAnsi" w:cstheme="minorHAnsi"/>
          <w:sz w:val="22"/>
          <w:szCs w:val="22"/>
        </w:rPr>
        <w:t xml:space="preserve">, ul. Grunwaldzka 20, 83-000 Pruszcz Gdański, </w:t>
      </w:r>
    </w:p>
    <w:p w14:paraId="42369D88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NIP: 5930206827</w:t>
      </w:r>
    </w:p>
    <w:p w14:paraId="44464272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reprezentowaną przez: ……………………..,</w:t>
      </w:r>
    </w:p>
    <w:p w14:paraId="566FF9A9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przy kontrasygnacie ……………………..…..,</w:t>
      </w:r>
    </w:p>
    <w:p w14:paraId="20C9B7F7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- zwaną w niniejszej umowie „Zamawiającym”,</w:t>
      </w:r>
    </w:p>
    <w:p w14:paraId="75A343F6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3732E47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44C321A6" w14:textId="77777777" w:rsidR="009229C1" w:rsidRPr="003F117E" w:rsidRDefault="009229C1" w:rsidP="009229C1">
      <w:pPr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reprezentowanym/-ą przez:</w:t>
      </w:r>
    </w:p>
    <w:p w14:paraId="0CEEBE91" w14:textId="77777777" w:rsidR="009229C1" w:rsidRPr="003F117E" w:rsidRDefault="009229C1" w:rsidP="009229C1">
      <w:pPr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…………………………………………………………………………………………….,</w:t>
      </w:r>
    </w:p>
    <w:p w14:paraId="3E116B4F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- zwanym/-ą w niniejszej umowie „Wykonawcą”,</w:t>
      </w:r>
    </w:p>
    <w:p w14:paraId="3D4E9D1A" w14:textId="77777777" w:rsidR="009229C1" w:rsidRPr="003F117E" w:rsidRDefault="009229C1" w:rsidP="009229C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DBB66" w14:textId="77777777" w:rsidR="009229C1" w:rsidRPr="003F117E" w:rsidRDefault="009229C1" w:rsidP="009229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łącznie zwanymi „Stronami”, a oddzielnie „Stroną”,</w:t>
      </w:r>
    </w:p>
    <w:p w14:paraId="3A3B0070" w14:textId="77777777" w:rsidR="009229C1" w:rsidRPr="003F117E" w:rsidRDefault="009229C1" w:rsidP="009229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48C8E00" w14:textId="77777777" w:rsidR="009229C1" w:rsidRPr="003F117E" w:rsidRDefault="009229C1" w:rsidP="009229C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F304A27" w14:textId="77777777" w:rsidR="00A133D4" w:rsidRPr="003F117E" w:rsidRDefault="00A133D4" w:rsidP="00A133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7DD5" w14:textId="77777777" w:rsidR="00A133D4" w:rsidRPr="003F117E" w:rsidRDefault="00A133D4" w:rsidP="00A133D4">
      <w:pPr>
        <w:jc w:val="both"/>
        <w:rPr>
          <w:rStyle w:val="Uwydatnienie"/>
          <w:rFonts w:asciiTheme="minorHAnsi" w:hAnsiTheme="minorHAnsi" w:cstheme="minorHAnsi"/>
          <w:sz w:val="22"/>
          <w:szCs w:val="22"/>
        </w:rPr>
      </w:pPr>
      <w:r w:rsidRPr="003F117E">
        <w:rPr>
          <w:rStyle w:val="Uwydatnienie"/>
          <w:rFonts w:asciiTheme="minorHAnsi" w:hAnsiTheme="minorHAnsi" w:cstheme="minorHAnsi"/>
          <w:sz w:val="22"/>
          <w:szCs w:val="22"/>
        </w:rPr>
        <w:t>Niniejsza umowa jest konsekwencją postępowania prowadzonego z pominięciem przepisów ustawy z dnia 11 września 2019 r. Prawo zamówień publicznych z uwagi na wartość szacunkową przedmiotu zamówienia poniżej</w:t>
      </w:r>
      <w:r w:rsidR="00C26012" w:rsidRPr="003F117E">
        <w:rPr>
          <w:rStyle w:val="Uwydatnienie"/>
          <w:rFonts w:asciiTheme="minorHAnsi" w:hAnsiTheme="minorHAnsi" w:cstheme="minorHAnsi"/>
          <w:sz w:val="22"/>
          <w:szCs w:val="22"/>
        </w:rPr>
        <w:t xml:space="preserve"> kwoty</w:t>
      </w:r>
      <w:r w:rsidRPr="003F117E">
        <w:rPr>
          <w:rStyle w:val="Uwydatnienie"/>
          <w:rFonts w:asciiTheme="minorHAnsi" w:hAnsiTheme="minorHAnsi" w:cstheme="minorHAnsi"/>
          <w:sz w:val="22"/>
          <w:szCs w:val="22"/>
        </w:rPr>
        <w:t xml:space="preserve"> 130.000 zł netto</w:t>
      </w:r>
    </w:p>
    <w:p w14:paraId="0D7D08AF" w14:textId="77777777" w:rsidR="00A133D4" w:rsidRPr="003F117E" w:rsidRDefault="00A133D4" w:rsidP="00A133D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0C2CCD0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 1.</w:t>
      </w:r>
    </w:p>
    <w:p w14:paraId="1C37F39F" w14:textId="77777777" w:rsidR="00A133D4" w:rsidRPr="003F117E" w:rsidRDefault="00A133D4" w:rsidP="00C26012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Przedmiotem niniejszej umowy jest</w:t>
      </w:r>
      <w:r w:rsidR="00C26012" w:rsidRPr="003F117E">
        <w:rPr>
          <w:rFonts w:asciiTheme="minorHAnsi" w:hAnsiTheme="minorHAnsi" w:cstheme="minorHAnsi"/>
          <w:sz w:val="22"/>
          <w:szCs w:val="22"/>
        </w:rPr>
        <w:t xml:space="preserve"> dostawa kalendarzy książkowych, długopisów i ołówków automatycznych dla Gminy Miejskiej Pruszcz Gdański</w:t>
      </w:r>
      <w:r w:rsidRPr="003F117E">
        <w:rPr>
          <w:rFonts w:asciiTheme="minorHAnsi" w:hAnsiTheme="minorHAnsi" w:cstheme="minorHAnsi"/>
          <w:sz w:val="22"/>
          <w:szCs w:val="22"/>
        </w:rPr>
        <w:t xml:space="preserve">, w ilości i o parametrach określonych w zapytaniu ofertowym oraz w złożonej w odpowiedzi na nie ofercie.  </w:t>
      </w:r>
    </w:p>
    <w:p w14:paraId="2989ED1C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Dostawa przedmiotu umowy nastąpi w terminie nie późniejszym, </w:t>
      </w:r>
      <w:r w:rsidRPr="00AC59BE">
        <w:rPr>
          <w:rFonts w:asciiTheme="minorHAnsi" w:hAnsiTheme="minorHAnsi" w:cstheme="minorHAnsi"/>
          <w:b/>
          <w:sz w:val="22"/>
          <w:szCs w:val="22"/>
          <w:u w:val="single"/>
        </w:rPr>
        <w:t>niż</w:t>
      </w:r>
      <w:r w:rsidR="00C26012" w:rsidRPr="00AC59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dnia 30.11.2023 r</w:t>
      </w:r>
      <w:r w:rsidRPr="00AC59B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B5A168D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Koszty dostawy przedmiotu umowy ponosi Wykonawca.</w:t>
      </w:r>
    </w:p>
    <w:p w14:paraId="3A1FEEB9" w14:textId="6E148859" w:rsidR="00C26012" w:rsidRPr="003F117E" w:rsidRDefault="00A133D4" w:rsidP="00C26012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Miejsce dostawy z wniesieniem: </w:t>
      </w:r>
      <w:r w:rsidR="00C26012" w:rsidRPr="003F117E">
        <w:rPr>
          <w:rFonts w:asciiTheme="minorHAnsi" w:hAnsiTheme="minorHAnsi" w:cstheme="minorHAnsi"/>
          <w:sz w:val="22"/>
          <w:szCs w:val="22"/>
        </w:rPr>
        <w:t xml:space="preserve">Urząd Miasta Pruszcz Gdański, ul. Grunwaldzka 20, 83 – 000 Pruszcz </w:t>
      </w:r>
      <w:r w:rsidR="00C26012" w:rsidRPr="00AC59BE">
        <w:rPr>
          <w:rFonts w:asciiTheme="minorHAnsi" w:hAnsiTheme="minorHAnsi" w:cstheme="minorHAnsi"/>
          <w:sz w:val="22"/>
          <w:szCs w:val="22"/>
        </w:rPr>
        <w:t xml:space="preserve">Gdański, pokój nr </w:t>
      </w:r>
      <w:r w:rsidR="00750445" w:rsidRPr="00AC59BE">
        <w:rPr>
          <w:rFonts w:asciiTheme="minorHAnsi" w:hAnsiTheme="minorHAnsi" w:cstheme="minorHAnsi"/>
          <w:sz w:val="22"/>
          <w:szCs w:val="22"/>
        </w:rPr>
        <w:t>2</w:t>
      </w:r>
      <w:r w:rsidR="00AC59BE">
        <w:rPr>
          <w:rFonts w:asciiTheme="minorHAnsi" w:hAnsiTheme="minorHAnsi" w:cstheme="minorHAnsi"/>
          <w:sz w:val="22"/>
          <w:szCs w:val="22"/>
        </w:rPr>
        <w:t>.</w:t>
      </w:r>
    </w:p>
    <w:p w14:paraId="7615FE54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Wykonawca ponosi całkowitą odpowiedzialność za dostawę przedmiotu umowy do siedziby Zamawiającego. W tym celu powinien należycie zabezpieczyć przedmiot umowy na czas przewozu.</w:t>
      </w:r>
    </w:p>
    <w:p w14:paraId="44CAD586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Dostawa przedmiotu umowy powinna odbyć się w godzinach pomiędzy 8:00</w:t>
      </w:r>
      <w:r w:rsidRPr="003F117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F117E">
        <w:rPr>
          <w:rFonts w:asciiTheme="minorHAnsi" w:hAnsiTheme="minorHAnsi" w:cstheme="minorHAnsi"/>
          <w:sz w:val="22"/>
          <w:szCs w:val="22"/>
        </w:rPr>
        <w:t>do 1</w:t>
      </w:r>
      <w:r w:rsidR="00C26012" w:rsidRPr="003F117E">
        <w:rPr>
          <w:rFonts w:asciiTheme="minorHAnsi" w:hAnsiTheme="minorHAnsi" w:cstheme="minorHAnsi"/>
          <w:sz w:val="22"/>
          <w:szCs w:val="22"/>
        </w:rPr>
        <w:t>5</w:t>
      </w:r>
      <w:r w:rsidRPr="003F117E">
        <w:rPr>
          <w:rFonts w:asciiTheme="minorHAnsi" w:hAnsiTheme="minorHAnsi" w:cstheme="minorHAnsi"/>
          <w:sz w:val="22"/>
          <w:szCs w:val="22"/>
        </w:rPr>
        <w:t>:00.</w:t>
      </w:r>
    </w:p>
    <w:p w14:paraId="346E5D02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Wykonawca oświadcza, iż przedmiot umowy jest wolny od wad fizycznych i nie jest obciążony prawami osób trzecich.</w:t>
      </w:r>
    </w:p>
    <w:p w14:paraId="08F2DBB7" w14:textId="77777777" w:rsidR="00A133D4" w:rsidRPr="003F117E" w:rsidRDefault="00A133D4" w:rsidP="00A133D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Wykonawca zobowiązany jest do wykonania czynności będących przedmiotem umowy z należytą starannością.</w:t>
      </w:r>
    </w:p>
    <w:p w14:paraId="67E3A19E" w14:textId="77777777" w:rsidR="00A133D4" w:rsidRDefault="00A133D4" w:rsidP="002F654A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W przypadku dostarczenia wadliwego przedmiotu umowy, Wykonawca zobowiązuje się do jego niezwłocznej wymiany na wolny od wad w terminie uzgodnionym przez obie strony. Termin ten nie może być jednak dłuższy, niż 7 dni od daty pisemnego, telefonicznego lub </w:t>
      </w:r>
      <w:r w:rsidR="0061451E">
        <w:rPr>
          <w:rFonts w:asciiTheme="minorHAnsi" w:hAnsiTheme="minorHAnsi" w:cstheme="minorHAnsi"/>
          <w:sz w:val="22"/>
          <w:szCs w:val="22"/>
        </w:rPr>
        <w:t xml:space="preserve">mailowego </w:t>
      </w:r>
      <w:r w:rsidRPr="003F117E">
        <w:rPr>
          <w:rFonts w:asciiTheme="minorHAnsi" w:hAnsiTheme="minorHAnsi" w:cstheme="minorHAnsi"/>
          <w:sz w:val="22"/>
          <w:szCs w:val="22"/>
        </w:rPr>
        <w:t>zgłoszenia wady przez Zamawiającego.</w:t>
      </w:r>
    </w:p>
    <w:p w14:paraId="22BC15B3" w14:textId="77777777" w:rsidR="0061451E" w:rsidRDefault="0061451E" w:rsidP="002F654A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Adresy e-mail do korespondencji:</w:t>
      </w:r>
    </w:p>
    <w:p w14:paraId="24992BB3" w14:textId="77777777" w:rsidR="0061451E" w:rsidRDefault="0061451E" w:rsidP="0061451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Zamawiającego:</w:t>
      </w:r>
      <w:r w:rsidRPr="0061451E">
        <w:t xml:space="preserve"> </w:t>
      </w:r>
      <w:hyperlink r:id="rId5" w:history="1">
        <w:r w:rsidRPr="00A65A41">
          <w:rPr>
            <w:rStyle w:val="Hipercze"/>
            <w:rFonts w:asciiTheme="minorHAnsi" w:hAnsiTheme="minorHAnsi" w:cstheme="minorHAnsi"/>
            <w:sz w:val="22"/>
            <w:szCs w:val="22"/>
          </w:rPr>
          <w:t>e.bloch@pruszcz-gdanski.pl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E4A4C" w14:textId="77777777" w:rsidR="0061451E" w:rsidRPr="0061451E" w:rsidRDefault="0061451E" w:rsidP="0061451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Wykonawcy: …………………..</w:t>
      </w:r>
    </w:p>
    <w:p w14:paraId="41E4F809" w14:textId="77777777" w:rsidR="00A133D4" w:rsidRPr="003F117E" w:rsidRDefault="00A133D4" w:rsidP="002F654A">
      <w:pPr>
        <w:pStyle w:val="Tekstpodstawowy21"/>
        <w:tabs>
          <w:tab w:val="left" w:pos="6480"/>
        </w:tabs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080C547A" w14:textId="77777777" w:rsidR="00C26012" w:rsidRPr="003F117E" w:rsidRDefault="00C26012" w:rsidP="002F654A">
      <w:pPr>
        <w:pStyle w:val="Tekstpodstawowy2"/>
        <w:numPr>
          <w:ilvl w:val="0"/>
          <w:numId w:val="6"/>
        </w:numPr>
        <w:tabs>
          <w:tab w:val="clear" w:pos="795"/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Z tytułu prawidłowego oraz terminowego wykonania umowy Wykonawca otrzyma od Zamawiającego wynagrodzenie w kwocie ceny z podatkiem VAT określonej w ofercie </w:t>
      </w:r>
      <w:r w:rsidRPr="003F117E">
        <w:rPr>
          <w:rFonts w:asciiTheme="minorHAnsi" w:hAnsiTheme="minorHAnsi" w:cstheme="minorHAnsi"/>
          <w:sz w:val="22"/>
          <w:szCs w:val="22"/>
        </w:rPr>
        <w:lastRenderedPageBreak/>
        <w:t>Wykonawcy, tj.:</w:t>
      </w:r>
      <w:r w:rsidR="00AC730C" w:rsidRPr="003F117E">
        <w:rPr>
          <w:rFonts w:asciiTheme="minorHAnsi" w:hAnsiTheme="minorHAnsi" w:cstheme="minorHAnsi"/>
          <w:sz w:val="22"/>
          <w:szCs w:val="22"/>
        </w:rPr>
        <w:t xml:space="preserve"> </w:t>
      </w:r>
      <w:r w:rsidRPr="003F117E">
        <w:rPr>
          <w:rFonts w:asciiTheme="minorHAnsi" w:hAnsiTheme="minorHAnsi" w:cstheme="minorHAnsi"/>
          <w:sz w:val="22"/>
          <w:szCs w:val="22"/>
        </w:rPr>
        <w:t>cena z podatkiem VAT określona w ofercie Wykonawcy stanowi kwotę ……………………… złotych, słownie: …………………………………… (netto: …………………………… złotych, po</w:t>
      </w:r>
      <w:r w:rsidR="00AC730C" w:rsidRPr="003F117E">
        <w:rPr>
          <w:rFonts w:asciiTheme="minorHAnsi" w:hAnsiTheme="minorHAnsi" w:cstheme="minorHAnsi"/>
          <w:sz w:val="22"/>
          <w:szCs w:val="22"/>
        </w:rPr>
        <w:t>datek VAT: …………………………… złotych).</w:t>
      </w:r>
    </w:p>
    <w:p w14:paraId="5C1192AD" w14:textId="77777777" w:rsidR="00A133D4" w:rsidRPr="003F117E" w:rsidRDefault="00A133D4" w:rsidP="002F654A">
      <w:pPr>
        <w:pStyle w:val="Tekstpodstawowy2"/>
        <w:numPr>
          <w:ilvl w:val="0"/>
          <w:numId w:val="6"/>
        </w:numPr>
        <w:tabs>
          <w:tab w:val="num" w:pos="360"/>
        </w:tabs>
        <w:suppressAutoHyphens w:val="0"/>
        <w:spacing w:after="0" w:line="240" w:lineRule="auto"/>
        <w:ind w:left="360" w:hanging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Zapłata wynagrodzenia nastąpi przelewem w terminie </w:t>
      </w:r>
      <w:r w:rsidR="00AC730C" w:rsidRPr="00AC59BE">
        <w:rPr>
          <w:rFonts w:asciiTheme="minorHAnsi" w:hAnsiTheme="minorHAnsi" w:cstheme="minorHAnsi"/>
          <w:sz w:val="22"/>
          <w:szCs w:val="22"/>
        </w:rPr>
        <w:t>14</w:t>
      </w:r>
      <w:r w:rsidRPr="00AC59BE">
        <w:rPr>
          <w:rFonts w:asciiTheme="minorHAnsi" w:hAnsiTheme="minorHAnsi" w:cstheme="minorHAnsi"/>
          <w:sz w:val="22"/>
          <w:szCs w:val="22"/>
        </w:rPr>
        <w:t xml:space="preserve"> dni</w:t>
      </w:r>
      <w:r w:rsidRPr="003F117E">
        <w:rPr>
          <w:rFonts w:asciiTheme="minorHAnsi" w:hAnsiTheme="minorHAnsi" w:cstheme="minorHAnsi"/>
          <w:sz w:val="22"/>
          <w:szCs w:val="22"/>
        </w:rPr>
        <w:t xml:space="preserve"> od dnia dostarczenia Zamawiającemu towaru zgodnego z wymaganiami Zamawiającego oraz prawidłowo wystawionej faktury.</w:t>
      </w:r>
    </w:p>
    <w:p w14:paraId="2934E631" w14:textId="77777777" w:rsidR="00A133D4" w:rsidRPr="003F117E" w:rsidRDefault="00A133D4" w:rsidP="00A133D4">
      <w:pPr>
        <w:pStyle w:val="Tekstpodstawowy2"/>
        <w:numPr>
          <w:ilvl w:val="0"/>
          <w:numId w:val="6"/>
        </w:numPr>
        <w:tabs>
          <w:tab w:val="num" w:pos="360"/>
        </w:tabs>
        <w:suppressAutoHyphens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Wynagrodzenie płatne będzie przelewem na rachunek Wykonawcy.</w:t>
      </w:r>
    </w:p>
    <w:p w14:paraId="6D6FBC7E" w14:textId="77777777" w:rsidR="00AC730C" w:rsidRPr="003F117E" w:rsidRDefault="00AC730C" w:rsidP="002F654A">
      <w:pPr>
        <w:pStyle w:val="Tekstpodstawowy2"/>
        <w:numPr>
          <w:ilvl w:val="0"/>
          <w:numId w:val="6"/>
        </w:numPr>
        <w:tabs>
          <w:tab w:val="num" w:pos="360"/>
        </w:tabs>
        <w:suppressAutoHyphens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Za dzień dokonania płatności uznaje się dzień obciążenia rachunku Zamawiającego.</w:t>
      </w:r>
    </w:p>
    <w:p w14:paraId="729F0DAE" w14:textId="77777777" w:rsidR="00AC730C" w:rsidRPr="003F117E" w:rsidRDefault="00AC730C" w:rsidP="002F654A">
      <w:pPr>
        <w:pStyle w:val="Tekstpodstawowy2"/>
        <w:numPr>
          <w:ilvl w:val="0"/>
          <w:numId w:val="6"/>
        </w:numPr>
        <w:tabs>
          <w:tab w:val="num" w:pos="360"/>
        </w:tabs>
        <w:suppressAutoHyphens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Fakturę należy wystawić na Zamawiającego, </w:t>
      </w:r>
    </w:p>
    <w:p w14:paraId="5ADCB93B" w14:textId="77777777" w:rsidR="00AC730C" w:rsidRPr="003F117E" w:rsidRDefault="00AC730C" w:rsidP="00AC730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tj. Gminę Miejską Pruszcz Gdański, </w:t>
      </w:r>
    </w:p>
    <w:p w14:paraId="60BAF15C" w14:textId="77777777" w:rsidR="00AC730C" w:rsidRPr="003F117E" w:rsidRDefault="00AC730C" w:rsidP="00AC730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ul. Grunwaldzka 20, </w:t>
      </w:r>
    </w:p>
    <w:p w14:paraId="7ECA49F5" w14:textId="77777777" w:rsidR="00AC730C" w:rsidRPr="003F117E" w:rsidRDefault="00AC730C" w:rsidP="00AC730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83-000 Pruszcz Gdański, </w:t>
      </w:r>
    </w:p>
    <w:p w14:paraId="31843FA7" w14:textId="77777777" w:rsidR="00AC730C" w:rsidRPr="003F117E" w:rsidRDefault="00AC730C" w:rsidP="00AC730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>NIP: 593-02-06-827.</w:t>
      </w:r>
    </w:p>
    <w:p w14:paraId="398AC90D" w14:textId="77777777" w:rsidR="00AC730C" w:rsidRPr="003F117E" w:rsidRDefault="00AC730C" w:rsidP="002F654A">
      <w:pPr>
        <w:pStyle w:val="Default"/>
        <w:numPr>
          <w:ilvl w:val="0"/>
          <w:numId w:val="6"/>
        </w:numPr>
        <w:tabs>
          <w:tab w:val="clear" w:pos="795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>Do niniejszej umowy w zakresie wynagrodzenia Wykonawcy będą miały zastosowanie zasady wynikające z przepisów ustawy z dnia 11 marca 2004 r. o podatku od towarów</w:t>
      </w:r>
      <w:r w:rsidRPr="003F117E">
        <w:rPr>
          <w:rFonts w:asciiTheme="minorHAnsi" w:hAnsiTheme="minorHAnsi" w:cstheme="minorHAnsi"/>
          <w:color w:val="auto"/>
          <w:sz w:val="22"/>
          <w:szCs w:val="22"/>
        </w:rPr>
        <w:br/>
        <w:t>i usług w zakresie mechanizmów podzielonej płatności.</w:t>
      </w:r>
    </w:p>
    <w:p w14:paraId="1C4FDA55" w14:textId="77777777" w:rsidR="00AC730C" w:rsidRPr="003F117E" w:rsidRDefault="00AC730C" w:rsidP="002F654A">
      <w:pPr>
        <w:pStyle w:val="Default"/>
        <w:numPr>
          <w:ilvl w:val="0"/>
          <w:numId w:val="6"/>
        </w:numPr>
        <w:tabs>
          <w:tab w:val="clear" w:pos="795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Płatność wynagrodzenia nastąpi przelewem na rachunek bankowy Wykonawcy </w:t>
      </w:r>
      <w:r w:rsidRPr="003F117E">
        <w:rPr>
          <w:rFonts w:asciiTheme="minorHAnsi" w:hAnsiTheme="minorHAnsi" w:cstheme="minorHAnsi"/>
          <w:color w:val="auto"/>
          <w:sz w:val="22"/>
          <w:szCs w:val="22"/>
        </w:rPr>
        <w:br/>
        <w:t>Nr ………………………., który został przez Wykonawcę zgłoszony do wykazu podatników VAT (tzw. „Biała lista"), prowadzonego przez Szefa Krajowej Administracji Skarbowej.</w:t>
      </w:r>
    </w:p>
    <w:p w14:paraId="3E77A3DB" w14:textId="77777777" w:rsidR="00AC730C" w:rsidRPr="003F117E" w:rsidRDefault="00AC730C" w:rsidP="002F654A">
      <w:pPr>
        <w:pStyle w:val="Default"/>
        <w:numPr>
          <w:ilvl w:val="0"/>
          <w:numId w:val="6"/>
        </w:numPr>
        <w:tabs>
          <w:tab w:val="clear" w:pos="795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Zmiana rachunku bankowego, o którym mowa w ust. </w:t>
      </w:r>
      <w:r w:rsidR="002F654A" w:rsidRPr="003F117E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 wymaga zmiany umowy.</w:t>
      </w:r>
    </w:p>
    <w:p w14:paraId="0ED5CC26" w14:textId="77777777" w:rsidR="00AC730C" w:rsidRPr="003F117E" w:rsidRDefault="00AC730C" w:rsidP="00A133D4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057B23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5C51C36E" w14:textId="77777777" w:rsidR="00A133D4" w:rsidRPr="003F117E" w:rsidRDefault="00A133D4" w:rsidP="00A133D4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przypadku niewykonania lub nienależytego wykonania umowy przez Wykonawcę, Zamawiający ma prawo naliczyć kary umowne wyrażone w procencie całkowitej wartości brutto umowy, zgodnie z zasadą:</w:t>
      </w:r>
    </w:p>
    <w:p w14:paraId="47C34B5F" w14:textId="77777777" w:rsidR="00A133D4" w:rsidRPr="003F117E" w:rsidRDefault="00A133D4" w:rsidP="00A133D4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suppressAutoHyphens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przypadku odstąpienia przez Wykonawcę od umowy z przyczyn niezależnych od Zamawiającego, 10% wynagrodzenia brutto, o którym mowa w § 2 ust. 1,</w:t>
      </w:r>
    </w:p>
    <w:p w14:paraId="2A2F5162" w14:textId="77777777" w:rsidR="00A133D4" w:rsidRPr="003F117E" w:rsidRDefault="00A133D4" w:rsidP="00A133D4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suppressAutoHyphens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1% wynagrodzenia </w:t>
      </w:r>
      <w:r w:rsidR="002F654A" w:rsidRPr="003F117E">
        <w:rPr>
          <w:rFonts w:asciiTheme="minorHAnsi" w:hAnsiTheme="minorHAnsi" w:cstheme="minorHAnsi"/>
          <w:sz w:val="22"/>
          <w:szCs w:val="22"/>
        </w:rPr>
        <w:t xml:space="preserve">brutto </w:t>
      </w:r>
      <w:r w:rsidRPr="003F117E">
        <w:rPr>
          <w:rFonts w:asciiTheme="minorHAnsi" w:hAnsiTheme="minorHAnsi" w:cstheme="minorHAnsi"/>
          <w:sz w:val="22"/>
          <w:szCs w:val="22"/>
        </w:rPr>
        <w:t>za każdy dzień zwłoki w wykonaniu dostawy, po upływie terminu ustalonego w § 1 ust. 2 niniejszej umowy,</w:t>
      </w:r>
    </w:p>
    <w:p w14:paraId="7451D638" w14:textId="77777777" w:rsidR="00A133D4" w:rsidRPr="003F117E" w:rsidRDefault="00A133D4" w:rsidP="00A133D4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suppressAutoHyphens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łączna wartość naliczonych kar z tytułu zwłoki nie może przekroczyć 20% wartości umowy.</w:t>
      </w:r>
    </w:p>
    <w:p w14:paraId="02941656" w14:textId="77777777" w:rsidR="00A133D4" w:rsidRPr="003F117E" w:rsidRDefault="00A133D4" w:rsidP="00A133D4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przypadku, gdy łączna wartość naliczonych kar z tytułu zwłoki osiągnęłaby poziom 20% wartości umowy, uważać się będzie, że Wykonawca odstąpi od umowy i zastosowane zostaną odpowiednio postanowienia ustępu 1 niniejszego paragrafu.</w:t>
      </w:r>
    </w:p>
    <w:p w14:paraId="06299B9D" w14:textId="77777777" w:rsidR="00A133D4" w:rsidRPr="003F117E" w:rsidRDefault="00A133D4" w:rsidP="00A133D4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Zamawiający ma prawo żądać również odszkodowania uzupełniającego z tytułu szkody, jakiej doznał na skutek odstąpienia od umowy przez Wykonawcę.</w:t>
      </w:r>
    </w:p>
    <w:p w14:paraId="05439CA0" w14:textId="77777777" w:rsidR="00A133D4" w:rsidRPr="003F117E" w:rsidRDefault="00A133D4" w:rsidP="00A133D4">
      <w:pPr>
        <w:rPr>
          <w:rFonts w:asciiTheme="minorHAnsi" w:hAnsiTheme="minorHAnsi" w:cstheme="minorHAnsi"/>
          <w:b/>
          <w:sz w:val="22"/>
          <w:szCs w:val="22"/>
        </w:rPr>
      </w:pPr>
    </w:p>
    <w:p w14:paraId="0DDC4E48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 4.</w:t>
      </w:r>
    </w:p>
    <w:p w14:paraId="57B3D229" w14:textId="77777777" w:rsidR="00A133D4" w:rsidRPr="003F117E" w:rsidRDefault="00A133D4" w:rsidP="00A133D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prawa polskiego, a w szczególności odpowiednie przepisy kodeksu cywilnego.</w:t>
      </w:r>
    </w:p>
    <w:p w14:paraId="28925613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FCCEF4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 5.</w:t>
      </w:r>
    </w:p>
    <w:p w14:paraId="4D9C1505" w14:textId="77777777" w:rsidR="00A133D4" w:rsidRPr="003F117E" w:rsidRDefault="00A133D4" w:rsidP="00A133D4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Wszelkie zmiany i uzupełnienia postanowień umowy wymagają zachowania formy pisemnej pod rygorem nieważności. </w:t>
      </w:r>
    </w:p>
    <w:p w14:paraId="77DF4B5D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4C5B13DD" w14:textId="77777777" w:rsidR="00A133D4" w:rsidRPr="003F117E" w:rsidRDefault="00A133D4" w:rsidP="00A133D4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Strony zobowiązują się interpretować postanowienia niniejszej Umowy w sposób zmierzający do zapewnienia partnerskiej współpracy między nimi. </w:t>
      </w:r>
    </w:p>
    <w:p w14:paraId="5D15E079" w14:textId="77777777" w:rsidR="00A133D4" w:rsidRPr="003F117E" w:rsidRDefault="00A133D4" w:rsidP="00A133D4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Przed wniesieniem powództwa, każda ze Stron obowiązana jest co najmniej wezwać listem poleconym drugą Stronę do próby ugodowej. </w:t>
      </w:r>
    </w:p>
    <w:p w14:paraId="2B515DF8" w14:textId="77777777" w:rsidR="00A133D4" w:rsidRPr="003F117E" w:rsidRDefault="00A133D4" w:rsidP="00A133D4">
      <w:pPr>
        <w:numPr>
          <w:ilvl w:val="0"/>
          <w:numId w:val="9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lastRenderedPageBreak/>
        <w:t xml:space="preserve">W przypadku niemożności osiągnięcia porozumienia, spory powstałe w związku z niniejszą umową będą rozstrzygane wyłącznie przez właściwy rzeczowo dla Zamawiającego sąd powszechny. </w:t>
      </w:r>
    </w:p>
    <w:p w14:paraId="6B8ECF07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60A93AE0" w14:textId="77777777" w:rsidR="00A133D4" w:rsidRPr="003F117E" w:rsidRDefault="00A133D4" w:rsidP="00A133D4">
      <w:pPr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Integralną część umowy stanowi zaproszenie do złożenia propozycji cenowej wraz z załącznikami oraz propozycja cenowa przedstawiona przez Wykonawcę z załącznikami. </w:t>
      </w:r>
    </w:p>
    <w:p w14:paraId="57447C9D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6D79AF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77E228EE" w14:textId="77777777" w:rsidR="003F117E" w:rsidRPr="003F117E" w:rsidRDefault="003F117E" w:rsidP="003F117E">
      <w:pPr>
        <w:pStyle w:val="us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3A492421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3F117E">
        <w:rPr>
          <w:rFonts w:asciiTheme="minorHAnsi" w:hAnsiTheme="minorHAnsi" w:cstheme="minorHAnsi"/>
          <w:b/>
          <w:sz w:val="22"/>
          <w:szCs w:val="22"/>
        </w:rPr>
        <w:t xml:space="preserve">Burmistrz Pruszcza Gdańskiego </w:t>
      </w:r>
      <w:r w:rsidRPr="003F117E">
        <w:rPr>
          <w:rFonts w:asciiTheme="minorHAnsi" w:hAnsiTheme="minorHAnsi" w:cstheme="minorHAnsi"/>
          <w:b/>
          <w:sz w:val="22"/>
          <w:szCs w:val="22"/>
        </w:rPr>
        <w:br/>
        <w:t>z siedzibą w</w:t>
      </w:r>
      <w:r w:rsidRPr="003F117E">
        <w:rPr>
          <w:rFonts w:asciiTheme="minorHAnsi" w:hAnsiTheme="minorHAnsi" w:cstheme="minorHAnsi"/>
          <w:sz w:val="22"/>
          <w:szCs w:val="22"/>
        </w:rPr>
        <w:t xml:space="preserve"> </w:t>
      </w:r>
      <w:r w:rsidRPr="003F117E">
        <w:rPr>
          <w:rFonts w:asciiTheme="minorHAnsi" w:hAnsiTheme="minorHAnsi" w:cstheme="minorHAnsi"/>
          <w:b/>
          <w:sz w:val="22"/>
          <w:szCs w:val="22"/>
        </w:rPr>
        <w:t>Pruszczu Gdańskim, przy ul. Grunwaldzkiej 20</w:t>
      </w:r>
      <w:r w:rsidRPr="003F117E">
        <w:rPr>
          <w:rFonts w:asciiTheme="minorHAnsi" w:hAnsiTheme="minorHAnsi" w:cstheme="minorHAnsi"/>
          <w:sz w:val="22"/>
          <w:szCs w:val="22"/>
        </w:rPr>
        <w:t>, który reprezentuje Gminę Miejską Pruszcz Gdański i jest kierownikiem Urzędu Miasta Pruszcz Gdański.</w:t>
      </w:r>
    </w:p>
    <w:p w14:paraId="22FBCE99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Style w:val="Hipercze"/>
          <w:rFonts w:asciiTheme="minorHAnsi" w:eastAsia="MS Mincho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Administrator wyznaczył </w:t>
      </w:r>
      <w:r w:rsidRPr="003F117E">
        <w:rPr>
          <w:rFonts w:asciiTheme="minorHAnsi" w:hAnsiTheme="minorHAnsi" w:cstheme="minorHAnsi"/>
          <w:b/>
          <w:bCs/>
          <w:color w:val="auto"/>
          <w:sz w:val="22"/>
          <w:szCs w:val="22"/>
        </w:rPr>
        <w:t>Inspektora Ochrony Danych</w:t>
      </w: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, z którym może się Pani/Pan skontaktować pod adresem e-mail: </w:t>
      </w:r>
      <w:hyperlink r:id="rId6" w:history="1">
        <w:r w:rsidRPr="003F117E">
          <w:rPr>
            <w:rStyle w:val="Hipercze"/>
            <w:rFonts w:asciiTheme="minorHAnsi" w:eastAsia="MS Mincho" w:hAnsiTheme="minorHAnsi" w:cstheme="minorHAnsi"/>
            <w:color w:val="auto"/>
            <w:sz w:val="22"/>
            <w:szCs w:val="22"/>
          </w:rPr>
          <w:t>iod@pruszcz-gdanski.pl</w:t>
        </w:r>
      </w:hyperlink>
    </w:p>
    <w:p w14:paraId="3131776F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F117E">
        <w:rPr>
          <w:rFonts w:asciiTheme="minorHAnsi" w:hAnsiTheme="minorHAnsi" w:cstheme="minorHAnsi"/>
          <w:sz w:val="22"/>
          <w:szCs w:val="22"/>
        </w:rPr>
        <w:t>Pani/Pana dane osobowe przetwarzane będą w celu realizacji zadań i obowiązków prawnych nałożonych na Administratora przepisami prawa, tj. w celu udzielenia zamówienia publicznego, zawarcia i wykonania umowy o dostawę pn.: „</w:t>
      </w:r>
      <w:r w:rsidRPr="003F117E">
        <w:rPr>
          <w:rFonts w:asciiTheme="minorHAnsi" w:hAnsiTheme="minorHAnsi" w:cstheme="minorHAnsi"/>
          <w:b/>
          <w:sz w:val="22"/>
          <w:szCs w:val="22"/>
        </w:rPr>
        <w:t xml:space="preserve">Dostawa kalendarzy książkowych, długopisów i ołówków automatycznych dla Gminy Miejskiej Pruszcz Gdański ” – na podstawie art. 6 ust. 1 lit. c RODO. </w:t>
      </w:r>
    </w:p>
    <w:p w14:paraId="51BFAB79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W zakresie, w jakim obowiązek podania przez Panią/Pana danych nie wynika z ustawy </w:t>
      </w:r>
      <w:proofErr w:type="spellStart"/>
      <w:r w:rsidRPr="003F117E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, pozostałe dane mogą być przetwarzane na podstawie Pani/Pana zgody, tj. </w:t>
      </w:r>
      <w:r w:rsidRPr="003F117E">
        <w:rPr>
          <w:rFonts w:asciiTheme="minorHAnsi" w:hAnsiTheme="minorHAnsi" w:cstheme="minorHAnsi"/>
          <w:b/>
          <w:color w:val="auto"/>
          <w:sz w:val="22"/>
          <w:szCs w:val="22"/>
        </w:rPr>
        <w:t>art. 6 ust. 1 lit. a RODO</w:t>
      </w:r>
      <w:r w:rsidRPr="003F117E">
        <w:rPr>
          <w:rFonts w:asciiTheme="minorHAnsi" w:hAnsiTheme="minorHAnsi" w:cstheme="minorHAnsi"/>
          <w:color w:val="auto"/>
          <w:sz w:val="22"/>
          <w:szCs w:val="22"/>
        </w:rPr>
        <w:t>.  Dotyczy to w szczególności danych ułatwiających kontakt z Panią/Panem, takich jak adres e-mail lub numer telefonu.</w:t>
      </w:r>
    </w:p>
    <w:p w14:paraId="41222C1B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Administrator nie planuje dalej przetwarzać danych osobowych w celu innym niż cel, </w:t>
      </w:r>
      <w:r w:rsidRPr="003F117E">
        <w:rPr>
          <w:rFonts w:asciiTheme="minorHAnsi" w:hAnsiTheme="minorHAnsi" w:cstheme="minorHAnsi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5702D7E8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Odbiorcą Pani/Pana danych osobowych mogą być w szczególności: Poczta Polska S.A., Open </w:t>
      </w:r>
      <w:proofErr w:type="spellStart"/>
      <w:r w:rsidRPr="003F117E">
        <w:rPr>
          <w:rFonts w:asciiTheme="minorHAnsi" w:hAnsiTheme="minorHAnsi" w:cstheme="minorHAnsi"/>
          <w:color w:val="auto"/>
          <w:sz w:val="22"/>
          <w:szCs w:val="22"/>
        </w:rPr>
        <w:t>Nexus</w:t>
      </w:r>
      <w:proofErr w:type="spellEnd"/>
      <w:r w:rsidRPr="003F117E">
        <w:rPr>
          <w:rFonts w:asciiTheme="minorHAnsi" w:hAnsiTheme="minorHAnsi" w:cstheme="minorHAnsi"/>
          <w:color w:val="auto"/>
          <w:sz w:val="22"/>
          <w:szCs w:val="22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2321BFCA" w14:textId="77777777" w:rsidR="003F117E" w:rsidRPr="003F117E" w:rsidRDefault="003F117E" w:rsidP="003F117E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Pani/Pana dane osobowe nie będą przekazywane do państwa trzeciego/organizacji międzynarodowej.</w:t>
      </w:r>
    </w:p>
    <w:p w14:paraId="60C7806C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Pani/Pana dane osobowe będą przechowywane zgodnie z przepisami prawa, w tym przepisami dot. archiwizacji dokumentów, przez okres 4 lat od dnia zakończenia postępowania o udzielenie zamówienia, a jeżeli czas trwania umowy przekracza 4 lata, okres przechowywania obejmuje cały czas trwania umowy, oraz</w:t>
      </w:r>
      <w:r w:rsidRPr="003F11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117E">
        <w:rPr>
          <w:rFonts w:asciiTheme="minorHAnsi" w:hAnsiTheme="minorHAnsi" w:cstheme="minorHAnsi"/>
          <w:sz w:val="22"/>
          <w:szCs w:val="22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6096997B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Posiada Pani/Pan </w:t>
      </w:r>
      <w:r w:rsidRPr="003F117E">
        <w:rPr>
          <w:rFonts w:asciiTheme="minorHAnsi" w:hAnsiTheme="minorHAnsi" w:cstheme="minorHAnsi"/>
          <w:b/>
          <w:sz w:val="22"/>
          <w:szCs w:val="22"/>
        </w:rPr>
        <w:t>prawo dostępu</w:t>
      </w:r>
      <w:r w:rsidRPr="003F117E">
        <w:rPr>
          <w:rFonts w:asciiTheme="minorHAnsi" w:hAnsiTheme="minorHAnsi" w:cstheme="minorHAnsi"/>
          <w:sz w:val="22"/>
          <w:szCs w:val="22"/>
        </w:rPr>
        <w:t xml:space="preserve"> do treści swoich danych oraz prawo ich </w:t>
      </w:r>
      <w:r w:rsidRPr="003F117E">
        <w:rPr>
          <w:rFonts w:asciiTheme="minorHAnsi" w:hAnsiTheme="minorHAnsi" w:cstheme="minorHAnsi"/>
          <w:b/>
          <w:sz w:val="22"/>
          <w:szCs w:val="22"/>
        </w:rPr>
        <w:t>sprostowania, usunięcia, ograniczenia przetwarzania</w:t>
      </w:r>
      <w:r w:rsidRPr="003F117E">
        <w:rPr>
          <w:rFonts w:asciiTheme="minorHAnsi" w:hAnsiTheme="minorHAnsi" w:cstheme="minorHAnsi"/>
          <w:sz w:val="22"/>
          <w:szCs w:val="22"/>
        </w:rPr>
        <w:t xml:space="preserve">, prawo do </w:t>
      </w:r>
      <w:r w:rsidRPr="003F117E">
        <w:rPr>
          <w:rFonts w:asciiTheme="minorHAnsi" w:hAnsiTheme="minorHAnsi" w:cstheme="minorHAnsi"/>
          <w:b/>
          <w:sz w:val="22"/>
          <w:szCs w:val="22"/>
        </w:rPr>
        <w:t>przenoszenia danych</w:t>
      </w:r>
      <w:r w:rsidRPr="003F117E">
        <w:rPr>
          <w:rFonts w:asciiTheme="minorHAnsi" w:hAnsiTheme="minorHAnsi" w:cstheme="minorHAnsi"/>
          <w:sz w:val="22"/>
          <w:szCs w:val="22"/>
        </w:rPr>
        <w:t xml:space="preserve">, prawo </w:t>
      </w:r>
      <w:r w:rsidRPr="003F117E">
        <w:rPr>
          <w:rFonts w:asciiTheme="minorHAnsi" w:hAnsiTheme="minorHAnsi" w:cstheme="minorHAnsi"/>
          <w:b/>
          <w:sz w:val="22"/>
          <w:szCs w:val="22"/>
        </w:rPr>
        <w:t>wniesienia sprzeciwu</w:t>
      </w:r>
      <w:r w:rsidRPr="003F117E">
        <w:rPr>
          <w:rFonts w:asciiTheme="minorHAnsi" w:hAnsiTheme="minorHAnsi" w:cstheme="minorHAnsi"/>
          <w:sz w:val="22"/>
          <w:szCs w:val="22"/>
        </w:rPr>
        <w:t xml:space="preserve">, prawo do </w:t>
      </w:r>
      <w:r w:rsidRPr="003F117E">
        <w:rPr>
          <w:rFonts w:asciiTheme="minorHAnsi" w:hAnsiTheme="minorHAnsi" w:cstheme="minorHAnsi"/>
          <w:b/>
          <w:sz w:val="22"/>
          <w:szCs w:val="22"/>
        </w:rPr>
        <w:t>cofnięcia zgody</w:t>
      </w:r>
      <w:r w:rsidRPr="003F117E">
        <w:rPr>
          <w:rFonts w:asciiTheme="minorHAnsi" w:hAnsiTheme="minorHAnsi" w:cstheme="minorHAnsi"/>
          <w:sz w:val="22"/>
          <w:szCs w:val="22"/>
        </w:rPr>
        <w:t xml:space="preserve"> w dowolnym momencie bez wpływu na zgodność z </w:t>
      </w:r>
      <w:r w:rsidRPr="003F117E">
        <w:rPr>
          <w:rFonts w:asciiTheme="minorHAnsi" w:hAnsiTheme="minorHAnsi" w:cstheme="minorHAnsi"/>
          <w:sz w:val="22"/>
          <w:szCs w:val="22"/>
        </w:rPr>
        <w:lastRenderedPageBreak/>
        <w:t xml:space="preserve">prawem przetwarzania </w:t>
      </w:r>
      <w:r w:rsidRPr="003F117E">
        <w:rPr>
          <w:rFonts w:asciiTheme="minorHAnsi" w:hAnsiTheme="minorHAnsi" w:cstheme="minorHAnsi"/>
          <w:iCs/>
          <w:sz w:val="22"/>
          <w:szCs w:val="22"/>
        </w:rPr>
        <w:t>(jeżeli przetwarzanie odbywa się na podstawie zgody)</w:t>
      </w:r>
      <w:r w:rsidRPr="003F117E">
        <w:rPr>
          <w:rFonts w:asciiTheme="minorHAnsi" w:hAnsiTheme="minorHAnsi" w:cstheme="minorHAnsi"/>
          <w:sz w:val="22"/>
          <w:szCs w:val="22"/>
        </w:rPr>
        <w:t>, którego dokonano na podstawie zgody przed jej cofnięciem.</w:t>
      </w:r>
    </w:p>
    <w:p w14:paraId="0C8AF341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49A2C9D9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Wystąpienie z żądaniem ograniczenia przetwarzania danych, nie ogranicza przetwarzania danych osobowych do czasu zakończenia postępowania o udzielenie zamówienia publicznego lub konkursu.</w:t>
      </w:r>
    </w:p>
    <w:p w14:paraId="05265D62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2BD91A05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Podanie przez Pana/Panią danych osobowych jest </w:t>
      </w:r>
      <w:r w:rsidRPr="003F117E">
        <w:rPr>
          <w:rFonts w:asciiTheme="minorHAnsi" w:hAnsiTheme="minorHAnsi" w:cstheme="minorHAnsi"/>
          <w:b/>
          <w:sz w:val="22"/>
          <w:szCs w:val="22"/>
        </w:rPr>
        <w:t>warunkiem ustawowym</w:t>
      </w:r>
      <w:r w:rsidRPr="003F117E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3F117E">
        <w:rPr>
          <w:rFonts w:asciiTheme="minorHAnsi" w:hAnsiTheme="minorHAnsi" w:cstheme="minorHAnsi"/>
          <w:sz w:val="22"/>
          <w:szCs w:val="22"/>
        </w:rPr>
        <w:t xml:space="preserve">Jest Pani/Pan zobowiązana do ich podania a konsekwencją niepodania danych osobowych będzie </w:t>
      </w:r>
      <w:r w:rsidRPr="003F117E">
        <w:rPr>
          <w:rFonts w:asciiTheme="minorHAnsi" w:hAnsiTheme="minorHAnsi" w:cstheme="minorHAnsi"/>
          <w:b/>
          <w:sz w:val="22"/>
          <w:szCs w:val="22"/>
        </w:rPr>
        <w:t xml:space="preserve">brak możliwości realizacji zadania nałożonego ustawą na Administratora. </w:t>
      </w:r>
      <w:r w:rsidRPr="003F117E">
        <w:rPr>
          <w:rFonts w:asciiTheme="minorHAnsi" w:hAnsiTheme="minorHAnsi" w:cstheme="minorHAnsi"/>
          <w:sz w:val="22"/>
          <w:szCs w:val="22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42C80C1B" w14:textId="77777777" w:rsidR="003F117E" w:rsidRPr="003F117E" w:rsidRDefault="003F117E" w:rsidP="003F117E">
      <w:pPr>
        <w:numPr>
          <w:ilvl w:val="0"/>
          <w:numId w:val="13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Mając na względzie powyższe, Zamawiający wymaga złożenia przez Wykonawcę następujących oświadczeń:</w:t>
      </w:r>
    </w:p>
    <w:p w14:paraId="0F853CEE" w14:textId="77777777" w:rsidR="003F117E" w:rsidRPr="003F117E" w:rsidRDefault="003F117E" w:rsidP="003F117E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14.1. oświadczenia o wypełnieniu obowiązku informacyjnego przewidzianego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zapytania ofertowego;</w:t>
      </w:r>
    </w:p>
    <w:p w14:paraId="057F3721" w14:textId="77777777" w:rsidR="003F117E" w:rsidRPr="003F117E" w:rsidRDefault="003F117E" w:rsidP="003F117E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14.2.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zapytaniu ofertowym – według załącznika nr 1 do zapytania ofertowego.</w:t>
      </w:r>
    </w:p>
    <w:p w14:paraId="7C729718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17E">
        <w:rPr>
          <w:rFonts w:asciiTheme="minorHAnsi" w:hAnsiTheme="minorHAnsi" w:cstheme="minorHAnsi"/>
          <w:b/>
          <w:sz w:val="22"/>
          <w:szCs w:val="22"/>
        </w:rPr>
        <w:t>§ 9.</w:t>
      </w:r>
    </w:p>
    <w:p w14:paraId="531B7711" w14:textId="73F7A6FE" w:rsidR="003F117E" w:rsidRPr="003F117E" w:rsidRDefault="003F117E" w:rsidP="003F117E">
      <w:pPr>
        <w:widowControl w:val="0"/>
        <w:suppressAutoHyphens/>
        <w:jc w:val="both"/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</w:pPr>
      <w:r w:rsidRPr="003F117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 xml:space="preserve">Umowę niniejszą </w:t>
      </w:r>
      <w:r w:rsidRPr="00AC59B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 xml:space="preserve">sporządzono w </w:t>
      </w:r>
      <w:r w:rsidR="00AC59B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>trzech</w:t>
      </w:r>
      <w:r w:rsidRPr="00AC59B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 xml:space="preserve"> jednobrzmiących egzemplarzach</w:t>
      </w:r>
      <w:r w:rsidRPr="003F117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 xml:space="preserve">, z czego </w:t>
      </w:r>
      <w:r w:rsidR="00AC59B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>2</w:t>
      </w:r>
      <w:r w:rsidRPr="003F117E">
        <w:rPr>
          <w:rFonts w:asciiTheme="minorHAnsi" w:eastAsia="Arial Unicode MS" w:hAnsiTheme="minorHAnsi" w:cstheme="minorHAnsi"/>
          <w:spacing w:val="-2"/>
          <w:kern w:val="1"/>
          <w:sz w:val="22"/>
          <w:szCs w:val="22"/>
        </w:rPr>
        <w:t xml:space="preserve"> egzemplarze dla Zamawiającego, 1 egz. dla Wykonawcy.</w:t>
      </w:r>
    </w:p>
    <w:p w14:paraId="5FB3B10C" w14:textId="77777777" w:rsidR="00A133D4" w:rsidRPr="003F117E" w:rsidRDefault="00A133D4" w:rsidP="00A133D4">
      <w:pPr>
        <w:tabs>
          <w:tab w:val="left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9C0C74" w14:textId="77777777" w:rsidR="00A133D4" w:rsidRPr="003F117E" w:rsidRDefault="00A133D4" w:rsidP="00A133D4">
      <w:pPr>
        <w:tabs>
          <w:tab w:val="left" w:pos="6480"/>
        </w:tabs>
        <w:ind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7C96719D" w14:textId="5B274984" w:rsidR="00A133D4" w:rsidRDefault="00A133D4" w:rsidP="00A133D4">
      <w:pPr>
        <w:tabs>
          <w:tab w:val="left" w:pos="6480"/>
        </w:tabs>
        <w:ind w:firstLine="1080"/>
        <w:jc w:val="both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>Podpis Zamawiającego</w:t>
      </w:r>
      <w:r w:rsidRPr="003F117E">
        <w:rPr>
          <w:rFonts w:asciiTheme="minorHAnsi" w:hAnsiTheme="minorHAnsi" w:cstheme="minorHAnsi"/>
          <w:sz w:val="22"/>
          <w:szCs w:val="22"/>
        </w:rPr>
        <w:tab/>
      </w:r>
      <w:r w:rsidR="00AC59BE">
        <w:rPr>
          <w:rFonts w:asciiTheme="minorHAnsi" w:hAnsiTheme="minorHAnsi" w:cstheme="minorHAnsi"/>
          <w:sz w:val="22"/>
          <w:szCs w:val="22"/>
        </w:rPr>
        <w:t xml:space="preserve">  </w:t>
      </w:r>
      <w:r w:rsidRPr="003F117E">
        <w:rPr>
          <w:rFonts w:asciiTheme="minorHAnsi" w:hAnsiTheme="minorHAnsi" w:cstheme="minorHAnsi"/>
          <w:sz w:val="22"/>
          <w:szCs w:val="22"/>
        </w:rPr>
        <w:t>Podpis Wykonawcy</w:t>
      </w:r>
    </w:p>
    <w:p w14:paraId="6876B39E" w14:textId="77777777" w:rsidR="00AC59BE" w:rsidRDefault="00AC59BE" w:rsidP="00A133D4">
      <w:pPr>
        <w:tabs>
          <w:tab w:val="left" w:pos="6480"/>
        </w:tabs>
        <w:ind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1856E4FB" w14:textId="77777777" w:rsidR="00AC59BE" w:rsidRDefault="00AC59BE" w:rsidP="00A133D4">
      <w:pPr>
        <w:tabs>
          <w:tab w:val="left" w:pos="6480"/>
        </w:tabs>
        <w:ind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548C458A" w14:textId="77777777" w:rsidR="00AC59BE" w:rsidRPr="003F117E" w:rsidRDefault="00AC59BE" w:rsidP="00A133D4">
      <w:pPr>
        <w:tabs>
          <w:tab w:val="left" w:pos="6480"/>
        </w:tabs>
        <w:ind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32918C12" w14:textId="31CD4413" w:rsidR="00A133D4" w:rsidRPr="003F117E" w:rsidRDefault="00A133D4" w:rsidP="00A133D4">
      <w:pPr>
        <w:ind w:left="372" w:firstLine="337"/>
        <w:rPr>
          <w:rFonts w:asciiTheme="minorHAnsi" w:hAnsiTheme="minorHAnsi" w:cstheme="minorHAnsi"/>
          <w:sz w:val="22"/>
          <w:szCs w:val="22"/>
        </w:rPr>
      </w:pPr>
      <w:r w:rsidRPr="003F117E">
        <w:rPr>
          <w:rFonts w:asciiTheme="minorHAnsi" w:hAnsiTheme="minorHAnsi" w:cstheme="minorHAnsi"/>
          <w:sz w:val="22"/>
          <w:szCs w:val="22"/>
        </w:rPr>
        <w:t xml:space="preserve">    </w:t>
      </w:r>
      <w:r w:rsidR="00AC59BE">
        <w:rPr>
          <w:rFonts w:asciiTheme="minorHAnsi" w:hAnsiTheme="minorHAnsi" w:cstheme="minorHAnsi"/>
          <w:sz w:val="22"/>
          <w:szCs w:val="22"/>
        </w:rPr>
        <w:t xml:space="preserve">   </w:t>
      </w:r>
      <w:r w:rsidRPr="003F117E">
        <w:rPr>
          <w:rFonts w:asciiTheme="minorHAnsi" w:hAnsiTheme="minorHAnsi" w:cstheme="minorHAnsi"/>
          <w:sz w:val="22"/>
          <w:szCs w:val="22"/>
        </w:rPr>
        <w:t>……………….……………………</w:t>
      </w:r>
      <w:r w:rsidRPr="003F117E">
        <w:rPr>
          <w:rFonts w:asciiTheme="minorHAnsi" w:hAnsiTheme="minorHAnsi" w:cstheme="minorHAnsi"/>
          <w:sz w:val="22"/>
          <w:szCs w:val="22"/>
        </w:rPr>
        <w:tab/>
      </w:r>
      <w:r w:rsidRPr="003F117E">
        <w:rPr>
          <w:rFonts w:asciiTheme="minorHAnsi" w:hAnsiTheme="minorHAnsi" w:cstheme="minorHAnsi"/>
          <w:sz w:val="22"/>
          <w:szCs w:val="22"/>
        </w:rPr>
        <w:tab/>
      </w:r>
      <w:r w:rsidRPr="003F117E">
        <w:rPr>
          <w:rFonts w:asciiTheme="minorHAnsi" w:hAnsiTheme="minorHAnsi" w:cstheme="minorHAnsi"/>
          <w:sz w:val="22"/>
          <w:szCs w:val="22"/>
        </w:rPr>
        <w:tab/>
      </w:r>
      <w:r w:rsidRPr="003F117E">
        <w:rPr>
          <w:rFonts w:asciiTheme="minorHAnsi" w:hAnsiTheme="minorHAnsi" w:cstheme="minorHAnsi"/>
          <w:sz w:val="22"/>
          <w:szCs w:val="22"/>
        </w:rPr>
        <w:tab/>
        <w:t xml:space="preserve">               ………………………………….…</w:t>
      </w:r>
    </w:p>
    <w:p w14:paraId="14B76815" w14:textId="77777777" w:rsidR="00A133D4" w:rsidRPr="003F117E" w:rsidRDefault="00A133D4" w:rsidP="00A133D4">
      <w:pPr>
        <w:rPr>
          <w:rFonts w:asciiTheme="minorHAnsi" w:hAnsiTheme="minorHAnsi" w:cstheme="minorHAnsi"/>
          <w:sz w:val="22"/>
          <w:szCs w:val="22"/>
        </w:rPr>
      </w:pPr>
    </w:p>
    <w:p w14:paraId="5B20A36D" w14:textId="77777777" w:rsidR="00A133D4" w:rsidRPr="003F117E" w:rsidRDefault="00A133D4" w:rsidP="00A133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A767A" w14:textId="77777777" w:rsidR="00BB2266" w:rsidRPr="003F117E" w:rsidRDefault="00BB2266">
      <w:pPr>
        <w:rPr>
          <w:rFonts w:asciiTheme="minorHAnsi" w:hAnsiTheme="minorHAnsi" w:cstheme="minorHAnsi"/>
          <w:sz w:val="22"/>
          <w:szCs w:val="22"/>
        </w:rPr>
      </w:pPr>
    </w:p>
    <w:sectPr w:rsidR="00BB2266" w:rsidRPr="003F117E" w:rsidSect="009D4DE5">
      <w:pgSz w:w="11906" w:h="16838"/>
      <w:pgMar w:top="1526" w:right="1418" w:bottom="1418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A1B"/>
    <w:multiLevelType w:val="hybridMultilevel"/>
    <w:tmpl w:val="A38A5E94"/>
    <w:lvl w:ilvl="0" w:tplc="F15A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A11B9"/>
    <w:multiLevelType w:val="hybridMultilevel"/>
    <w:tmpl w:val="271E2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BE616B"/>
    <w:multiLevelType w:val="hybridMultilevel"/>
    <w:tmpl w:val="0892058E"/>
    <w:lvl w:ilvl="0" w:tplc="915C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467C8"/>
    <w:multiLevelType w:val="hybridMultilevel"/>
    <w:tmpl w:val="53902B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32E93"/>
    <w:multiLevelType w:val="hybridMultilevel"/>
    <w:tmpl w:val="8BD03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2972"/>
    <w:multiLevelType w:val="multilevel"/>
    <w:tmpl w:val="B8E818E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5B50"/>
    <w:multiLevelType w:val="hybridMultilevel"/>
    <w:tmpl w:val="F7C4C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D84335"/>
    <w:multiLevelType w:val="singleLevel"/>
    <w:tmpl w:val="A38A5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5831285A"/>
    <w:multiLevelType w:val="singleLevel"/>
    <w:tmpl w:val="2946D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5BD36F81"/>
    <w:multiLevelType w:val="multilevel"/>
    <w:tmpl w:val="96FA6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6DD5"/>
    <w:multiLevelType w:val="multilevel"/>
    <w:tmpl w:val="9364DC8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2" w15:restartNumberingAfterBreak="0">
    <w:nsid w:val="62C4484D"/>
    <w:multiLevelType w:val="hybridMultilevel"/>
    <w:tmpl w:val="EB8CF8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E658B"/>
    <w:multiLevelType w:val="multilevel"/>
    <w:tmpl w:val="7BAAB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6EF92341"/>
    <w:multiLevelType w:val="multilevel"/>
    <w:tmpl w:val="92A8D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84372625">
    <w:abstractNumId w:val="2"/>
  </w:num>
  <w:num w:numId="2" w16cid:durableId="1138378051">
    <w:abstractNumId w:val="12"/>
  </w:num>
  <w:num w:numId="3" w16cid:durableId="758215740">
    <w:abstractNumId w:val="4"/>
  </w:num>
  <w:num w:numId="4" w16cid:durableId="1770007029">
    <w:abstractNumId w:val="7"/>
  </w:num>
  <w:num w:numId="5" w16cid:durableId="200440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409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35583">
    <w:abstractNumId w:val="8"/>
    <w:lvlOverride w:ilvl="0">
      <w:startOverride w:val="1"/>
    </w:lvlOverride>
  </w:num>
  <w:num w:numId="8" w16cid:durableId="1411998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3610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118858">
    <w:abstractNumId w:val="10"/>
  </w:num>
  <w:num w:numId="11" w16cid:durableId="1220940920">
    <w:abstractNumId w:val="6"/>
  </w:num>
  <w:num w:numId="12" w16cid:durableId="1638291066">
    <w:abstractNumId w:val="3"/>
  </w:num>
  <w:num w:numId="13" w16cid:durableId="996614630">
    <w:abstractNumId w:val="0"/>
  </w:num>
  <w:num w:numId="14" w16cid:durableId="379787019">
    <w:abstractNumId w:val="9"/>
  </w:num>
  <w:num w:numId="15" w16cid:durableId="128850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6F"/>
    <w:rsid w:val="001C3E6F"/>
    <w:rsid w:val="002F654A"/>
    <w:rsid w:val="003F117E"/>
    <w:rsid w:val="005D67AB"/>
    <w:rsid w:val="0061451E"/>
    <w:rsid w:val="00750445"/>
    <w:rsid w:val="009229C1"/>
    <w:rsid w:val="00945CFB"/>
    <w:rsid w:val="00A133D4"/>
    <w:rsid w:val="00AC59BE"/>
    <w:rsid w:val="00AC730C"/>
    <w:rsid w:val="00BB2266"/>
    <w:rsid w:val="00C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2F6B"/>
  <w15:chartTrackingRefBased/>
  <w15:docId w15:val="{AF595DBF-6F0A-499B-A082-E0317B11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D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qFormat/>
    <w:rsid w:val="00A133D4"/>
    <w:pPr>
      <w:ind w:left="708"/>
    </w:pPr>
  </w:style>
  <w:style w:type="character" w:styleId="Uwydatnienie">
    <w:name w:val="Emphasis"/>
    <w:qFormat/>
    <w:rsid w:val="00A133D4"/>
    <w:rPr>
      <w:i/>
      <w:iCs/>
    </w:rPr>
  </w:style>
  <w:style w:type="character" w:styleId="Hipercze">
    <w:name w:val="Hyperlink"/>
    <w:uiPriority w:val="99"/>
    <w:rsid w:val="00A133D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13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33D4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33D4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33D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locked/>
    <w:rsid w:val="00A133D4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133D4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sz w:val="24"/>
    </w:rPr>
  </w:style>
  <w:style w:type="paragraph" w:customStyle="1" w:styleId="Default">
    <w:name w:val="Default"/>
    <w:rsid w:val="00AC7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rsid w:val="003F11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uszcz-gdanski.pl" TargetMode="External"/><Relationship Id="rId5" Type="http://schemas.openxmlformats.org/officeDocument/2006/relationships/hyperlink" Target="mailto:e.bloch@pruszcz-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Ewelina Bloch</cp:lastModifiedBy>
  <cp:revision>9</cp:revision>
  <dcterms:created xsi:type="dcterms:W3CDTF">2023-10-11T11:02:00Z</dcterms:created>
  <dcterms:modified xsi:type="dcterms:W3CDTF">2023-10-25T10:05:00Z</dcterms:modified>
</cp:coreProperties>
</file>