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A928F7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Pr="00A928F7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628B4" w:rsidRPr="00A928F7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928F7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616921" w:rsidRPr="00A928F7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222E1E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Pr="00A928F7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="00A628B4" w:rsidRPr="00A928F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616921" w:rsidRPr="00A928F7">
        <w:rPr>
          <w:rFonts w:ascii="Arial" w:eastAsia="Times New Roman" w:hAnsi="Arial" w:cs="Arial"/>
          <w:bCs/>
          <w:sz w:val="20"/>
          <w:szCs w:val="20"/>
          <w:lang w:eastAsia="pl-PL"/>
        </w:rPr>
        <w:t>Z</w:t>
      </w:r>
      <w:r w:rsidR="00A628B4" w:rsidRPr="00A928F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blewo, </w:t>
      </w:r>
      <w:r w:rsidR="00222E1E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03336E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="00616921" w:rsidRPr="00A928F7">
        <w:rPr>
          <w:rFonts w:ascii="Arial" w:eastAsia="Times New Roman" w:hAnsi="Arial" w:cs="Arial"/>
          <w:bCs/>
          <w:sz w:val="20"/>
          <w:szCs w:val="20"/>
          <w:lang w:eastAsia="pl-PL"/>
        </w:rPr>
        <w:t>.04</w:t>
      </w:r>
      <w:r w:rsidR="00A628B4" w:rsidRPr="00A928F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.2021 r. </w:t>
      </w:r>
    </w:p>
    <w:p w:rsidR="005A5D5D" w:rsidRPr="00A928F7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A5D5D" w:rsidRPr="00A928F7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A5D5D" w:rsidRPr="00A928F7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Pr="00A928F7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28F7">
        <w:rPr>
          <w:rFonts w:ascii="Arial" w:eastAsia="Times New Roman" w:hAnsi="Arial" w:cs="Arial"/>
          <w:sz w:val="20"/>
          <w:szCs w:val="20"/>
          <w:lang w:eastAsia="pl-PL"/>
        </w:rPr>
        <w:t>dotyczy postępowania o udzielenie</w:t>
      </w:r>
      <w:r w:rsidR="00CE00E7" w:rsidRPr="00A928F7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 pn.</w:t>
      </w:r>
      <w:r w:rsidR="00CE00E7" w:rsidRPr="00A928F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222E1E" w:rsidRPr="00222E1E">
        <w:rPr>
          <w:rFonts w:ascii="Arial" w:eastAsia="Times New Roman" w:hAnsi="Arial" w:cs="Arial"/>
          <w:b/>
          <w:sz w:val="20"/>
          <w:szCs w:val="20"/>
          <w:lang w:eastAsia="pl-PL"/>
        </w:rPr>
        <w:t>„Przebudowa drogi gminnej nr 210003G od ul. Gajowej do skrzyżowania z ul. Nowodworską w miejscowości Pinczyn”</w:t>
      </w:r>
      <w:r w:rsidR="00CE00E7" w:rsidRPr="00A928F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="00CE00E7" w:rsidRPr="00A928F7">
        <w:rPr>
          <w:rFonts w:ascii="Arial" w:eastAsia="Times New Roman" w:hAnsi="Arial" w:cs="Arial"/>
          <w:sz w:val="20"/>
          <w:szCs w:val="20"/>
          <w:lang w:eastAsia="pl-PL"/>
        </w:rPr>
        <w:t xml:space="preserve">prowadzonego przez Gminę </w:t>
      </w:r>
      <w:r w:rsidR="005D20DE" w:rsidRPr="00A928F7">
        <w:rPr>
          <w:rFonts w:ascii="Arial" w:eastAsia="Times New Roman" w:hAnsi="Arial" w:cs="Arial"/>
          <w:sz w:val="20"/>
          <w:szCs w:val="20"/>
          <w:lang w:eastAsia="pl-PL"/>
        </w:rPr>
        <w:t>Zblewo</w:t>
      </w:r>
      <w:r w:rsidRPr="00A928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22E1E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222E1E" w:rsidRPr="00222E1E">
        <w:rPr>
          <w:rFonts w:ascii="Arial" w:eastAsia="Times New Roman" w:hAnsi="Arial" w:cs="Arial"/>
          <w:sz w:val="20"/>
          <w:szCs w:val="20"/>
          <w:lang w:eastAsia="pl-PL"/>
        </w:rPr>
        <w:t>Ogłoszenie nr 2021/BZP 00033567/01 z dnia 2021-04-15</w:t>
      </w:r>
      <w:r w:rsidR="00222E1E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A628B4" w:rsidRPr="00A928F7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Pr="00A928F7" w:rsidRDefault="005D2A25" w:rsidP="00A628B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A928F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WYJAŚNIE</w:t>
      </w:r>
      <w:r w:rsidR="00093A42" w:rsidRPr="00A928F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</w:t>
      </w:r>
      <w:r w:rsidRPr="00A928F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="00A628B4" w:rsidRPr="00A928F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TREŚCI SWZ</w:t>
      </w:r>
    </w:p>
    <w:p w:rsidR="001277E2" w:rsidRPr="00A928F7" w:rsidRDefault="001277E2" w:rsidP="00A628B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628B4" w:rsidRPr="00A928F7" w:rsidRDefault="00A628B4" w:rsidP="00A628B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628B4" w:rsidRPr="00A928F7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28F7">
        <w:rPr>
          <w:rFonts w:ascii="Arial" w:eastAsia="Times New Roman" w:hAnsi="Arial" w:cs="Arial"/>
          <w:sz w:val="20"/>
          <w:szCs w:val="20"/>
          <w:lang w:eastAsia="pl-PL"/>
        </w:rPr>
        <w:t>Na podstawie art. 28</w:t>
      </w:r>
      <w:r w:rsidR="005D2A25" w:rsidRPr="00A928F7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A928F7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5D2A25" w:rsidRPr="00A928F7">
        <w:rPr>
          <w:rFonts w:ascii="Arial" w:eastAsia="Times New Roman" w:hAnsi="Arial" w:cs="Arial"/>
          <w:sz w:val="20"/>
          <w:szCs w:val="20"/>
          <w:lang w:eastAsia="pl-PL"/>
        </w:rPr>
        <w:t xml:space="preserve">2 </w:t>
      </w:r>
      <w:r w:rsidRPr="00A928F7">
        <w:rPr>
          <w:rFonts w:ascii="Arial" w:eastAsia="Times New Roman" w:hAnsi="Arial" w:cs="Arial"/>
          <w:sz w:val="20"/>
          <w:szCs w:val="20"/>
          <w:lang w:eastAsia="pl-PL"/>
        </w:rPr>
        <w:t>ustawy z dnia 11 września 2019 r.  Prawo zamówień publicznych (Dz.U. z 2019 r.</w:t>
      </w:r>
      <w:r w:rsidR="005D2A25" w:rsidRPr="00A928F7">
        <w:rPr>
          <w:rFonts w:ascii="Arial" w:eastAsia="Times New Roman" w:hAnsi="Arial" w:cs="Arial"/>
          <w:sz w:val="20"/>
          <w:szCs w:val="20"/>
          <w:lang w:eastAsia="pl-PL"/>
        </w:rPr>
        <w:t>, poz. 2019 ze zm.) Zamawiający udziela wyjaśnień do zadan</w:t>
      </w:r>
      <w:r w:rsidR="00B31DDF" w:rsidRPr="00A928F7">
        <w:rPr>
          <w:rFonts w:ascii="Arial" w:eastAsia="Times New Roman" w:hAnsi="Arial" w:cs="Arial"/>
          <w:sz w:val="20"/>
          <w:szCs w:val="20"/>
          <w:lang w:eastAsia="pl-PL"/>
        </w:rPr>
        <w:t xml:space="preserve">ych </w:t>
      </w:r>
      <w:r w:rsidR="005D2A25" w:rsidRPr="00A928F7">
        <w:rPr>
          <w:rFonts w:ascii="Arial" w:eastAsia="Times New Roman" w:hAnsi="Arial" w:cs="Arial"/>
          <w:sz w:val="20"/>
          <w:szCs w:val="20"/>
          <w:lang w:eastAsia="pl-PL"/>
        </w:rPr>
        <w:t>przez Wykonawcę pyta</w:t>
      </w:r>
      <w:r w:rsidR="00B31DDF" w:rsidRPr="00A928F7">
        <w:rPr>
          <w:rFonts w:ascii="Arial" w:eastAsia="Times New Roman" w:hAnsi="Arial" w:cs="Arial"/>
          <w:sz w:val="20"/>
          <w:szCs w:val="20"/>
          <w:lang w:eastAsia="pl-PL"/>
        </w:rPr>
        <w:t>ń</w:t>
      </w:r>
      <w:r w:rsidR="005D2A25" w:rsidRPr="00A928F7">
        <w:rPr>
          <w:rFonts w:ascii="Arial" w:eastAsia="Times New Roman" w:hAnsi="Arial" w:cs="Arial"/>
          <w:sz w:val="20"/>
          <w:szCs w:val="20"/>
          <w:lang w:eastAsia="pl-PL"/>
        </w:rPr>
        <w:t xml:space="preserve"> o następującej treści: </w:t>
      </w:r>
    </w:p>
    <w:p w:rsidR="002257D8" w:rsidRPr="00A928F7" w:rsidRDefault="002257D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2E1E" w:rsidRDefault="00222E1E" w:rsidP="00222E1E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6E" w:rsidRPr="0003336E" w:rsidRDefault="0003336E" w:rsidP="0003336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3336E">
        <w:rPr>
          <w:rFonts w:ascii="Times New Roman" w:hAnsi="Times New Roman"/>
          <w:sz w:val="24"/>
          <w:szCs w:val="24"/>
          <w:lang w:eastAsia="pl-PL"/>
        </w:rPr>
        <w:t>1) Czy wykonawca może zmienić podstawy wycen oraz ilości określone w przedmiarze robót ?</w:t>
      </w:r>
    </w:p>
    <w:p w:rsidR="0003336E" w:rsidRPr="0003336E" w:rsidRDefault="0003336E" w:rsidP="0003336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Odp. </w:t>
      </w:r>
      <w:r w:rsidRPr="0003336E">
        <w:rPr>
          <w:rFonts w:ascii="Times New Roman" w:hAnsi="Times New Roman"/>
          <w:b/>
          <w:bCs/>
          <w:sz w:val="24"/>
          <w:szCs w:val="24"/>
          <w:lang w:eastAsia="pl-PL"/>
        </w:rPr>
        <w:t>Wykonawca powinien udokumentować  Zamawiającemu  różnice w przedmiarze w stosunku do projektu a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03336E">
        <w:rPr>
          <w:rFonts w:ascii="Times New Roman" w:hAnsi="Times New Roman"/>
          <w:b/>
          <w:bCs/>
          <w:sz w:val="24"/>
          <w:szCs w:val="24"/>
          <w:lang w:eastAsia="pl-PL"/>
        </w:rPr>
        <w:t>następnie   Zamawiający zwraca się do projektanta potwierdzenie tego faktu.</w:t>
      </w:r>
    </w:p>
    <w:p w:rsidR="0003336E" w:rsidRPr="0003336E" w:rsidRDefault="0003336E" w:rsidP="0003336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3336E">
        <w:rPr>
          <w:rFonts w:ascii="Times New Roman" w:hAnsi="Times New Roman"/>
          <w:sz w:val="24"/>
          <w:szCs w:val="24"/>
          <w:lang w:eastAsia="pl-PL"/>
        </w:rPr>
        <w:br/>
        <w:t>2) W przedmiarze brak pozycji wykonania chodnika z kostki betonowej. Czy należy dodać pozycję ? Proszę o podanie powierzchni chodnika</w:t>
      </w:r>
    </w:p>
    <w:p w:rsidR="0003336E" w:rsidRPr="0003336E" w:rsidRDefault="0003336E" w:rsidP="0003336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Odp. </w:t>
      </w:r>
      <w:r w:rsidRPr="0003336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Tak, przeoczono  nawierzchnie chodnika szer. 1,00m, która w tym projekcie jest częścią jezdni o tej samej konstrukcji warstw tylko nie o tej samej nawierzchni  / kostki beton/ </w:t>
      </w:r>
    </w:p>
    <w:p w:rsidR="0003336E" w:rsidRPr="0003336E" w:rsidRDefault="0003336E" w:rsidP="0003336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3336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a. Nawierzchnia z kostki betonowej 10x20cm </w:t>
      </w:r>
      <w:proofErr w:type="spellStart"/>
      <w:r w:rsidRPr="0003336E">
        <w:rPr>
          <w:rFonts w:ascii="Times New Roman" w:hAnsi="Times New Roman"/>
          <w:b/>
          <w:bCs/>
          <w:sz w:val="24"/>
          <w:szCs w:val="24"/>
          <w:lang w:eastAsia="pl-PL"/>
        </w:rPr>
        <w:t>grub</w:t>
      </w:r>
      <w:proofErr w:type="spellEnd"/>
      <w:r w:rsidRPr="0003336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8 cm  szer.1,00m  na podsypce cementowo piaskowej 1:4  grub. 3 cm  - 638,54 m2</w:t>
      </w:r>
    </w:p>
    <w:p w:rsidR="0003336E" w:rsidRPr="0003336E" w:rsidRDefault="0003336E" w:rsidP="0003336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3336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b. Ustawienia obrzeza betonowego 8x30 cm  na ławie na podsypce cementowo piaskowej 1:4  grub. 5 cm -  638,54 </w:t>
      </w:r>
      <w:proofErr w:type="spellStart"/>
      <w:r w:rsidRPr="0003336E">
        <w:rPr>
          <w:rFonts w:ascii="Times New Roman" w:hAnsi="Times New Roman"/>
          <w:b/>
          <w:bCs/>
          <w:sz w:val="24"/>
          <w:szCs w:val="24"/>
          <w:lang w:eastAsia="pl-PL"/>
        </w:rPr>
        <w:t>mb</w:t>
      </w:r>
      <w:proofErr w:type="spellEnd"/>
    </w:p>
    <w:p w:rsidR="0003336E" w:rsidRPr="0003336E" w:rsidRDefault="0003336E" w:rsidP="0003336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3336E">
        <w:rPr>
          <w:rFonts w:ascii="Times New Roman" w:hAnsi="Times New Roman"/>
          <w:sz w:val="24"/>
          <w:szCs w:val="24"/>
          <w:lang w:eastAsia="pl-PL"/>
        </w:rPr>
        <w:br/>
        <w:t xml:space="preserve">3) Prosimy o podanie grubości podbudowy zasadniczej mieszanki nie związanej z kruszywem C90/3 o uziarnienie 0/31,5 pod chodnik, czy 25 cm jak przedstawiono na przekroju konstrukcyjnym czy 20 cm jak określono w przedmiarze pozycja 16 ? </w:t>
      </w:r>
    </w:p>
    <w:p w:rsidR="0003336E" w:rsidRPr="0003336E" w:rsidRDefault="0003336E" w:rsidP="0003336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Odp. </w:t>
      </w:r>
      <w:r w:rsidRPr="0003336E">
        <w:rPr>
          <w:rFonts w:ascii="Times New Roman" w:hAnsi="Times New Roman"/>
          <w:b/>
          <w:bCs/>
          <w:sz w:val="24"/>
          <w:szCs w:val="24"/>
          <w:lang w:eastAsia="pl-PL"/>
        </w:rPr>
        <w:t>Pod chodnikiem podbudowa zasadnicza 25 cm, pod jezdnia bitumiczną  20 cm</w:t>
      </w:r>
    </w:p>
    <w:p w:rsidR="0003336E" w:rsidRPr="0003336E" w:rsidRDefault="0003336E" w:rsidP="0003336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3336E">
        <w:rPr>
          <w:rFonts w:ascii="Times New Roman" w:hAnsi="Times New Roman"/>
          <w:b/>
          <w:bCs/>
          <w:sz w:val="24"/>
          <w:szCs w:val="24"/>
          <w:lang w:eastAsia="pl-PL"/>
        </w:rPr>
        <w:t>W przedmiarze ujęto na szerokości chodnika i jezdni  podbudowę  zasadnicza - 20 cm</w:t>
      </w:r>
    </w:p>
    <w:p w:rsidR="0003336E" w:rsidRPr="0003336E" w:rsidRDefault="0003336E" w:rsidP="0003336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3336E">
        <w:rPr>
          <w:rFonts w:ascii="Times New Roman" w:hAnsi="Times New Roman"/>
          <w:b/>
          <w:bCs/>
          <w:sz w:val="24"/>
          <w:szCs w:val="24"/>
          <w:lang w:eastAsia="pl-PL"/>
        </w:rPr>
        <w:t>Należy dodatkowo uwzględnić podbudowę z mieszanki niezwiązanej o granulacji 0/31,5 kruszywo łamane C90/3  pod   powierzchnia  chodnika   o   5 cm</w:t>
      </w:r>
    </w:p>
    <w:p w:rsidR="0003336E" w:rsidRPr="0003336E" w:rsidRDefault="0003336E" w:rsidP="0003336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3336E">
        <w:rPr>
          <w:rFonts w:ascii="Times New Roman" w:hAnsi="Times New Roman"/>
          <w:sz w:val="24"/>
          <w:szCs w:val="24"/>
          <w:lang w:eastAsia="pl-PL"/>
        </w:rPr>
        <w:lastRenderedPageBreak/>
        <w:br/>
        <w:t>4) Z jakiego koloru kostki maja zostać wykonane zjazdy i chodnik?</w:t>
      </w:r>
    </w:p>
    <w:p w:rsidR="0003336E" w:rsidRPr="0003336E" w:rsidRDefault="0003336E" w:rsidP="0003336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Odp. </w:t>
      </w:r>
      <w:r w:rsidRPr="0003336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Kostka </w:t>
      </w:r>
      <w:proofErr w:type="spellStart"/>
      <w:r w:rsidRPr="0003336E">
        <w:rPr>
          <w:rFonts w:ascii="Times New Roman" w:hAnsi="Times New Roman"/>
          <w:b/>
          <w:bCs/>
          <w:sz w:val="24"/>
          <w:szCs w:val="24"/>
          <w:lang w:eastAsia="pl-PL"/>
        </w:rPr>
        <w:t>Starobruk</w:t>
      </w:r>
      <w:proofErr w:type="spellEnd"/>
      <w:r w:rsidRPr="0003336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w kolorze grafitowym</w:t>
      </w:r>
    </w:p>
    <w:p w:rsidR="0003336E" w:rsidRPr="0003336E" w:rsidRDefault="0003336E" w:rsidP="0003336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3336E">
        <w:rPr>
          <w:rFonts w:ascii="Times New Roman" w:hAnsi="Times New Roman"/>
          <w:sz w:val="24"/>
          <w:szCs w:val="24"/>
          <w:lang w:eastAsia="pl-PL"/>
        </w:rPr>
        <w:br/>
        <w:t>5) Z jakiego rodzaju kruszywa ma być wykonana podbudowa zasadnicza z mieszanki nie związanej? Czy z kruszywa naturalnego o uziarnieniu 0/31,5 czy kruszywa łamanego C90/30 o uziarnieniu 0/31,5?</w:t>
      </w:r>
    </w:p>
    <w:p w:rsidR="0003336E" w:rsidRPr="0003336E" w:rsidRDefault="0003336E" w:rsidP="0003336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Odp. </w:t>
      </w:r>
      <w:r w:rsidRPr="0003336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Kruszywo dla podbudowy zasadniczej -kruszywo łamane  o uziarnieniu 0/31,5, ziarna łamane wg. </w:t>
      </w:r>
      <w:proofErr w:type="spellStart"/>
      <w:r w:rsidRPr="0003336E">
        <w:rPr>
          <w:rFonts w:ascii="Times New Roman" w:hAnsi="Times New Roman"/>
          <w:b/>
          <w:bCs/>
          <w:sz w:val="24"/>
          <w:szCs w:val="24"/>
          <w:lang w:eastAsia="pl-PL"/>
        </w:rPr>
        <w:t>ktg</w:t>
      </w:r>
      <w:proofErr w:type="spellEnd"/>
      <w:r w:rsidRPr="0003336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procentowej  C90/3  / minimalna procentowa masa ziaren łam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anych do max. masy ziaren zaokrąglonych/</w:t>
      </w:r>
      <w:bookmarkStart w:id="0" w:name="_GoBack"/>
      <w:bookmarkEnd w:id="0"/>
    </w:p>
    <w:p w:rsidR="0003336E" w:rsidRPr="0003336E" w:rsidRDefault="0003336E" w:rsidP="0003336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3336E">
        <w:rPr>
          <w:rFonts w:ascii="Times New Roman" w:hAnsi="Times New Roman"/>
          <w:b/>
          <w:bCs/>
          <w:sz w:val="24"/>
          <w:szCs w:val="24"/>
          <w:lang w:eastAsia="pl-PL"/>
        </w:rPr>
        <w:t> Wymogi wg. tabeli 7.3 "Katalog typowych konstrukcji nawierzchni podatnych pól sztywnych" 2014r</w:t>
      </w:r>
    </w:p>
    <w:p w:rsidR="0003336E" w:rsidRPr="0003336E" w:rsidRDefault="0003336E" w:rsidP="0003336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3336E">
        <w:rPr>
          <w:rFonts w:ascii="Times New Roman" w:hAnsi="Times New Roman"/>
          <w:b/>
          <w:bCs/>
          <w:sz w:val="24"/>
          <w:szCs w:val="24"/>
          <w:lang w:eastAsia="pl-PL"/>
        </w:rPr>
        <w:t>"Mieszanki nie związane dla dróg  krajowych WT4" GDDKiA tab. 6</w:t>
      </w:r>
    </w:p>
    <w:p w:rsidR="0003336E" w:rsidRPr="0003336E" w:rsidRDefault="0003336E" w:rsidP="0003336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22E1E" w:rsidRPr="00222E1E" w:rsidRDefault="00222E1E" w:rsidP="00222E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22E1E" w:rsidRPr="00222E1E" w:rsidRDefault="00222E1E" w:rsidP="00222E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22E1E">
        <w:rPr>
          <w:rFonts w:ascii="Times New Roman" w:hAnsi="Times New Roman"/>
          <w:sz w:val="24"/>
          <w:szCs w:val="24"/>
          <w:lang w:eastAsia="pl-PL"/>
        </w:rPr>
        <w:t> </w:t>
      </w:r>
    </w:p>
    <w:p w:rsidR="00A628B4" w:rsidRPr="00A928F7" w:rsidRDefault="00A95CAB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928F7">
        <w:rPr>
          <w:rFonts w:ascii="Arial" w:eastAsia="Times New Roman" w:hAnsi="Arial" w:cs="Arial"/>
          <w:b/>
          <w:sz w:val="20"/>
          <w:szCs w:val="20"/>
          <w:lang w:eastAsia="pl-PL"/>
        </w:rPr>
        <w:t>Z po</w:t>
      </w:r>
      <w:r w:rsidR="00A628B4" w:rsidRPr="00A928F7">
        <w:rPr>
          <w:rFonts w:ascii="Arial" w:eastAsia="Times New Roman" w:hAnsi="Arial" w:cs="Arial"/>
          <w:b/>
          <w:sz w:val="20"/>
          <w:szCs w:val="20"/>
          <w:lang w:eastAsia="pl-PL"/>
        </w:rPr>
        <w:t>ważaniem</w:t>
      </w:r>
    </w:p>
    <w:p w:rsidR="00A628B4" w:rsidRPr="00A928F7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Pr="00A928F7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63AA" w:rsidRDefault="001E63AA" w:rsidP="00A628B4">
      <w:pPr>
        <w:spacing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1E63AA" w:rsidRDefault="001E63AA" w:rsidP="00A628B4">
      <w:pPr>
        <w:spacing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1E63AA" w:rsidRDefault="001E63AA" w:rsidP="00A628B4">
      <w:pPr>
        <w:spacing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1E63AA" w:rsidRDefault="001E63AA" w:rsidP="00A628B4">
      <w:pPr>
        <w:spacing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1E63AA" w:rsidRDefault="001E63AA" w:rsidP="00A628B4">
      <w:pPr>
        <w:spacing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1E63AA" w:rsidRDefault="001E63AA" w:rsidP="00A628B4">
      <w:pPr>
        <w:spacing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1E63AA" w:rsidRDefault="001E63AA" w:rsidP="00A628B4">
      <w:pPr>
        <w:spacing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1E63AA" w:rsidRDefault="001E63AA" w:rsidP="00A628B4">
      <w:pPr>
        <w:spacing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1E63AA" w:rsidRDefault="001E63AA" w:rsidP="00A628B4">
      <w:pPr>
        <w:spacing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1E63AA" w:rsidRDefault="001E63AA" w:rsidP="00A628B4">
      <w:pPr>
        <w:spacing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1E63AA" w:rsidRDefault="001E63AA" w:rsidP="00A628B4">
      <w:pPr>
        <w:spacing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1E63AA" w:rsidRDefault="001E63AA" w:rsidP="00A628B4">
      <w:pPr>
        <w:spacing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1E63AA" w:rsidRDefault="001E63AA" w:rsidP="00A628B4">
      <w:pPr>
        <w:spacing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1E63AA" w:rsidRDefault="001E63AA" w:rsidP="00A628B4">
      <w:pPr>
        <w:spacing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1E63AA" w:rsidRDefault="001E63AA" w:rsidP="00A628B4">
      <w:pPr>
        <w:spacing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1E63AA" w:rsidRDefault="001E63AA" w:rsidP="00A628B4">
      <w:pPr>
        <w:spacing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1E63AA" w:rsidRPr="001E63AA" w:rsidRDefault="001E63AA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Pr="001E63AA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E63AA">
        <w:rPr>
          <w:rFonts w:ascii="Arial" w:eastAsia="Times New Roman" w:hAnsi="Arial" w:cs="Arial"/>
          <w:b/>
          <w:sz w:val="20"/>
          <w:szCs w:val="20"/>
          <w:lang w:eastAsia="pl-PL"/>
        </w:rPr>
        <w:t>Otrzymują:</w:t>
      </w:r>
    </w:p>
    <w:p w:rsidR="00A628B4" w:rsidRPr="001E63AA" w:rsidRDefault="00A628B4" w:rsidP="00A628B4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1E63AA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1E63A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1E63AA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1E63A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1E63AA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1E63A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1E63AA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A628B4" w:rsidRPr="001E63AA" w:rsidRDefault="00A628B4" w:rsidP="005141A9">
      <w:pPr>
        <w:pStyle w:val="Akapitzlist"/>
        <w:numPr>
          <w:ilvl w:val="0"/>
          <w:numId w:val="1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1E63AA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sectPr w:rsidR="00A628B4" w:rsidRPr="001E63AA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F7F" w:rsidRDefault="00F81F7F" w:rsidP="0028607D">
      <w:pPr>
        <w:spacing w:after="0" w:line="240" w:lineRule="auto"/>
      </w:pPr>
      <w:r>
        <w:separator/>
      </w:r>
    </w:p>
  </w:endnote>
  <w:endnote w:type="continuationSeparator" w:id="0">
    <w:p w:rsidR="00F81F7F" w:rsidRDefault="00F81F7F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F81F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F7F" w:rsidRDefault="00F81F7F" w:rsidP="0028607D">
      <w:pPr>
        <w:spacing w:after="0" w:line="240" w:lineRule="auto"/>
      </w:pPr>
      <w:r>
        <w:separator/>
      </w:r>
    </w:p>
  </w:footnote>
  <w:footnote w:type="continuationSeparator" w:id="0">
    <w:p w:rsidR="00F81F7F" w:rsidRDefault="00F81F7F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F81F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435"/>
    <w:multiLevelType w:val="hybridMultilevel"/>
    <w:tmpl w:val="C0F2B7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83FFE"/>
    <w:multiLevelType w:val="hybridMultilevel"/>
    <w:tmpl w:val="C7104B30"/>
    <w:lvl w:ilvl="0" w:tplc="8C505C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75451A"/>
    <w:multiLevelType w:val="hybridMultilevel"/>
    <w:tmpl w:val="E47AA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023DD"/>
    <w:multiLevelType w:val="hybridMultilevel"/>
    <w:tmpl w:val="3C7853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656195"/>
    <w:multiLevelType w:val="hybridMultilevel"/>
    <w:tmpl w:val="676AB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16DDA"/>
    <w:multiLevelType w:val="hybridMultilevel"/>
    <w:tmpl w:val="19C4B2F2"/>
    <w:lvl w:ilvl="0" w:tplc="8628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0651C"/>
    <w:multiLevelType w:val="hybridMultilevel"/>
    <w:tmpl w:val="19A06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183A91"/>
    <w:multiLevelType w:val="hybridMultilevel"/>
    <w:tmpl w:val="8FC4C522"/>
    <w:lvl w:ilvl="0" w:tplc="1AB87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3E5132"/>
    <w:multiLevelType w:val="hybridMultilevel"/>
    <w:tmpl w:val="57EC9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0"/>
  </w:num>
  <w:num w:numId="4">
    <w:abstractNumId w:val="12"/>
  </w:num>
  <w:num w:numId="5">
    <w:abstractNumId w:val="16"/>
  </w:num>
  <w:num w:numId="6">
    <w:abstractNumId w:val="19"/>
  </w:num>
  <w:num w:numId="7">
    <w:abstractNumId w:val="10"/>
  </w:num>
  <w:num w:numId="8">
    <w:abstractNumId w:val="7"/>
  </w:num>
  <w:num w:numId="9">
    <w:abstractNumId w:val="3"/>
  </w:num>
  <w:num w:numId="10">
    <w:abstractNumId w:val="9"/>
  </w:num>
  <w:num w:numId="11">
    <w:abstractNumId w:val="13"/>
  </w:num>
  <w:num w:numId="12">
    <w:abstractNumId w:val="5"/>
  </w:num>
  <w:num w:numId="13">
    <w:abstractNumId w:val="4"/>
  </w:num>
  <w:num w:numId="14">
    <w:abstractNumId w:val="2"/>
  </w:num>
  <w:num w:numId="15">
    <w:abstractNumId w:val="15"/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5"/>
  </w:num>
  <w:num w:numId="20">
    <w:abstractNumId w:val="14"/>
  </w:num>
  <w:num w:numId="21">
    <w:abstractNumId w:val="8"/>
  </w:num>
  <w:num w:numId="22">
    <w:abstractNumId w:val="23"/>
  </w:num>
  <w:num w:numId="23">
    <w:abstractNumId w:val="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3336E"/>
    <w:rsid w:val="000659E7"/>
    <w:rsid w:val="00093A42"/>
    <w:rsid w:val="000C2ADD"/>
    <w:rsid w:val="000D5DC6"/>
    <w:rsid w:val="001176B2"/>
    <w:rsid w:val="001277E2"/>
    <w:rsid w:val="001301A4"/>
    <w:rsid w:val="00156431"/>
    <w:rsid w:val="00176558"/>
    <w:rsid w:val="00184BAB"/>
    <w:rsid w:val="0018766C"/>
    <w:rsid w:val="00196AA0"/>
    <w:rsid w:val="001B260E"/>
    <w:rsid w:val="001D1527"/>
    <w:rsid w:val="001E63AA"/>
    <w:rsid w:val="00205EED"/>
    <w:rsid w:val="00210269"/>
    <w:rsid w:val="00222E1E"/>
    <w:rsid w:val="002257D8"/>
    <w:rsid w:val="00230E08"/>
    <w:rsid w:val="002362A5"/>
    <w:rsid w:val="00240361"/>
    <w:rsid w:val="002705D9"/>
    <w:rsid w:val="002745E5"/>
    <w:rsid w:val="0028217A"/>
    <w:rsid w:val="0028607D"/>
    <w:rsid w:val="00286BC9"/>
    <w:rsid w:val="002B0C95"/>
    <w:rsid w:val="002C016B"/>
    <w:rsid w:val="002D2F24"/>
    <w:rsid w:val="002D712E"/>
    <w:rsid w:val="00344807"/>
    <w:rsid w:val="0034592D"/>
    <w:rsid w:val="003473C3"/>
    <w:rsid w:val="00355538"/>
    <w:rsid w:val="00372900"/>
    <w:rsid w:val="00387F2C"/>
    <w:rsid w:val="003A097A"/>
    <w:rsid w:val="003A45FD"/>
    <w:rsid w:val="003C638E"/>
    <w:rsid w:val="003D71B9"/>
    <w:rsid w:val="003E363C"/>
    <w:rsid w:val="003F48FB"/>
    <w:rsid w:val="003F5CC1"/>
    <w:rsid w:val="0040291D"/>
    <w:rsid w:val="00404F6F"/>
    <w:rsid w:val="004329B5"/>
    <w:rsid w:val="00483097"/>
    <w:rsid w:val="004C3EFA"/>
    <w:rsid w:val="004D0740"/>
    <w:rsid w:val="00502238"/>
    <w:rsid w:val="005141A9"/>
    <w:rsid w:val="00542567"/>
    <w:rsid w:val="00546034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5D2A25"/>
    <w:rsid w:val="00604295"/>
    <w:rsid w:val="00611F2C"/>
    <w:rsid w:val="00616921"/>
    <w:rsid w:val="0062085F"/>
    <w:rsid w:val="0062252F"/>
    <w:rsid w:val="006276EE"/>
    <w:rsid w:val="006556C0"/>
    <w:rsid w:val="0068695D"/>
    <w:rsid w:val="0069737A"/>
    <w:rsid w:val="006A7D17"/>
    <w:rsid w:val="006D59A7"/>
    <w:rsid w:val="006E49A8"/>
    <w:rsid w:val="006E7EF7"/>
    <w:rsid w:val="00707005"/>
    <w:rsid w:val="007257D3"/>
    <w:rsid w:val="007777A4"/>
    <w:rsid w:val="00796E60"/>
    <w:rsid w:val="007B4B87"/>
    <w:rsid w:val="007C023A"/>
    <w:rsid w:val="007E694D"/>
    <w:rsid w:val="00813476"/>
    <w:rsid w:val="00814128"/>
    <w:rsid w:val="00830657"/>
    <w:rsid w:val="00835C75"/>
    <w:rsid w:val="00837104"/>
    <w:rsid w:val="008579B9"/>
    <w:rsid w:val="00875347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55A0D"/>
    <w:rsid w:val="00976787"/>
    <w:rsid w:val="009954FA"/>
    <w:rsid w:val="00996AF0"/>
    <w:rsid w:val="009C2D1E"/>
    <w:rsid w:val="009F1A39"/>
    <w:rsid w:val="00A11A1C"/>
    <w:rsid w:val="00A24181"/>
    <w:rsid w:val="00A46C5C"/>
    <w:rsid w:val="00A628B4"/>
    <w:rsid w:val="00A73FC6"/>
    <w:rsid w:val="00A846BC"/>
    <w:rsid w:val="00A85AA3"/>
    <w:rsid w:val="00A928F7"/>
    <w:rsid w:val="00A95CAB"/>
    <w:rsid w:val="00AA1EBF"/>
    <w:rsid w:val="00AA4C57"/>
    <w:rsid w:val="00AB63CD"/>
    <w:rsid w:val="00AF4AE5"/>
    <w:rsid w:val="00B12CDE"/>
    <w:rsid w:val="00B31555"/>
    <w:rsid w:val="00B31DDF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E00E7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D3487"/>
    <w:rsid w:val="00DD77B7"/>
    <w:rsid w:val="00DE5F8A"/>
    <w:rsid w:val="00DF6BCA"/>
    <w:rsid w:val="00E02267"/>
    <w:rsid w:val="00E02E64"/>
    <w:rsid w:val="00E05E26"/>
    <w:rsid w:val="00E07123"/>
    <w:rsid w:val="00E13FAE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75B06"/>
    <w:rsid w:val="00F81F7F"/>
    <w:rsid w:val="00F974A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customStyle="1" w:styleId="Teksttreci">
    <w:name w:val="Tekst treści_"/>
    <w:link w:val="Teksttreci0"/>
    <w:uiPriority w:val="99"/>
    <w:locked/>
    <w:rsid w:val="00B31DDF"/>
    <w:rPr>
      <w:rFonts w:ascii="Arial" w:hAnsi="Arial" w:cs="Arial"/>
      <w:sz w:val="14"/>
      <w:szCs w:val="14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31DDF"/>
    <w:pPr>
      <w:widowControl w:val="0"/>
      <w:shd w:val="clear" w:color="auto" w:fill="FFFFFF"/>
      <w:spacing w:after="600" w:line="240" w:lineRule="atLeast"/>
      <w:ind w:hanging="320"/>
    </w:pPr>
    <w:rPr>
      <w:rFonts w:ascii="Arial" w:eastAsiaTheme="minorHAnsi" w:hAnsi="Arial" w:cs="Arial"/>
      <w:sz w:val="14"/>
      <w:szCs w:val="1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customStyle="1" w:styleId="Teksttreci">
    <w:name w:val="Tekst treści_"/>
    <w:link w:val="Teksttreci0"/>
    <w:uiPriority w:val="99"/>
    <w:locked/>
    <w:rsid w:val="00B31DDF"/>
    <w:rPr>
      <w:rFonts w:ascii="Arial" w:hAnsi="Arial" w:cs="Arial"/>
      <w:sz w:val="14"/>
      <w:szCs w:val="14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31DDF"/>
    <w:pPr>
      <w:widowControl w:val="0"/>
      <w:shd w:val="clear" w:color="auto" w:fill="FFFFFF"/>
      <w:spacing w:after="600" w:line="240" w:lineRule="atLeast"/>
      <w:ind w:hanging="320"/>
    </w:pPr>
    <w:rPr>
      <w:rFonts w:ascii="Arial" w:eastAsiaTheme="minorHAnsi" w:hAnsi="Arial" w:cs="Arial"/>
      <w:sz w:val="14"/>
      <w:szCs w:val="1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2021-04-29T12:17:00Z</cp:lastPrinted>
  <dcterms:created xsi:type="dcterms:W3CDTF">2021-04-29T12:15:00Z</dcterms:created>
  <dcterms:modified xsi:type="dcterms:W3CDTF">2021-04-29T12:17:00Z</dcterms:modified>
</cp:coreProperties>
</file>