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21571A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F74D9B">
        <w:rPr>
          <w:rFonts w:asciiTheme="minorHAnsi" w:eastAsia="Trebuchet MS" w:hAnsiTheme="minorHAnsi"/>
          <w:color w:val="000000" w:themeColor="text1"/>
          <w:sz w:val="24"/>
          <w:szCs w:val="24"/>
        </w:rPr>
        <w:t>28.12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F74D9B" w:rsidRPr="00F74D9B" w:rsidRDefault="00F74D9B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Zamawiający:</w:t>
      </w:r>
    </w:p>
    <w:p w:rsidR="00F74D9B" w:rsidRPr="00F74D9B" w:rsidRDefault="00F74D9B" w:rsidP="00F74D9B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F74D9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Gmina Sulejów</w:t>
      </w:r>
    </w:p>
    <w:p w:rsidR="00F74D9B" w:rsidRPr="00F74D9B" w:rsidRDefault="00F74D9B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ul</w:t>
      </w:r>
      <w:proofErr w:type="gramEnd"/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. Konecka 42</w:t>
      </w:r>
    </w:p>
    <w:p w:rsidR="00F74D9B" w:rsidRDefault="00F74D9B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97-330 Sulejów</w:t>
      </w:r>
    </w:p>
    <w:p w:rsidR="00F74D9B" w:rsidRDefault="00F74D9B" w:rsidP="00F74D9B">
      <w:pPr>
        <w:pStyle w:val="Nagwek1"/>
        <w:spacing w:before="0" w:line="360" w:lineRule="auto"/>
        <w:rPr>
          <w:rFonts w:eastAsia="Trebuchet MS"/>
          <w:b w:val="0"/>
        </w:rPr>
      </w:pPr>
    </w:p>
    <w:p w:rsidR="00F74D9B" w:rsidRPr="007C3496" w:rsidRDefault="00F74D9B" w:rsidP="00F74D9B">
      <w:pPr>
        <w:pStyle w:val="Nagwek1"/>
        <w:spacing w:before="0" w:line="360" w:lineRule="auto"/>
        <w:rPr>
          <w:rFonts w:eastAsia="Trebuchet MS"/>
          <w:b w:val="0"/>
        </w:rPr>
      </w:pPr>
      <w:proofErr w:type="gramStart"/>
      <w:r w:rsidRPr="00F74D9B">
        <w:rPr>
          <w:rFonts w:eastAsia="Trebuchet MS"/>
          <w:b w:val="0"/>
        </w:rPr>
        <w:t>dotyczy</w:t>
      </w:r>
      <w:proofErr w:type="gramEnd"/>
      <w:r w:rsidRPr="00F74D9B">
        <w:rPr>
          <w:rFonts w:eastAsia="Trebuchet MS"/>
          <w:b w:val="0"/>
        </w:rPr>
        <w:t>: postępowania o udzielenie zamówienia publicznego prowadzonego w trybie przetargu nieograniczonego pn.:</w:t>
      </w:r>
      <w:r w:rsidRPr="007C3496">
        <w:rPr>
          <w:rFonts w:eastAsia="Trebuchet MS"/>
        </w:rPr>
        <w:t xml:space="preserve"> </w:t>
      </w:r>
      <w:r w:rsidRPr="00F74D9B">
        <w:rPr>
          <w:rFonts w:eastAsia="Trebuchet MS"/>
        </w:rPr>
        <w:t>Dostawa energii elektrycznej w 2023 roku dla Gminy Sulejów oraz podległych jej jednostek - Część 1</w:t>
      </w:r>
    </w:p>
    <w:p w:rsidR="0021571A" w:rsidRPr="003409C8" w:rsidRDefault="00F74D9B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IZ.ZP.271.27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F74D9B" w:rsidRDefault="00F74D9B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3409C8" w:rsidRDefault="0021571A" w:rsidP="00F74D9B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Działa</w:t>
      </w:r>
      <w:r w:rsidR="00B92397">
        <w:rPr>
          <w:rFonts w:asciiTheme="minorHAnsi" w:eastAsia="Trebuchet MS" w:hAnsiTheme="minorHAnsi"/>
          <w:color w:val="000000" w:themeColor="text1"/>
          <w:sz w:val="24"/>
          <w:szCs w:val="24"/>
        </w:rPr>
        <w:t>jąc na podstawie art. 135 ust. 6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="00B00E1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6087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(zwanej dalej Pzp)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wniosk</w:t>
      </w:r>
      <w:r w:rsidR="00F74D9B">
        <w:rPr>
          <w:rFonts w:asciiTheme="minorHAnsi" w:eastAsia="Trebuchet MS" w:hAnsiTheme="minorHAnsi"/>
          <w:color w:val="000000" w:themeColor="text1"/>
          <w:sz w:val="24"/>
          <w:szCs w:val="24"/>
        </w:rPr>
        <w:t>u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wyjaśnienie treści Specyfikacji Warunków Zamówienia, Zamawiający udziela następujących wyjaśnień:</w:t>
      </w:r>
    </w:p>
    <w:p w:rsidR="00DB75C0" w:rsidRPr="003409C8" w:rsidRDefault="00DB75C0" w:rsidP="00F74D9B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</w:p>
    <w:p w:rsidR="00D702A4" w:rsidRDefault="00F74D9B" w:rsidP="00F74D9B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Wobec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postępowania na dostawę energii elektrycznej, Wykonawca wnosi o dodanie do formularza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cenowego pozycji opłata handlowa, ponieważ zgodnie z prawem energetycznym Wykonawcy przysługuje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kalkulowanie oferty w oparciu o cenę jednostkową za MWh oraz opłatę handlową. Wykonawca zaznacza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nie może przenieść wszystkich kosztów stałych związanych z obsługą handlową w koszt do ceny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jednostkowej zł/MWh, prosimy o umożliwienie złożenia oferty kalkulując oddzielnie koszt jednostkowy za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zł/MWh oraz opłatę handlową za obsługę oraz rozlicznie punktu poboru energii. Wskazujemy również, że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brak zmiany uniemożliwi Wykonawcy złożenie oferty.</w:t>
      </w:r>
    </w:p>
    <w:p w:rsidR="00F74D9B" w:rsidRPr="003409C8" w:rsidRDefault="00F74D9B" w:rsidP="00F74D9B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8D3871" w:rsidRPr="003409C8" w:rsidRDefault="008D3871" w:rsidP="00F74D9B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Odpowiedź:</w:t>
      </w:r>
    </w:p>
    <w:p w:rsidR="009B36AA" w:rsidRDefault="008D3871" w:rsidP="00F74D9B">
      <w:pPr>
        <w:spacing w:line="360" w:lineRule="auto"/>
        <w:ind w:left="11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F74D9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 wyraża zgody na zmianę formularza cenowego. </w:t>
      </w:r>
    </w:p>
    <w:p w:rsidR="00F74D9B" w:rsidRDefault="00F74D9B" w:rsidP="00F74D9B">
      <w:pPr>
        <w:spacing w:line="360" w:lineRule="auto"/>
        <w:ind w:left="11" w:hanging="1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F74D9B" w:rsidRDefault="00F74D9B" w:rsidP="00F74D9B">
      <w:pPr>
        <w:spacing w:line="360" w:lineRule="auto"/>
        <w:ind w:left="11" w:firstLine="6652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F74D9B" w:rsidRPr="00F74D9B" w:rsidRDefault="00F74D9B" w:rsidP="00F74D9B">
      <w:pPr>
        <w:spacing w:line="360" w:lineRule="auto"/>
        <w:ind w:left="11" w:firstLine="6652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409C8" w:rsidRDefault="00F74D9B" w:rsidP="00F74D9B">
      <w:pPr>
        <w:spacing w:line="360" w:lineRule="auto"/>
        <w:ind w:left="11" w:firstLine="6652"/>
        <w:rPr>
          <w:rFonts w:asciiTheme="minorHAnsi" w:hAnsiTheme="minorHAnsi"/>
          <w:sz w:val="24"/>
          <w:szCs w:val="24"/>
        </w:rPr>
      </w:pPr>
      <w:r w:rsidRPr="00F74D9B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  <w:bookmarkStart w:id="0" w:name="_GoBack"/>
      <w:bookmarkEnd w:id="0"/>
    </w:p>
    <w:p w:rsidR="003409C8" w:rsidRPr="003409C8" w:rsidRDefault="003409C8" w:rsidP="00F74D9B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3409C8" w:rsidRPr="0034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8" w:rsidRDefault="003409C8" w:rsidP="003409C8">
      <w:r>
        <w:separator/>
      </w:r>
    </w:p>
  </w:endnote>
  <w:endnote w:type="continuationSeparator" w:id="0">
    <w:p w:rsidR="003409C8" w:rsidRDefault="003409C8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9B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8" w:rsidRDefault="003409C8" w:rsidP="003409C8">
      <w:r>
        <w:separator/>
      </w:r>
    </w:p>
  </w:footnote>
  <w:footnote w:type="continuationSeparator" w:id="0">
    <w:p w:rsidR="003409C8" w:rsidRDefault="003409C8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51B"/>
    <w:rsid w:val="001049A8"/>
    <w:rsid w:val="0021571A"/>
    <w:rsid w:val="002C4CD9"/>
    <w:rsid w:val="0032063A"/>
    <w:rsid w:val="0032641D"/>
    <w:rsid w:val="003409C8"/>
    <w:rsid w:val="003551F0"/>
    <w:rsid w:val="00400101"/>
    <w:rsid w:val="004425A2"/>
    <w:rsid w:val="004A16B1"/>
    <w:rsid w:val="004D3509"/>
    <w:rsid w:val="00511E7D"/>
    <w:rsid w:val="005C09AE"/>
    <w:rsid w:val="005E2937"/>
    <w:rsid w:val="006012AD"/>
    <w:rsid w:val="0066087D"/>
    <w:rsid w:val="006B7E20"/>
    <w:rsid w:val="006E60CC"/>
    <w:rsid w:val="007722CA"/>
    <w:rsid w:val="007B570C"/>
    <w:rsid w:val="007C3496"/>
    <w:rsid w:val="008459E7"/>
    <w:rsid w:val="0088031E"/>
    <w:rsid w:val="008D3871"/>
    <w:rsid w:val="00930655"/>
    <w:rsid w:val="00957DBF"/>
    <w:rsid w:val="009775BC"/>
    <w:rsid w:val="009B36AA"/>
    <w:rsid w:val="00AB6FF5"/>
    <w:rsid w:val="00AD7D1F"/>
    <w:rsid w:val="00AE7F3D"/>
    <w:rsid w:val="00B00E11"/>
    <w:rsid w:val="00B912A5"/>
    <w:rsid w:val="00B92397"/>
    <w:rsid w:val="00BB38E3"/>
    <w:rsid w:val="00C25BDD"/>
    <w:rsid w:val="00CB76ED"/>
    <w:rsid w:val="00D42D09"/>
    <w:rsid w:val="00D5159B"/>
    <w:rsid w:val="00D56567"/>
    <w:rsid w:val="00D702A4"/>
    <w:rsid w:val="00D87D2D"/>
    <w:rsid w:val="00DB75C0"/>
    <w:rsid w:val="00E71159"/>
    <w:rsid w:val="00EB7117"/>
    <w:rsid w:val="00F74D9B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3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63A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29</cp:revision>
  <cp:lastPrinted>2022-06-14T08:39:00Z</cp:lastPrinted>
  <dcterms:created xsi:type="dcterms:W3CDTF">2021-06-23T11:09:00Z</dcterms:created>
  <dcterms:modified xsi:type="dcterms:W3CDTF">2022-12-28T08:51:00Z</dcterms:modified>
</cp:coreProperties>
</file>