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D84A" w14:textId="4EA65643" w:rsidR="00BD725B" w:rsidRDefault="00E93ED8" w:rsidP="009944CD">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p>
    <w:p w14:paraId="282DDA9F" w14:textId="77777777" w:rsidR="00FD14C9" w:rsidRDefault="00FD14C9" w:rsidP="00E00B30">
      <w:pPr>
        <w:rPr>
          <w:rFonts w:asciiTheme="majorHAnsi" w:hAnsiTheme="majorHAnsi" w:cstheme="majorHAnsi"/>
          <w:b/>
          <w:color w:val="000000" w:themeColor="text1"/>
        </w:rPr>
      </w:pPr>
    </w:p>
    <w:tbl>
      <w:tblPr>
        <w:tblpPr w:leftFromText="141" w:rightFromText="141" w:vertAnchor="text" w:horzAnchor="margin" w:tblpY="112"/>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46"/>
        <w:gridCol w:w="8430"/>
      </w:tblGrid>
      <w:tr w:rsidR="007317CB" w:rsidRPr="00515976" w14:paraId="4F2A668E" w14:textId="77777777" w:rsidTr="003A24C6">
        <w:trPr>
          <w:trHeight w:val="1088"/>
        </w:trPr>
        <w:tc>
          <w:tcPr>
            <w:tcW w:w="1346" w:type="dxa"/>
            <w:shd w:val="clear" w:color="auto" w:fill="FFFFFF"/>
          </w:tcPr>
          <w:p w14:paraId="5DAD467B" w14:textId="4E25818E" w:rsidR="007317CB" w:rsidRPr="00A9321B" w:rsidRDefault="007317CB" w:rsidP="00D82B06">
            <w:pPr>
              <w:snapToGrid w:val="0"/>
              <w:rPr>
                <w:rFonts w:ascii="Book Antiqua" w:hAnsi="Book Antiqua"/>
                <w:spacing w:val="20"/>
                <w:sz w:val="36"/>
                <w14:shadow w14:blurRad="50800" w14:dist="38100" w14:dir="2700000" w14:sx="100000" w14:sy="100000" w14:kx="0" w14:ky="0" w14:algn="tl">
                  <w14:srgbClr w14:val="000000">
                    <w14:alpha w14:val="60000"/>
                  </w14:srgbClr>
                </w14:shadow>
              </w:rPr>
            </w:pPr>
            <w:bookmarkStart w:id="0" w:name="_Hlk152849734"/>
            <w:r w:rsidRPr="00322BE2">
              <w:rPr>
                <w:noProof/>
              </w:rPr>
              <w:drawing>
                <wp:inline distT="0" distB="0" distL="0" distR="0" wp14:anchorId="5339A1F5" wp14:editId="3DC1C814">
                  <wp:extent cx="788035" cy="998855"/>
                  <wp:effectExtent l="0" t="0" r="0" b="0"/>
                  <wp:docPr id="2" name="Obraz 2" descr="Herb Gminy Bolesł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Gminy Bolesławi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035" cy="998855"/>
                          </a:xfrm>
                          <a:prstGeom prst="rect">
                            <a:avLst/>
                          </a:prstGeom>
                          <a:noFill/>
                          <a:ln>
                            <a:noFill/>
                          </a:ln>
                        </pic:spPr>
                      </pic:pic>
                    </a:graphicData>
                  </a:graphic>
                </wp:inline>
              </w:drawing>
            </w:r>
          </w:p>
        </w:tc>
        <w:tc>
          <w:tcPr>
            <w:tcW w:w="8430" w:type="dxa"/>
            <w:shd w:val="clear" w:color="auto" w:fill="FFFFFF"/>
          </w:tcPr>
          <w:p w14:paraId="7CBA40E8" w14:textId="77777777" w:rsidR="007317CB" w:rsidRPr="00A9321B" w:rsidRDefault="007317CB">
            <w:pPr>
              <w:keepNext/>
              <w:numPr>
                <w:ilvl w:val="0"/>
                <w:numId w:val="56"/>
              </w:numPr>
              <w:tabs>
                <w:tab w:val="left" w:pos="0"/>
              </w:tabs>
              <w:suppressAutoHyphens/>
              <w:snapToGrid w:val="0"/>
              <w:spacing w:line="240" w:lineRule="auto"/>
              <w:jc w:val="center"/>
              <w:outlineLvl w:val="0"/>
              <w:rPr>
                <w:rFonts w:ascii="Verdana" w:hAnsi="Verdana"/>
                <w:spacing w:val="20"/>
                <w:sz w:val="36"/>
                <w:lang w:eastAsia="ar-SA"/>
                <w14:shadow w14:blurRad="50800" w14:dist="38100" w14:dir="2700000" w14:sx="100000" w14:sy="100000" w14:kx="0" w14:ky="0" w14:algn="tl">
                  <w14:srgbClr w14:val="000000">
                    <w14:alpha w14:val="60000"/>
                  </w14:srgbClr>
                </w14:shadow>
              </w:rPr>
            </w:pPr>
            <w:r w:rsidRPr="00A9321B">
              <w:rPr>
                <w:rFonts w:ascii="Verdana" w:hAnsi="Verdana"/>
                <w:spacing w:val="20"/>
                <w:sz w:val="36"/>
                <w:lang w:eastAsia="ar-SA"/>
                <w14:shadow w14:blurRad="50800" w14:dist="38100" w14:dir="2700000" w14:sx="100000" w14:sy="100000" w14:kx="0" w14:ky="0" w14:algn="tl">
                  <w14:srgbClr w14:val="000000">
                    <w14:alpha w14:val="60000"/>
                  </w14:srgbClr>
                </w14:shadow>
              </w:rPr>
              <w:t>GMINA BOLESŁAWIEC</w:t>
            </w:r>
          </w:p>
          <w:p w14:paraId="10590D41" w14:textId="77777777" w:rsidR="007317CB" w:rsidRPr="00322BE2" w:rsidRDefault="007317CB" w:rsidP="00D82B06">
            <w:pPr>
              <w:jc w:val="center"/>
              <w:rPr>
                <w:sz w:val="16"/>
              </w:rPr>
            </w:pPr>
          </w:p>
          <w:p w14:paraId="435E2B96" w14:textId="77777777" w:rsidR="007317CB" w:rsidRPr="00322BE2" w:rsidRDefault="007317CB" w:rsidP="00D82B06">
            <w:pPr>
              <w:jc w:val="center"/>
              <w:rPr>
                <w:sz w:val="16"/>
              </w:rPr>
            </w:pPr>
          </w:p>
          <w:p w14:paraId="0EBB0372" w14:textId="50146C70" w:rsidR="007317CB" w:rsidRPr="00322BE2" w:rsidRDefault="00CD48F1" w:rsidP="00D82B06">
            <w:pPr>
              <w:rPr>
                <w:rFonts w:ascii="Verdana" w:hAnsi="Verdana"/>
                <w:sz w:val="16"/>
              </w:rPr>
            </w:pPr>
            <w:r>
              <w:rPr>
                <w:rFonts w:ascii="Verdana" w:hAnsi="Verdana"/>
                <w:sz w:val="16"/>
              </w:rPr>
              <w:t xml:space="preserve">     </w:t>
            </w:r>
            <w:r w:rsidR="007317CB" w:rsidRPr="00322BE2">
              <w:rPr>
                <w:rFonts w:ascii="Verdana" w:hAnsi="Verdana"/>
                <w:sz w:val="16"/>
              </w:rPr>
              <w:t xml:space="preserve">ul. Rynek 1                                                                  </w:t>
            </w:r>
            <w:r w:rsidR="007317CB">
              <w:rPr>
                <w:rFonts w:ascii="Verdana" w:hAnsi="Verdana"/>
                <w:sz w:val="16"/>
              </w:rPr>
              <w:t xml:space="preserve">         </w:t>
            </w:r>
            <w:r w:rsidR="007317CB" w:rsidRPr="00322BE2">
              <w:rPr>
                <w:rFonts w:ascii="Verdana" w:hAnsi="Verdana"/>
                <w:sz w:val="16"/>
              </w:rPr>
              <w:t xml:space="preserve">   tel.  62/783 60 84</w:t>
            </w:r>
          </w:p>
          <w:p w14:paraId="377FD9BF" w14:textId="55308B23" w:rsidR="007317CB" w:rsidRPr="00322BE2" w:rsidRDefault="00CD48F1" w:rsidP="00D82B06">
            <w:pPr>
              <w:rPr>
                <w:rFonts w:ascii="Verdana" w:hAnsi="Verdana"/>
                <w:sz w:val="16"/>
              </w:rPr>
            </w:pPr>
            <w:r>
              <w:rPr>
                <w:rFonts w:ascii="Verdana" w:hAnsi="Verdana"/>
                <w:sz w:val="16"/>
              </w:rPr>
              <w:t xml:space="preserve">     </w:t>
            </w:r>
            <w:r w:rsidR="007317CB" w:rsidRPr="00322BE2">
              <w:rPr>
                <w:rFonts w:ascii="Verdana" w:hAnsi="Verdana"/>
                <w:sz w:val="16"/>
              </w:rPr>
              <w:t xml:space="preserve">98-430 Bolesławiec                                                 </w:t>
            </w:r>
            <w:r w:rsidR="007317CB">
              <w:rPr>
                <w:rFonts w:ascii="Verdana" w:hAnsi="Verdana"/>
                <w:sz w:val="16"/>
              </w:rPr>
              <w:t xml:space="preserve">        </w:t>
            </w:r>
            <w:r w:rsidR="007317CB" w:rsidRPr="00322BE2">
              <w:rPr>
                <w:rFonts w:ascii="Verdana" w:hAnsi="Verdana"/>
                <w:sz w:val="16"/>
              </w:rPr>
              <w:t xml:space="preserve">  </w:t>
            </w:r>
            <w:r w:rsidR="007317CB">
              <w:rPr>
                <w:rFonts w:ascii="Verdana" w:hAnsi="Verdana"/>
                <w:sz w:val="16"/>
              </w:rPr>
              <w:t xml:space="preserve"> </w:t>
            </w:r>
            <w:r w:rsidR="007317CB" w:rsidRPr="00322BE2">
              <w:rPr>
                <w:rFonts w:ascii="Verdana" w:hAnsi="Verdana"/>
                <w:sz w:val="16"/>
              </w:rPr>
              <w:t xml:space="preserve">       fax   62/783 60 24</w:t>
            </w:r>
          </w:p>
          <w:p w14:paraId="64814B16" w14:textId="50E67C6D" w:rsidR="007317CB" w:rsidRPr="00322BE2" w:rsidRDefault="00697287" w:rsidP="00D82B06">
            <w:pPr>
              <w:snapToGrid w:val="0"/>
              <w:jc w:val="center"/>
              <w:rPr>
                <w:lang w:val="en-US"/>
              </w:rPr>
            </w:pPr>
            <w:hyperlink r:id="rId9" w:history="1">
              <w:r w:rsidR="007317CB" w:rsidRPr="00322BE2">
                <w:rPr>
                  <w:rFonts w:ascii="Verdana" w:hAnsi="Verdana"/>
                  <w:color w:val="0000FF"/>
                  <w:sz w:val="16"/>
                  <w:u w:val="single"/>
                  <w:lang w:val="en-US"/>
                </w:rPr>
                <w:t>www.boleslawiec.net.pl</w:t>
              </w:r>
            </w:hyperlink>
            <w:r w:rsidR="007317CB" w:rsidRPr="00322BE2">
              <w:rPr>
                <w:rFonts w:ascii="Verdana" w:hAnsi="Verdana"/>
                <w:sz w:val="16"/>
                <w:lang w:val="en-US"/>
              </w:rPr>
              <w:t xml:space="preserve">                                              </w:t>
            </w:r>
            <w:r w:rsidR="007317CB">
              <w:rPr>
                <w:rFonts w:ascii="Verdana" w:hAnsi="Verdana"/>
                <w:sz w:val="16"/>
                <w:lang w:val="en-US"/>
              </w:rPr>
              <w:t xml:space="preserve">  </w:t>
            </w:r>
            <w:r w:rsidR="007317CB" w:rsidRPr="00322BE2">
              <w:rPr>
                <w:rFonts w:ascii="Verdana" w:hAnsi="Verdana"/>
                <w:sz w:val="16"/>
                <w:lang w:val="en-US"/>
              </w:rPr>
              <w:t xml:space="preserve"> </w:t>
            </w:r>
            <w:r w:rsidR="007317CB">
              <w:rPr>
                <w:rFonts w:ascii="Verdana" w:hAnsi="Verdana"/>
                <w:sz w:val="16"/>
                <w:lang w:val="en-US"/>
              </w:rPr>
              <w:t xml:space="preserve"> </w:t>
            </w:r>
            <w:r w:rsidR="007317CB" w:rsidRPr="00322BE2">
              <w:rPr>
                <w:rFonts w:ascii="Verdana" w:hAnsi="Verdana"/>
                <w:sz w:val="16"/>
                <w:lang w:val="en-US"/>
              </w:rPr>
              <w:t xml:space="preserve">     e-mail: urzad@boleslawiec.net.pl</w:t>
            </w:r>
          </w:p>
        </w:tc>
      </w:tr>
      <w:bookmarkEnd w:id="0"/>
    </w:tbl>
    <w:p w14:paraId="0228D2CB" w14:textId="77086FA7" w:rsidR="00FD14C9" w:rsidRPr="004F2C43" w:rsidRDefault="00FD14C9" w:rsidP="00FD14C9">
      <w:pPr>
        <w:jc w:val="center"/>
        <w:rPr>
          <w:rFonts w:asciiTheme="majorHAnsi" w:hAnsiTheme="majorHAnsi" w:cstheme="majorHAnsi"/>
          <w:bCs/>
          <w:color w:val="000000" w:themeColor="text1"/>
          <w:lang w:val="fi-FI"/>
        </w:rPr>
      </w:pPr>
    </w:p>
    <w:p w14:paraId="6780659A" w14:textId="77777777" w:rsidR="00DA7B52" w:rsidRPr="004F2C43" w:rsidRDefault="00DA7B52" w:rsidP="00695632">
      <w:pPr>
        <w:jc w:val="center"/>
        <w:rPr>
          <w:rFonts w:asciiTheme="majorHAnsi" w:hAnsiTheme="majorHAnsi" w:cstheme="majorHAnsi"/>
          <w:b/>
          <w:color w:val="000000" w:themeColor="text1"/>
          <w:lang w:val="fi-FI"/>
        </w:rPr>
      </w:pPr>
    </w:p>
    <w:p w14:paraId="0BE3A62E" w14:textId="77777777" w:rsidR="00FD14C9" w:rsidRPr="004F2C43" w:rsidRDefault="00FD14C9" w:rsidP="00695632">
      <w:pPr>
        <w:jc w:val="center"/>
        <w:rPr>
          <w:rFonts w:asciiTheme="majorHAnsi" w:hAnsiTheme="majorHAnsi" w:cstheme="majorHAnsi"/>
          <w:b/>
          <w:color w:val="000000" w:themeColor="text1"/>
          <w:lang w:val="fi-FI"/>
        </w:rPr>
      </w:pPr>
    </w:p>
    <w:p w14:paraId="1CD3BCAE" w14:textId="77777777" w:rsidR="00FD14C9" w:rsidRPr="004F2C43" w:rsidRDefault="00FD14C9" w:rsidP="00695632">
      <w:pPr>
        <w:jc w:val="center"/>
        <w:rPr>
          <w:rFonts w:asciiTheme="majorHAnsi" w:hAnsiTheme="majorHAnsi" w:cstheme="majorHAnsi"/>
          <w:b/>
          <w:color w:val="000000" w:themeColor="text1"/>
          <w:lang w:val="fi-FI"/>
        </w:rPr>
      </w:pPr>
    </w:p>
    <w:p w14:paraId="71C2BA92" w14:textId="77777777" w:rsidR="00FD14C9" w:rsidRPr="004F2C43" w:rsidRDefault="00FD14C9" w:rsidP="00695632">
      <w:pPr>
        <w:jc w:val="center"/>
        <w:rPr>
          <w:rFonts w:asciiTheme="majorHAnsi" w:hAnsiTheme="majorHAnsi" w:cstheme="majorHAnsi"/>
          <w:b/>
          <w:color w:val="000000" w:themeColor="text1"/>
          <w:lang w:val="fi-FI"/>
        </w:rPr>
      </w:pPr>
    </w:p>
    <w:p w14:paraId="002A5571" w14:textId="77777777" w:rsidR="004309AE" w:rsidRPr="004F2C43" w:rsidRDefault="004309AE" w:rsidP="00695632">
      <w:pPr>
        <w:jc w:val="center"/>
        <w:rPr>
          <w:rFonts w:asciiTheme="majorHAnsi" w:hAnsiTheme="majorHAnsi" w:cstheme="majorHAnsi"/>
          <w:b/>
          <w:color w:val="000000" w:themeColor="text1"/>
          <w:sz w:val="30"/>
          <w:szCs w:val="30"/>
          <w:lang w:val="fi-FI"/>
        </w:rPr>
      </w:pPr>
    </w:p>
    <w:p w14:paraId="048E6351" w14:textId="77777777" w:rsidR="005022EE" w:rsidRPr="004F2C43" w:rsidRDefault="005022EE" w:rsidP="005022EE">
      <w:pPr>
        <w:jc w:val="center"/>
        <w:rPr>
          <w:b/>
          <w:sz w:val="10"/>
          <w:szCs w:val="10"/>
          <w:lang w:val="fi-FI"/>
        </w:rPr>
      </w:pPr>
    </w:p>
    <w:p w14:paraId="6584DC36" w14:textId="77777777" w:rsidR="005022EE" w:rsidRPr="00706D22" w:rsidRDefault="0012471D">
      <w:pPr>
        <w:jc w:val="center"/>
        <w:rPr>
          <w:rFonts w:asciiTheme="majorHAnsi" w:hAnsiTheme="majorHAnsi" w:cstheme="majorHAnsi"/>
          <w:b/>
          <w:sz w:val="20"/>
          <w:szCs w:val="20"/>
        </w:rPr>
      </w:pPr>
      <w:r w:rsidRPr="00045F04">
        <w:rPr>
          <w:b/>
          <w:color w:val="808080"/>
          <w:sz w:val="44"/>
          <w:szCs w:val="44"/>
        </w:rPr>
        <w:t>S</w:t>
      </w:r>
      <w:r w:rsidRPr="00045F04">
        <w:rPr>
          <w:b/>
          <w:sz w:val="32"/>
          <w:szCs w:val="32"/>
        </w:rPr>
        <w:t xml:space="preserve">PECYFIKACJA </w:t>
      </w:r>
      <w:r w:rsidRPr="00045F04">
        <w:rPr>
          <w:b/>
          <w:color w:val="808080"/>
          <w:sz w:val="44"/>
          <w:szCs w:val="44"/>
        </w:rPr>
        <w:t>W</w:t>
      </w:r>
      <w:r w:rsidRPr="00045F04">
        <w:rPr>
          <w:b/>
          <w:sz w:val="32"/>
          <w:szCs w:val="32"/>
        </w:rPr>
        <w:t xml:space="preserve">ARUNKÓW </w:t>
      </w:r>
      <w:r w:rsidRPr="00045F04">
        <w:rPr>
          <w:b/>
          <w:color w:val="808080"/>
          <w:sz w:val="44"/>
          <w:szCs w:val="44"/>
        </w:rPr>
        <w:t>Z</w:t>
      </w:r>
      <w:r w:rsidRPr="00045F04">
        <w:rPr>
          <w:b/>
          <w:sz w:val="32"/>
          <w:szCs w:val="32"/>
        </w:rPr>
        <w:t>AMÓWIENIA</w:t>
      </w:r>
    </w:p>
    <w:p w14:paraId="3500EFE4" w14:textId="77777777" w:rsidR="00DE21A2" w:rsidRDefault="00421CB4" w:rsidP="000B29F4">
      <w:pPr>
        <w:jc w:val="center"/>
        <w:rPr>
          <w:rFonts w:asciiTheme="majorHAnsi" w:hAnsiTheme="majorHAnsi" w:cstheme="majorHAnsi"/>
          <w:bCs/>
        </w:rPr>
      </w:pPr>
      <w:r>
        <w:rPr>
          <w:rFonts w:asciiTheme="majorHAnsi" w:hAnsiTheme="majorHAnsi" w:cstheme="majorHAnsi"/>
          <w:bCs/>
        </w:rPr>
        <w:t>dla</w:t>
      </w:r>
    </w:p>
    <w:p w14:paraId="7FFFC35C" w14:textId="77777777" w:rsidR="00DE21A2" w:rsidRPr="00706D22" w:rsidRDefault="00DE21A2" w:rsidP="000B29F4">
      <w:pPr>
        <w:jc w:val="center"/>
        <w:rPr>
          <w:rFonts w:asciiTheme="majorHAnsi" w:hAnsiTheme="majorHAnsi" w:cstheme="majorHAnsi"/>
          <w:bCs/>
          <w:sz w:val="16"/>
          <w:szCs w:val="16"/>
        </w:rPr>
      </w:pPr>
    </w:p>
    <w:p w14:paraId="3AF908D7" w14:textId="21439F12" w:rsidR="000B29F4" w:rsidRDefault="00421CB4" w:rsidP="00FD14C9">
      <w:pPr>
        <w:jc w:val="center"/>
        <w:rPr>
          <w:rFonts w:asciiTheme="majorHAnsi" w:hAnsiTheme="majorHAnsi" w:cstheme="majorHAnsi"/>
          <w:bCs/>
        </w:rPr>
      </w:pPr>
      <w:r>
        <w:rPr>
          <w:rFonts w:asciiTheme="majorHAnsi" w:hAnsiTheme="majorHAnsi" w:cstheme="majorHAnsi"/>
          <w:bCs/>
        </w:rPr>
        <w:t>p</w:t>
      </w:r>
      <w:r w:rsidR="000B29F4" w:rsidRPr="000B29F4">
        <w:rPr>
          <w:rFonts w:asciiTheme="majorHAnsi" w:hAnsiTheme="majorHAnsi" w:cstheme="majorHAnsi"/>
          <w:bCs/>
        </w:rPr>
        <w:t>ostępowani</w:t>
      </w:r>
      <w:r>
        <w:rPr>
          <w:rFonts w:asciiTheme="majorHAnsi" w:hAnsiTheme="majorHAnsi" w:cstheme="majorHAnsi"/>
          <w:bCs/>
        </w:rPr>
        <w:t>a</w:t>
      </w:r>
      <w:r w:rsidR="000B29F4" w:rsidRPr="000B29F4">
        <w:rPr>
          <w:rFonts w:asciiTheme="majorHAnsi" w:hAnsiTheme="majorHAnsi" w:cstheme="majorHAnsi"/>
          <w:bCs/>
        </w:rPr>
        <w:t xml:space="preserve"> o udzielenie zamówienia publicznego </w:t>
      </w:r>
      <w:r w:rsidRPr="000B29F4">
        <w:rPr>
          <w:rFonts w:asciiTheme="majorHAnsi" w:hAnsiTheme="majorHAnsi" w:cstheme="majorHAnsi"/>
          <w:bCs/>
        </w:rPr>
        <w:t xml:space="preserve">na </w:t>
      </w:r>
      <w:r w:rsidR="00A44243">
        <w:rPr>
          <w:rFonts w:asciiTheme="majorHAnsi" w:hAnsiTheme="majorHAnsi" w:cstheme="majorHAnsi"/>
          <w:b/>
        </w:rPr>
        <w:t>dostawy</w:t>
      </w:r>
      <w:r>
        <w:rPr>
          <w:rFonts w:asciiTheme="majorHAnsi" w:hAnsiTheme="majorHAnsi" w:cstheme="majorHAnsi"/>
          <w:b/>
        </w:rPr>
        <w:t xml:space="preserve"> </w:t>
      </w:r>
      <w:r w:rsidR="00FD14C9">
        <w:rPr>
          <w:rFonts w:asciiTheme="majorHAnsi" w:hAnsiTheme="majorHAnsi" w:cstheme="majorHAnsi"/>
          <w:bCs/>
        </w:rPr>
        <w:t>dla zadania pod nazwą:</w:t>
      </w:r>
      <w:r w:rsidR="000B29F4">
        <w:rPr>
          <w:rFonts w:asciiTheme="majorHAnsi" w:hAnsiTheme="majorHAnsi" w:cstheme="majorHAnsi"/>
          <w:bCs/>
        </w:rPr>
        <w:t xml:space="preserve"> </w:t>
      </w:r>
    </w:p>
    <w:p w14:paraId="7ED502DC" w14:textId="77777777" w:rsidR="000B29F4" w:rsidRPr="00507ECC" w:rsidRDefault="000B29F4" w:rsidP="000B29F4">
      <w:pPr>
        <w:jc w:val="center"/>
        <w:rPr>
          <w:rFonts w:asciiTheme="majorHAnsi" w:hAnsiTheme="majorHAnsi" w:cstheme="majorHAnsi"/>
          <w:bCs/>
          <w:sz w:val="16"/>
          <w:szCs w:val="16"/>
        </w:rPr>
      </w:pPr>
    </w:p>
    <w:p w14:paraId="1FDDAEF3" w14:textId="526D46A6" w:rsidR="007A25B4" w:rsidRDefault="007A25B4">
      <w:pPr>
        <w:jc w:val="center"/>
        <w:rPr>
          <w:rFonts w:asciiTheme="majorHAnsi" w:hAnsiTheme="majorHAnsi" w:cstheme="majorHAnsi"/>
          <w:bCs/>
          <w:sz w:val="16"/>
          <w:szCs w:val="16"/>
        </w:rPr>
      </w:pPr>
    </w:p>
    <w:p w14:paraId="453C3328" w14:textId="3183721B" w:rsidR="003900DD" w:rsidRDefault="003900DD">
      <w:pPr>
        <w:jc w:val="center"/>
        <w:rPr>
          <w:rFonts w:asciiTheme="majorHAnsi" w:hAnsiTheme="majorHAnsi" w:cstheme="majorHAnsi"/>
          <w:bCs/>
          <w:sz w:val="16"/>
          <w:szCs w:val="16"/>
        </w:rPr>
      </w:pPr>
    </w:p>
    <w:p w14:paraId="1ABD30DB" w14:textId="77777777" w:rsidR="003900DD" w:rsidRDefault="003900DD">
      <w:pPr>
        <w:jc w:val="center"/>
        <w:rPr>
          <w:rFonts w:asciiTheme="majorHAnsi" w:hAnsiTheme="majorHAnsi" w:cstheme="majorHAnsi"/>
          <w:bCs/>
          <w:sz w:val="16"/>
          <w:szCs w:val="16"/>
        </w:rPr>
      </w:pPr>
    </w:p>
    <w:p w14:paraId="6036C06F" w14:textId="77777777" w:rsidR="003900DD" w:rsidRPr="00507ECC" w:rsidRDefault="003900DD">
      <w:pPr>
        <w:jc w:val="center"/>
        <w:rPr>
          <w:rFonts w:asciiTheme="majorHAnsi" w:hAnsiTheme="majorHAnsi" w:cstheme="majorHAnsi"/>
          <w:bCs/>
          <w:sz w:val="16"/>
          <w:szCs w:val="16"/>
        </w:rPr>
      </w:pPr>
    </w:p>
    <w:p w14:paraId="3813A326" w14:textId="77777777" w:rsidR="003900DD" w:rsidRPr="003900DD" w:rsidRDefault="003900DD" w:rsidP="003900DD">
      <w:pPr>
        <w:shd w:val="clear" w:color="auto" w:fill="DBE5F1" w:themeFill="accent1" w:themeFillTint="33"/>
        <w:spacing w:line="360" w:lineRule="auto"/>
        <w:ind w:left="-142" w:right="-284"/>
        <w:jc w:val="center"/>
        <w:rPr>
          <w:rFonts w:asciiTheme="majorHAnsi" w:hAnsiTheme="majorHAnsi" w:cstheme="majorHAnsi"/>
          <w:b/>
          <w:noProof/>
          <w:color w:val="002060"/>
          <w:sz w:val="10"/>
          <w:szCs w:val="10"/>
        </w:rPr>
      </w:pPr>
    </w:p>
    <w:p w14:paraId="53745A90" w14:textId="49B4465C" w:rsidR="003900DD" w:rsidRPr="003900DD" w:rsidRDefault="00E00B30" w:rsidP="003900DD">
      <w:pPr>
        <w:shd w:val="clear" w:color="auto" w:fill="DBE5F1" w:themeFill="accent1" w:themeFillTint="33"/>
        <w:spacing w:line="360" w:lineRule="auto"/>
        <w:ind w:left="-142" w:right="-284"/>
        <w:jc w:val="center"/>
        <w:rPr>
          <w:rFonts w:asciiTheme="majorHAnsi" w:hAnsiTheme="majorHAnsi" w:cstheme="majorHAnsi"/>
          <w:color w:val="000000" w:themeColor="text1"/>
          <w:sz w:val="10"/>
          <w:szCs w:val="10"/>
        </w:rPr>
      </w:pPr>
      <w:r>
        <w:rPr>
          <w:rFonts w:asciiTheme="majorHAnsi" w:hAnsiTheme="majorHAnsi" w:cstheme="majorHAnsi"/>
          <w:b/>
          <w:noProof/>
          <w:color w:val="002060"/>
          <w:sz w:val="34"/>
          <w:szCs w:val="34"/>
        </w:rPr>
        <w:t>Sukcesywna dostawa workowanego paliwa opałowego (brykietu drzewnego) do kotłowni budynków stanowiących własność Gm</w:t>
      </w:r>
      <w:r w:rsidR="00365724">
        <w:rPr>
          <w:rFonts w:asciiTheme="majorHAnsi" w:hAnsiTheme="majorHAnsi" w:cstheme="majorHAnsi"/>
          <w:b/>
          <w:noProof/>
          <w:color w:val="002060"/>
          <w:sz w:val="34"/>
          <w:szCs w:val="34"/>
        </w:rPr>
        <w:t xml:space="preserve">iny </w:t>
      </w:r>
      <w:r>
        <w:rPr>
          <w:rFonts w:asciiTheme="majorHAnsi" w:hAnsiTheme="majorHAnsi" w:cstheme="majorHAnsi"/>
          <w:b/>
          <w:noProof/>
          <w:color w:val="002060"/>
          <w:sz w:val="34"/>
          <w:szCs w:val="34"/>
        </w:rPr>
        <w:t xml:space="preserve">Bolesławiec </w:t>
      </w:r>
    </w:p>
    <w:p w14:paraId="375A56E5" w14:textId="77777777" w:rsidR="008B2E5F" w:rsidRDefault="008B2E5F" w:rsidP="008B2E5F">
      <w:pPr>
        <w:jc w:val="center"/>
        <w:rPr>
          <w:rFonts w:ascii="Calibri" w:hAnsi="Calibri" w:cs="Calibri"/>
        </w:rPr>
      </w:pPr>
      <w:r>
        <w:rPr>
          <w:rFonts w:ascii="Calibri" w:hAnsi="Calibri" w:cs="Calibri"/>
        </w:rPr>
        <w:t xml:space="preserve">                     </w:t>
      </w:r>
    </w:p>
    <w:p w14:paraId="4C6F27FE" w14:textId="7AC727E6" w:rsidR="008B2E5F" w:rsidRDefault="008B2E5F" w:rsidP="008B2E5F">
      <w:pPr>
        <w:jc w:val="center"/>
        <w:rPr>
          <w:rFonts w:ascii="Calibri" w:hAnsi="Calibri" w:cs="Calibri"/>
        </w:rPr>
      </w:pPr>
    </w:p>
    <w:p w14:paraId="455291AC" w14:textId="0BAB5BB7" w:rsidR="009C2DF3" w:rsidRDefault="009C2DF3" w:rsidP="008B2E5F">
      <w:pPr>
        <w:jc w:val="center"/>
        <w:rPr>
          <w:rFonts w:ascii="Calibri" w:hAnsi="Calibri" w:cs="Calibri"/>
        </w:rPr>
      </w:pPr>
    </w:p>
    <w:p w14:paraId="47EA21FE" w14:textId="7C26F50C" w:rsidR="009C2DF3" w:rsidRDefault="009C2DF3" w:rsidP="008B2E5F">
      <w:pPr>
        <w:jc w:val="center"/>
        <w:rPr>
          <w:rFonts w:ascii="Calibri" w:hAnsi="Calibri" w:cs="Calibri"/>
        </w:rPr>
      </w:pPr>
    </w:p>
    <w:p w14:paraId="7D93BD26" w14:textId="27CC5B4F" w:rsidR="009C2DF3" w:rsidRDefault="009C2DF3" w:rsidP="008B2E5F">
      <w:pPr>
        <w:jc w:val="center"/>
        <w:rPr>
          <w:rFonts w:ascii="Calibri" w:hAnsi="Calibri" w:cs="Calibri"/>
        </w:rPr>
      </w:pPr>
    </w:p>
    <w:p w14:paraId="4A3A0961" w14:textId="66418639" w:rsidR="008B2E5F" w:rsidRPr="008B2E5F" w:rsidRDefault="008B2E5F" w:rsidP="008B2E5F">
      <w:pPr>
        <w:jc w:val="center"/>
        <w:rPr>
          <w:rFonts w:ascii="Calibri" w:hAnsi="Calibri" w:cs="Calibri"/>
        </w:rPr>
      </w:pPr>
      <w:r>
        <w:rPr>
          <w:rFonts w:ascii="Calibri" w:hAnsi="Calibri" w:cs="Calibri"/>
        </w:rPr>
        <w:t xml:space="preserve">                                                                                                                                     </w:t>
      </w:r>
      <w:r w:rsidRPr="008B2E5F">
        <w:rPr>
          <w:rFonts w:ascii="Calibri" w:hAnsi="Calibri" w:cs="Calibri"/>
        </w:rPr>
        <w:t>Zatwierdził:</w:t>
      </w:r>
    </w:p>
    <w:p w14:paraId="2F86B4F7" w14:textId="77777777" w:rsidR="008B2E5F" w:rsidRPr="008B2E5F" w:rsidRDefault="008B2E5F" w:rsidP="008B2E5F">
      <w:pPr>
        <w:jc w:val="center"/>
        <w:rPr>
          <w:rFonts w:ascii="Calibri" w:hAnsi="Calibri" w:cs="Calibri"/>
        </w:rPr>
      </w:pPr>
    </w:p>
    <w:p w14:paraId="5DD942B1" w14:textId="7797ADFF" w:rsidR="008B2E5F" w:rsidRPr="008B2E5F" w:rsidRDefault="008D5885" w:rsidP="00E37132">
      <w:pPr>
        <w:ind w:left="6480" w:firstLine="240"/>
        <w:jc w:val="center"/>
        <w:rPr>
          <w:rFonts w:ascii="Calibri" w:hAnsi="Calibri" w:cs="Calibri"/>
        </w:rPr>
      </w:pPr>
      <w:r>
        <w:rPr>
          <w:rFonts w:ascii="Calibri" w:hAnsi="Calibri" w:cs="Calibri"/>
        </w:rPr>
        <w:t>Burmistrz</w:t>
      </w:r>
      <w:r w:rsidR="00FD14C9">
        <w:rPr>
          <w:rFonts w:ascii="Calibri" w:hAnsi="Calibri" w:cs="Calibri"/>
        </w:rPr>
        <w:t xml:space="preserve"> </w:t>
      </w:r>
      <w:r w:rsidR="00E37132">
        <w:rPr>
          <w:rFonts w:ascii="Calibri" w:hAnsi="Calibri" w:cs="Calibri"/>
        </w:rPr>
        <w:t xml:space="preserve">Miasta i </w:t>
      </w:r>
      <w:r w:rsidR="00FD14C9">
        <w:rPr>
          <w:rFonts w:ascii="Calibri" w:hAnsi="Calibri" w:cs="Calibri"/>
        </w:rPr>
        <w:t xml:space="preserve">Gminy </w:t>
      </w:r>
      <w:r w:rsidR="00A9321B">
        <w:rPr>
          <w:rFonts w:ascii="Calibri" w:hAnsi="Calibri" w:cs="Calibri"/>
        </w:rPr>
        <w:t>Bolesławiec</w:t>
      </w:r>
    </w:p>
    <w:p w14:paraId="72E06DC5" w14:textId="77777777" w:rsidR="008B2E5F" w:rsidRPr="008B2E5F" w:rsidRDefault="008B2E5F" w:rsidP="008B2E5F">
      <w:pPr>
        <w:jc w:val="center"/>
        <w:rPr>
          <w:rFonts w:ascii="Calibri" w:hAnsi="Calibri" w:cs="Calibri"/>
        </w:rPr>
      </w:pPr>
    </w:p>
    <w:p w14:paraId="4E600F2F" w14:textId="4FC08E8B" w:rsidR="009258E8" w:rsidRDefault="008B2E5F" w:rsidP="008B2E5F">
      <w:pPr>
        <w:jc w:val="center"/>
        <w:rPr>
          <w:rFonts w:ascii="Calibri" w:hAnsi="Calibri" w:cs="Calibri"/>
        </w:rPr>
      </w:pPr>
      <w:r w:rsidRPr="008B2E5F">
        <w:rPr>
          <w:rFonts w:ascii="Calibri" w:hAnsi="Calibri" w:cs="Calibri"/>
        </w:rPr>
        <w:t xml:space="preserve">                                                                                                                                        </w:t>
      </w:r>
      <w:r w:rsidR="00A9321B">
        <w:rPr>
          <w:rFonts w:ascii="Calibri" w:hAnsi="Calibri" w:cs="Calibri"/>
        </w:rPr>
        <w:t>Dorota Makówka</w:t>
      </w:r>
    </w:p>
    <w:p w14:paraId="36C1336E" w14:textId="2CDECCEB" w:rsidR="008B2E5F" w:rsidRDefault="008B2E5F" w:rsidP="008B2E5F">
      <w:pPr>
        <w:jc w:val="center"/>
        <w:rPr>
          <w:rFonts w:ascii="Calibri" w:hAnsi="Calibri" w:cs="Calibri"/>
        </w:rPr>
      </w:pPr>
    </w:p>
    <w:p w14:paraId="7A68118F" w14:textId="05769204" w:rsidR="008B2E5F" w:rsidRDefault="008B2E5F" w:rsidP="008B2E5F">
      <w:pPr>
        <w:jc w:val="center"/>
        <w:rPr>
          <w:rFonts w:ascii="Calibri" w:hAnsi="Calibri" w:cs="Calibri"/>
        </w:rPr>
      </w:pPr>
    </w:p>
    <w:p w14:paraId="30CC48B2" w14:textId="29295412" w:rsidR="008B2E5F" w:rsidRDefault="008B2E5F" w:rsidP="008B2E5F">
      <w:pPr>
        <w:jc w:val="center"/>
        <w:rPr>
          <w:rFonts w:ascii="Calibri" w:hAnsi="Calibri" w:cs="Calibri"/>
        </w:rPr>
      </w:pPr>
    </w:p>
    <w:p w14:paraId="56336B78" w14:textId="2DC05E34" w:rsidR="00881017" w:rsidRDefault="00CD48F1" w:rsidP="00A67EA8">
      <w:pPr>
        <w:jc w:val="center"/>
        <w:rPr>
          <w:rFonts w:asciiTheme="majorHAnsi" w:hAnsiTheme="majorHAnsi" w:cstheme="majorHAnsi"/>
          <w:b/>
          <w:color w:val="000000" w:themeColor="text1"/>
        </w:rPr>
      </w:pPr>
      <w:r>
        <w:rPr>
          <w:rFonts w:asciiTheme="majorHAnsi" w:hAnsiTheme="majorHAnsi" w:cstheme="majorHAnsi"/>
          <w:bCs/>
          <w:color w:val="000000" w:themeColor="text1"/>
        </w:rPr>
        <w:t>Bolesławiec</w:t>
      </w:r>
      <w:r w:rsidR="00526D8A" w:rsidRPr="0003147E">
        <w:rPr>
          <w:rFonts w:asciiTheme="majorHAnsi" w:hAnsiTheme="majorHAnsi" w:cstheme="majorHAnsi"/>
          <w:bCs/>
          <w:color w:val="000000" w:themeColor="text1"/>
        </w:rPr>
        <w:t>, dnia</w:t>
      </w:r>
      <w:r w:rsidR="0091633A">
        <w:rPr>
          <w:rFonts w:asciiTheme="majorHAnsi" w:hAnsiTheme="majorHAnsi" w:cstheme="majorHAnsi"/>
          <w:b/>
          <w:color w:val="000000" w:themeColor="text1"/>
        </w:rPr>
        <w:t xml:space="preserve"> </w:t>
      </w:r>
      <w:r w:rsidR="00697287">
        <w:rPr>
          <w:rFonts w:asciiTheme="majorHAnsi" w:hAnsiTheme="majorHAnsi" w:cstheme="majorHAnsi"/>
          <w:b/>
          <w:color w:val="000000" w:themeColor="text1"/>
        </w:rPr>
        <w:t>8</w:t>
      </w:r>
      <w:r w:rsidR="00162B84">
        <w:rPr>
          <w:rFonts w:asciiTheme="majorHAnsi" w:hAnsiTheme="majorHAnsi" w:cstheme="majorHAnsi"/>
          <w:b/>
          <w:color w:val="000000" w:themeColor="text1"/>
        </w:rPr>
        <w:t xml:space="preserve"> </w:t>
      </w:r>
      <w:r w:rsidR="008D5885">
        <w:rPr>
          <w:rFonts w:asciiTheme="majorHAnsi" w:hAnsiTheme="majorHAnsi" w:cstheme="majorHAnsi"/>
          <w:b/>
          <w:color w:val="000000" w:themeColor="text1"/>
        </w:rPr>
        <w:t>stycznia</w:t>
      </w:r>
      <w:r w:rsidR="00251E1F">
        <w:rPr>
          <w:rFonts w:asciiTheme="majorHAnsi" w:hAnsiTheme="majorHAnsi" w:cstheme="majorHAnsi"/>
          <w:b/>
          <w:color w:val="000000" w:themeColor="text1"/>
        </w:rPr>
        <w:t xml:space="preserve"> 202</w:t>
      </w:r>
      <w:r w:rsidR="008D5885">
        <w:rPr>
          <w:rFonts w:asciiTheme="majorHAnsi" w:hAnsiTheme="majorHAnsi" w:cstheme="majorHAnsi"/>
          <w:b/>
          <w:color w:val="000000" w:themeColor="text1"/>
        </w:rPr>
        <w:t>4</w:t>
      </w:r>
      <w:r w:rsidR="00251E1F">
        <w:rPr>
          <w:rFonts w:asciiTheme="majorHAnsi" w:hAnsiTheme="majorHAnsi" w:cstheme="majorHAnsi"/>
          <w:b/>
          <w:color w:val="000000" w:themeColor="text1"/>
        </w:rPr>
        <w:t xml:space="preserve"> r.</w:t>
      </w:r>
    </w:p>
    <w:p w14:paraId="1B91F1F2" w14:textId="48FB8451" w:rsidR="00251E1F" w:rsidRDefault="00251E1F" w:rsidP="00A67EA8">
      <w:pPr>
        <w:jc w:val="center"/>
        <w:rPr>
          <w:rFonts w:asciiTheme="majorHAnsi" w:hAnsiTheme="majorHAnsi" w:cstheme="majorHAnsi"/>
          <w:b/>
          <w:color w:val="000000" w:themeColor="text1"/>
        </w:rPr>
      </w:pPr>
    </w:p>
    <w:p w14:paraId="15C12A9E" w14:textId="77777777" w:rsidR="00E00B30" w:rsidRDefault="00E00B30" w:rsidP="00A67EA8">
      <w:pPr>
        <w:jc w:val="center"/>
        <w:rPr>
          <w:rFonts w:asciiTheme="majorHAnsi" w:hAnsiTheme="majorHAnsi" w:cstheme="majorHAnsi"/>
          <w:b/>
          <w:color w:val="000000" w:themeColor="text1"/>
        </w:rPr>
      </w:pPr>
    </w:p>
    <w:p w14:paraId="652E9316" w14:textId="77777777" w:rsidR="00E00B30" w:rsidRDefault="00E00B30" w:rsidP="00A67EA8">
      <w:pPr>
        <w:jc w:val="center"/>
        <w:rPr>
          <w:rFonts w:asciiTheme="majorHAnsi" w:hAnsiTheme="majorHAnsi" w:cstheme="majorHAnsi"/>
          <w:b/>
          <w:color w:val="000000" w:themeColor="text1"/>
        </w:rPr>
      </w:pPr>
    </w:p>
    <w:p w14:paraId="740FE220" w14:textId="2062E980" w:rsidR="00251E1F" w:rsidRDefault="00251E1F" w:rsidP="00A67EA8">
      <w:pPr>
        <w:jc w:val="center"/>
        <w:rPr>
          <w:rFonts w:asciiTheme="majorHAnsi" w:hAnsiTheme="majorHAnsi" w:cstheme="majorHAnsi"/>
          <w:b/>
          <w:color w:val="000000" w:themeColor="text1"/>
        </w:rPr>
      </w:pPr>
    </w:p>
    <w:p w14:paraId="0DA4A15B" w14:textId="77777777" w:rsidR="00251E1F" w:rsidRPr="00A67EA8" w:rsidRDefault="00251E1F" w:rsidP="00A67EA8">
      <w:pPr>
        <w:jc w:val="center"/>
        <w:rPr>
          <w:rFonts w:asciiTheme="majorHAnsi" w:hAnsiTheme="majorHAnsi" w:cstheme="majorHAnsi"/>
          <w:b/>
          <w:sz w:val="24"/>
          <w:szCs w:val="24"/>
        </w:rPr>
      </w:pPr>
    </w:p>
    <w:p w14:paraId="0DAEBBEE" w14:textId="77777777" w:rsidR="00881017" w:rsidRPr="00A67EA8" w:rsidRDefault="00A51774">
      <w:pPr>
        <w:jc w:val="center"/>
        <w:rPr>
          <w:rFonts w:asciiTheme="majorHAnsi" w:hAnsiTheme="majorHAnsi" w:cstheme="majorHAnsi"/>
          <w:b/>
          <w:sz w:val="28"/>
          <w:szCs w:val="28"/>
        </w:rPr>
      </w:pPr>
      <w:r>
        <w:rPr>
          <w:rFonts w:asciiTheme="majorHAnsi" w:hAnsiTheme="majorHAnsi" w:cstheme="majorHAnsi"/>
          <w:b/>
          <w:sz w:val="30"/>
          <w:szCs w:val="30"/>
        </w:rPr>
        <w:t xml:space="preserve"> </w:t>
      </w:r>
      <w:r w:rsidR="003236C6" w:rsidRPr="00A67EA8">
        <w:rPr>
          <w:rFonts w:asciiTheme="majorHAnsi" w:hAnsiTheme="majorHAnsi" w:cstheme="majorHAnsi"/>
          <w:b/>
          <w:sz w:val="30"/>
          <w:szCs w:val="30"/>
        </w:rPr>
        <w:t>SPIS TREŚCI</w:t>
      </w:r>
    </w:p>
    <w:sdt>
      <w:sdtPr>
        <w:rPr>
          <w:rFonts w:asciiTheme="majorHAnsi" w:hAnsiTheme="majorHAnsi" w:cstheme="majorHAnsi"/>
        </w:rPr>
        <w:id w:val="-847243479"/>
        <w:docPartObj>
          <w:docPartGallery w:val="Table of Contents"/>
          <w:docPartUnique/>
        </w:docPartObj>
      </w:sdtPr>
      <w:sdtEndPr/>
      <w:sdtContent>
        <w:p w14:paraId="16DE4B68" w14:textId="60699A7A" w:rsidR="008122DE" w:rsidRDefault="001C56B7">
          <w:pPr>
            <w:pStyle w:val="Spistreci1"/>
            <w:rPr>
              <w:rFonts w:asciiTheme="minorHAnsi" w:eastAsiaTheme="minorEastAsia" w:hAnsiTheme="minorHAnsi" w:cstheme="minorBidi"/>
              <w:noProof/>
            </w:rPr>
          </w:pPr>
          <w:r w:rsidRPr="00463F17">
            <w:rPr>
              <w:rFonts w:asciiTheme="majorHAnsi" w:hAnsiTheme="majorHAnsi" w:cstheme="majorHAnsi"/>
              <w:sz w:val="20"/>
              <w:szCs w:val="20"/>
            </w:rPr>
            <w:fldChar w:fldCharType="begin"/>
          </w:r>
          <w:r w:rsidR="003236C6" w:rsidRPr="00463F17">
            <w:rPr>
              <w:rFonts w:asciiTheme="majorHAnsi" w:hAnsiTheme="majorHAnsi" w:cstheme="majorHAnsi"/>
              <w:sz w:val="20"/>
              <w:szCs w:val="20"/>
            </w:rPr>
            <w:instrText xml:space="preserve"> TOC \h \u \z </w:instrText>
          </w:r>
          <w:r w:rsidRPr="00463F17">
            <w:rPr>
              <w:rFonts w:asciiTheme="majorHAnsi" w:hAnsiTheme="majorHAnsi" w:cstheme="majorHAnsi"/>
              <w:sz w:val="20"/>
              <w:szCs w:val="20"/>
            </w:rPr>
            <w:fldChar w:fldCharType="separate"/>
          </w:r>
          <w:hyperlink w:anchor="_Toc124255969" w:history="1">
            <w:r w:rsidR="008122DE" w:rsidRPr="00DA0C49">
              <w:rPr>
                <w:rStyle w:val="Hipercze"/>
                <w:rFonts w:asciiTheme="majorHAnsi" w:hAnsiTheme="majorHAnsi" w:cstheme="majorHAnsi"/>
                <w:b/>
                <w:bCs/>
                <w:noProof/>
              </w:rPr>
              <w:t>I. Nazwa oraz adres Zamawiającego</w:t>
            </w:r>
            <w:r w:rsidR="008122DE">
              <w:rPr>
                <w:noProof/>
                <w:webHidden/>
              </w:rPr>
              <w:tab/>
            </w:r>
            <w:r w:rsidR="008122DE">
              <w:rPr>
                <w:noProof/>
                <w:webHidden/>
              </w:rPr>
              <w:fldChar w:fldCharType="begin"/>
            </w:r>
            <w:r w:rsidR="008122DE">
              <w:rPr>
                <w:noProof/>
                <w:webHidden/>
              </w:rPr>
              <w:instrText xml:space="preserve"> PAGEREF _Toc124255969 \h </w:instrText>
            </w:r>
            <w:r w:rsidR="008122DE">
              <w:rPr>
                <w:noProof/>
                <w:webHidden/>
              </w:rPr>
            </w:r>
            <w:r w:rsidR="008122DE">
              <w:rPr>
                <w:noProof/>
                <w:webHidden/>
              </w:rPr>
              <w:fldChar w:fldCharType="separate"/>
            </w:r>
            <w:r w:rsidR="007A4890">
              <w:rPr>
                <w:noProof/>
                <w:webHidden/>
              </w:rPr>
              <w:t>3</w:t>
            </w:r>
            <w:r w:rsidR="008122DE">
              <w:rPr>
                <w:noProof/>
                <w:webHidden/>
              </w:rPr>
              <w:fldChar w:fldCharType="end"/>
            </w:r>
          </w:hyperlink>
        </w:p>
        <w:p w14:paraId="68FF80C3" w14:textId="591F79BC" w:rsidR="008122DE" w:rsidRDefault="00697287">
          <w:pPr>
            <w:pStyle w:val="Spistreci1"/>
            <w:rPr>
              <w:rFonts w:asciiTheme="minorHAnsi" w:eastAsiaTheme="minorEastAsia" w:hAnsiTheme="minorHAnsi" w:cstheme="minorBidi"/>
              <w:noProof/>
            </w:rPr>
          </w:pPr>
          <w:hyperlink w:anchor="_Toc124255970" w:history="1">
            <w:r w:rsidR="008122DE" w:rsidRPr="00DA0C49">
              <w:rPr>
                <w:rStyle w:val="Hipercze"/>
                <w:rFonts w:asciiTheme="majorHAnsi" w:hAnsiTheme="majorHAnsi" w:cstheme="majorHAnsi"/>
                <w:b/>
                <w:bCs/>
                <w:noProof/>
              </w:rPr>
              <w:t>II. Adres strony prowadzonego postępowania, adres strony internetowej, na której udostępniane będą zmiany i wyjaśnienia treści SWZ oraz inne dokumenty zamówienia, dane identyfikujące postępowanie</w:t>
            </w:r>
            <w:r w:rsidR="008122DE">
              <w:rPr>
                <w:noProof/>
                <w:webHidden/>
              </w:rPr>
              <w:tab/>
            </w:r>
            <w:r w:rsidR="008122DE">
              <w:rPr>
                <w:noProof/>
                <w:webHidden/>
              </w:rPr>
              <w:fldChar w:fldCharType="begin"/>
            </w:r>
            <w:r w:rsidR="008122DE">
              <w:rPr>
                <w:noProof/>
                <w:webHidden/>
              </w:rPr>
              <w:instrText xml:space="preserve"> PAGEREF _Toc124255970 \h </w:instrText>
            </w:r>
            <w:r w:rsidR="008122DE">
              <w:rPr>
                <w:noProof/>
                <w:webHidden/>
              </w:rPr>
            </w:r>
            <w:r w:rsidR="008122DE">
              <w:rPr>
                <w:noProof/>
                <w:webHidden/>
              </w:rPr>
              <w:fldChar w:fldCharType="separate"/>
            </w:r>
            <w:r w:rsidR="007A4890">
              <w:rPr>
                <w:noProof/>
                <w:webHidden/>
              </w:rPr>
              <w:t>3</w:t>
            </w:r>
            <w:r w:rsidR="008122DE">
              <w:rPr>
                <w:noProof/>
                <w:webHidden/>
              </w:rPr>
              <w:fldChar w:fldCharType="end"/>
            </w:r>
          </w:hyperlink>
        </w:p>
        <w:p w14:paraId="2CFBAA95" w14:textId="112C8E3F" w:rsidR="008122DE" w:rsidRDefault="00697287">
          <w:pPr>
            <w:pStyle w:val="Spistreci1"/>
            <w:rPr>
              <w:rFonts w:asciiTheme="minorHAnsi" w:eastAsiaTheme="minorEastAsia" w:hAnsiTheme="minorHAnsi" w:cstheme="minorBidi"/>
              <w:noProof/>
            </w:rPr>
          </w:pPr>
          <w:hyperlink w:anchor="_Toc124255971" w:history="1">
            <w:r w:rsidR="008122DE" w:rsidRPr="00DA0C49">
              <w:rPr>
                <w:rStyle w:val="Hipercze"/>
                <w:rFonts w:asciiTheme="majorHAnsi" w:hAnsiTheme="majorHAnsi" w:cstheme="majorHAnsi"/>
                <w:b/>
                <w:bCs/>
                <w:noProof/>
              </w:rPr>
              <w:t>III. Tryb udzielania zamówienia</w:t>
            </w:r>
            <w:r w:rsidR="008122DE">
              <w:rPr>
                <w:noProof/>
                <w:webHidden/>
              </w:rPr>
              <w:tab/>
            </w:r>
            <w:r w:rsidR="008122DE">
              <w:rPr>
                <w:noProof/>
                <w:webHidden/>
              </w:rPr>
              <w:fldChar w:fldCharType="begin"/>
            </w:r>
            <w:r w:rsidR="008122DE">
              <w:rPr>
                <w:noProof/>
                <w:webHidden/>
              </w:rPr>
              <w:instrText xml:space="preserve"> PAGEREF _Toc124255971 \h </w:instrText>
            </w:r>
            <w:r w:rsidR="008122DE">
              <w:rPr>
                <w:noProof/>
                <w:webHidden/>
              </w:rPr>
            </w:r>
            <w:r w:rsidR="008122DE">
              <w:rPr>
                <w:noProof/>
                <w:webHidden/>
              </w:rPr>
              <w:fldChar w:fldCharType="separate"/>
            </w:r>
            <w:r w:rsidR="007A4890">
              <w:rPr>
                <w:noProof/>
                <w:webHidden/>
              </w:rPr>
              <w:t>4</w:t>
            </w:r>
            <w:r w:rsidR="008122DE">
              <w:rPr>
                <w:noProof/>
                <w:webHidden/>
              </w:rPr>
              <w:fldChar w:fldCharType="end"/>
            </w:r>
          </w:hyperlink>
        </w:p>
        <w:p w14:paraId="4DCBE5A1" w14:textId="0F468857" w:rsidR="008122DE" w:rsidRDefault="00697287">
          <w:pPr>
            <w:pStyle w:val="Spistreci1"/>
            <w:rPr>
              <w:rFonts w:asciiTheme="minorHAnsi" w:eastAsiaTheme="minorEastAsia" w:hAnsiTheme="minorHAnsi" w:cstheme="minorBidi"/>
              <w:noProof/>
            </w:rPr>
          </w:pPr>
          <w:hyperlink w:anchor="_Toc124255972" w:history="1">
            <w:r w:rsidR="008122DE" w:rsidRPr="00DA0C49">
              <w:rPr>
                <w:rStyle w:val="Hipercze"/>
                <w:rFonts w:asciiTheme="majorHAnsi" w:hAnsiTheme="majorHAnsi" w:cstheme="majorHAnsi"/>
                <w:b/>
                <w:bCs/>
                <w:noProof/>
              </w:rPr>
              <w:t>IV. Opis przedmiotu zamówienia</w:t>
            </w:r>
            <w:r w:rsidR="008122DE">
              <w:rPr>
                <w:noProof/>
                <w:webHidden/>
              </w:rPr>
              <w:tab/>
            </w:r>
            <w:r w:rsidR="008122DE">
              <w:rPr>
                <w:noProof/>
                <w:webHidden/>
              </w:rPr>
              <w:fldChar w:fldCharType="begin"/>
            </w:r>
            <w:r w:rsidR="008122DE">
              <w:rPr>
                <w:noProof/>
                <w:webHidden/>
              </w:rPr>
              <w:instrText xml:space="preserve"> PAGEREF _Toc124255972 \h </w:instrText>
            </w:r>
            <w:r w:rsidR="008122DE">
              <w:rPr>
                <w:noProof/>
                <w:webHidden/>
              </w:rPr>
            </w:r>
            <w:r w:rsidR="008122DE">
              <w:rPr>
                <w:noProof/>
                <w:webHidden/>
              </w:rPr>
              <w:fldChar w:fldCharType="separate"/>
            </w:r>
            <w:r w:rsidR="007A4890">
              <w:rPr>
                <w:noProof/>
                <w:webHidden/>
              </w:rPr>
              <w:t>4</w:t>
            </w:r>
            <w:r w:rsidR="008122DE">
              <w:rPr>
                <w:noProof/>
                <w:webHidden/>
              </w:rPr>
              <w:fldChar w:fldCharType="end"/>
            </w:r>
          </w:hyperlink>
        </w:p>
        <w:p w14:paraId="2235209D" w14:textId="4CD078DB" w:rsidR="008122DE" w:rsidRDefault="00697287">
          <w:pPr>
            <w:pStyle w:val="Spistreci1"/>
            <w:rPr>
              <w:rFonts w:asciiTheme="minorHAnsi" w:eastAsiaTheme="minorEastAsia" w:hAnsiTheme="minorHAnsi" w:cstheme="minorBidi"/>
              <w:noProof/>
            </w:rPr>
          </w:pPr>
          <w:hyperlink w:anchor="_Toc124255973" w:history="1">
            <w:r w:rsidR="008122DE" w:rsidRPr="00DA0C49">
              <w:rPr>
                <w:rStyle w:val="Hipercze"/>
                <w:rFonts w:asciiTheme="majorHAnsi" w:hAnsiTheme="majorHAnsi" w:cstheme="majorHAnsi"/>
                <w:b/>
                <w:bCs/>
                <w:noProof/>
              </w:rPr>
              <w:t>V. Źródła finansowania</w:t>
            </w:r>
            <w:r w:rsidR="008122DE">
              <w:rPr>
                <w:noProof/>
                <w:webHidden/>
              </w:rPr>
              <w:tab/>
            </w:r>
            <w:r w:rsidR="008122DE">
              <w:rPr>
                <w:noProof/>
                <w:webHidden/>
              </w:rPr>
              <w:fldChar w:fldCharType="begin"/>
            </w:r>
            <w:r w:rsidR="008122DE">
              <w:rPr>
                <w:noProof/>
                <w:webHidden/>
              </w:rPr>
              <w:instrText xml:space="preserve"> PAGEREF _Toc124255973 \h </w:instrText>
            </w:r>
            <w:r w:rsidR="008122DE">
              <w:rPr>
                <w:noProof/>
                <w:webHidden/>
              </w:rPr>
            </w:r>
            <w:r w:rsidR="008122DE">
              <w:rPr>
                <w:noProof/>
                <w:webHidden/>
              </w:rPr>
              <w:fldChar w:fldCharType="separate"/>
            </w:r>
            <w:r w:rsidR="007A4890">
              <w:rPr>
                <w:noProof/>
                <w:webHidden/>
              </w:rPr>
              <w:t>10</w:t>
            </w:r>
            <w:r w:rsidR="008122DE">
              <w:rPr>
                <w:noProof/>
                <w:webHidden/>
              </w:rPr>
              <w:fldChar w:fldCharType="end"/>
            </w:r>
          </w:hyperlink>
        </w:p>
        <w:p w14:paraId="6B30F9AE" w14:textId="00DA430F" w:rsidR="008122DE" w:rsidRDefault="00697287">
          <w:pPr>
            <w:pStyle w:val="Spistreci1"/>
            <w:rPr>
              <w:rFonts w:asciiTheme="minorHAnsi" w:eastAsiaTheme="minorEastAsia" w:hAnsiTheme="minorHAnsi" w:cstheme="minorBidi"/>
              <w:noProof/>
            </w:rPr>
          </w:pPr>
          <w:hyperlink w:anchor="_Toc124255974" w:history="1">
            <w:r w:rsidR="008122DE" w:rsidRPr="00DA0C49">
              <w:rPr>
                <w:rStyle w:val="Hipercze"/>
                <w:rFonts w:asciiTheme="majorHAnsi" w:hAnsiTheme="majorHAnsi" w:cstheme="majorHAnsi"/>
                <w:b/>
                <w:bCs/>
                <w:noProof/>
              </w:rPr>
              <w:t>VI. Termin wykonania zamówienia</w:t>
            </w:r>
            <w:r w:rsidR="008122DE">
              <w:rPr>
                <w:noProof/>
                <w:webHidden/>
              </w:rPr>
              <w:tab/>
            </w:r>
            <w:r w:rsidR="008122DE">
              <w:rPr>
                <w:noProof/>
                <w:webHidden/>
              </w:rPr>
              <w:fldChar w:fldCharType="begin"/>
            </w:r>
            <w:r w:rsidR="008122DE">
              <w:rPr>
                <w:noProof/>
                <w:webHidden/>
              </w:rPr>
              <w:instrText xml:space="preserve"> PAGEREF _Toc124255974 \h </w:instrText>
            </w:r>
            <w:r w:rsidR="008122DE">
              <w:rPr>
                <w:noProof/>
                <w:webHidden/>
              </w:rPr>
            </w:r>
            <w:r w:rsidR="008122DE">
              <w:rPr>
                <w:noProof/>
                <w:webHidden/>
              </w:rPr>
              <w:fldChar w:fldCharType="separate"/>
            </w:r>
            <w:r w:rsidR="007A4890">
              <w:rPr>
                <w:noProof/>
                <w:webHidden/>
              </w:rPr>
              <w:t>10</w:t>
            </w:r>
            <w:r w:rsidR="008122DE">
              <w:rPr>
                <w:noProof/>
                <w:webHidden/>
              </w:rPr>
              <w:fldChar w:fldCharType="end"/>
            </w:r>
          </w:hyperlink>
        </w:p>
        <w:p w14:paraId="50E76F76" w14:textId="7593416B" w:rsidR="008122DE" w:rsidRDefault="00697287">
          <w:pPr>
            <w:pStyle w:val="Spistreci1"/>
            <w:rPr>
              <w:rFonts w:asciiTheme="minorHAnsi" w:eastAsiaTheme="minorEastAsia" w:hAnsiTheme="minorHAnsi" w:cstheme="minorBidi"/>
              <w:noProof/>
            </w:rPr>
          </w:pPr>
          <w:hyperlink w:anchor="_Toc124255975" w:history="1">
            <w:r w:rsidR="008122DE" w:rsidRPr="00DA0C49">
              <w:rPr>
                <w:rStyle w:val="Hipercze"/>
                <w:rFonts w:asciiTheme="majorHAnsi" w:hAnsiTheme="majorHAnsi" w:cstheme="majorHAnsi"/>
                <w:b/>
                <w:bCs/>
                <w:noProof/>
              </w:rPr>
              <w:t>VII. Warunki udziału w postępowaniu</w:t>
            </w:r>
            <w:r w:rsidR="008122DE">
              <w:rPr>
                <w:noProof/>
                <w:webHidden/>
              </w:rPr>
              <w:tab/>
            </w:r>
            <w:r w:rsidR="008122DE">
              <w:rPr>
                <w:noProof/>
                <w:webHidden/>
              </w:rPr>
              <w:fldChar w:fldCharType="begin"/>
            </w:r>
            <w:r w:rsidR="008122DE">
              <w:rPr>
                <w:noProof/>
                <w:webHidden/>
              </w:rPr>
              <w:instrText xml:space="preserve"> PAGEREF _Toc124255975 \h </w:instrText>
            </w:r>
            <w:r w:rsidR="008122DE">
              <w:rPr>
                <w:noProof/>
                <w:webHidden/>
              </w:rPr>
            </w:r>
            <w:r w:rsidR="008122DE">
              <w:rPr>
                <w:noProof/>
                <w:webHidden/>
              </w:rPr>
              <w:fldChar w:fldCharType="separate"/>
            </w:r>
            <w:r w:rsidR="007A4890">
              <w:rPr>
                <w:noProof/>
                <w:webHidden/>
              </w:rPr>
              <w:t>10</w:t>
            </w:r>
            <w:r w:rsidR="008122DE">
              <w:rPr>
                <w:noProof/>
                <w:webHidden/>
              </w:rPr>
              <w:fldChar w:fldCharType="end"/>
            </w:r>
          </w:hyperlink>
        </w:p>
        <w:p w14:paraId="59ABE765" w14:textId="4BE30955" w:rsidR="008122DE" w:rsidRDefault="00697287" w:rsidP="0022372D">
          <w:pPr>
            <w:pStyle w:val="Spistreci2"/>
            <w:ind w:left="0"/>
            <w:rPr>
              <w:rFonts w:asciiTheme="minorHAnsi" w:eastAsiaTheme="minorEastAsia" w:hAnsiTheme="minorHAnsi" w:cstheme="minorBidi"/>
              <w:noProof/>
            </w:rPr>
          </w:pPr>
          <w:hyperlink w:anchor="_Toc124255976" w:history="1">
            <w:r w:rsidR="008122DE" w:rsidRPr="00DA0C49">
              <w:rPr>
                <w:rStyle w:val="Hipercze"/>
                <w:rFonts w:asciiTheme="majorHAnsi" w:hAnsiTheme="majorHAnsi" w:cstheme="majorHAnsi"/>
                <w:b/>
                <w:bCs/>
                <w:noProof/>
                <w:shd w:val="clear" w:color="auto" w:fill="D9D9D9" w:themeFill="background1" w:themeFillShade="D9"/>
              </w:rPr>
              <w:t>VIII. Podstawy wykluczenia z postępowania</w:t>
            </w:r>
            <w:r w:rsidR="008122DE">
              <w:rPr>
                <w:noProof/>
                <w:webHidden/>
              </w:rPr>
              <w:tab/>
            </w:r>
            <w:r w:rsidR="008122DE">
              <w:rPr>
                <w:noProof/>
                <w:webHidden/>
              </w:rPr>
              <w:fldChar w:fldCharType="begin"/>
            </w:r>
            <w:r w:rsidR="008122DE">
              <w:rPr>
                <w:noProof/>
                <w:webHidden/>
              </w:rPr>
              <w:instrText xml:space="preserve"> PAGEREF _Toc124255976 \h </w:instrText>
            </w:r>
            <w:r w:rsidR="008122DE">
              <w:rPr>
                <w:noProof/>
                <w:webHidden/>
              </w:rPr>
            </w:r>
            <w:r w:rsidR="008122DE">
              <w:rPr>
                <w:noProof/>
                <w:webHidden/>
              </w:rPr>
              <w:fldChar w:fldCharType="separate"/>
            </w:r>
            <w:r w:rsidR="007A4890">
              <w:rPr>
                <w:noProof/>
                <w:webHidden/>
              </w:rPr>
              <w:t>13</w:t>
            </w:r>
            <w:r w:rsidR="008122DE">
              <w:rPr>
                <w:noProof/>
                <w:webHidden/>
              </w:rPr>
              <w:fldChar w:fldCharType="end"/>
            </w:r>
          </w:hyperlink>
        </w:p>
        <w:p w14:paraId="32D8EC41" w14:textId="2CE36DE2" w:rsidR="008122DE" w:rsidRDefault="00697287">
          <w:pPr>
            <w:pStyle w:val="Spistreci1"/>
            <w:rPr>
              <w:rFonts w:asciiTheme="minorHAnsi" w:eastAsiaTheme="minorEastAsia" w:hAnsiTheme="minorHAnsi" w:cstheme="minorBidi"/>
              <w:noProof/>
            </w:rPr>
          </w:pPr>
          <w:hyperlink w:anchor="_Toc124255977" w:history="1">
            <w:r w:rsidR="008122DE" w:rsidRPr="00DA0C49">
              <w:rPr>
                <w:rStyle w:val="Hipercze"/>
                <w:rFonts w:asciiTheme="majorHAnsi" w:hAnsiTheme="majorHAnsi" w:cstheme="majorHAnsi"/>
                <w:b/>
                <w:bCs/>
                <w:noProof/>
              </w:rPr>
              <w:t>IX. Podmiotowe środki dowodowe. Oświadczenia i dokumenty, jakie zobowiązani są dostarczyć Wykonawcy w celu potwierdzenia spełniania warunków udziału w postępowaniu oraz wykazania braku podstaw wykluczenia</w:t>
            </w:r>
            <w:r w:rsidR="008122DE">
              <w:rPr>
                <w:noProof/>
                <w:webHidden/>
              </w:rPr>
              <w:tab/>
            </w:r>
            <w:r w:rsidR="008122DE">
              <w:rPr>
                <w:noProof/>
                <w:webHidden/>
              </w:rPr>
              <w:fldChar w:fldCharType="begin"/>
            </w:r>
            <w:r w:rsidR="008122DE">
              <w:rPr>
                <w:noProof/>
                <w:webHidden/>
              </w:rPr>
              <w:instrText xml:space="preserve"> PAGEREF _Toc124255977 \h </w:instrText>
            </w:r>
            <w:r w:rsidR="008122DE">
              <w:rPr>
                <w:noProof/>
                <w:webHidden/>
              </w:rPr>
            </w:r>
            <w:r w:rsidR="008122DE">
              <w:rPr>
                <w:noProof/>
                <w:webHidden/>
              </w:rPr>
              <w:fldChar w:fldCharType="separate"/>
            </w:r>
            <w:r w:rsidR="007A4890">
              <w:rPr>
                <w:noProof/>
                <w:webHidden/>
              </w:rPr>
              <w:t>15</w:t>
            </w:r>
            <w:r w:rsidR="008122DE">
              <w:rPr>
                <w:noProof/>
                <w:webHidden/>
              </w:rPr>
              <w:fldChar w:fldCharType="end"/>
            </w:r>
          </w:hyperlink>
        </w:p>
        <w:p w14:paraId="46EC35EE" w14:textId="61CD7132" w:rsidR="008122DE" w:rsidRDefault="00697287">
          <w:pPr>
            <w:pStyle w:val="Spistreci1"/>
            <w:rPr>
              <w:rFonts w:asciiTheme="minorHAnsi" w:eastAsiaTheme="minorEastAsia" w:hAnsiTheme="minorHAnsi" w:cstheme="minorBidi"/>
              <w:noProof/>
            </w:rPr>
          </w:pPr>
          <w:hyperlink w:anchor="_Toc124255978" w:history="1">
            <w:r w:rsidR="008122DE" w:rsidRPr="00DA0C49">
              <w:rPr>
                <w:rStyle w:val="Hipercze"/>
                <w:rFonts w:asciiTheme="majorHAnsi" w:hAnsiTheme="majorHAnsi" w:cstheme="majorHAnsi"/>
                <w:b/>
                <w:bCs/>
                <w:noProof/>
              </w:rPr>
              <w:t>X. Poleganie na zasobach innych podmiotów</w:t>
            </w:r>
            <w:r w:rsidR="008122DE">
              <w:rPr>
                <w:noProof/>
                <w:webHidden/>
              </w:rPr>
              <w:tab/>
            </w:r>
            <w:r w:rsidR="008122DE">
              <w:rPr>
                <w:noProof/>
                <w:webHidden/>
              </w:rPr>
              <w:fldChar w:fldCharType="begin"/>
            </w:r>
            <w:r w:rsidR="008122DE">
              <w:rPr>
                <w:noProof/>
                <w:webHidden/>
              </w:rPr>
              <w:instrText xml:space="preserve"> PAGEREF _Toc124255978 \h </w:instrText>
            </w:r>
            <w:r w:rsidR="008122DE">
              <w:rPr>
                <w:noProof/>
                <w:webHidden/>
              </w:rPr>
            </w:r>
            <w:r w:rsidR="008122DE">
              <w:rPr>
                <w:noProof/>
                <w:webHidden/>
              </w:rPr>
              <w:fldChar w:fldCharType="separate"/>
            </w:r>
            <w:r w:rsidR="007A4890">
              <w:rPr>
                <w:noProof/>
                <w:webHidden/>
              </w:rPr>
              <w:t>24</w:t>
            </w:r>
            <w:r w:rsidR="008122DE">
              <w:rPr>
                <w:noProof/>
                <w:webHidden/>
              </w:rPr>
              <w:fldChar w:fldCharType="end"/>
            </w:r>
          </w:hyperlink>
        </w:p>
        <w:p w14:paraId="6EDDCDC4" w14:textId="41858C1F" w:rsidR="008122DE" w:rsidRDefault="00697287">
          <w:pPr>
            <w:pStyle w:val="Spistreci1"/>
            <w:rPr>
              <w:rFonts w:asciiTheme="minorHAnsi" w:eastAsiaTheme="minorEastAsia" w:hAnsiTheme="minorHAnsi" w:cstheme="minorBidi"/>
              <w:noProof/>
            </w:rPr>
          </w:pPr>
          <w:hyperlink w:anchor="_Toc124255979" w:history="1">
            <w:r w:rsidR="008122DE" w:rsidRPr="00DA0C49">
              <w:rPr>
                <w:rStyle w:val="Hipercze"/>
                <w:rFonts w:asciiTheme="majorHAnsi" w:hAnsiTheme="majorHAnsi" w:cstheme="majorHAnsi"/>
                <w:b/>
                <w:bCs/>
                <w:noProof/>
              </w:rPr>
              <w:t>XI. Informacja dla Wykonawców wspólnie ubiegających się o udzielenie zamówienia</w:t>
            </w:r>
            <w:r w:rsidR="008122DE">
              <w:rPr>
                <w:noProof/>
                <w:webHidden/>
              </w:rPr>
              <w:tab/>
            </w:r>
            <w:r w:rsidR="008122DE">
              <w:rPr>
                <w:noProof/>
                <w:webHidden/>
              </w:rPr>
              <w:fldChar w:fldCharType="begin"/>
            </w:r>
            <w:r w:rsidR="008122DE">
              <w:rPr>
                <w:noProof/>
                <w:webHidden/>
              </w:rPr>
              <w:instrText xml:space="preserve"> PAGEREF _Toc124255979 \h </w:instrText>
            </w:r>
            <w:r w:rsidR="008122DE">
              <w:rPr>
                <w:noProof/>
                <w:webHidden/>
              </w:rPr>
            </w:r>
            <w:r w:rsidR="008122DE">
              <w:rPr>
                <w:noProof/>
                <w:webHidden/>
              </w:rPr>
              <w:fldChar w:fldCharType="separate"/>
            </w:r>
            <w:r w:rsidR="007A4890">
              <w:rPr>
                <w:noProof/>
                <w:webHidden/>
              </w:rPr>
              <w:t>26</w:t>
            </w:r>
            <w:r w:rsidR="008122DE">
              <w:rPr>
                <w:noProof/>
                <w:webHidden/>
              </w:rPr>
              <w:fldChar w:fldCharType="end"/>
            </w:r>
          </w:hyperlink>
        </w:p>
        <w:p w14:paraId="4E2BBE08" w14:textId="09BE8C20" w:rsidR="008122DE" w:rsidRDefault="00697287">
          <w:pPr>
            <w:pStyle w:val="Spistreci1"/>
            <w:rPr>
              <w:rFonts w:asciiTheme="minorHAnsi" w:eastAsiaTheme="minorEastAsia" w:hAnsiTheme="minorHAnsi" w:cstheme="minorBidi"/>
              <w:noProof/>
            </w:rPr>
          </w:pPr>
          <w:hyperlink w:anchor="_Toc124255980" w:history="1">
            <w:r w:rsidR="008122DE" w:rsidRPr="00DA0C49">
              <w:rPr>
                <w:rStyle w:val="Hipercze"/>
                <w:rFonts w:asciiTheme="majorHAnsi" w:hAnsiTheme="majorHAnsi" w:cstheme="majorHAnsi"/>
                <w:b/>
                <w:bCs/>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8122DE">
              <w:rPr>
                <w:noProof/>
                <w:webHidden/>
              </w:rPr>
              <w:tab/>
            </w:r>
            <w:r w:rsidR="008122DE">
              <w:rPr>
                <w:noProof/>
                <w:webHidden/>
              </w:rPr>
              <w:fldChar w:fldCharType="begin"/>
            </w:r>
            <w:r w:rsidR="008122DE">
              <w:rPr>
                <w:noProof/>
                <w:webHidden/>
              </w:rPr>
              <w:instrText xml:space="preserve"> PAGEREF _Toc124255980 \h </w:instrText>
            </w:r>
            <w:r w:rsidR="008122DE">
              <w:rPr>
                <w:noProof/>
                <w:webHidden/>
              </w:rPr>
            </w:r>
            <w:r w:rsidR="008122DE">
              <w:rPr>
                <w:noProof/>
                <w:webHidden/>
              </w:rPr>
              <w:fldChar w:fldCharType="separate"/>
            </w:r>
            <w:r w:rsidR="007A4890">
              <w:rPr>
                <w:noProof/>
                <w:webHidden/>
              </w:rPr>
              <w:t>27</w:t>
            </w:r>
            <w:r w:rsidR="008122DE">
              <w:rPr>
                <w:noProof/>
                <w:webHidden/>
              </w:rPr>
              <w:fldChar w:fldCharType="end"/>
            </w:r>
          </w:hyperlink>
        </w:p>
        <w:p w14:paraId="7F260D0C" w14:textId="53854BDD" w:rsidR="008122DE" w:rsidRDefault="00697287">
          <w:pPr>
            <w:pStyle w:val="Spistreci1"/>
            <w:rPr>
              <w:rFonts w:asciiTheme="minorHAnsi" w:eastAsiaTheme="minorEastAsia" w:hAnsiTheme="minorHAnsi" w:cstheme="minorBidi"/>
              <w:noProof/>
            </w:rPr>
          </w:pPr>
          <w:hyperlink w:anchor="_Toc124255981" w:history="1">
            <w:r w:rsidR="008122DE" w:rsidRPr="00DA0C49">
              <w:rPr>
                <w:rStyle w:val="Hipercze"/>
                <w:rFonts w:asciiTheme="majorHAnsi" w:hAnsiTheme="majorHAnsi" w:cstheme="majorHAnsi"/>
                <w:b/>
                <w:bCs/>
                <w:noProof/>
              </w:rPr>
              <w:t>XIII. Składanie i otwarcie ofert</w:t>
            </w:r>
            <w:r w:rsidR="008122DE">
              <w:rPr>
                <w:noProof/>
                <w:webHidden/>
              </w:rPr>
              <w:tab/>
            </w:r>
            <w:r w:rsidR="008122DE">
              <w:rPr>
                <w:noProof/>
                <w:webHidden/>
              </w:rPr>
              <w:fldChar w:fldCharType="begin"/>
            </w:r>
            <w:r w:rsidR="008122DE">
              <w:rPr>
                <w:noProof/>
                <w:webHidden/>
              </w:rPr>
              <w:instrText xml:space="preserve"> PAGEREF _Toc124255981 \h </w:instrText>
            </w:r>
            <w:r w:rsidR="008122DE">
              <w:rPr>
                <w:noProof/>
                <w:webHidden/>
              </w:rPr>
            </w:r>
            <w:r w:rsidR="008122DE">
              <w:rPr>
                <w:noProof/>
                <w:webHidden/>
              </w:rPr>
              <w:fldChar w:fldCharType="separate"/>
            </w:r>
            <w:r w:rsidR="007A4890">
              <w:rPr>
                <w:noProof/>
                <w:webHidden/>
              </w:rPr>
              <w:t>32</w:t>
            </w:r>
            <w:r w:rsidR="008122DE">
              <w:rPr>
                <w:noProof/>
                <w:webHidden/>
              </w:rPr>
              <w:fldChar w:fldCharType="end"/>
            </w:r>
          </w:hyperlink>
        </w:p>
        <w:p w14:paraId="71CF84E2" w14:textId="3FA9CC24" w:rsidR="008122DE" w:rsidRDefault="00697287">
          <w:pPr>
            <w:pStyle w:val="Spistreci1"/>
            <w:rPr>
              <w:rFonts w:asciiTheme="minorHAnsi" w:eastAsiaTheme="minorEastAsia" w:hAnsiTheme="minorHAnsi" w:cstheme="minorBidi"/>
              <w:noProof/>
            </w:rPr>
          </w:pPr>
          <w:hyperlink w:anchor="_Toc124255982" w:history="1">
            <w:r w:rsidR="008122DE" w:rsidRPr="00DA0C49">
              <w:rPr>
                <w:rStyle w:val="Hipercze"/>
                <w:rFonts w:asciiTheme="majorHAnsi" w:hAnsiTheme="majorHAnsi" w:cstheme="majorHAnsi"/>
                <w:b/>
                <w:bCs/>
                <w:noProof/>
              </w:rPr>
              <w:t xml:space="preserve">XIV. </w:t>
            </w:r>
            <w:r w:rsidR="008122DE" w:rsidRPr="00DA0C49">
              <w:rPr>
                <w:rStyle w:val="Hipercze"/>
                <w:rFonts w:asciiTheme="majorHAnsi" w:hAnsiTheme="majorHAnsi" w:cstheme="majorHAnsi"/>
                <w:b/>
                <w:bCs/>
                <w:noProof/>
                <w:shd w:val="clear" w:color="auto" w:fill="D9D9D9" w:themeFill="background1" w:themeFillShade="D9"/>
              </w:rPr>
              <w:t>Termin związania ofertą</w:t>
            </w:r>
            <w:r w:rsidR="008122DE">
              <w:rPr>
                <w:noProof/>
                <w:webHidden/>
              </w:rPr>
              <w:tab/>
            </w:r>
            <w:r w:rsidR="008122DE">
              <w:rPr>
                <w:noProof/>
                <w:webHidden/>
              </w:rPr>
              <w:fldChar w:fldCharType="begin"/>
            </w:r>
            <w:r w:rsidR="008122DE">
              <w:rPr>
                <w:noProof/>
                <w:webHidden/>
              </w:rPr>
              <w:instrText xml:space="preserve"> PAGEREF _Toc124255982 \h </w:instrText>
            </w:r>
            <w:r w:rsidR="008122DE">
              <w:rPr>
                <w:noProof/>
                <w:webHidden/>
              </w:rPr>
            </w:r>
            <w:r w:rsidR="008122DE">
              <w:rPr>
                <w:noProof/>
                <w:webHidden/>
              </w:rPr>
              <w:fldChar w:fldCharType="separate"/>
            </w:r>
            <w:r w:rsidR="007A4890">
              <w:rPr>
                <w:noProof/>
                <w:webHidden/>
              </w:rPr>
              <w:t>35</w:t>
            </w:r>
            <w:r w:rsidR="008122DE">
              <w:rPr>
                <w:noProof/>
                <w:webHidden/>
              </w:rPr>
              <w:fldChar w:fldCharType="end"/>
            </w:r>
          </w:hyperlink>
        </w:p>
        <w:p w14:paraId="4129D84C" w14:textId="3150C249" w:rsidR="008122DE" w:rsidRDefault="00697287">
          <w:pPr>
            <w:pStyle w:val="Spistreci1"/>
            <w:rPr>
              <w:rFonts w:asciiTheme="minorHAnsi" w:eastAsiaTheme="minorEastAsia" w:hAnsiTheme="minorHAnsi" w:cstheme="minorBidi"/>
              <w:noProof/>
            </w:rPr>
          </w:pPr>
          <w:hyperlink w:anchor="_Toc124255983" w:history="1">
            <w:r w:rsidR="008122DE" w:rsidRPr="00DA0C49">
              <w:rPr>
                <w:rStyle w:val="Hipercze"/>
                <w:rFonts w:asciiTheme="majorHAnsi" w:hAnsiTheme="majorHAnsi" w:cstheme="majorHAnsi"/>
                <w:b/>
                <w:bCs/>
                <w:noProof/>
              </w:rPr>
              <w:t>XV. Sposób obliczania ceny oferty</w:t>
            </w:r>
            <w:r w:rsidR="008122DE">
              <w:rPr>
                <w:noProof/>
                <w:webHidden/>
              </w:rPr>
              <w:tab/>
            </w:r>
            <w:r w:rsidR="008122DE">
              <w:rPr>
                <w:noProof/>
                <w:webHidden/>
              </w:rPr>
              <w:fldChar w:fldCharType="begin"/>
            </w:r>
            <w:r w:rsidR="008122DE">
              <w:rPr>
                <w:noProof/>
                <w:webHidden/>
              </w:rPr>
              <w:instrText xml:space="preserve"> PAGEREF _Toc124255983 \h </w:instrText>
            </w:r>
            <w:r w:rsidR="008122DE">
              <w:rPr>
                <w:noProof/>
                <w:webHidden/>
              </w:rPr>
            </w:r>
            <w:r w:rsidR="008122DE">
              <w:rPr>
                <w:noProof/>
                <w:webHidden/>
              </w:rPr>
              <w:fldChar w:fldCharType="separate"/>
            </w:r>
            <w:r w:rsidR="007A4890">
              <w:rPr>
                <w:noProof/>
                <w:webHidden/>
              </w:rPr>
              <w:t>35</w:t>
            </w:r>
            <w:r w:rsidR="008122DE">
              <w:rPr>
                <w:noProof/>
                <w:webHidden/>
              </w:rPr>
              <w:fldChar w:fldCharType="end"/>
            </w:r>
          </w:hyperlink>
        </w:p>
        <w:p w14:paraId="4424393D" w14:textId="5460A40B" w:rsidR="008122DE" w:rsidRDefault="00697287">
          <w:pPr>
            <w:pStyle w:val="Spistreci1"/>
            <w:rPr>
              <w:rFonts w:asciiTheme="minorHAnsi" w:eastAsiaTheme="minorEastAsia" w:hAnsiTheme="minorHAnsi" w:cstheme="minorBidi"/>
              <w:noProof/>
            </w:rPr>
          </w:pPr>
          <w:hyperlink w:anchor="_Toc124255984" w:history="1">
            <w:r w:rsidR="008122DE" w:rsidRPr="00DA0C49">
              <w:rPr>
                <w:rStyle w:val="Hipercze"/>
                <w:rFonts w:asciiTheme="majorHAnsi" w:hAnsiTheme="majorHAnsi" w:cstheme="majorHAnsi"/>
                <w:b/>
                <w:bCs/>
                <w:noProof/>
                <w:shd w:val="clear" w:color="auto" w:fill="D9D9D9" w:themeFill="background1" w:themeFillShade="D9"/>
              </w:rPr>
              <w:t>XVI. Opis kryteriów oceny ofert wraz z podaniem wag tych kryteriów i sposobu oceny ofert</w:t>
            </w:r>
            <w:r w:rsidR="008122DE">
              <w:rPr>
                <w:noProof/>
                <w:webHidden/>
              </w:rPr>
              <w:tab/>
            </w:r>
            <w:r w:rsidR="008122DE">
              <w:rPr>
                <w:noProof/>
                <w:webHidden/>
              </w:rPr>
              <w:fldChar w:fldCharType="begin"/>
            </w:r>
            <w:r w:rsidR="008122DE">
              <w:rPr>
                <w:noProof/>
                <w:webHidden/>
              </w:rPr>
              <w:instrText xml:space="preserve"> PAGEREF _Toc124255984 \h </w:instrText>
            </w:r>
            <w:r w:rsidR="008122DE">
              <w:rPr>
                <w:noProof/>
                <w:webHidden/>
              </w:rPr>
            </w:r>
            <w:r w:rsidR="008122DE">
              <w:rPr>
                <w:noProof/>
                <w:webHidden/>
              </w:rPr>
              <w:fldChar w:fldCharType="separate"/>
            </w:r>
            <w:r w:rsidR="007A4890">
              <w:rPr>
                <w:noProof/>
                <w:webHidden/>
              </w:rPr>
              <w:t>37</w:t>
            </w:r>
            <w:r w:rsidR="008122DE">
              <w:rPr>
                <w:noProof/>
                <w:webHidden/>
              </w:rPr>
              <w:fldChar w:fldCharType="end"/>
            </w:r>
          </w:hyperlink>
        </w:p>
        <w:p w14:paraId="3CB4C163" w14:textId="5EA931C9" w:rsidR="008122DE" w:rsidRDefault="00697287">
          <w:pPr>
            <w:pStyle w:val="Spistreci1"/>
            <w:rPr>
              <w:rFonts w:asciiTheme="minorHAnsi" w:eastAsiaTheme="minorEastAsia" w:hAnsiTheme="minorHAnsi" w:cstheme="minorBidi"/>
              <w:noProof/>
            </w:rPr>
          </w:pPr>
          <w:hyperlink w:anchor="_Toc124255986" w:history="1">
            <w:r w:rsidR="008122DE" w:rsidRPr="00DA0C49">
              <w:rPr>
                <w:rStyle w:val="Hipercze"/>
                <w:rFonts w:asciiTheme="majorHAnsi" w:hAnsiTheme="majorHAnsi" w:cstheme="majorHAnsi"/>
                <w:b/>
                <w:bCs/>
                <w:noProof/>
              </w:rPr>
              <w:t>XVII. Informacje o formalnościach, jakie powinny być dopełnione po wyborze oferty w celu zawarcia umowy</w:t>
            </w:r>
            <w:r w:rsidR="007321FD" w:rsidRPr="007321FD">
              <w:t xml:space="preserve"> </w:t>
            </w:r>
            <w:r w:rsidR="007321FD" w:rsidRPr="007321FD">
              <w:rPr>
                <w:rStyle w:val="Hipercze"/>
                <w:rFonts w:asciiTheme="majorHAnsi" w:hAnsiTheme="majorHAnsi" w:cstheme="majorHAnsi"/>
                <w:b/>
                <w:bCs/>
                <w:noProof/>
              </w:rPr>
              <w:t>XVIII. Wymagania dotyczące zabezpieczenia należytego wykonania umowy</w:t>
            </w:r>
            <w:r w:rsidR="008122DE">
              <w:rPr>
                <w:noProof/>
                <w:webHidden/>
              </w:rPr>
              <w:tab/>
            </w:r>
            <w:r w:rsidR="008122DE">
              <w:rPr>
                <w:noProof/>
                <w:webHidden/>
              </w:rPr>
              <w:fldChar w:fldCharType="begin"/>
            </w:r>
            <w:r w:rsidR="008122DE">
              <w:rPr>
                <w:noProof/>
                <w:webHidden/>
              </w:rPr>
              <w:instrText xml:space="preserve"> PAGEREF _Toc124255986 \h </w:instrText>
            </w:r>
            <w:r w:rsidR="008122DE">
              <w:rPr>
                <w:noProof/>
                <w:webHidden/>
              </w:rPr>
            </w:r>
            <w:r w:rsidR="008122DE">
              <w:rPr>
                <w:noProof/>
                <w:webHidden/>
              </w:rPr>
              <w:fldChar w:fldCharType="separate"/>
            </w:r>
            <w:r w:rsidR="007A4890">
              <w:rPr>
                <w:noProof/>
                <w:webHidden/>
              </w:rPr>
              <w:t>39</w:t>
            </w:r>
            <w:r w:rsidR="008122DE">
              <w:rPr>
                <w:noProof/>
                <w:webHidden/>
              </w:rPr>
              <w:fldChar w:fldCharType="end"/>
            </w:r>
          </w:hyperlink>
        </w:p>
        <w:p w14:paraId="7D6BBFD6" w14:textId="0CF126EE" w:rsidR="008122DE" w:rsidRDefault="00697287">
          <w:pPr>
            <w:pStyle w:val="Spistreci1"/>
            <w:rPr>
              <w:rFonts w:asciiTheme="minorHAnsi" w:eastAsiaTheme="minorEastAsia" w:hAnsiTheme="minorHAnsi" w:cstheme="minorBidi"/>
              <w:noProof/>
            </w:rPr>
          </w:pPr>
          <w:hyperlink w:anchor="_Toc124255987" w:history="1">
            <w:r w:rsidR="008122DE" w:rsidRPr="00DA0C49">
              <w:rPr>
                <w:rStyle w:val="Hipercze"/>
                <w:rFonts w:asciiTheme="majorHAnsi" w:hAnsiTheme="majorHAnsi" w:cstheme="majorHAnsi"/>
                <w:b/>
                <w:bCs/>
                <w:noProof/>
              </w:rPr>
              <w:t>XIX. Wymagania dotyczące zabezpieczenia należytego wykonania umowy</w:t>
            </w:r>
            <w:r w:rsidR="008122DE">
              <w:rPr>
                <w:noProof/>
                <w:webHidden/>
              </w:rPr>
              <w:tab/>
            </w:r>
            <w:r w:rsidR="008122DE">
              <w:rPr>
                <w:noProof/>
                <w:webHidden/>
              </w:rPr>
              <w:fldChar w:fldCharType="begin"/>
            </w:r>
            <w:r w:rsidR="008122DE">
              <w:rPr>
                <w:noProof/>
                <w:webHidden/>
              </w:rPr>
              <w:instrText xml:space="preserve"> PAGEREF _Toc124255987 \h </w:instrText>
            </w:r>
            <w:r w:rsidR="008122DE">
              <w:rPr>
                <w:noProof/>
                <w:webHidden/>
              </w:rPr>
            </w:r>
            <w:r w:rsidR="008122DE">
              <w:rPr>
                <w:noProof/>
                <w:webHidden/>
              </w:rPr>
              <w:fldChar w:fldCharType="separate"/>
            </w:r>
            <w:r w:rsidR="007A4890">
              <w:rPr>
                <w:noProof/>
                <w:webHidden/>
              </w:rPr>
              <w:t>41</w:t>
            </w:r>
            <w:r w:rsidR="008122DE">
              <w:rPr>
                <w:noProof/>
                <w:webHidden/>
              </w:rPr>
              <w:fldChar w:fldCharType="end"/>
            </w:r>
          </w:hyperlink>
        </w:p>
        <w:p w14:paraId="29AB82E2" w14:textId="3770D6CA" w:rsidR="008122DE" w:rsidRDefault="00697287">
          <w:pPr>
            <w:pStyle w:val="Spistreci1"/>
            <w:rPr>
              <w:rFonts w:asciiTheme="minorHAnsi" w:eastAsiaTheme="minorEastAsia" w:hAnsiTheme="minorHAnsi" w:cstheme="minorBidi"/>
              <w:noProof/>
            </w:rPr>
          </w:pPr>
          <w:hyperlink w:anchor="_Toc124255988" w:history="1">
            <w:r w:rsidR="008122DE" w:rsidRPr="00DA0C49">
              <w:rPr>
                <w:rStyle w:val="Hipercze"/>
                <w:rFonts w:asciiTheme="majorHAnsi" w:hAnsiTheme="majorHAnsi" w:cstheme="majorHAnsi"/>
                <w:b/>
                <w:bCs/>
                <w:noProof/>
              </w:rPr>
              <w:t>XX. Projektowane postanowienia umowy, które zostaną wprowadzone do umowy</w:t>
            </w:r>
            <w:r w:rsidR="008122DE">
              <w:rPr>
                <w:noProof/>
                <w:webHidden/>
              </w:rPr>
              <w:tab/>
            </w:r>
            <w:r w:rsidR="008122DE">
              <w:rPr>
                <w:noProof/>
                <w:webHidden/>
              </w:rPr>
              <w:fldChar w:fldCharType="begin"/>
            </w:r>
            <w:r w:rsidR="008122DE">
              <w:rPr>
                <w:noProof/>
                <w:webHidden/>
              </w:rPr>
              <w:instrText xml:space="preserve"> PAGEREF _Toc124255988 \h </w:instrText>
            </w:r>
            <w:r w:rsidR="008122DE">
              <w:rPr>
                <w:noProof/>
                <w:webHidden/>
              </w:rPr>
            </w:r>
            <w:r w:rsidR="008122DE">
              <w:rPr>
                <w:noProof/>
                <w:webHidden/>
              </w:rPr>
              <w:fldChar w:fldCharType="separate"/>
            </w:r>
            <w:r w:rsidR="007A4890">
              <w:rPr>
                <w:noProof/>
                <w:webHidden/>
              </w:rPr>
              <w:t>43</w:t>
            </w:r>
            <w:r w:rsidR="008122DE">
              <w:rPr>
                <w:noProof/>
                <w:webHidden/>
              </w:rPr>
              <w:fldChar w:fldCharType="end"/>
            </w:r>
          </w:hyperlink>
        </w:p>
        <w:p w14:paraId="33C8E19B" w14:textId="5ED5F20D" w:rsidR="008122DE" w:rsidRDefault="00697287">
          <w:pPr>
            <w:pStyle w:val="Spistreci1"/>
            <w:rPr>
              <w:rFonts w:asciiTheme="minorHAnsi" w:eastAsiaTheme="minorEastAsia" w:hAnsiTheme="minorHAnsi" w:cstheme="minorBidi"/>
              <w:noProof/>
            </w:rPr>
          </w:pPr>
          <w:hyperlink w:anchor="_Toc124255989" w:history="1">
            <w:r w:rsidR="008122DE" w:rsidRPr="00DA0C49">
              <w:rPr>
                <w:rStyle w:val="Hipercze"/>
                <w:rFonts w:asciiTheme="majorHAnsi" w:hAnsiTheme="majorHAnsi" w:cstheme="majorHAnsi"/>
                <w:b/>
                <w:bCs/>
                <w:noProof/>
              </w:rPr>
              <w:t>XXI. Podwykonawstwo</w:t>
            </w:r>
            <w:r w:rsidR="008122DE">
              <w:rPr>
                <w:noProof/>
                <w:webHidden/>
              </w:rPr>
              <w:tab/>
            </w:r>
            <w:r w:rsidR="008122DE">
              <w:rPr>
                <w:noProof/>
                <w:webHidden/>
              </w:rPr>
              <w:fldChar w:fldCharType="begin"/>
            </w:r>
            <w:r w:rsidR="008122DE">
              <w:rPr>
                <w:noProof/>
                <w:webHidden/>
              </w:rPr>
              <w:instrText xml:space="preserve"> PAGEREF _Toc124255989 \h </w:instrText>
            </w:r>
            <w:r w:rsidR="008122DE">
              <w:rPr>
                <w:noProof/>
                <w:webHidden/>
              </w:rPr>
            </w:r>
            <w:r w:rsidR="008122DE">
              <w:rPr>
                <w:noProof/>
                <w:webHidden/>
              </w:rPr>
              <w:fldChar w:fldCharType="separate"/>
            </w:r>
            <w:r w:rsidR="007A4890">
              <w:rPr>
                <w:noProof/>
                <w:webHidden/>
              </w:rPr>
              <w:t>43</w:t>
            </w:r>
            <w:r w:rsidR="008122DE">
              <w:rPr>
                <w:noProof/>
                <w:webHidden/>
              </w:rPr>
              <w:fldChar w:fldCharType="end"/>
            </w:r>
          </w:hyperlink>
        </w:p>
        <w:p w14:paraId="3C83D86B" w14:textId="1C6661D8" w:rsidR="008122DE" w:rsidRDefault="00697287">
          <w:pPr>
            <w:pStyle w:val="Spistreci1"/>
            <w:rPr>
              <w:rFonts w:asciiTheme="minorHAnsi" w:eastAsiaTheme="minorEastAsia" w:hAnsiTheme="minorHAnsi" w:cstheme="minorBidi"/>
              <w:noProof/>
            </w:rPr>
          </w:pPr>
          <w:hyperlink w:anchor="_Toc124255990" w:history="1">
            <w:r w:rsidR="008122DE" w:rsidRPr="00DA0C49">
              <w:rPr>
                <w:rStyle w:val="Hipercze"/>
                <w:rFonts w:asciiTheme="majorHAnsi" w:hAnsiTheme="majorHAnsi" w:cstheme="majorHAnsi"/>
                <w:b/>
                <w:bCs/>
                <w:noProof/>
              </w:rPr>
              <w:t>XXII. Pouczenie o środkach ochrony prawnej przysługujących Wykonawcy</w:t>
            </w:r>
            <w:r w:rsidR="008122DE">
              <w:rPr>
                <w:noProof/>
                <w:webHidden/>
              </w:rPr>
              <w:tab/>
            </w:r>
            <w:r w:rsidR="008122DE">
              <w:rPr>
                <w:noProof/>
                <w:webHidden/>
              </w:rPr>
              <w:fldChar w:fldCharType="begin"/>
            </w:r>
            <w:r w:rsidR="008122DE">
              <w:rPr>
                <w:noProof/>
                <w:webHidden/>
              </w:rPr>
              <w:instrText xml:space="preserve"> PAGEREF _Toc124255990 \h </w:instrText>
            </w:r>
            <w:r w:rsidR="008122DE">
              <w:rPr>
                <w:noProof/>
                <w:webHidden/>
              </w:rPr>
            </w:r>
            <w:r w:rsidR="008122DE">
              <w:rPr>
                <w:noProof/>
                <w:webHidden/>
              </w:rPr>
              <w:fldChar w:fldCharType="separate"/>
            </w:r>
            <w:r w:rsidR="007A4890">
              <w:rPr>
                <w:noProof/>
                <w:webHidden/>
              </w:rPr>
              <w:t>43</w:t>
            </w:r>
            <w:r w:rsidR="008122DE">
              <w:rPr>
                <w:noProof/>
                <w:webHidden/>
              </w:rPr>
              <w:fldChar w:fldCharType="end"/>
            </w:r>
          </w:hyperlink>
        </w:p>
        <w:p w14:paraId="291243EF" w14:textId="6FB301F1" w:rsidR="008122DE" w:rsidRDefault="00697287">
          <w:pPr>
            <w:pStyle w:val="Spistreci1"/>
            <w:rPr>
              <w:rFonts w:asciiTheme="minorHAnsi" w:eastAsiaTheme="minorEastAsia" w:hAnsiTheme="minorHAnsi" w:cstheme="minorBidi"/>
              <w:noProof/>
            </w:rPr>
          </w:pPr>
          <w:hyperlink w:anchor="_Toc124255991" w:history="1">
            <w:r w:rsidR="008122DE" w:rsidRPr="00DA0C49">
              <w:rPr>
                <w:rStyle w:val="Hipercze"/>
                <w:rFonts w:asciiTheme="majorHAnsi" w:hAnsiTheme="majorHAnsi" w:cstheme="majorHAnsi"/>
                <w:b/>
                <w:bCs/>
                <w:noProof/>
              </w:rPr>
              <w:t>XXIII. Informacje dodatkowe</w:t>
            </w:r>
            <w:r w:rsidR="008122DE">
              <w:rPr>
                <w:noProof/>
                <w:webHidden/>
              </w:rPr>
              <w:tab/>
            </w:r>
            <w:r w:rsidR="008122DE">
              <w:rPr>
                <w:noProof/>
                <w:webHidden/>
              </w:rPr>
              <w:fldChar w:fldCharType="begin"/>
            </w:r>
            <w:r w:rsidR="008122DE">
              <w:rPr>
                <w:noProof/>
                <w:webHidden/>
              </w:rPr>
              <w:instrText xml:space="preserve"> PAGEREF _Toc124255991 \h </w:instrText>
            </w:r>
            <w:r w:rsidR="008122DE">
              <w:rPr>
                <w:noProof/>
                <w:webHidden/>
              </w:rPr>
            </w:r>
            <w:r w:rsidR="008122DE">
              <w:rPr>
                <w:noProof/>
                <w:webHidden/>
              </w:rPr>
              <w:fldChar w:fldCharType="separate"/>
            </w:r>
            <w:r w:rsidR="007A4890">
              <w:rPr>
                <w:noProof/>
                <w:webHidden/>
              </w:rPr>
              <w:t>44</w:t>
            </w:r>
            <w:r w:rsidR="008122DE">
              <w:rPr>
                <w:noProof/>
                <w:webHidden/>
              </w:rPr>
              <w:fldChar w:fldCharType="end"/>
            </w:r>
          </w:hyperlink>
        </w:p>
        <w:p w14:paraId="3CC4F11B" w14:textId="5D22B7B1" w:rsidR="008122DE" w:rsidRDefault="00697287">
          <w:pPr>
            <w:pStyle w:val="Spistreci1"/>
            <w:rPr>
              <w:rFonts w:asciiTheme="minorHAnsi" w:eastAsiaTheme="minorEastAsia" w:hAnsiTheme="minorHAnsi" w:cstheme="minorBidi"/>
              <w:noProof/>
            </w:rPr>
          </w:pPr>
          <w:hyperlink w:anchor="_Toc124255992" w:history="1">
            <w:r w:rsidR="008122DE" w:rsidRPr="00DA0C49">
              <w:rPr>
                <w:rStyle w:val="Hipercze"/>
                <w:rFonts w:asciiTheme="majorHAnsi" w:hAnsiTheme="majorHAnsi" w:cstheme="majorHAnsi"/>
                <w:b/>
                <w:bCs/>
                <w:noProof/>
              </w:rPr>
              <w:t>XXIV. Ochrona danych osobowych</w:t>
            </w:r>
            <w:r w:rsidR="008122DE">
              <w:rPr>
                <w:noProof/>
                <w:webHidden/>
              </w:rPr>
              <w:tab/>
            </w:r>
            <w:r w:rsidR="008122DE">
              <w:rPr>
                <w:noProof/>
                <w:webHidden/>
              </w:rPr>
              <w:fldChar w:fldCharType="begin"/>
            </w:r>
            <w:r w:rsidR="008122DE">
              <w:rPr>
                <w:noProof/>
                <w:webHidden/>
              </w:rPr>
              <w:instrText xml:space="preserve"> PAGEREF _Toc124255992 \h </w:instrText>
            </w:r>
            <w:r w:rsidR="008122DE">
              <w:rPr>
                <w:noProof/>
                <w:webHidden/>
              </w:rPr>
            </w:r>
            <w:r w:rsidR="008122DE">
              <w:rPr>
                <w:noProof/>
                <w:webHidden/>
              </w:rPr>
              <w:fldChar w:fldCharType="separate"/>
            </w:r>
            <w:r w:rsidR="007A4890">
              <w:rPr>
                <w:noProof/>
                <w:webHidden/>
              </w:rPr>
              <w:t>46</w:t>
            </w:r>
            <w:r w:rsidR="008122DE">
              <w:rPr>
                <w:noProof/>
                <w:webHidden/>
              </w:rPr>
              <w:fldChar w:fldCharType="end"/>
            </w:r>
          </w:hyperlink>
        </w:p>
        <w:p w14:paraId="6A626502" w14:textId="1C7554D0" w:rsidR="008122DE" w:rsidRDefault="00697287">
          <w:pPr>
            <w:pStyle w:val="Spistreci1"/>
            <w:rPr>
              <w:rFonts w:asciiTheme="minorHAnsi" w:eastAsiaTheme="minorEastAsia" w:hAnsiTheme="minorHAnsi" w:cstheme="minorBidi"/>
              <w:noProof/>
            </w:rPr>
          </w:pPr>
          <w:hyperlink w:anchor="_Toc124255993" w:history="1">
            <w:r w:rsidR="008122DE" w:rsidRPr="00DA0C49">
              <w:rPr>
                <w:rStyle w:val="Hipercze"/>
                <w:rFonts w:asciiTheme="majorHAnsi" w:hAnsiTheme="majorHAnsi" w:cstheme="majorHAnsi"/>
                <w:b/>
                <w:bCs/>
                <w:noProof/>
              </w:rPr>
              <w:t>XXV. Spis załączników</w:t>
            </w:r>
            <w:r w:rsidR="008122DE">
              <w:rPr>
                <w:noProof/>
                <w:webHidden/>
              </w:rPr>
              <w:tab/>
            </w:r>
            <w:r w:rsidR="008122DE">
              <w:rPr>
                <w:noProof/>
                <w:webHidden/>
              </w:rPr>
              <w:fldChar w:fldCharType="begin"/>
            </w:r>
            <w:r w:rsidR="008122DE">
              <w:rPr>
                <w:noProof/>
                <w:webHidden/>
              </w:rPr>
              <w:instrText xml:space="preserve"> PAGEREF _Toc124255993 \h </w:instrText>
            </w:r>
            <w:r w:rsidR="008122DE">
              <w:rPr>
                <w:noProof/>
                <w:webHidden/>
              </w:rPr>
            </w:r>
            <w:r w:rsidR="008122DE">
              <w:rPr>
                <w:noProof/>
                <w:webHidden/>
              </w:rPr>
              <w:fldChar w:fldCharType="separate"/>
            </w:r>
            <w:r w:rsidR="007A4890">
              <w:rPr>
                <w:noProof/>
                <w:webHidden/>
              </w:rPr>
              <w:t>46</w:t>
            </w:r>
            <w:r w:rsidR="008122DE">
              <w:rPr>
                <w:noProof/>
                <w:webHidden/>
              </w:rPr>
              <w:fldChar w:fldCharType="end"/>
            </w:r>
          </w:hyperlink>
        </w:p>
        <w:p w14:paraId="2B048890" w14:textId="5BC9F383" w:rsidR="00881017" w:rsidRPr="00A67EA8" w:rsidRDefault="001C56B7">
          <w:pPr>
            <w:tabs>
              <w:tab w:val="right" w:pos="9025"/>
            </w:tabs>
            <w:spacing w:before="200" w:after="80" w:line="240" w:lineRule="auto"/>
            <w:rPr>
              <w:rFonts w:asciiTheme="majorHAnsi" w:hAnsiTheme="majorHAnsi" w:cstheme="majorHAnsi"/>
              <w:b/>
              <w:color w:val="000000"/>
            </w:rPr>
          </w:pPr>
          <w:r w:rsidRPr="00463F17">
            <w:rPr>
              <w:rFonts w:asciiTheme="majorHAnsi" w:hAnsiTheme="majorHAnsi" w:cstheme="majorHAnsi"/>
              <w:sz w:val="20"/>
              <w:szCs w:val="20"/>
            </w:rPr>
            <w:fldChar w:fldCharType="end"/>
          </w:r>
        </w:p>
      </w:sdtContent>
    </w:sdt>
    <w:p w14:paraId="67F7B52E" w14:textId="77777777" w:rsidR="00563E6C" w:rsidRDefault="00563E6C" w:rsidP="00563E6C">
      <w:pPr>
        <w:widowControl w:val="0"/>
        <w:ind w:left="709" w:hanging="142"/>
        <w:jc w:val="both"/>
        <w:outlineLvl w:val="3"/>
        <w:rPr>
          <w:b/>
          <w:color w:val="000000"/>
          <w:sz w:val="10"/>
          <w:szCs w:val="10"/>
        </w:rPr>
      </w:pPr>
    </w:p>
    <w:p w14:paraId="24EEA0BF" w14:textId="7C1C3A01" w:rsidR="00463F17" w:rsidRDefault="00463F17" w:rsidP="00563E6C">
      <w:pPr>
        <w:widowControl w:val="0"/>
        <w:ind w:left="709" w:hanging="142"/>
        <w:jc w:val="both"/>
        <w:outlineLvl w:val="3"/>
        <w:rPr>
          <w:b/>
          <w:color w:val="000000"/>
          <w:sz w:val="10"/>
          <w:szCs w:val="10"/>
        </w:rPr>
      </w:pPr>
    </w:p>
    <w:p w14:paraId="61EA39EA" w14:textId="71BCA218" w:rsidR="00126DF6" w:rsidRDefault="00126DF6" w:rsidP="00563E6C">
      <w:pPr>
        <w:widowControl w:val="0"/>
        <w:ind w:left="709" w:hanging="142"/>
        <w:jc w:val="both"/>
        <w:outlineLvl w:val="3"/>
        <w:rPr>
          <w:b/>
          <w:color w:val="000000"/>
          <w:sz w:val="10"/>
          <w:szCs w:val="10"/>
        </w:rPr>
      </w:pPr>
    </w:p>
    <w:p w14:paraId="6CA3559F" w14:textId="77777777" w:rsidR="00126DF6" w:rsidRDefault="00126DF6" w:rsidP="00563E6C">
      <w:pPr>
        <w:widowControl w:val="0"/>
        <w:ind w:left="709" w:hanging="142"/>
        <w:jc w:val="both"/>
        <w:outlineLvl w:val="3"/>
        <w:rPr>
          <w:b/>
          <w:color w:val="000000"/>
          <w:sz w:val="10"/>
          <w:szCs w:val="10"/>
        </w:rPr>
      </w:pPr>
    </w:p>
    <w:p w14:paraId="71997C9A" w14:textId="77777777" w:rsidR="00463F17" w:rsidRDefault="00463F17" w:rsidP="00563E6C">
      <w:pPr>
        <w:widowControl w:val="0"/>
        <w:ind w:left="709" w:hanging="142"/>
        <w:jc w:val="both"/>
        <w:outlineLvl w:val="3"/>
        <w:rPr>
          <w:b/>
          <w:color w:val="000000"/>
          <w:sz w:val="10"/>
          <w:szCs w:val="10"/>
        </w:rPr>
      </w:pPr>
    </w:p>
    <w:p w14:paraId="26D1ECC2" w14:textId="77777777" w:rsidR="007321FD" w:rsidRDefault="007321FD" w:rsidP="00563E6C">
      <w:pPr>
        <w:widowControl w:val="0"/>
        <w:ind w:left="709" w:hanging="142"/>
        <w:jc w:val="both"/>
        <w:outlineLvl w:val="3"/>
        <w:rPr>
          <w:b/>
          <w:color w:val="000000"/>
          <w:sz w:val="10"/>
          <w:szCs w:val="10"/>
        </w:rPr>
      </w:pPr>
    </w:p>
    <w:p w14:paraId="5AB002DB" w14:textId="5621A95B" w:rsidR="00AA0F9A" w:rsidRDefault="00AA0F9A" w:rsidP="00AA0F9A">
      <w:pPr>
        <w:pStyle w:val="Nagwek1"/>
        <w:shd w:val="clear" w:color="auto" w:fill="D9D9D9" w:themeFill="background1" w:themeFillShade="D9"/>
      </w:pPr>
      <w:bookmarkStart w:id="1" w:name="_Toc124255969"/>
      <w:r w:rsidRPr="008B603E">
        <w:rPr>
          <w:rFonts w:asciiTheme="majorHAnsi" w:hAnsiTheme="majorHAnsi" w:cstheme="majorHAnsi"/>
          <w:b/>
          <w:bCs/>
          <w:sz w:val="28"/>
          <w:szCs w:val="28"/>
        </w:rPr>
        <w:lastRenderedPageBreak/>
        <w:t>I. Nazwa oraz adres Zamawiającego</w:t>
      </w:r>
      <w:bookmarkEnd w:id="1"/>
    </w:p>
    <w:p w14:paraId="66FA1DA1" w14:textId="77777777" w:rsidR="00AA0F9A" w:rsidRPr="009A727D" w:rsidRDefault="00AA0F9A" w:rsidP="00563E6C">
      <w:pPr>
        <w:widowControl w:val="0"/>
        <w:ind w:left="709" w:hanging="142"/>
        <w:jc w:val="both"/>
        <w:outlineLvl w:val="3"/>
        <w:rPr>
          <w:b/>
          <w:color w:val="000000"/>
          <w:sz w:val="10"/>
          <w:szCs w:val="10"/>
        </w:rPr>
      </w:pPr>
    </w:p>
    <w:p w14:paraId="729239DA" w14:textId="77777777" w:rsidR="00A9321B" w:rsidRPr="000029B6" w:rsidRDefault="00A9321B" w:rsidP="00A9321B">
      <w:pPr>
        <w:spacing w:line="360" w:lineRule="auto"/>
        <w:rPr>
          <w:rFonts w:ascii="Calibri" w:hAnsi="Calibri" w:cs="Calibri"/>
          <w:sz w:val="24"/>
          <w:szCs w:val="24"/>
        </w:rPr>
      </w:pPr>
      <w:r w:rsidRPr="000029B6">
        <w:rPr>
          <w:rFonts w:ascii="Calibri" w:hAnsi="Calibri" w:cs="Calibri"/>
          <w:b/>
          <w:bCs/>
          <w:sz w:val="24"/>
          <w:szCs w:val="24"/>
        </w:rPr>
        <w:t>Nazwa Zamawiającego</w:t>
      </w:r>
      <w:r w:rsidRPr="000029B6">
        <w:rPr>
          <w:rFonts w:ascii="Calibri" w:hAnsi="Calibri" w:cs="Calibri"/>
          <w:sz w:val="24"/>
          <w:szCs w:val="24"/>
        </w:rPr>
        <w:t>: Gmina B</w:t>
      </w:r>
      <w:r>
        <w:rPr>
          <w:rFonts w:ascii="Calibri" w:hAnsi="Calibri" w:cs="Calibri"/>
          <w:sz w:val="24"/>
          <w:szCs w:val="24"/>
        </w:rPr>
        <w:t>olesławiec</w:t>
      </w:r>
    </w:p>
    <w:p w14:paraId="6EC25AB3" w14:textId="77777777" w:rsidR="00A9321B" w:rsidRPr="000029B6" w:rsidRDefault="00A9321B" w:rsidP="00A9321B">
      <w:pPr>
        <w:spacing w:line="360" w:lineRule="auto"/>
        <w:rPr>
          <w:rFonts w:ascii="Calibri" w:hAnsi="Calibri" w:cs="Calibri"/>
          <w:color w:val="000000" w:themeColor="text1"/>
          <w:sz w:val="24"/>
          <w:szCs w:val="24"/>
        </w:rPr>
      </w:pPr>
      <w:r w:rsidRPr="000029B6">
        <w:rPr>
          <w:rFonts w:ascii="Calibri" w:hAnsi="Calibri" w:cs="Calibri"/>
          <w:b/>
          <w:bCs/>
          <w:color w:val="000000" w:themeColor="text1"/>
          <w:sz w:val="24"/>
          <w:szCs w:val="24"/>
        </w:rPr>
        <w:t xml:space="preserve">Adres Zamawiającego: </w:t>
      </w:r>
      <w:r>
        <w:rPr>
          <w:rFonts w:ascii="Calibri" w:hAnsi="Calibri" w:cs="Calibri"/>
          <w:color w:val="000000" w:themeColor="text1"/>
          <w:sz w:val="24"/>
          <w:szCs w:val="24"/>
        </w:rPr>
        <w:t>98-430 Bolesławiec,</w:t>
      </w:r>
      <w:r w:rsidRPr="000029B6">
        <w:rPr>
          <w:rFonts w:ascii="Calibri" w:hAnsi="Calibri" w:cs="Calibri"/>
          <w:color w:val="000000" w:themeColor="text1"/>
          <w:sz w:val="24"/>
          <w:szCs w:val="24"/>
        </w:rPr>
        <w:t xml:space="preserve"> ul. Rynek 1</w:t>
      </w:r>
    </w:p>
    <w:p w14:paraId="311E84A2" w14:textId="77777777" w:rsidR="00A9321B" w:rsidRPr="00160FC5" w:rsidRDefault="00A9321B" w:rsidP="00A9321B">
      <w:pPr>
        <w:spacing w:line="360" w:lineRule="auto"/>
        <w:rPr>
          <w:rFonts w:asciiTheme="majorHAnsi" w:hAnsiTheme="majorHAnsi" w:cstheme="majorHAnsi"/>
        </w:rPr>
      </w:pPr>
      <w:r w:rsidRPr="000029B6">
        <w:rPr>
          <w:rFonts w:ascii="Calibri" w:hAnsi="Calibri" w:cs="Calibri"/>
          <w:b/>
          <w:bCs/>
          <w:color w:val="000000" w:themeColor="text1"/>
          <w:sz w:val="24"/>
          <w:szCs w:val="24"/>
        </w:rPr>
        <w:t xml:space="preserve">Strona internetowa Zamawiającego: </w:t>
      </w:r>
      <w:hyperlink r:id="rId10" w:history="1">
        <w:r w:rsidRPr="00160FC5">
          <w:rPr>
            <w:rStyle w:val="Hipercze"/>
            <w:rFonts w:asciiTheme="majorHAnsi" w:hAnsiTheme="majorHAnsi" w:cstheme="majorHAnsi"/>
          </w:rPr>
          <w:t>www.boleslawiec.net.pl</w:t>
        </w:r>
      </w:hyperlink>
      <w:r w:rsidRPr="00160FC5">
        <w:rPr>
          <w:rFonts w:asciiTheme="majorHAnsi" w:hAnsiTheme="majorHAnsi" w:cstheme="majorHAnsi"/>
        </w:rPr>
        <w:t xml:space="preserve">, </w:t>
      </w:r>
      <w:hyperlink r:id="rId11" w:history="1">
        <w:r w:rsidRPr="00160FC5">
          <w:rPr>
            <w:rStyle w:val="Hipercze"/>
            <w:rFonts w:asciiTheme="majorHAnsi" w:hAnsiTheme="majorHAnsi" w:cstheme="majorHAnsi"/>
          </w:rPr>
          <w:t>www.bip.boleslawiec.net.pl</w:t>
        </w:r>
      </w:hyperlink>
    </w:p>
    <w:p w14:paraId="7AD2FB36" w14:textId="77777777" w:rsidR="00A9321B" w:rsidRPr="000A5A6C" w:rsidRDefault="00A9321B" w:rsidP="00A9321B">
      <w:pPr>
        <w:spacing w:line="360" w:lineRule="auto"/>
        <w:rPr>
          <w:rFonts w:ascii="Calibri" w:hAnsi="Calibri" w:cs="Calibri"/>
          <w:color w:val="000000" w:themeColor="text1"/>
          <w:sz w:val="24"/>
          <w:szCs w:val="24"/>
        </w:rPr>
      </w:pPr>
      <w:r w:rsidRPr="000029B6">
        <w:rPr>
          <w:rFonts w:ascii="Calibri" w:hAnsi="Calibri" w:cs="Calibri"/>
          <w:b/>
          <w:bCs/>
          <w:color w:val="000000" w:themeColor="text1"/>
          <w:sz w:val="24"/>
          <w:szCs w:val="24"/>
        </w:rPr>
        <w:t xml:space="preserve">Nr NIP Zamawiającego: </w:t>
      </w:r>
      <w:r w:rsidRPr="000A5A6C">
        <w:rPr>
          <w:rFonts w:ascii="Calibri" w:hAnsi="Calibri" w:cs="Calibri"/>
          <w:color w:val="000000" w:themeColor="text1"/>
          <w:sz w:val="24"/>
          <w:szCs w:val="24"/>
        </w:rPr>
        <w:t>9970136503</w:t>
      </w:r>
    </w:p>
    <w:p w14:paraId="0AFC47F2" w14:textId="77777777" w:rsidR="00A9321B" w:rsidRPr="000A5A6C" w:rsidRDefault="00A9321B" w:rsidP="00A9321B">
      <w:pPr>
        <w:spacing w:line="360" w:lineRule="auto"/>
        <w:rPr>
          <w:rFonts w:ascii="Calibri" w:hAnsi="Calibri" w:cs="Calibri"/>
          <w:color w:val="000000" w:themeColor="text1"/>
          <w:sz w:val="24"/>
          <w:szCs w:val="24"/>
        </w:rPr>
      </w:pPr>
      <w:r w:rsidRPr="000029B6">
        <w:rPr>
          <w:rFonts w:ascii="Calibri" w:hAnsi="Calibri" w:cs="Calibri"/>
          <w:b/>
          <w:bCs/>
          <w:color w:val="000000" w:themeColor="text1"/>
          <w:sz w:val="24"/>
          <w:szCs w:val="24"/>
        </w:rPr>
        <w:t xml:space="preserve">Nr REGON Zamawiającego: </w:t>
      </w:r>
      <w:r w:rsidRPr="000A5A6C">
        <w:rPr>
          <w:rFonts w:ascii="Calibri" w:hAnsi="Calibri" w:cs="Calibri"/>
          <w:color w:val="000000" w:themeColor="text1"/>
          <w:sz w:val="24"/>
          <w:szCs w:val="24"/>
        </w:rPr>
        <w:t>250855541</w:t>
      </w:r>
    </w:p>
    <w:p w14:paraId="0B60D62D" w14:textId="77777777" w:rsidR="00A9321B" w:rsidRPr="00701170" w:rsidRDefault="00A9321B" w:rsidP="00A9321B">
      <w:pPr>
        <w:spacing w:line="360" w:lineRule="auto"/>
        <w:rPr>
          <w:rFonts w:ascii="Calibri" w:hAnsi="Calibri" w:cs="Calibri"/>
          <w:color w:val="000000" w:themeColor="text1"/>
          <w:sz w:val="24"/>
          <w:szCs w:val="24"/>
        </w:rPr>
      </w:pPr>
      <w:r w:rsidRPr="000029B6">
        <w:rPr>
          <w:rFonts w:ascii="Calibri" w:hAnsi="Calibri" w:cs="Calibri"/>
          <w:b/>
          <w:bCs/>
          <w:color w:val="000000" w:themeColor="text1"/>
          <w:sz w:val="24"/>
          <w:szCs w:val="24"/>
        </w:rPr>
        <w:t>Nr telefonu Zamawiającego:</w:t>
      </w:r>
      <w:r w:rsidRPr="000029B6">
        <w:rPr>
          <w:rFonts w:ascii="Calibri" w:hAnsi="Calibri" w:cs="Calibri"/>
          <w:color w:val="000000" w:themeColor="text1"/>
          <w:sz w:val="24"/>
          <w:szCs w:val="24"/>
        </w:rPr>
        <w:t xml:space="preserve"> </w:t>
      </w:r>
      <w:r w:rsidRPr="00701170">
        <w:rPr>
          <w:rFonts w:ascii="Calibri" w:hAnsi="Calibri" w:cs="Calibri"/>
          <w:color w:val="000000" w:themeColor="text1"/>
          <w:sz w:val="24"/>
          <w:szCs w:val="24"/>
        </w:rPr>
        <w:t>62 783 60 84</w:t>
      </w:r>
    </w:p>
    <w:p w14:paraId="1D0525DC" w14:textId="77777777" w:rsidR="00A9321B" w:rsidRDefault="00A9321B" w:rsidP="00A9321B">
      <w:pPr>
        <w:spacing w:line="360" w:lineRule="auto"/>
        <w:rPr>
          <w:rFonts w:ascii="Calibri" w:hAnsi="Calibri" w:cs="Calibri"/>
          <w:sz w:val="24"/>
          <w:szCs w:val="24"/>
        </w:rPr>
      </w:pPr>
      <w:r w:rsidRPr="000029B6">
        <w:rPr>
          <w:rFonts w:ascii="Calibri" w:hAnsi="Calibri" w:cs="Calibri"/>
          <w:b/>
          <w:bCs/>
          <w:color w:val="000000" w:themeColor="text1"/>
          <w:sz w:val="24"/>
          <w:szCs w:val="24"/>
        </w:rPr>
        <w:t xml:space="preserve">Adres poczty elektronicznej: </w:t>
      </w:r>
      <w:hyperlink r:id="rId12" w:history="1">
        <w:r w:rsidRPr="005843E4">
          <w:rPr>
            <w:rStyle w:val="Hipercze"/>
            <w:rFonts w:ascii="Calibri" w:hAnsi="Calibri" w:cs="Calibri"/>
            <w:sz w:val="24"/>
            <w:szCs w:val="24"/>
          </w:rPr>
          <w:t>fu@boleslawiec.net.pl</w:t>
        </w:r>
      </w:hyperlink>
    </w:p>
    <w:p w14:paraId="698A3486" w14:textId="77777777" w:rsidR="00A9321B" w:rsidRDefault="00A9321B" w:rsidP="00A9321B">
      <w:pPr>
        <w:spacing w:line="360" w:lineRule="auto"/>
        <w:ind w:right="-142"/>
        <w:rPr>
          <w:rFonts w:ascii="Calibri" w:hAnsi="Calibri" w:cs="Calibri"/>
          <w:b/>
          <w:bCs/>
          <w:color w:val="000000" w:themeColor="text1"/>
          <w:sz w:val="24"/>
          <w:szCs w:val="24"/>
        </w:rPr>
      </w:pPr>
      <w:r>
        <w:rPr>
          <w:rFonts w:ascii="Calibri" w:hAnsi="Calibri" w:cs="Calibri"/>
          <w:b/>
          <w:bCs/>
          <w:color w:val="000000" w:themeColor="text1"/>
          <w:sz w:val="24"/>
          <w:szCs w:val="24"/>
        </w:rPr>
        <w:t xml:space="preserve">Komunikacja w Wykonawcami odbywa się za pomocą: </w:t>
      </w:r>
      <w:hyperlink r:id="rId13" w:history="1">
        <w:r w:rsidRPr="005843E4">
          <w:rPr>
            <w:rStyle w:val="Hipercze"/>
            <w:rFonts w:ascii="Calibri" w:hAnsi="Calibri" w:cs="Calibri"/>
            <w:sz w:val="24"/>
            <w:szCs w:val="24"/>
          </w:rPr>
          <w:t>https://platformazakupowa.pl/pn/boleslawiec</w:t>
        </w:r>
      </w:hyperlink>
    </w:p>
    <w:p w14:paraId="760DDD15" w14:textId="77777777" w:rsidR="00A9321B" w:rsidRPr="00701170" w:rsidRDefault="00A9321B" w:rsidP="00A9321B">
      <w:pPr>
        <w:spacing w:line="360" w:lineRule="auto"/>
        <w:rPr>
          <w:rFonts w:ascii="Calibri" w:hAnsi="Calibri" w:cs="Calibri"/>
          <w:b/>
          <w:bCs/>
          <w:color w:val="000000" w:themeColor="text1"/>
          <w:sz w:val="24"/>
          <w:szCs w:val="24"/>
        </w:rPr>
      </w:pPr>
    </w:p>
    <w:p w14:paraId="0CE757C2" w14:textId="77777777" w:rsidR="00A9321B" w:rsidRPr="00DF5BC9" w:rsidRDefault="00A9321B" w:rsidP="00A9321B">
      <w:pPr>
        <w:spacing w:line="360" w:lineRule="auto"/>
        <w:rPr>
          <w:rFonts w:asciiTheme="majorHAnsi" w:hAnsiTheme="majorHAnsi" w:cstheme="majorHAnsi"/>
          <w:b/>
          <w:bCs/>
          <w:color w:val="000000" w:themeColor="text1"/>
          <w:sz w:val="24"/>
          <w:szCs w:val="24"/>
        </w:rPr>
      </w:pPr>
      <w:r w:rsidRPr="00DF5BC9">
        <w:rPr>
          <w:rFonts w:asciiTheme="majorHAnsi" w:hAnsiTheme="majorHAnsi" w:cstheme="majorHAnsi"/>
          <w:b/>
          <w:bCs/>
          <w:color w:val="000000" w:themeColor="text1"/>
          <w:sz w:val="24"/>
          <w:szCs w:val="24"/>
        </w:rPr>
        <w:t>Godziny pracy Zamawiającego:</w:t>
      </w:r>
    </w:p>
    <w:p w14:paraId="221E5AF6" w14:textId="05267236" w:rsidR="00A9321B" w:rsidRPr="00701170" w:rsidRDefault="00A9321B" w:rsidP="00A9321B">
      <w:pPr>
        <w:spacing w:line="360" w:lineRule="auto"/>
        <w:rPr>
          <w:rFonts w:asciiTheme="majorHAnsi" w:hAnsiTheme="majorHAnsi" w:cstheme="majorHAnsi"/>
          <w:bCs/>
          <w:color w:val="000000" w:themeColor="text1"/>
          <w:sz w:val="24"/>
          <w:szCs w:val="24"/>
        </w:rPr>
      </w:pPr>
      <w:r w:rsidRPr="00701170">
        <w:rPr>
          <w:rFonts w:asciiTheme="majorHAnsi" w:hAnsiTheme="majorHAnsi" w:cstheme="majorHAnsi"/>
          <w:bCs/>
          <w:color w:val="000000" w:themeColor="text1"/>
          <w:sz w:val="24"/>
          <w:szCs w:val="24"/>
        </w:rPr>
        <w:t xml:space="preserve">Poniedziałek, wtorek i </w:t>
      </w:r>
      <w:r w:rsidR="008D5885">
        <w:rPr>
          <w:rFonts w:asciiTheme="majorHAnsi" w:hAnsiTheme="majorHAnsi" w:cstheme="majorHAnsi"/>
          <w:bCs/>
          <w:color w:val="000000" w:themeColor="text1"/>
          <w:sz w:val="24"/>
          <w:szCs w:val="24"/>
        </w:rPr>
        <w:t>środa</w:t>
      </w:r>
      <w:r w:rsidRPr="00701170">
        <w:rPr>
          <w:rFonts w:asciiTheme="majorHAnsi" w:hAnsiTheme="majorHAnsi" w:cstheme="majorHAnsi"/>
          <w:bCs/>
          <w:color w:val="000000" w:themeColor="text1"/>
          <w:sz w:val="24"/>
          <w:szCs w:val="24"/>
        </w:rPr>
        <w:t>: 07:30 – 15:30</w:t>
      </w:r>
    </w:p>
    <w:p w14:paraId="01944CAA" w14:textId="22863B94" w:rsidR="00A9321B" w:rsidRPr="00701170" w:rsidRDefault="008D5885" w:rsidP="00A9321B">
      <w:pPr>
        <w:spacing w:line="36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Czwartek</w:t>
      </w:r>
      <w:r w:rsidR="00A9321B" w:rsidRPr="00701170">
        <w:rPr>
          <w:rFonts w:asciiTheme="majorHAnsi" w:hAnsiTheme="majorHAnsi" w:cstheme="majorHAnsi"/>
          <w:bCs/>
          <w:color w:val="000000" w:themeColor="text1"/>
          <w:sz w:val="24"/>
          <w:szCs w:val="24"/>
        </w:rPr>
        <w:t>: 7:30 - 18:00</w:t>
      </w:r>
    </w:p>
    <w:p w14:paraId="314DB933" w14:textId="77777777" w:rsidR="00A9321B" w:rsidRPr="00701170" w:rsidRDefault="00A9321B" w:rsidP="00A9321B">
      <w:pPr>
        <w:spacing w:line="360" w:lineRule="auto"/>
        <w:rPr>
          <w:rFonts w:asciiTheme="majorHAnsi" w:hAnsiTheme="majorHAnsi" w:cstheme="majorHAnsi"/>
          <w:bCs/>
          <w:color w:val="000000" w:themeColor="text1"/>
          <w:sz w:val="24"/>
          <w:szCs w:val="24"/>
        </w:rPr>
      </w:pPr>
      <w:r w:rsidRPr="00701170">
        <w:rPr>
          <w:rFonts w:asciiTheme="majorHAnsi" w:hAnsiTheme="majorHAnsi" w:cstheme="majorHAnsi"/>
          <w:bCs/>
          <w:color w:val="000000" w:themeColor="text1"/>
          <w:sz w:val="24"/>
          <w:szCs w:val="24"/>
        </w:rPr>
        <w:t xml:space="preserve">Piątek: 7:30 – 13:00 </w:t>
      </w:r>
    </w:p>
    <w:p w14:paraId="0DC6B026" w14:textId="77777777" w:rsidR="00A9321B" w:rsidRPr="00701170" w:rsidRDefault="00A9321B" w:rsidP="00A9321B">
      <w:pPr>
        <w:spacing w:line="360" w:lineRule="auto"/>
        <w:rPr>
          <w:rFonts w:asciiTheme="majorHAnsi" w:hAnsiTheme="majorHAnsi" w:cstheme="majorHAnsi"/>
          <w:bCs/>
          <w:color w:val="000000" w:themeColor="text1"/>
          <w:sz w:val="24"/>
          <w:szCs w:val="24"/>
        </w:rPr>
      </w:pPr>
      <w:r w:rsidRPr="00701170">
        <w:rPr>
          <w:rFonts w:asciiTheme="majorHAnsi" w:hAnsiTheme="majorHAnsi" w:cstheme="majorHAnsi"/>
          <w:bCs/>
          <w:color w:val="000000" w:themeColor="text1"/>
          <w:sz w:val="24"/>
          <w:szCs w:val="24"/>
        </w:rPr>
        <w:t>z wyłączeniem dni ustawowo wolnych od pracy.</w:t>
      </w:r>
    </w:p>
    <w:p w14:paraId="5795D422" w14:textId="5CB0B188" w:rsidR="00881017" w:rsidRDefault="003236C6" w:rsidP="00FD14C9">
      <w:pPr>
        <w:spacing w:before="240" w:after="240" w:line="360" w:lineRule="auto"/>
        <w:rPr>
          <w:rFonts w:asciiTheme="majorHAnsi" w:hAnsiTheme="majorHAnsi" w:cstheme="majorHAnsi"/>
          <w:b/>
          <w:sz w:val="24"/>
          <w:szCs w:val="24"/>
        </w:rPr>
      </w:pPr>
      <w:r w:rsidRPr="00E00371">
        <w:rPr>
          <w:rFonts w:asciiTheme="majorHAnsi" w:hAnsiTheme="majorHAnsi" w:cstheme="majorHAnsi"/>
          <w:b/>
          <w:color w:val="000000" w:themeColor="text1"/>
          <w:sz w:val="24"/>
          <w:szCs w:val="24"/>
        </w:rPr>
        <w:t xml:space="preserve">Uwaga! </w:t>
      </w:r>
      <w:r w:rsidRPr="00E00371">
        <w:rPr>
          <w:rFonts w:asciiTheme="majorHAnsi" w:hAnsiTheme="majorHAnsi" w:cstheme="majorHAnsi"/>
          <w:color w:val="000000" w:themeColor="text1"/>
          <w:sz w:val="24"/>
          <w:szCs w:val="24"/>
        </w:rPr>
        <w:t>Zamawiający przypomina</w:t>
      </w:r>
      <w:r w:rsidRPr="00E00371">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00371">
        <w:rPr>
          <w:rFonts w:asciiTheme="majorHAnsi" w:hAnsiTheme="majorHAnsi" w:cstheme="majorHAnsi"/>
          <w:b/>
          <w:sz w:val="24"/>
          <w:szCs w:val="24"/>
        </w:rPr>
        <w:t>w rozdziale XII</w:t>
      </w:r>
      <w:r w:rsidR="00625837" w:rsidRPr="00E00371">
        <w:rPr>
          <w:rFonts w:asciiTheme="majorHAnsi" w:hAnsiTheme="majorHAnsi" w:cstheme="majorHAnsi"/>
          <w:b/>
          <w:sz w:val="24"/>
          <w:szCs w:val="24"/>
        </w:rPr>
        <w:t xml:space="preserve"> SWZ</w:t>
      </w:r>
      <w:r w:rsidRPr="00E00371">
        <w:rPr>
          <w:rFonts w:asciiTheme="majorHAnsi" w:hAnsiTheme="majorHAnsi" w:cstheme="majorHAnsi"/>
          <w:b/>
          <w:sz w:val="24"/>
          <w:szCs w:val="24"/>
        </w:rPr>
        <w:t>.</w:t>
      </w:r>
    </w:p>
    <w:p w14:paraId="019792D0" w14:textId="771ACE51" w:rsidR="00AA0F9A" w:rsidRPr="00E00371" w:rsidRDefault="00AA0F9A" w:rsidP="00AA0F9A">
      <w:pPr>
        <w:pStyle w:val="Nagwek1"/>
        <w:shd w:val="clear" w:color="auto" w:fill="D9D9D9" w:themeFill="background1" w:themeFillShade="D9"/>
      </w:pPr>
      <w:bookmarkStart w:id="2" w:name="_Toc124255970"/>
      <w:r w:rsidRPr="008B603E">
        <w:rPr>
          <w:rFonts w:asciiTheme="majorHAnsi" w:hAnsiTheme="majorHAnsi" w:cstheme="majorHAnsi"/>
          <w:b/>
          <w:bCs/>
          <w:sz w:val="28"/>
          <w:szCs w:val="28"/>
        </w:rPr>
        <w:t xml:space="preserve">II. </w:t>
      </w:r>
      <w:r w:rsidRPr="00B21041">
        <w:rPr>
          <w:rFonts w:asciiTheme="majorHAnsi" w:hAnsiTheme="majorHAnsi" w:cstheme="majorHAnsi"/>
          <w:b/>
          <w:bCs/>
          <w:sz w:val="24"/>
          <w:szCs w:val="24"/>
        </w:rPr>
        <w:t xml:space="preserve">Adres strony prowadzonego postępowania, adres strony internetowej, na której udostępniane </w:t>
      </w:r>
      <w:r>
        <w:rPr>
          <w:rFonts w:asciiTheme="majorHAnsi" w:hAnsiTheme="majorHAnsi" w:cstheme="majorHAnsi"/>
          <w:b/>
          <w:bCs/>
          <w:sz w:val="24"/>
          <w:szCs w:val="24"/>
        </w:rPr>
        <w:t>b</w:t>
      </w:r>
      <w:r w:rsidRPr="00B21041">
        <w:rPr>
          <w:rFonts w:asciiTheme="majorHAnsi" w:hAnsiTheme="majorHAnsi" w:cstheme="majorHAnsi"/>
          <w:b/>
          <w:bCs/>
          <w:sz w:val="24"/>
          <w:szCs w:val="24"/>
        </w:rPr>
        <w:t>ędą zmiany i wyjaśnienia treści SWZ oraz inne dokumenty zamówienia, dane identyfikujące postępowanie</w:t>
      </w:r>
      <w:bookmarkEnd w:id="2"/>
    </w:p>
    <w:p w14:paraId="42782366" w14:textId="77777777" w:rsidR="00CA247D" w:rsidRPr="00855539" w:rsidRDefault="00CA247D" w:rsidP="00CA247D">
      <w:pPr>
        <w:ind w:left="426"/>
        <w:jc w:val="both"/>
        <w:rPr>
          <w:rFonts w:asciiTheme="majorHAnsi" w:hAnsiTheme="majorHAnsi" w:cstheme="majorHAnsi"/>
          <w:color w:val="FF0000"/>
          <w:sz w:val="10"/>
          <w:szCs w:val="10"/>
        </w:rPr>
      </w:pPr>
    </w:p>
    <w:p w14:paraId="15F2E1FD" w14:textId="77777777" w:rsidR="00CA247D" w:rsidRPr="00DF5BC9" w:rsidRDefault="00CA247D" w:rsidP="0012471D">
      <w:pPr>
        <w:pStyle w:val="Akapitzlist"/>
        <w:spacing w:line="360" w:lineRule="auto"/>
        <w:ind w:left="426" w:hanging="426"/>
        <w:rPr>
          <w:rFonts w:asciiTheme="majorHAnsi" w:hAnsiTheme="majorHAnsi" w:cstheme="majorHAnsi"/>
          <w:sz w:val="24"/>
          <w:szCs w:val="24"/>
        </w:rPr>
      </w:pPr>
      <w:bookmarkStart w:id="3" w:name="_Hlk80251796"/>
      <w:r w:rsidRPr="00DF5BC9">
        <w:rPr>
          <w:rFonts w:asciiTheme="majorHAnsi" w:hAnsiTheme="majorHAnsi" w:cstheme="majorHAnsi"/>
          <w:b/>
          <w:bCs/>
          <w:sz w:val="24"/>
          <w:szCs w:val="24"/>
        </w:rPr>
        <w:t xml:space="preserve"> Dane niniejszego postępowania</w:t>
      </w:r>
      <w:r w:rsidRPr="00DF5BC9">
        <w:rPr>
          <w:rFonts w:asciiTheme="majorHAnsi" w:hAnsiTheme="majorHAnsi" w:cstheme="majorHAnsi"/>
          <w:sz w:val="24"/>
          <w:szCs w:val="24"/>
        </w:rPr>
        <w:t>:</w:t>
      </w:r>
    </w:p>
    <w:p w14:paraId="21D469E6" w14:textId="610A7B33" w:rsidR="00CA247D" w:rsidRPr="00DF5BC9" w:rsidRDefault="00CA247D">
      <w:pPr>
        <w:pStyle w:val="Akapitzlist"/>
        <w:numPr>
          <w:ilvl w:val="0"/>
          <w:numId w:val="39"/>
        </w:numPr>
        <w:spacing w:line="360" w:lineRule="auto"/>
        <w:ind w:left="426"/>
        <w:rPr>
          <w:rFonts w:asciiTheme="majorHAnsi" w:hAnsiTheme="majorHAnsi" w:cstheme="majorHAnsi"/>
          <w:sz w:val="24"/>
          <w:szCs w:val="24"/>
        </w:rPr>
      </w:pPr>
      <w:r w:rsidRPr="00DF5BC9">
        <w:rPr>
          <w:rFonts w:asciiTheme="majorHAnsi" w:hAnsiTheme="majorHAnsi" w:cstheme="majorHAnsi"/>
          <w:b/>
          <w:bCs/>
          <w:sz w:val="24"/>
          <w:szCs w:val="24"/>
        </w:rPr>
        <w:t>Nr referencyjny</w:t>
      </w:r>
      <w:r w:rsidRPr="00DF5BC9">
        <w:rPr>
          <w:rFonts w:asciiTheme="majorHAnsi" w:hAnsiTheme="majorHAnsi" w:cstheme="majorHAnsi"/>
          <w:sz w:val="24"/>
          <w:szCs w:val="24"/>
        </w:rPr>
        <w:t xml:space="preserve"> – nadany przez Zamawiającego – </w:t>
      </w:r>
      <w:r w:rsidR="00A9321B">
        <w:rPr>
          <w:rFonts w:asciiTheme="majorHAnsi" w:hAnsiTheme="majorHAnsi" w:cstheme="majorHAnsi"/>
          <w:b/>
          <w:bCs/>
          <w:color w:val="002060"/>
          <w:sz w:val="24"/>
          <w:szCs w:val="24"/>
          <w:lang w:val="pl"/>
        </w:rPr>
        <w:t>ZP</w:t>
      </w:r>
      <w:r w:rsidR="00FD14C9" w:rsidRPr="00FD14C9">
        <w:rPr>
          <w:rFonts w:asciiTheme="majorHAnsi" w:hAnsiTheme="majorHAnsi" w:cstheme="majorHAnsi"/>
          <w:b/>
          <w:bCs/>
          <w:color w:val="002060"/>
          <w:sz w:val="24"/>
          <w:szCs w:val="24"/>
          <w:lang w:val="pl"/>
        </w:rPr>
        <w:t>.271.</w:t>
      </w:r>
      <w:r w:rsidR="00F359DE">
        <w:rPr>
          <w:rFonts w:asciiTheme="majorHAnsi" w:hAnsiTheme="majorHAnsi" w:cstheme="majorHAnsi"/>
          <w:b/>
          <w:bCs/>
          <w:color w:val="002060"/>
          <w:sz w:val="24"/>
          <w:szCs w:val="24"/>
          <w:lang w:val="pl"/>
        </w:rPr>
        <w:t>1</w:t>
      </w:r>
      <w:r w:rsidR="0022372D">
        <w:rPr>
          <w:rFonts w:asciiTheme="majorHAnsi" w:hAnsiTheme="majorHAnsi" w:cstheme="majorHAnsi"/>
          <w:b/>
          <w:bCs/>
          <w:color w:val="002060"/>
          <w:sz w:val="24"/>
          <w:szCs w:val="24"/>
          <w:lang w:val="pl"/>
        </w:rPr>
        <w:t>.202</w:t>
      </w:r>
      <w:r w:rsidR="005377D8">
        <w:rPr>
          <w:rFonts w:asciiTheme="majorHAnsi" w:hAnsiTheme="majorHAnsi" w:cstheme="majorHAnsi"/>
          <w:b/>
          <w:bCs/>
          <w:color w:val="002060"/>
          <w:sz w:val="24"/>
          <w:szCs w:val="24"/>
          <w:lang w:val="pl"/>
        </w:rPr>
        <w:t>4</w:t>
      </w:r>
    </w:p>
    <w:p w14:paraId="21630742" w14:textId="25427F6E" w:rsidR="00825784" w:rsidRPr="006B724A" w:rsidRDefault="00CA247D" w:rsidP="00795F5E">
      <w:pPr>
        <w:pStyle w:val="Akapitzlist"/>
        <w:numPr>
          <w:ilvl w:val="0"/>
          <w:numId w:val="39"/>
        </w:numPr>
        <w:spacing w:line="360" w:lineRule="auto"/>
        <w:ind w:left="426"/>
        <w:rPr>
          <w:rStyle w:val="Hipercze"/>
          <w:rFonts w:ascii="Calibri" w:hAnsi="Calibri" w:cs="Calibri"/>
          <w:b/>
          <w:bCs/>
          <w:color w:val="auto"/>
          <w:sz w:val="24"/>
          <w:szCs w:val="24"/>
          <w:u w:val="none"/>
        </w:rPr>
      </w:pPr>
      <w:r w:rsidRPr="006B724A">
        <w:rPr>
          <w:rFonts w:ascii="Calibri" w:hAnsi="Calibri" w:cs="Calibri"/>
          <w:b/>
          <w:bCs/>
          <w:sz w:val="24"/>
          <w:szCs w:val="24"/>
        </w:rPr>
        <w:t>Adres internetowy prowadzonego postępowania</w:t>
      </w:r>
      <w:r w:rsidR="00356D45" w:rsidRPr="006B724A">
        <w:rPr>
          <w:rFonts w:ascii="Calibri" w:hAnsi="Calibri" w:cs="Calibri"/>
          <w:sz w:val="24"/>
          <w:szCs w:val="24"/>
        </w:rPr>
        <w:t>, na której udostępniane będą zmiany</w:t>
      </w:r>
      <w:r w:rsidR="00DD1D1C" w:rsidRPr="006B724A">
        <w:rPr>
          <w:rFonts w:ascii="Calibri" w:hAnsi="Calibri" w:cs="Calibri"/>
          <w:sz w:val="24"/>
          <w:szCs w:val="24"/>
        </w:rPr>
        <w:br/>
      </w:r>
      <w:r w:rsidR="00356D45" w:rsidRPr="006B724A">
        <w:rPr>
          <w:rFonts w:ascii="Calibri" w:hAnsi="Calibri" w:cs="Calibri"/>
          <w:sz w:val="24"/>
          <w:szCs w:val="24"/>
        </w:rPr>
        <w:t>i wyjaśnienia treści SWZ oraz inne dokumenty zamówienia bezpośrednio związane</w:t>
      </w:r>
      <w:r w:rsidR="00DD1D1C" w:rsidRPr="006B724A">
        <w:rPr>
          <w:rFonts w:ascii="Calibri" w:hAnsi="Calibri" w:cs="Calibri"/>
          <w:sz w:val="24"/>
          <w:szCs w:val="24"/>
        </w:rPr>
        <w:br/>
      </w:r>
      <w:r w:rsidR="00356D45" w:rsidRPr="006B724A">
        <w:rPr>
          <w:rFonts w:ascii="Calibri" w:hAnsi="Calibri" w:cs="Calibri"/>
          <w:sz w:val="24"/>
          <w:szCs w:val="24"/>
        </w:rPr>
        <w:t>z niniejszym postępowaniem:</w:t>
      </w:r>
      <w:r w:rsidR="001112A1" w:rsidRPr="006B724A">
        <w:rPr>
          <w:rFonts w:ascii="Calibri" w:hAnsi="Calibri" w:cs="Calibri"/>
          <w:sz w:val="24"/>
          <w:szCs w:val="24"/>
        </w:rPr>
        <w:t xml:space="preserve"> </w:t>
      </w:r>
      <w:r w:rsidR="0007431B" w:rsidRPr="006B724A">
        <w:rPr>
          <w:rFonts w:ascii="Calibri" w:hAnsi="Calibri" w:cs="Calibri"/>
          <w:color w:val="666666"/>
          <w:sz w:val="24"/>
          <w:szCs w:val="24"/>
          <w:shd w:val="clear" w:color="auto" w:fill="FFFFFF"/>
        </w:rPr>
        <w:t> </w:t>
      </w:r>
      <w:r w:rsidR="00825784" w:rsidRPr="006B724A">
        <w:rPr>
          <w:rStyle w:val="Hipercze"/>
          <w:rFonts w:ascii="Calibri" w:hAnsi="Calibri" w:cs="Calibri"/>
          <w:b/>
          <w:bCs/>
          <w:color w:val="auto"/>
          <w:sz w:val="24"/>
          <w:szCs w:val="24"/>
          <w:u w:val="none"/>
        </w:rPr>
        <w:t xml:space="preserve"> </w:t>
      </w:r>
      <w:hyperlink r:id="rId14" w:history="1">
        <w:r w:rsidR="006B724A" w:rsidRPr="005F459D">
          <w:rPr>
            <w:rStyle w:val="Hipercze"/>
          </w:rPr>
          <w:t>https://platformazakupowa.pl/transakcja/870205</w:t>
        </w:r>
      </w:hyperlink>
      <w:r w:rsidR="006B724A">
        <w:t xml:space="preserve"> </w:t>
      </w:r>
    </w:p>
    <w:p w14:paraId="2EFF03DC" w14:textId="0AD90644" w:rsidR="00A9321B" w:rsidRDefault="00A9321B" w:rsidP="00A9321B">
      <w:pPr>
        <w:spacing w:line="360" w:lineRule="auto"/>
        <w:rPr>
          <w:rFonts w:asciiTheme="majorHAnsi" w:hAnsiTheme="majorHAnsi" w:cstheme="majorHAnsi"/>
          <w:sz w:val="24"/>
          <w:szCs w:val="24"/>
        </w:rPr>
      </w:pPr>
    </w:p>
    <w:p w14:paraId="42D2103B" w14:textId="77777777" w:rsidR="00A9321B" w:rsidRPr="00A9321B" w:rsidRDefault="00A9321B" w:rsidP="00A9321B">
      <w:pPr>
        <w:spacing w:line="360" w:lineRule="auto"/>
        <w:rPr>
          <w:rFonts w:asciiTheme="majorHAnsi" w:hAnsiTheme="majorHAnsi" w:cstheme="majorHAnsi"/>
          <w:sz w:val="24"/>
          <w:szCs w:val="24"/>
        </w:rPr>
      </w:pPr>
    </w:p>
    <w:p w14:paraId="3E4E704A" w14:textId="48FAB2A0" w:rsidR="00C2690F" w:rsidRDefault="00AA0F9A" w:rsidP="00AA0F9A">
      <w:pPr>
        <w:pStyle w:val="Nagwek1"/>
        <w:shd w:val="clear" w:color="auto" w:fill="D9D9D9" w:themeFill="background1" w:themeFillShade="D9"/>
      </w:pPr>
      <w:bookmarkStart w:id="4" w:name="_Toc124255971"/>
      <w:bookmarkEnd w:id="3"/>
      <w:r w:rsidRPr="008B603E">
        <w:rPr>
          <w:rFonts w:asciiTheme="majorHAnsi" w:hAnsiTheme="majorHAnsi" w:cstheme="majorHAnsi"/>
          <w:b/>
          <w:bCs/>
          <w:sz w:val="28"/>
          <w:szCs w:val="28"/>
        </w:rPr>
        <w:lastRenderedPageBreak/>
        <w:t>II</w:t>
      </w:r>
      <w:r>
        <w:rPr>
          <w:rFonts w:asciiTheme="majorHAnsi" w:hAnsiTheme="majorHAnsi" w:cstheme="majorHAnsi"/>
          <w:b/>
          <w:bCs/>
          <w:sz w:val="28"/>
          <w:szCs w:val="28"/>
        </w:rPr>
        <w:t>I</w:t>
      </w:r>
      <w:r w:rsidRPr="008B603E">
        <w:rPr>
          <w:rFonts w:asciiTheme="majorHAnsi" w:hAnsiTheme="majorHAnsi" w:cstheme="majorHAnsi"/>
          <w:b/>
          <w:bCs/>
          <w:sz w:val="28"/>
          <w:szCs w:val="28"/>
        </w:rPr>
        <w:t>. Tryb udzielania zamówienia</w:t>
      </w:r>
      <w:bookmarkEnd w:id="4"/>
    </w:p>
    <w:p w14:paraId="7D63F4D5" w14:textId="77777777" w:rsidR="00855539" w:rsidRPr="00855539" w:rsidRDefault="00855539" w:rsidP="00855539">
      <w:pPr>
        <w:ind w:left="426"/>
        <w:jc w:val="both"/>
        <w:rPr>
          <w:rFonts w:asciiTheme="majorHAnsi" w:hAnsiTheme="majorHAnsi" w:cstheme="majorHAnsi"/>
          <w:sz w:val="10"/>
          <w:szCs w:val="10"/>
        </w:rPr>
      </w:pPr>
    </w:p>
    <w:p w14:paraId="7EB4956C" w14:textId="30BD9ED1" w:rsidR="00470BFE" w:rsidRPr="00DF5BC9" w:rsidRDefault="003236C6">
      <w:pPr>
        <w:numPr>
          <w:ilvl w:val="0"/>
          <w:numId w:val="30"/>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Niniejsze postępowanie prowadzone jest w trybie podstawowym o jakim stanowi </w:t>
      </w:r>
      <w:r w:rsidRPr="00DF5BC9">
        <w:rPr>
          <w:rFonts w:asciiTheme="majorHAnsi" w:hAnsiTheme="majorHAnsi" w:cstheme="majorHAnsi"/>
          <w:b/>
          <w:bCs/>
          <w:sz w:val="24"/>
          <w:szCs w:val="24"/>
          <w:u w:val="single"/>
        </w:rPr>
        <w:t xml:space="preserve">art. 275 pkt </w:t>
      </w:r>
      <w:r w:rsidR="00FD14C9">
        <w:rPr>
          <w:rFonts w:asciiTheme="majorHAnsi" w:hAnsiTheme="majorHAnsi" w:cstheme="majorHAnsi"/>
          <w:b/>
          <w:bCs/>
          <w:sz w:val="24"/>
          <w:szCs w:val="24"/>
          <w:u w:val="single"/>
        </w:rPr>
        <w:t>1</w:t>
      </w:r>
      <w:r w:rsidRPr="00DF5BC9">
        <w:rPr>
          <w:rFonts w:asciiTheme="majorHAnsi" w:hAnsiTheme="majorHAnsi" w:cstheme="majorHAnsi"/>
          <w:b/>
          <w:bCs/>
          <w:sz w:val="24"/>
          <w:szCs w:val="24"/>
          <w:u w:val="single"/>
        </w:rPr>
        <w:t xml:space="preserve"> PZP</w:t>
      </w:r>
      <w:r w:rsidR="00A17495" w:rsidRPr="00DF5BC9">
        <w:rPr>
          <w:rFonts w:asciiTheme="majorHAnsi" w:hAnsiTheme="majorHAnsi" w:cstheme="majorHAnsi"/>
          <w:sz w:val="24"/>
          <w:szCs w:val="24"/>
        </w:rPr>
        <w:t>.</w:t>
      </w:r>
      <w:r w:rsidRPr="00DF5BC9">
        <w:rPr>
          <w:rFonts w:asciiTheme="majorHAnsi" w:hAnsiTheme="majorHAnsi" w:cstheme="majorHAnsi"/>
          <w:sz w:val="24"/>
          <w:szCs w:val="24"/>
        </w:rPr>
        <w:t xml:space="preserve"> </w:t>
      </w:r>
    </w:p>
    <w:p w14:paraId="70D54EC9" w14:textId="6A32CA00" w:rsidR="00881017" w:rsidRPr="00DF5BC9" w:rsidRDefault="003236C6">
      <w:pPr>
        <w:numPr>
          <w:ilvl w:val="0"/>
          <w:numId w:val="30"/>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Zamawiający </w:t>
      </w:r>
      <w:r w:rsidR="00FD14C9">
        <w:rPr>
          <w:rFonts w:asciiTheme="majorHAnsi" w:hAnsiTheme="majorHAnsi" w:cstheme="majorHAnsi"/>
          <w:b/>
          <w:bCs/>
          <w:sz w:val="24"/>
          <w:szCs w:val="24"/>
        </w:rPr>
        <w:t xml:space="preserve">nie </w:t>
      </w:r>
      <w:r w:rsidRPr="00DF5BC9">
        <w:rPr>
          <w:rFonts w:asciiTheme="majorHAnsi" w:hAnsiTheme="majorHAnsi" w:cstheme="majorHAnsi"/>
          <w:b/>
          <w:bCs/>
          <w:sz w:val="24"/>
          <w:szCs w:val="24"/>
        </w:rPr>
        <w:t xml:space="preserve">przewiduje </w:t>
      </w:r>
      <w:r w:rsidR="004B13C4" w:rsidRPr="00DF5BC9">
        <w:rPr>
          <w:rFonts w:asciiTheme="majorHAnsi" w:hAnsiTheme="majorHAnsi" w:cstheme="majorHAnsi"/>
          <w:b/>
          <w:bCs/>
          <w:sz w:val="24"/>
          <w:szCs w:val="24"/>
        </w:rPr>
        <w:t>możliwoś</w:t>
      </w:r>
      <w:r w:rsidR="00FD14C9">
        <w:rPr>
          <w:rFonts w:asciiTheme="majorHAnsi" w:hAnsiTheme="majorHAnsi" w:cstheme="majorHAnsi"/>
          <w:b/>
          <w:bCs/>
          <w:sz w:val="24"/>
          <w:szCs w:val="24"/>
        </w:rPr>
        <w:t>ci</w:t>
      </w:r>
      <w:r w:rsidR="004B13C4" w:rsidRPr="00DF5BC9">
        <w:rPr>
          <w:rFonts w:asciiTheme="majorHAnsi" w:hAnsiTheme="majorHAnsi" w:cstheme="majorHAnsi"/>
          <w:b/>
          <w:bCs/>
          <w:sz w:val="24"/>
          <w:szCs w:val="24"/>
        </w:rPr>
        <w:t xml:space="preserve"> </w:t>
      </w:r>
      <w:r w:rsidRPr="00DF5BC9">
        <w:rPr>
          <w:rFonts w:asciiTheme="majorHAnsi" w:hAnsiTheme="majorHAnsi" w:cstheme="majorHAnsi"/>
          <w:b/>
          <w:bCs/>
          <w:sz w:val="24"/>
          <w:szCs w:val="24"/>
        </w:rPr>
        <w:t>prowadzenia negocjacji</w:t>
      </w:r>
      <w:r w:rsidR="004B13C4" w:rsidRPr="00DF5BC9">
        <w:rPr>
          <w:rFonts w:asciiTheme="majorHAnsi" w:hAnsiTheme="majorHAnsi" w:cstheme="majorHAnsi"/>
          <w:sz w:val="24"/>
          <w:szCs w:val="24"/>
        </w:rPr>
        <w:t xml:space="preserve"> </w:t>
      </w:r>
      <w:r w:rsidR="005665B5" w:rsidRPr="00DF5BC9">
        <w:rPr>
          <w:rFonts w:asciiTheme="majorHAnsi" w:hAnsiTheme="majorHAnsi" w:cstheme="majorHAnsi"/>
          <w:sz w:val="24"/>
          <w:szCs w:val="24"/>
        </w:rPr>
        <w:t>w celu ulepszenia treści ofert.</w:t>
      </w:r>
    </w:p>
    <w:p w14:paraId="59A01752" w14:textId="77777777" w:rsidR="00881017" w:rsidRPr="00DF5BC9" w:rsidRDefault="003236C6">
      <w:pPr>
        <w:numPr>
          <w:ilvl w:val="0"/>
          <w:numId w:val="30"/>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Szacunkowa wartość przedmiotowego zamówienia nie przekracza progów unijnych o jakich mowa w art. 3 </w:t>
      </w:r>
      <w:r w:rsidR="00897872" w:rsidRPr="00DF5BC9">
        <w:rPr>
          <w:rFonts w:asciiTheme="majorHAnsi" w:hAnsiTheme="majorHAnsi" w:cstheme="majorHAnsi"/>
          <w:sz w:val="24"/>
          <w:szCs w:val="24"/>
        </w:rPr>
        <w:t>u</w:t>
      </w:r>
      <w:r w:rsidRPr="00DF5BC9">
        <w:rPr>
          <w:rFonts w:asciiTheme="majorHAnsi" w:hAnsiTheme="majorHAnsi" w:cstheme="majorHAnsi"/>
          <w:sz w:val="24"/>
          <w:szCs w:val="24"/>
        </w:rPr>
        <w:t xml:space="preserve">stawy PZP.  </w:t>
      </w:r>
    </w:p>
    <w:p w14:paraId="6DAB89A4" w14:textId="02554067" w:rsidR="00881017" w:rsidRDefault="003236C6">
      <w:pPr>
        <w:numPr>
          <w:ilvl w:val="0"/>
          <w:numId w:val="30"/>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Zamawiający </w:t>
      </w:r>
      <w:r w:rsidRPr="00DF5BC9">
        <w:rPr>
          <w:rFonts w:asciiTheme="majorHAnsi" w:hAnsiTheme="majorHAnsi" w:cstheme="majorHAnsi"/>
          <w:b/>
          <w:bCs/>
          <w:sz w:val="24"/>
          <w:szCs w:val="24"/>
        </w:rPr>
        <w:t>nie zastrzega</w:t>
      </w:r>
      <w:r w:rsidRPr="00DF5BC9">
        <w:rPr>
          <w:rFonts w:asciiTheme="majorHAnsi" w:hAnsiTheme="majorHAnsi" w:cstheme="majorHAnsi"/>
          <w:sz w:val="24"/>
          <w:szCs w:val="24"/>
        </w:rPr>
        <w:t xml:space="preserve"> możliwości ubiegania się o udzielenie zamówienia wyłącznie przez Wykonawców, o </w:t>
      </w:r>
      <w:r w:rsidR="00855539" w:rsidRPr="00DF5BC9">
        <w:rPr>
          <w:rFonts w:asciiTheme="majorHAnsi" w:hAnsiTheme="majorHAnsi" w:cstheme="majorHAnsi"/>
          <w:sz w:val="24"/>
          <w:szCs w:val="24"/>
        </w:rPr>
        <w:t>k</w:t>
      </w:r>
      <w:r w:rsidRPr="00DF5BC9">
        <w:rPr>
          <w:rFonts w:asciiTheme="majorHAnsi" w:hAnsiTheme="majorHAnsi" w:cstheme="majorHAnsi"/>
          <w:sz w:val="24"/>
          <w:szCs w:val="24"/>
        </w:rPr>
        <w:t>tórych mowa w art. 94 PZP</w:t>
      </w:r>
      <w:r w:rsidR="006D09C1" w:rsidRPr="00DF5BC9">
        <w:rPr>
          <w:rFonts w:asciiTheme="majorHAnsi" w:hAnsiTheme="majorHAnsi" w:cstheme="majorHAnsi"/>
          <w:sz w:val="24"/>
          <w:szCs w:val="24"/>
        </w:rPr>
        <w:t>.</w:t>
      </w:r>
      <w:r w:rsidRPr="00DF5BC9">
        <w:rPr>
          <w:rFonts w:asciiTheme="majorHAnsi" w:hAnsiTheme="majorHAnsi" w:cstheme="majorHAnsi"/>
          <w:sz w:val="24"/>
          <w:szCs w:val="24"/>
        </w:rPr>
        <w:t xml:space="preserve"> </w:t>
      </w:r>
    </w:p>
    <w:p w14:paraId="68CC4526" w14:textId="44F8DBD8" w:rsidR="00881017" w:rsidRDefault="00AA0F9A" w:rsidP="00AA0F9A">
      <w:pPr>
        <w:pStyle w:val="Nagwek1"/>
        <w:shd w:val="clear" w:color="auto" w:fill="D9D9D9" w:themeFill="background1" w:themeFillShade="D9"/>
      </w:pPr>
      <w:bookmarkStart w:id="5" w:name="_Toc124255972"/>
      <w:r w:rsidRPr="008B603E">
        <w:rPr>
          <w:rFonts w:asciiTheme="majorHAnsi" w:hAnsiTheme="majorHAnsi" w:cstheme="majorHAnsi"/>
          <w:b/>
          <w:bCs/>
          <w:sz w:val="28"/>
          <w:szCs w:val="28"/>
        </w:rPr>
        <w:t>I</w:t>
      </w:r>
      <w:r>
        <w:rPr>
          <w:rFonts w:asciiTheme="majorHAnsi" w:hAnsiTheme="majorHAnsi" w:cstheme="majorHAnsi"/>
          <w:b/>
          <w:bCs/>
          <w:sz w:val="28"/>
          <w:szCs w:val="28"/>
        </w:rPr>
        <w:t>V</w:t>
      </w:r>
      <w:r w:rsidRPr="008B603E">
        <w:rPr>
          <w:rFonts w:asciiTheme="majorHAnsi" w:hAnsiTheme="majorHAnsi" w:cstheme="majorHAnsi"/>
          <w:b/>
          <w:bCs/>
          <w:sz w:val="28"/>
          <w:szCs w:val="28"/>
        </w:rPr>
        <w:t>. Opis przedmiotu zamówienia</w:t>
      </w:r>
      <w:bookmarkEnd w:id="5"/>
    </w:p>
    <w:p w14:paraId="47E310AB" w14:textId="77777777" w:rsidR="001A150E" w:rsidRPr="001A150E" w:rsidRDefault="001A150E" w:rsidP="001A150E">
      <w:pPr>
        <w:autoSpaceDE w:val="0"/>
        <w:autoSpaceDN w:val="0"/>
        <w:adjustRightInd w:val="0"/>
        <w:spacing w:line="360" w:lineRule="auto"/>
        <w:ind w:left="426"/>
        <w:rPr>
          <w:rFonts w:asciiTheme="majorHAnsi" w:hAnsiTheme="majorHAnsi" w:cstheme="majorHAnsi"/>
          <w:color w:val="000000" w:themeColor="text1"/>
          <w:sz w:val="10"/>
          <w:szCs w:val="10"/>
        </w:rPr>
      </w:pPr>
      <w:bookmarkStart w:id="6" w:name="_Hlk107559191"/>
    </w:p>
    <w:p w14:paraId="33B7211F" w14:textId="0566F53B" w:rsidR="00140130" w:rsidRPr="00605DA7" w:rsidRDefault="00C913CA">
      <w:pPr>
        <w:numPr>
          <w:ilvl w:val="0"/>
          <w:numId w:val="40"/>
        </w:numPr>
        <w:autoSpaceDE w:val="0"/>
        <w:autoSpaceDN w:val="0"/>
        <w:adjustRightInd w:val="0"/>
        <w:spacing w:line="360" w:lineRule="auto"/>
        <w:ind w:left="426" w:hanging="426"/>
        <w:rPr>
          <w:rFonts w:ascii="Calibri" w:hAnsi="Calibri" w:cs="Calibri"/>
          <w:b/>
          <w:bCs/>
          <w:sz w:val="24"/>
          <w:szCs w:val="24"/>
        </w:rPr>
      </w:pPr>
      <w:bookmarkStart w:id="7" w:name="_Hlk124353795"/>
      <w:r w:rsidRPr="00605DA7">
        <w:rPr>
          <w:rFonts w:ascii="Calibri" w:hAnsi="Calibri" w:cs="Calibri"/>
          <w:color w:val="000000" w:themeColor="text1"/>
          <w:sz w:val="24"/>
          <w:szCs w:val="24"/>
        </w:rPr>
        <w:t xml:space="preserve">Przedmiotem niniejszego </w:t>
      </w:r>
      <w:r w:rsidR="00140130" w:rsidRPr="00605DA7">
        <w:rPr>
          <w:rFonts w:ascii="Calibri" w:hAnsi="Calibri" w:cs="Calibri"/>
          <w:sz w:val="24"/>
          <w:szCs w:val="24"/>
        </w:rPr>
        <w:t xml:space="preserve">postępowania </w:t>
      </w:r>
      <w:r w:rsidR="00563D22" w:rsidRPr="00605DA7">
        <w:rPr>
          <w:rFonts w:ascii="Calibri" w:hAnsi="Calibri" w:cs="Calibri"/>
          <w:sz w:val="24"/>
          <w:szCs w:val="24"/>
        </w:rPr>
        <w:t xml:space="preserve">jest </w:t>
      </w:r>
      <w:bookmarkStart w:id="8" w:name="_Hlk124263234"/>
      <w:r w:rsidR="00563D22" w:rsidRPr="00605DA7">
        <w:rPr>
          <w:rFonts w:ascii="Calibri" w:hAnsi="Calibri" w:cs="Calibri"/>
          <w:sz w:val="24"/>
          <w:szCs w:val="24"/>
        </w:rPr>
        <w:t xml:space="preserve">wykonanie </w:t>
      </w:r>
      <w:r w:rsidR="00E00B30">
        <w:rPr>
          <w:rFonts w:ascii="Calibri" w:hAnsi="Calibri" w:cs="Calibri"/>
          <w:sz w:val="24"/>
          <w:szCs w:val="24"/>
        </w:rPr>
        <w:t xml:space="preserve">usługi </w:t>
      </w:r>
      <w:r w:rsidR="00563D22" w:rsidRPr="00605DA7">
        <w:rPr>
          <w:rFonts w:ascii="Calibri" w:hAnsi="Calibri" w:cs="Calibri"/>
          <w:sz w:val="24"/>
          <w:szCs w:val="24"/>
        </w:rPr>
        <w:t xml:space="preserve">dla zadania pn.: </w:t>
      </w:r>
      <w:r w:rsidR="00140130" w:rsidRPr="00605DA7">
        <w:rPr>
          <w:rFonts w:ascii="Calibri" w:hAnsi="Calibri" w:cs="Calibri"/>
          <w:sz w:val="24"/>
          <w:szCs w:val="24"/>
        </w:rPr>
        <w:t xml:space="preserve"> </w:t>
      </w:r>
      <w:r w:rsidR="00563D22" w:rsidRPr="00605DA7">
        <w:rPr>
          <w:rFonts w:ascii="Calibri" w:hAnsi="Calibri" w:cs="Calibri"/>
          <w:sz w:val="24"/>
          <w:szCs w:val="24"/>
        </w:rPr>
        <w:t>„</w:t>
      </w:r>
      <w:r w:rsidR="00E00B30" w:rsidRPr="00E00B30">
        <w:rPr>
          <w:rFonts w:ascii="Calibri" w:hAnsi="Calibri" w:cs="Calibri"/>
          <w:b/>
          <w:bCs/>
          <w:sz w:val="24"/>
          <w:szCs w:val="24"/>
        </w:rPr>
        <w:t>Sukcesywna dostawa workowanego paliwa opałowego (brykietu drzewnego) do kotłowni budynków stanowiących własność Gm</w:t>
      </w:r>
      <w:r w:rsidR="00365724">
        <w:rPr>
          <w:rFonts w:ascii="Calibri" w:hAnsi="Calibri" w:cs="Calibri"/>
          <w:b/>
          <w:bCs/>
          <w:sz w:val="24"/>
          <w:szCs w:val="24"/>
        </w:rPr>
        <w:t>iny</w:t>
      </w:r>
      <w:r w:rsidR="00E00B30" w:rsidRPr="00E00B30">
        <w:rPr>
          <w:rFonts w:ascii="Calibri" w:hAnsi="Calibri" w:cs="Calibri"/>
          <w:b/>
          <w:bCs/>
          <w:sz w:val="24"/>
          <w:szCs w:val="24"/>
        </w:rPr>
        <w:t xml:space="preserve"> Bolesławiec</w:t>
      </w:r>
      <w:r w:rsidR="00563D22" w:rsidRPr="00605DA7">
        <w:rPr>
          <w:rFonts w:ascii="Calibri" w:hAnsi="Calibri" w:cs="Calibri"/>
          <w:b/>
          <w:bCs/>
          <w:sz w:val="24"/>
          <w:szCs w:val="24"/>
        </w:rPr>
        <w:t>”</w:t>
      </w:r>
      <w:bookmarkEnd w:id="8"/>
      <w:r w:rsidR="009C2DF3" w:rsidRPr="00605DA7">
        <w:rPr>
          <w:rFonts w:ascii="Calibri" w:hAnsi="Calibri" w:cs="Calibri"/>
          <w:sz w:val="24"/>
          <w:szCs w:val="24"/>
        </w:rPr>
        <w:t>.</w:t>
      </w:r>
    </w:p>
    <w:p w14:paraId="7FD27E6E" w14:textId="2803DB61" w:rsidR="009322F2" w:rsidRPr="00605DA7" w:rsidRDefault="009322F2">
      <w:pPr>
        <w:numPr>
          <w:ilvl w:val="0"/>
          <w:numId w:val="40"/>
        </w:numPr>
        <w:autoSpaceDE w:val="0"/>
        <w:autoSpaceDN w:val="0"/>
        <w:adjustRightInd w:val="0"/>
        <w:spacing w:line="360" w:lineRule="auto"/>
        <w:ind w:left="426" w:hanging="426"/>
        <w:rPr>
          <w:rFonts w:ascii="Calibri" w:hAnsi="Calibri" w:cs="Calibri"/>
          <w:b/>
          <w:bCs/>
          <w:sz w:val="24"/>
          <w:szCs w:val="24"/>
        </w:rPr>
      </w:pPr>
      <w:r w:rsidRPr="00605DA7">
        <w:rPr>
          <w:rFonts w:ascii="Calibri" w:hAnsi="Calibri" w:cs="Calibri"/>
          <w:b/>
          <w:bCs/>
          <w:sz w:val="24"/>
          <w:szCs w:val="24"/>
        </w:rPr>
        <w:t xml:space="preserve">Lokalizacja: </w:t>
      </w:r>
      <w:r w:rsidR="009C2DF3" w:rsidRPr="00605DA7">
        <w:rPr>
          <w:rFonts w:ascii="Calibri" w:hAnsi="Calibri" w:cs="Calibri"/>
          <w:sz w:val="24"/>
          <w:szCs w:val="24"/>
        </w:rPr>
        <w:t xml:space="preserve">Bolesławiec, Gmina Bolesławiec, </w:t>
      </w:r>
      <w:r w:rsidRPr="00605DA7">
        <w:rPr>
          <w:rFonts w:ascii="Calibri" w:hAnsi="Calibri" w:cs="Calibri"/>
          <w:sz w:val="24"/>
          <w:szCs w:val="24"/>
        </w:rPr>
        <w:t xml:space="preserve">Powiat Wieruszów, </w:t>
      </w:r>
      <w:r w:rsidR="009C2DF3" w:rsidRPr="00605DA7">
        <w:rPr>
          <w:rFonts w:ascii="Calibri" w:hAnsi="Calibri" w:cs="Calibri"/>
          <w:sz w:val="24"/>
          <w:szCs w:val="24"/>
        </w:rPr>
        <w:t>województwo łódzkie.</w:t>
      </w:r>
    </w:p>
    <w:tbl>
      <w:tblPr>
        <w:tblStyle w:val="Tabela-Siatka"/>
        <w:tblW w:w="0" w:type="auto"/>
        <w:tblInd w:w="421" w:type="dxa"/>
        <w:tblLook w:val="04A0" w:firstRow="1" w:lastRow="0" w:firstColumn="1" w:lastColumn="0" w:noHBand="0" w:noVBand="1"/>
      </w:tblPr>
      <w:tblGrid>
        <w:gridCol w:w="1417"/>
        <w:gridCol w:w="7734"/>
      </w:tblGrid>
      <w:tr w:rsidR="00E00B30" w:rsidRPr="00CB03F7" w14:paraId="397EC6D1" w14:textId="77777777" w:rsidTr="00E00B30">
        <w:trPr>
          <w:trHeight w:val="261"/>
        </w:trPr>
        <w:tc>
          <w:tcPr>
            <w:tcW w:w="1417" w:type="dxa"/>
          </w:tcPr>
          <w:p w14:paraId="7F4E1189" w14:textId="77777777" w:rsidR="00E00B30" w:rsidRPr="00D26C0C" w:rsidRDefault="00E00B30" w:rsidP="00F869B6">
            <w:pPr>
              <w:jc w:val="center"/>
              <w:rPr>
                <w:rFonts w:ascii="Times New Roman" w:hAnsi="Times New Roman"/>
                <w:b/>
              </w:rPr>
            </w:pPr>
            <w:r w:rsidRPr="00D26C0C">
              <w:rPr>
                <w:rFonts w:ascii="Times New Roman" w:hAnsi="Times New Roman"/>
                <w:b/>
              </w:rPr>
              <w:t>L.p.</w:t>
            </w:r>
          </w:p>
        </w:tc>
        <w:tc>
          <w:tcPr>
            <w:tcW w:w="7734" w:type="dxa"/>
          </w:tcPr>
          <w:p w14:paraId="7103AF46" w14:textId="77777777" w:rsidR="00E00B30" w:rsidRPr="00D26C0C" w:rsidRDefault="00E00B30" w:rsidP="00F869B6">
            <w:pPr>
              <w:jc w:val="center"/>
              <w:rPr>
                <w:rFonts w:ascii="Times New Roman" w:hAnsi="Times New Roman"/>
                <w:b/>
              </w:rPr>
            </w:pPr>
            <w:r w:rsidRPr="00D26C0C">
              <w:rPr>
                <w:rFonts w:ascii="Times New Roman" w:hAnsi="Times New Roman"/>
                <w:b/>
              </w:rPr>
              <w:t>Miejsce składowania</w:t>
            </w:r>
          </w:p>
        </w:tc>
      </w:tr>
      <w:tr w:rsidR="00E00B30" w:rsidRPr="00CB03F7" w14:paraId="23032A38" w14:textId="77777777" w:rsidTr="00E00B30">
        <w:trPr>
          <w:trHeight w:val="507"/>
        </w:trPr>
        <w:tc>
          <w:tcPr>
            <w:tcW w:w="1417" w:type="dxa"/>
          </w:tcPr>
          <w:p w14:paraId="4F9E072F" w14:textId="77777777" w:rsidR="00E00B30" w:rsidRPr="00186E0B" w:rsidRDefault="00E00B30" w:rsidP="00F869B6">
            <w:pPr>
              <w:jc w:val="center"/>
              <w:rPr>
                <w:rFonts w:asciiTheme="majorHAnsi" w:hAnsiTheme="majorHAnsi" w:cstheme="majorHAnsi"/>
                <w:b/>
              </w:rPr>
            </w:pPr>
            <w:r w:rsidRPr="00186E0B">
              <w:rPr>
                <w:rFonts w:asciiTheme="majorHAnsi" w:hAnsiTheme="majorHAnsi" w:cstheme="majorHAnsi"/>
                <w:b/>
              </w:rPr>
              <w:t>1</w:t>
            </w:r>
          </w:p>
        </w:tc>
        <w:tc>
          <w:tcPr>
            <w:tcW w:w="7734" w:type="dxa"/>
          </w:tcPr>
          <w:p w14:paraId="7C8665F2" w14:textId="77777777" w:rsidR="00E00B30" w:rsidRPr="00186E0B" w:rsidRDefault="00E00B30" w:rsidP="00F869B6">
            <w:pPr>
              <w:jc w:val="both"/>
              <w:rPr>
                <w:rFonts w:asciiTheme="majorHAnsi" w:hAnsiTheme="majorHAnsi" w:cstheme="majorHAnsi"/>
              </w:rPr>
            </w:pPr>
            <w:r w:rsidRPr="00186E0B">
              <w:rPr>
                <w:rFonts w:asciiTheme="majorHAnsi" w:hAnsiTheme="majorHAnsi" w:cstheme="majorHAnsi"/>
              </w:rPr>
              <w:t>Zespół Szkolno-Przedszkolny w Mieleszynie (Mieleszyn nr 141)</w:t>
            </w:r>
          </w:p>
        </w:tc>
      </w:tr>
      <w:tr w:rsidR="00E00B30" w:rsidRPr="00CB03F7" w14:paraId="414D18EC" w14:textId="77777777" w:rsidTr="00E00B30">
        <w:trPr>
          <w:trHeight w:val="246"/>
        </w:trPr>
        <w:tc>
          <w:tcPr>
            <w:tcW w:w="1417" w:type="dxa"/>
          </w:tcPr>
          <w:p w14:paraId="4B777013" w14:textId="77777777" w:rsidR="00E00B30" w:rsidRPr="00186E0B" w:rsidRDefault="00E00B30" w:rsidP="00F869B6">
            <w:pPr>
              <w:jc w:val="center"/>
              <w:rPr>
                <w:rFonts w:asciiTheme="majorHAnsi" w:hAnsiTheme="majorHAnsi" w:cstheme="majorHAnsi"/>
                <w:b/>
              </w:rPr>
            </w:pPr>
            <w:r w:rsidRPr="00186E0B">
              <w:rPr>
                <w:rFonts w:asciiTheme="majorHAnsi" w:hAnsiTheme="majorHAnsi" w:cstheme="majorHAnsi"/>
                <w:b/>
              </w:rPr>
              <w:t>2</w:t>
            </w:r>
          </w:p>
        </w:tc>
        <w:tc>
          <w:tcPr>
            <w:tcW w:w="7734" w:type="dxa"/>
          </w:tcPr>
          <w:p w14:paraId="4013588D" w14:textId="77777777" w:rsidR="00E00B30" w:rsidRPr="00186E0B" w:rsidRDefault="00E00B30" w:rsidP="00F869B6">
            <w:pPr>
              <w:jc w:val="both"/>
              <w:rPr>
                <w:rFonts w:asciiTheme="majorHAnsi" w:hAnsiTheme="majorHAnsi" w:cstheme="majorHAnsi"/>
              </w:rPr>
            </w:pPr>
            <w:r w:rsidRPr="00186E0B">
              <w:rPr>
                <w:rFonts w:asciiTheme="majorHAnsi" w:hAnsiTheme="majorHAnsi" w:cstheme="majorHAnsi"/>
              </w:rPr>
              <w:t>Zespół Szkolno-Przedszkolny w Żdżarach (Żdżary nr 123)</w:t>
            </w:r>
          </w:p>
        </w:tc>
      </w:tr>
      <w:tr w:rsidR="00E00B30" w:rsidRPr="00CB03F7" w14:paraId="7FA1F7CA" w14:textId="77777777" w:rsidTr="00E00B30">
        <w:trPr>
          <w:trHeight w:val="523"/>
        </w:trPr>
        <w:tc>
          <w:tcPr>
            <w:tcW w:w="1417" w:type="dxa"/>
          </w:tcPr>
          <w:p w14:paraId="45C1FDBC" w14:textId="77777777" w:rsidR="00E00B30" w:rsidRPr="00186E0B" w:rsidRDefault="00E00B30" w:rsidP="00F869B6">
            <w:pPr>
              <w:jc w:val="center"/>
              <w:rPr>
                <w:rFonts w:asciiTheme="majorHAnsi" w:hAnsiTheme="majorHAnsi" w:cstheme="majorHAnsi"/>
                <w:b/>
              </w:rPr>
            </w:pPr>
            <w:r w:rsidRPr="00186E0B">
              <w:rPr>
                <w:rFonts w:asciiTheme="majorHAnsi" w:hAnsiTheme="majorHAnsi" w:cstheme="majorHAnsi"/>
                <w:b/>
              </w:rPr>
              <w:t>3</w:t>
            </w:r>
          </w:p>
        </w:tc>
        <w:tc>
          <w:tcPr>
            <w:tcW w:w="7734" w:type="dxa"/>
          </w:tcPr>
          <w:p w14:paraId="3E2FF3A2" w14:textId="77777777" w:rsidR="00E00B30" w:rsidRPr="00186E0B" w:rsidRDefault="00E00B30" w:rsidP="00F869B6">
            <w:pPr>
              <w:jc w:val="both"/>
              <w:rPr>
                <w:rFonts w:asciiTheme="majorHAnsi" w:hAnsiTheme="majorHAnsi" w:cstheme="majorHAnsi"/>
              </w:rPr>
            </w:pPr>
            <w:r w:rsidRPr="00186E0B">
              <w:rPr>
                <w:rFonts w:asciiTheme="majorHAnsi" w:hAnsiTheme="majorHAnsi" w:cstheme="majorHAnsi"/>
              </w:rPr>
              <w:t>Ośrodek Zdrowia Bolesławiec (Bolesławiec, ul. Kościuszki 6)</w:t>
            </w:r>
          </w:p>
        </w:tc>
      </w:tr>
      <w:tr w:rsidR="00E00B30" w:rsidRPr="00CB03F7" w14:paraId="2AD9DC15" w14:textId="77777777" w:rsidTr="00E00B30">
        <w:trPr>
          <w:trHeight w:val="507"/>
        </w:trPr>
        <w:tc>
          <w:tcPr>
            <w:tcW w:w="1417" w:type="dxa"/>
          </w:tcPr>
          <w:p w14:paraId="03AC0B74" w14:textId="77777777" w:rsidR="00E00B30" w:rsidRPr="00186E0B" w:rsidRDefault="00E00B30" w:rsidP="00F869B6">
            <w:pPr>
              <w:jc w:val="center"/>
              <w:rPr>
                <w:rFonts w:asciiTheme="majorHAnsi" w:hAnsiTheme="majorHAnsi" w:cstheme="majorHAnsi"/>
                <w:b/>
              </w:rPr>
            </w:pPr>
            <w:r w:rsidRPr="00186E0B">
              <w:rPr>
                <w:rFonts w:asciiTheme="majorHAnsi" w:hAnsiTheme="majorHAnsi" w:cstheme="majorHAnsi"/>
                <w:b/>
              </w:rPr>
              <w:t>4</w:t>
            </w:r>
          </w:p>
        </w:tc>
        <w:tc>
          <w:tcPr>
            <w:tcW w:w="7734" w:type="dxa"/>
          </w:tcPr>
          <w:p w14:paraId="7A401969" w14:textId="77777777" w:rsidR="00E00B30" w:rsidRPr="00186E0B" w:rsidRDefault="00E00B30" w:rsidP="00F869B6">
            <w:pPr>
              <w:jc w:val="both"/>
              <w:rPr>
                <w:rFonts w:asciiTheme="majorHAnsi" w:hAnsiTheme="majorHAnsi" w:cstheme="majorHAnsi"/>
              </w:rPr>
            </w:pPr>
            <w:r w:rsidRPr="00186E0B">
              <w:rPr>
                <w:rFonts w:asciiTheme="majorHAnsi" w:hAnsiTheme="majorHAnsi" w:cstheme="majorHAnsi"/>
              </w:rPr>
              <w:t>Budynek Urzędu Gminy w Bolesławcu (Bolesławiec, ul. Rynek 1)</w:t>
            </w:r>
          </w:p>
        </w:tc>
      </w:tr>
    </w:tbl>
    <w:p w14:paraId="2DBA8A92" w14:textId="77777777" w:rsidR="00E00B30" w:rsidRDefault="00E00B30" w:rsidP="00E00B30">
      <w:pPr>
        <w:autoSpaceDE w:val="0"/>
        <w:autoSpaceDN w:val="0"/>
        <w:adjustRightInd w:val="0"/>
        <w:spacing w:line="360" w:lineRule="auto"/>
        <w:ind w:left="426"/>
        <w:rPr>
          <w:rFonts w:ascii="Calibri" w:hAnsi="Calibri" w:cs="Calibri"/>
          <w:color w:val="000000" w:themeColor="text1"/>
          <w:sz w:val="24"/>
          <w:szCs w:val="24"/>
        </w:rPr>
      </w:pPr>
    </w:p>
    <w:p w14:paraId="5DC7164E" w14:textId="77777777" w:rsidR="00F94421" w:rsidRDefault="00140130" w:rsidP="00F94421">
      <w:pPr>
        <w:numPr>
          <w:ilvl w:val="0"/>
          <w:numId w:val="40"/>
        </w:numPr>
        <w:autoSpaceDE w:val="0"/>
        <w:autoSpaceDN w:val="0"/>
        <w:adjustRightInd w:val="0"/>
        <w:spacing w:line="360" w:lineRule="auto"/>
        <w:ind w:left="426" w:hanging="454"/>
        <w:rPr>
          <w:rFonts w:ascii="Calibri" w:hAnsi="Calibri" w:cs="Calibri"/>
          <w:color w:val="000000" w:themeColor="text1"/>
          <w:sz w:val="24"/>
          <w:szCs w:val="24"/>
        </w:rPr>
      </w:pPr>
      <w:r w:rsidRPr="00E00B30">
        <w:rPr>
          <w:rFonts w:ascii="Calibri" w:hAnsi="Calibri" w:cs="Calibri"/>
          <w:color w:val="000000" w:themeColor="text1"/>
          <w:sz w:val="24"/>
          <w:szCs w:val="24"/>
        </w:rPr>
        <w:t>Opis przedmiotu zamówien</w:t>
      </w:r>
      <w:r w:rsidR="00E00B30">
        <w:rPr>
          <w:rFonts w:ascii="Calibri" w:hAnsi="Calibri" w:cs="Calibri"/>
          <w:color w:val="000000" w:themeColor="text1"/>
          <w:sz w:val="24"/>
          <w:szCs w:val="24"/>
        </w:rPr>
        <w:t>ia</w:t>
      </w:r>
      <w:r w:rsidRPr="00E00B30">
        <w:rPr>
          <w:rFonts w:ascii="Calibri" w:hAnsi="Calibri" w:cs="Calibri"/>
          <w:color w:val="000000" w:themeColor="text1"/>
          <w:sz w:val="24"/>
          <w:szCs w:val="24"/>
        </w:rPr>
        <w:t>:</w:t>
      </w:r>
    </w:p>
    <w:p w14:paraId="4D4BF8E5" w14:textId="2BC2A2ED"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1</w:t>
      </w:r>
      <w:r w:rsidRPr="000C2D9E">
        <w:rPr>
          <w:rFonts w:ascii="Calibri" w:hAnsi="Calibri" w:cs="Calibri"/>
          <w:color w:val="000000" w:themeColor="text1"/>
          <w:sz w:val="24"/>
          <w:szCs w:val="24"/>
        </w:rPr>
        <w:t>. Planowane szacunkowe zapotrzebowanie kotłowni na opał (brykiet drzewny) w okresie 12 miesięcy</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 xml:space="preserve">wynosi ok. 130 ton. </w:t>
      </w:r>
    </w:p>
    <w:p w14:paraId="76984F9E" w14:textId="40A49D3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2</w:t>
      </w:r>
      <w:r w:rsidRPr="000C2D9E">
        <w:rPr>
          <w:rFonts w:ascii="Calibri" w:hAnsi="Calibri" w:cs="Calibri"/>
          <w:color w:val="000000" w:themeColor="text1"/>
          <w:sz w:val="24"/>
          <w:szCs w:val="24"/>
        </w:rPr>
        <w:t>. Zamawiający informuje, że ilości brykietu określone powyżej nie są obligatoryjne i</w:t>
      </w:r>
    </w:p>
    <w:p w14:paraId="4C3345DA"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mogą ulec zmianie w zależności od aktualnych potrzeb Zamawiającego.</w:t>
      </w:r>
    </w:p>
    <w:p w14:paraId="65372C90" w14:textId="13DF30AA"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3</w:t>
      </w:r>
      <w:r w:rsidRPr="000C2D9E">
        <w:rPr>
          <w:rFonts w:ascii="Calibri" w:hAnsi="Calibri" w:cs="Calibri"/>
          <w:color w:val="000000" w:themeColor="text1"/>
          <w:sz w:val="24"/>
          <w:szCs w:val="24"/>
        </w:rPr>
        <w:t>. Zamawiający zastrzega sobie możliwość zmniejszenia lub zwiększenia ilości zamawianego brykietu,</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w stosunku do określonej ilości szacunkowej, bez ponoszenia dodatkowych opłat oraz bez</w:t>
      </w:r>
    </w:p>
    <w:p w14:paraId="10B56A01"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jakichkolwiek roszczeń ze strony Wykonawcy, z zastrzeżeniem że zachowane zostaną ceny</w:t>
      </w:r>
    </w:p>
    <w:p w14:paraId="1AB06C1A" w14:textId="584A9EEF"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 xml:space="preserve">jednostkowe podane w ofercie. </w:t>
      </w:r>
    </w:p>
    <w:p w14:paraId="7D2FDCB6" w14:textId="594A356B"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4</w:t>
      </w:r>
      <w:r w:rsidRPr="000C2D9E">
        <w:rPr>
          <w:rFonts w:ascii="Calibri" w:hAnsi="Calibri" w:cs="Calibri"/>
          <w:color w:val="000000" w:themeColor="text1"/>
          <w:sz w:val="24"/>
          <w:szCs w:val="24"/>
        </w:rPr>
        <w:t>. Wymaga się, aby dostarczane paliwo (brykiet drzewny) posiadało co najmniej poniższe parametry:</w:t>
      </w:r>
    </w:p>
    <w:p w14:paraId="303325F5"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 Workowany przez producenta worki do 25 kg,</w:t>
      </w:r>
    </w:p>
    <w:p w14:paraId="3543FAF3"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lastRenderedPageBreak/>
        <w:t>2) Kształt – walec,</w:t>
      </w:r>
    </w:p>
    <w:p w14:paraId="0BFF190B"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3) Średnica brykietu– od 50 mm do 60 mm,</w:t>
      </w:r>
    </w:p>
    <w:p w14:paraId="54706987"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4) Brykiet powinien charakteryzować się słabszą siłą sprasowania, w celu łatwego transportowania</w:t>
      </w:r>
    </w:p>
    <w:p w14:paraId="778D3229"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opału przez ślimak podajnika kotła,</w:t>
      </w:r>
    </w:p>
    <w:p w14:paraId="7ECA5217"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5) Wilgotność całkowitą – poniżej 10,00 %,</w:t>
      </w:r>
    </w:p>
    <w:p w14:paraId="32BC3EA8"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6) Długość brykietu – od 50 mm do 68 mm,</w:t>
      </w:r>
    </w:p>
    <w:p w14:paraId="7ABC8812"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7) Zawartość popiołu– do 1,5 %,</w:t>
      </w:r>
    </w:p>
    <w:p w14:paraId="2DBD20F6"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8)  Wartość opałowa w stanie roboczym – minimum 16 000,00 J/g,</w:t>
      </w:r>
    </w:p>
    <w:p w14:paraId="4BA6521C" w14:textId="2CC7D81A"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5</w:t>
      </w:r>
      <w:r w:rsidRPr="000C2D9E">
        <w:rPr>
          <w:rFonts w:ascii="Calibri" w:hAnsi="Calibri" w:cs="Calibri"/>
          <w:color w:val="000000" w:themeColor="text1"/>
          <w:sz w:val="24"/>
          <w:szCs w:val="24"/>
        </w:rPr>
        <w:t>. Zamawiający dopuszcza brykiet drzewny z drewna mieszanego.</w:t>
      </w:r>
    </w:p>
    <w:p w14:paraId="46A8E6B8" w14:textId="464F8F8E"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6</w:t>
      </w:r>
      <w:r w:rsidRPr="000C2D9E">
        <w:rPr>
          <w:rFonts w:ascii="Calibri" w:hAnsi="Calibri" w:cs="Calibri"/>
          <w:color w:val="000000" w:themeColor="text1"/>
          <w:sz w:val="24"/>
          <w:szCs w:val="24"/>
        </w:rPr>
        <w:t>. Zamawiający nie dopuszcza brykietu torfowego.</w:t>
      </w:r>
    </w:p>
    <w:p w14:paraId="40F809D9" w14:textId="56E3CF36"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7</w:t>
      </w:r>
      <w:r w:rsidRPr="000C2D9E">
        <w:rPr>
          <w:rFonts w:ascii="Calibri" w:hAnsi="Calibri" w:cs="Calibri"/>
          <w:color w:val="000000" w:themeColor="text1"/>
          <w:sz w:val="24"/>
          <w:szCs w:val="24"/>
        </w:rPr>
        <w:t>. Brykiet powinien być wyprodukowany z drewna, z rozdrobnionych odpadów drzewnych takich jak</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trociny, wióry czy zrębki, w postaci walca o regularnej bryle i długości.</w:t>
      </w:r>
    </w:p>
    <w:p w14:paraId="069E9EE1" w14:textId="67E4FC39"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8</w:t>
      </w:r>
      <w:r w:rsidRPr="000C2D9E">
        <w:rPr>
          <w:rFonts w:ascii="Calibri" w:hAnsi="Calibri" w:cs="Calibri"/>
          <w:color w:val="000000" w:themeColor="text1"/>
          <w:sz w:val="24"/>
          <w:szCs w:val="24"/>
        </w:rPr>
        <w:t>. Brykiet nie może zawierać żadnych związków chemicznych, domieszek kleju, trocin z płyt, plastiku,</w:t>
      </w:r>
    </w:p>
    <w:p w14:paraId="0E41D770"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gumy, papieru, ciał obcych itp. Brykiet nie może być wytwarzany z drewna zanieczyszczonego</w:t>
      </w:r>
    </w:p>
    <w:p w14:paraId="0EF291EC"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impregnatami i powłokami ochronnymi, które mogą zawierać związki chlorowcoorganiczne lub metale ciężkie, oraz z drewna pochodzącego odpadów budowlanych lub rozbiórki. Brykiet nie może być wytwarzany z pyłów i odpadów z płyty pilśniowej, wiórowej, MDF oraz HDF.</w:t>
      </w:r>
    </w:p>
    <w:p w14:paraId="0AD4C0FC" w14:textId="394CF20E"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9</w:t>
      </w:r>
      <w:r w:rsidRPr="000C2D9E">
        <w:rPr>
          <w:rFonts w:ascii="Calibri" w:hAnsi="Calibri" w:cs="Calibri"/>
          <w:color w:val="000000" w:themeColor="text1"/>
          <w:sz w:val="24"/>
          <w:szCs w:val="24"/>
        </w:rPr>
        <w:t>. Dostawa brykietu każdorazowo obejmuj</w:t>
      </w:r>
      <w:r w:rsidR="00B636E7">
        <w:rPr>
          <w:rFonts w:ascii="Calibri" w:hAnsi="Calibri" w:cs="Calibri"/>
          <w:color w:val="000000" w:themeColor="text1"/>
          <w:sz w:val="24"/>
          <w:szCs w:val="24"/>
        </w:rPr>
        <w:t xml:space="preserve">e </w:t>
      </w:r>
      <w:r w:rsidRPr="000C2D9E">
        <w:rPr>
          <w:rFonts w:ascii="Calibri" w:hAnsi="Calibri" w:cs="Calibri"/>
          <w:color w:val="000000" w:themeColor="text1"/>
          <w:sz w:val="24"/>
          <w:szCs w:val="24"/>
        </w:rPr>
        <w:t>załadunek; transport; rozładunek przy użyciu sprzętu Wykonawcy i na jego koszt wraz z dostarczeniem do magazynu.</w:t>
      </w:r>
    </w:p>
    <w:p w14:paraId="1EFC4A82" w14:textId="30056AB2"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0</w:t>
      </w:r>
      <w:r w:rsidRPr="000C2D9E">
        <w:rPr>
          <w:rFonts w:ascii="Calibri" w:hAnsi="Calibri" w:cs="Calibri"/>
          <w:color w:val="000000" w:themeColor="text1"/>
          <w:sz w:val="24"/>
          <w:szCs w:val="24"/>
        </w:rPr>
        <w:t>. Do każdej dostawy Wykonawca dołączy dokument potwierdzający ilość (wagę) dostarczonego</w:t>
      </w:r>
    </w:p>
    <w:p w14:paraId="4FC3113A"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opału zgodną ze stanem faktycznym.</w:t>
      </w:r>
    </w:p>
    <w:p w14:paraId="0978BA29" w14:textId="203E0A66"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1</w:t>
      </w:r>
      <w:r w:rsidRPr="000C2D9E">
        <w:rPr>
          <w:rFonts w:ascii="Calibri" w:hAnsi="Calibri" w:cs="Calibri"/>
          <w:color w:val="000000" w:themeColor="text1"/>
          <w:sz w:val="24"/>
          <w:szCs w:val="24"/>
        </w:rPr>
        <w:t>. Na każde żądanie Zamawiającego, Wykonawca przedstawi dokumenty potwierdzające</w:t>
      </w:r>
    </w:p>
    <w:p w14:paraId="778A736F"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wymagane parametry jakościowe i opałowe dostarczanego brykietu drzewnego (np. protokoły z</w:t>
      </w:r>
    </w:p>
    <w:p w14:paraId="157B608A"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badań, protokoły z analizy, certyfikaty potwierdzające jakość dostarczonego paliwa opałowego).</w:t>
      </w:r>
    </w:p>
    <w:p w14:paraId="3933414F" w14:textId="32F6349C"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2</w:t>
      </w:r>
      <w:r w:rsidRPr="000C2D9E">
        <w:rPr>
          <w:rFonts w:ascii="Calibri" w:hAnsi="Calibri" w:cs="Calibri"/>
          <w:color w:val="000000" w:themeColor="text1"/>
          <w:sz w:val="24"/>
          <w:szCs w:val="24"/>
        </w:rPr>
        <w:t>. O ilościach brykietu i terminach poszczególnych dostaw Zamawiający będzie informował</w:t>
      </w:r>
    </w:p>
    <w:p w14:paraId="35181DFB" w14:textId="1A888B10" w:rsidR="00F359DE" w:rsidRPr="000C2D9E" w:rsidRDefault="000C2D9E" w:rsidP="00F359D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Wykonawcę z wyprzedzeniem telefonicznie lub drogą elektroniczną.</w:t>
      </w:r>
    </w:p>
    <w:p w14:paraId="5CCD94CB" w14:textId="3E33A008" w:rsidR="000C2D9E" w:rsidRPr="00515976" w:rsidRDefault="000C2D9E" w:rsidP="000C2D9E">
      <w:pPr>
        <w:autoSpaceDE w:val="0"/>
        <w:autoSpaceDN w:val="0"/>
        <w:adjustRightInd w:val="0"/>
        <w:spacing w:line="360" w:lineRule="auto"/>
        <w:ind w:left="426"/>
        <w:jc w:val="both"/>
        <w:rPr>
          <w:rFonts w:ascii="Calibri" w:hAnsi="Calibri" w:cs="Calibri"/>
          <w:color w:val="FF0000"/>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3</w:t>
      </w:r>
      <w:r w:rsidRPr="000C2D9E">
        <w:rPr>
          <w:rFonts w:ascii="Calibri" w:hAnsi="Calibri" w:cs="Calibri"/>
          <w:color w:val="000000" w:themeColor="text1"/>
          <w:sz w:val="24"/>
          <w:szCs w:val="24"/>
        </w:rPr>
        <w:t>. Dostawa brykietu do budynków kotłowni będzie następować partiami w ilościach i terminach wyznaczanych przez Zamawiającego</w:t>
      </w:r>
      <w:r w:rsidR="00515976">
        <w:rPr>
          <w:rFonts w:ascii="Calibri" w:hAnsi="Calibri" w:cs="Calibri"/>
          <w:color w:val="000000" w:themeColor="text1"/>
          <w:sz w:val="24"/>
          <w:szCs w:val="24"/>
        </w:rPr>
        <w:t xml:space="preserve">, </w:t>
      </w:r>
      <w:r w:rsidR="00515976" w:rsidRPr="006B724A">
        <w:rPr>
          <w:rFonts w:ascii="Calibri" w:hAnsi="Calibri" w:cs="Calibri"/>
          <w:color w:val="000000" w:themeColor="text1"/>
          <w:sz w:val="24"/>
          <w:szCs w:val="24"/>
        </w:rPr>
        <w:t>przy czym dostawy nie będą mniejsze niż:</w:t>
      </w:r>
    </w:p>
    <w:p w14:paraId="733F53F2"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49819C1A"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35011D84"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5E68BF9E"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5DE1A713"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2E94731B"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tbl>
      <w:tblPr>
        <w:tblStyle w:val="Tabela-Siatka"/>
        <w:tblpPr w:leftFromText="141" w:rightFromText="141" w:vertAnchor="text" w:horzAnchor="page" w:tblpX="1295" w:tblpY="-57"/>
        <w:tblW w:w="0" w:type="auto"/>
        <w:tblLook w:val="04A0" w:firstRow="1" w:lastRow="0" w:firstColumn="1" w:lastColumn="0" w:noHBand="0" w:noVBand="1"/>
      </w:tblPr>
      <w:tblGrid>
        <w:gridCol w:w="572"/>
        <w:gridCol w:w="4243"/>
        <w:gridCol w:w="1276"/>
        <w:gridCol w:w="1984"/>
        <w:gridCol w:w="1684"/>
      </w:tblGrid>
      <w:tr w:rsidR="00F359DE" w:rsidRPr="00851CD1" w14:paraId="398FA39D" w14:textId="77D20697" w:rsidTr="00515976">
        <w:tc>
          <w:tcPr>
            <w:tcW w:w="572" w:type="dxa"/>
          </w:tcPr>
          <w:p w14:paraId="6D2373CF" w14:textId="77777777" w:rsidR="00F359DE" w:rsidRPr="00515976" w:rsidRDefault="00F359DE" w:rsidP="00515976">
            <w:pPr>
              <w:spacing w:line="360" w:lineRule="auto"/>
              <w:jc w:val="both"/>
              <w:rPr>
                <w:rFonts w:ascii="Calibri" w:hAnsi="Calibri" w:cs="Calibri"/>
                <w:b/>
              </w:rPr>
            </w:pPr>
            <w:r w:rsidRPr="00515976">
              <w:rPr>
                <w:rFonts w:ascii="Calibri" w:hAnsi="Calibri" w:cs="Calibri"/>
                <w:b/>
              </w:rPr>
              <w:t>L.p.</w:t>
            </w:r>
          </w:p>
        </w:tc>
        <w:tc>
          <w:tcPr>
            <w:tcW w:w="4243" w:type="dxa"/>
          </w:tcPr>
          <w:p w14:paraId="041ECF67" w14:textId="77777777" w:rsidR="00F359DE" w:rsidRPr="00515976" w:rsidRDefault="00F359DE" w:rsidP="00515976">
            <w:pPr>
              <w:spacing w:line="276" w:lineRule="auto"/>
              <w:jc w:val="both"/>
              <w:rPr>
                <w:rFonts w:ascii="Calibri" w:hAnsi="Calibri" w:cs="Calibri"/>
                <w:b/>
              </w:rPr>
            </w:pPr>
            <w:r w:rsidRPr="00515976">
              <w:rPr>
                <w:rFonts w:ascii="Calibri" w:hAnsi="Calibri" w:cs="Calibri"/>
                <w:b/>
              </w:rPr>
              <w:t>Miejsce składowania</w:t>
            </w:r>
          </w:p>
        </w:tc>
        <w:tc>
          <w:tcPr>
            <w:tcW w:w="1276" w:type="dxa"/>
          </w:tcPr>
          <w:p w14:paraId="2D0757FE" w14:textId="37CE92AD" w:rsidR="00F359DE" w:rsidRPr="00515976" w:rsidRDefault="00F359DE" w:rsidP="00515976">
            <w:pPr>
              <w:spacing w:line="276" w:lineRule="auto"/>
              <w:jc w:val="center"/>
              <w:rPr>
                <w:rFonts w:ascii="Calibri" w:hAnsi="Calibri" w:cs="Calibri"/>
                <w:b/>
              </w:rPr>
            </w:pPr>
            <w:r w:rsidRPr="00515976">
              <w:rPr>
                <w:rFonts w:ascii="Calibri" w:hAnsi="Calibri" w:cs="Calibri"/>
                <w:b/>
              </w:rPr>
              <w:t>Brykiet</w:t>
            </w:r>
          </w:p>
          <w:p w14:paraId="0DC7803F" w14:textId="77777777" w:rsidR="00F359DE" w:rsidRPr="00515976" w:rsidRDefault="00F359DE" w:rsidP="00515976">
            <w:pPr>
              <w:spacing w:line="276" w:lineRule="auto"/>
              <w:jc w:val="center"/>
              <w:rPr>
                <w:rFonts w:ascii="Calibri" w:hAnsi="Calibri" w:cs="Calibri"/>
                <w:b/>
              </w:rPr>
            </w:pPr>
            <w:r w:rsidRPr="00515976">
              <w:rPr>
                <w:rFonts w:ascii="Calibri" w:hAnsi="Calibri" w:cs="Calibri"/>
                <w:b/>
              </w:rPr>
              <w:t xml:space="preserve">z trocin </w:t>
            </w:r>
            <w:r w:rsidRPr="00515976">
              <w:rPr>
                <w:rFonts w:ascii="Calibri" w:hAnsi="Calibri" w:cs="Calibri"/>
                <w:bCs/>
              </w:rPr>
              <w:t>(ton)</w:t>
            </w:r>
          </w:p>
        </w:tc>
        <w:tc>
          <w:tcPr>
            <w:tcW w:w="1984" w:type="dxa"/>
          </w:tcPr>
          <w:p w14:paraId="24C31CD2" w14:textId="0ADDD9D5" w:rsidR="00F359DE" w:rsidRPr="00515976" w:rsidRDefault="00AB2CCF" w:rsidP="00515976">
            <w:pPr>
              <w:spacing w:line="276" w:lineRule="auto"/>
              <w:jc w:val="center"/>
              <w:rPr>
                <w:rFonts w:ascii="Calibri" w:hAnsi="Calibri" w:cs="Calibri"/>
                <w:b/>
              </w:rPr>
            </w:pPr>
            <w:r w:rsidRPr="00515976">
              <w:rPr>
                <w:rFonts w:ascii="Calibri" w:hAnsi="Calibri" w:cs="Calibri"/>
                <w:b/>
              </w:rPr>
              <w:t>Ilość</w:t>
            </w:r>
            <w:r w:rsidR="00F359DE" w:rsidRPr="00515976">
              <w:rPr>
                <w:rFonts w:ascii="Calibri" w:hAnsi="Calibri" w:cs="Calibri"/>
                <w:b/>
              </w:rPr>
              <w:t xml:space="preserve"> dostaw</w:t>
            </w:r>
          </w:p>
          <w:p w14:paraId="6F987C87" w14:textId="58322C51" w:rsidR="00F359DE" w:rsidRPr="00515976" w:rsidRDefault="00F359DE" w:rsidP="00515976">
            <w:pPr>
              <w:spacing w:line="276" w:lineRule="auto"/>
              <w:jc w:val="center"/>
              <w:rPr>
                <w:rFonts w:ascii="Calibri" w:hAnsi="Calibri" w:cs="Calibri"/>
                <w:b/>
              </w:rPr>
            </w:pPr>
            <w:r w:rsidRPr="00515976">
              <w:rPr>
                <w:rFonts w:ascii="Calibri" w:hAnsi="Calibri" w:cs="Calibri"/>
                <w:bCs/>
              </w:rPr>
              <w:t>(</w:t>
            </w:r>
            <w:r w:rsidRPr="00515976">
              <w:rPr>
                <w:rFonts w:ascii="Calibri" w:hAnsi="Calibri" w:cs="Calibri"/>
              </w:rPr>
              <w:t>w trakcie trwania umowy)</w:t>
            </w:r>
          </w:p>
        </w:tc>
        <w:tc>
          <w:tcPr>
            <w:tcW w:w="1684" w:type="dxa"/>
          </w:tcPr>
          <w:p w14:paraId="4F53BDC0" w14:textId="5D8F15D1" w:rsidR="00F359DE" w:rsidRPr="00515976" w:rsidRDefault="00AB2CCF" w:rsidP="00515976">
            <w:pPr>
              <w:spacing w:line="276" w:lineRule="auto"/>
              <w:jc w:val="center"/>
              <w:rPr>
                <w:rFonts w:ascii="Calibri" w:hAnsi="Calibri" w:cs="Calibri"/>
                <w:b/>
              </w:rPr>
            </w:pPr>
            <w:r w:rsidRPr="00515976">
              <w:rPr>
                <w:rFonts w:ascii="Calibri" w:hAnsi="Calibri" w:cs="Calibri"/>
                <w:b/>
              </w:rPr>
              <w:t>Ilość ton</w:t>
            </w:r>
            <w:r w:rsidR="00515976" w:rsidRPr="00515976">
              <w:rPr>
                <w:rFonts w:ascii="Calibri" w:hAnsi="Calibri" w:cs="Calibri"/>
                <w:b/>
              </w:rPr>
              <w:br/>
            </w:r>
            <w:r w:rsidRPr="00515976">
              <w:rPr>
                <w:rFonts w:ascii="Calibri" w:hAnsi="Calibri" w:cs="Calibri"/>
                <w:b/>
              </w:rPr>
              <w:t xml:space="preserve"> </w:t>
            </w:r>
            <w:r w:rsidRPr="00515976">
              <w:rPr>
                <w:rFonts w:ascii="Calibri" w:hAnsi="Calibri" w:cs="Calibri"/>
                <w:bCs/>
              </w:rPr>
              <w:t>(</w:t>
            </w:r>
            <w:r w:rsidRPr="00515976">
              <w:rPr>
                <w:rFonts w:ascii="Calibri" w:hAnsi="Calibri" w:cs="Calibri"/>
              </w:rPr>
              <w:t>w trakcie</w:t>
            </w:r>
            <w:r w:rsidR="00E37132" w:rsidRPr="00515976">
              <w:rPr>
                <w:rFonts w:ascii="Calibri" w:hAnsi="Calibri" w:cs="Calibri"/>
              </w:rPr>
              <w:t xml:space="preserve"> jednej dostawy</w:t>
            </w:r>
            <w:r w:rsidRPr="00515976">
              <w:rPr>
                <w:rFonts w:ascii="Calibri" w:hAnsi="Calibri" w:cs="Calibri"/>
              </w:rPr>
              <w:t>)</w:t>
            </w:r>
          </w:p>
        </w:tc>
      </w:tr>
      <w:tr w:rsidR="00F359DE" w:rsidRPr="00851CD1" w14:paraId="19927FF0" w14:textId="5AA341FE" w:rsidTr="00515976">
        <w:tc>
          <w:tcPr>
            <w:tcW w:w="572" w:type="dxa"/>
          </w:tcPr>
          <w:p w14:paraId="568496C0" w14:textId="77777777" w:rsidR="00F359DE" w:rsidRPr="00515976" w:rsidRDefault="00F359DE" w:rsidP="00515976">
            <w:pPr>
              <w:spacing w:line="360" w:lineRule="auto"/>
              <w:jc w:val="both"/>
              <w:rPr>
                <w:rFonts w:ascii="Calibri" w:hAnsi="Calibri" w:cs="Calibri"/>
                <w:b/>
              </w:rPr>
            </w:pPr>
            <w:r w:rsidRPr="00515976">
              <w:rPr>
                <w:rFonts w:ascii="Calibri" w:hAnsi="Calibri" w:cs="Calibri"/>
                <w:b/>
              </w:rPr>
              <w:t>1</w:t>
            </w:r>
          </w:p>
        </w:tc>
        <w:tc>
          <w:tcPr>
            <w:tcW w:w="4243" w:type="dxa"/>
          </w:tcPr>
          <w:p w14:paraId="37981FFD" w14:textId="77777777" w:rsidR="00F359DE" w:rsidRPr="00515976" w:rsidRDefault="00F359DE" w:rsidP="00515976">
            <w:pPr>
              <w:spacing w:line="276" w:lineRule="auto"/>
              <w:jc w:val="both"/>
              <w:rPr>
                <w:rFonts w:ascii="Calibri" w:hAnsi="Calibri" w:cs="Calibri"/>
              </w:rPr>
            </w:pPr>
            <w:r w:rsidRPr="00515976">
              <w:rPr>
                <w:rFonts w:ascii="Calibri" w:hAnsi="Calibri" w:cs="Calibri"/>
              </w:rPr>
              <w:t>Zespół Szkolno-Przedszkolny w Mieleszynie (Mieleszyn nr 141)</w:t>
            </w:r>
          </w:p>
        </w:tc>
        <w:tc>
          <w:tcPr>
            <w:tcW w:w="1276" w:type="dxa"/>
          </w:tcPr>
          <w:p w14:paraId="620FF763" w14:textId="77777777" w:rsidR="00F359DE" w:rsidRPr="00515976" w:rsidRDefault="00F359DE" w:rsidP="00515976">
            <w:pPr>
              <w:spacing w:line="276" w:lineRule="auto"/>
              <w:jc w:val="center"/>
              <w:rPr>
                <w:rFonts w:ascii="Calibri" w:hAnsi="Calibri" w:cs="Calibri"/>
              </w:rPr>
            </w:pPr>
            <w:r w:rsidRPr="00515976">
              <w:rPr>
                <w:rFonts w:ascii="Calibri" w:hAnsi="Calibri" w:cs="Calibri"/>
              </w:rPr>
              <w:t>20</w:t>
            </w:r>
          </w:p>
        </w:tc>
        <w:tc>
          <w:tcPr>
            <w:tcW w:w="1984" w:type="dxa"/>
          </w:tcPr>
          <w:p w14:paraId="1BFC2487" w14:textId="41E464B1" w:rsidR="00F359DE" w:rsidRPr="00515976" w:rsidRDefault="00F359DE" w:rsidP="00515976">
            <w:pPr>
              <w:spacing w:line="276" w:lineRule="auto"/>
              <w:jc w:val="center"/>
              <w:rPr>
                <w:rFonts w:ascii="Calibri" w:hAnsi="Calibri" w:cs="Calibri"/>
              </w:rPr>
            </w:pPr>
            <w:r w:rsidRPr="00515976">
              <w:rPr>
                <w:rFonts w:ascii="Calibri" w:hAnsi="Calibri" w:cs="Calibri"/>
              </w:rPr>
              <w:t>2</w:t>
            </w:r>
          </w:p>
        </w:tc>
        <w:tc>
          <w:tcPr>
            <w:tcW w:w="1684" w:type="dxa"/>
          </w:tcPr>
          <w:p w14:paraId="4427A5E8" w14:textId="4BB05242" w:rsidR="00F359DE" w:rsidRPr="00515976" w:rsidRDefault="00AB2CCF" w:rsidP="00515976">
            <w:pPr>
              <w:spacing w:line="276" w:lineRule="auto"/>
              <w:jc w:val="center"/>
              <w:rPr>
                <w:rFonts w:ascii="Calibri" w:hAnsi="Calibri" w:cs="Calibri"/>
              </w:rPr>
            </w:pPr>
            <w:r w:rsidRPr="00515976">
              <w:rPr>
                <w:rFonts w:ascii="Calibri" w:hAnsi="Calibri" w:cs="Calibri"/>
              </w:rPr>
              <w:t>10</w:t>
            </w:r>
          </w:p>
        </w:tc>
      </w:tr>
      <w:tr w:rsidR="00F359DE" w:rsidRPr="00851CD1" w14:paraId="47C3A0EF" w14:textId="4014A00E" w:rsidTr="00515976">
        <w:tc>
          <w:tcPr>
            <w:tcW w:w="572" w:type="dxa"/>
          </w:tcPr>
          <w:p w14:paraId="2442CE0A" w14:textId="77777777" w:rsidR="00F359DE" w:rsidRPr="00515976" w:rsidRDefault="00F359DE" w:rsidP="00515976">
            <w:pPr>
              <w:spacing w:line="360" w:lineRule="auto"/>
              <w:jc w:val="both"/>
              <w:rPr>
                <w:rFonts w:ascii="Calibri" w:hAnsi="Calibri" w:cs="Calibri"/>
                <w:b/>
              </w:rPr>
            </w:pPr>
            <w:r w:rsidRPr="00515976">
              <w:rPr>
                <w:rFonts w:ascii="Calibri" w:hAnsi="Calibri" w:cs="Calibri"/>
                <w:b/>
              </w:rPr>
              <w:t>2</w:t>
            </w:r>
          </w:p>
        </w:tc>
        <w:tc>
          <w:tcPr>
            <w:tcW w:w="4243" w:type="dxa"/>
          </w:tcPr>
          <w:p w14:paraId="31E723C9" w14:textId="77777777" w:rsidR="00F359DE" w:rsidRPr="00515976" w:rsidRDefault="00F359DE" w:rsidP="00515976">
            <w:pPr>
              <w:spacing w:line="276" w:lineRule="auto"/>
              <w:jc w:val="both"/>
              <w:rPr>
                <w:rFonts w:ascii="Calibri" w:hAnsi="Calibri" w:cs="Calibri"/>
              </w:rPr>
            </w:pPr>
            <w:r w:rsidRPr="00515976">
              <w:rPr>
                <w:rFonts w:ascii="Calibri" w:hAnsi="Calibri" w:cs="Calibri"/>
              </w:rPr>
              <w:t>Zespół Szkolno-Przedszkolny w Żdżarach (Żdżary nr 123)</w:t>
            </w:r>
          </w:p>
        </w:tc>
        <w:tc>
          <w:tcPr>
            <w:tcW w:w="1276" w:type="dxa"/>
          </w:tcPr>
          <w:p w14:paraId="0B549ACF" w14:textId="77777777" w:rsidR="00F359DE" w:rsidRPr="00515976" w:rsidRDefault="00F359DE" w:rsidP="00515976">
            <w:pPr>
              <w:spacing w:line="276" w:lineRule="auto"/>
              <w:jc w:val="center"/>
              <w:rPr>
                <w:rFonts w:ascii="Calibri" w:hAnsi="Calibri" w:cs="Calibri"/>
              </w:rPr>
            </w:pPr>
            <w:r w:rsidRPr="00515976">
              <w:rPr>
                <w:rFonts w:ascii="Calibri" w:hAnsi="Calibri" w:cs="Calibri"/>
              </w:rPr>
              <w:t>60</w:t>
            </w:r>
          </w:p>
        </w:tc>
        <w:tc>
          <w:tcPr>
            <w:tcW w:w="1984" w:type="dxa"/>
          </w:tcPr>
          <w:p w14:paraId="5921EA02" w14:textId="71F7A274" w:rsidR="00F359DE" w:rsidRPr="00515976" w:rsidRDefault="00F359DE" w:rsidP="00515976">
            <w:pPr>
              <w:spacing w:line="276" w:lineRule="auto"/>
              <w:jc w:val="center"/>
              <w:rPr>
                <w:rFonts w:ascii="Calibri" w:hAnsi="Calibri" w:cs="Calibri"/>
              </w:rPr>
            </w:pPr>
            <w:r w:rsidRPr="00515976">
              <w:rPr>
                <w:rFonts w:ascii="Calibri" w:hAnsi="Calibri" w:cs="Calibri"/>
              </w:rPr>
              <w:t>3</w:t>
            </w:r>
          </w:p>
        </w:tc>
        <w:tc>
          <w:tcPr>
            <w:tcW w:w="1684" w:type="dxa"/>
          </w:tcPr>
          <w:p w14:paraId="724D0CB4" w14:textId="18DF00F7" w:rsidR="00F359DE" w:rsidRPr="00515976" w:rsidRDefault="00AB2CCF" w:rsidP="00515976">
            <w:pPr>
              <w:spacing w:line="276" w:lineRule="auto"/>
              <w:jc w:val="center"/>
              <w:rPr>
                <w:rFonts w:ascii="Calibri" w:hAnsi="Calibri" w:cs="Calibri"/>
              </w:rPr>
            </w:pPr>
            <w:r w:rsidRPr="00515976">
              <w:rPr>
                <w:rFonts w:ascii="Calibri" w:hAnsi="Calibri" w:cs="Calibri"/>
              </w:rPr>
              <w:t>20</w:t>
            </w:r>
          </w:p>
        </w:tc>
      </w:tr>
      <w:tr w:rsidR="00F359DE" w:rsidRPr="00851CD1" w14:paraId="7730E2F7" w14:textId="10ED4A82" w:rsidTr="00515976">
        <w:tc>
          <w:tcPr>
            <w:tcW w:w="572" w:type="dxa"/>
          </w:tcPr>
          <w:p w14:paraId="3701D155" w14:textId="77777777" w:rsidR="00F359DE" w:rsidRPr="00515976" w:rsidRDefault="00F359DE" w:rsidP="00515976">
            <w:pPr>
              <w:spacing w:line="360" w:lineRule="auto"/>
              <w:jc w:val="both"/>
              <w:rPr>
                <w:rFonts w:ascii="Calibri" w:hAnsi="Calibri" w:cs="Calibri"/>
                <w:b/>
              </w:rPr>
            </w:pPr>
            <w:r w:rsidRPr="00515976">
              <w:rPr>
                <w:rFonts w:ascii="Calibri" w:hAnsi="Calibri" w:cs="Calibri"/>
                <w:b/>
              </w:rPr>
              <w:t>3</w:t>
            </w:r>
          </w:p>
        </w:tc>
        <w:tc>
          <w:tcPr>
            <w:tcW w:w="4243" w:type="dxa"/>
          </w:tcPr>
          <w:p w14:paraId="5BC881EB" w14:textId="77777777" w:rsidR="00F359DE" w:rsidRPr="00515976" w:rsidRDefault="00F359DE" w:rsidP="00515976">
            <w:pPr>
              <w:spacing w:line="276" w:lineRule="auto"/>
              <w:jc w:val="both"/>
              <w:rPr>
                <w:rFonts w:ascii="Calibri" w:hAnsi="Calibri" w:cs="Calibri"/>
              </w:rPr>
            </w:pPr>
            <w:r w:rsidRPr="00515976">
              <w:rPr>
                <w:rFonts w:ascii="Calibri" w:hAnsi="Calibri" w:cs="Calibri"/>
              </w:rPr>
              <w:t>Ośrodek Zdrowia Bolesławiec (Bolesławiec, ul. Kościuszki 6)</w:t>
            </w:r>
          </w:p>
        </w:tc>
        <w:tc>
          <w:tcPr>
            <w:tcW w:w="1276" w:type="dxa"/>
          </w:tcPr>
          <w:p w14:paraId="362CFE9F" w14:textId="77777777" w:rsidR="00F359DE" w:rsidRPr="00515976" w:rsidRDefault="00F359DE" w:rsidP="00515976">
            <w:pPr>
              <w:spacing w:line="276" w:lineRule="auto"/>
              <w:jc w:val="center"/>
              <w:rPr>
                <w:rFonts w:ascii="Calibri" w:hAnsi="Calibri" w:cs="Calibri"/>
              </w:rPr>
            </w:pPr>
            <w:r w:rsidRPr="00515976">
              <w:rPr>
                <w:rFonts w:ascii="Calibri" w:hAnsi="Calibri" w:cs="Calibri"/>
              </w:rPr>
              <w:t>30</w:t>
            </w:r>
          </w:p>
        </w:tc>
        <w:tc>
          <w:tcPr>
            <w:tcW w:w="1984" w:type="dxa"/>
          </w:tcPr>
          <w:p w14:paraId="7EB66B6C" w14:textId="44203945" w:rsidR="00F359DE" w:rsidRPr="00515976" w:rsidRDefault="00F359DE" w:rsidP="00515976">
            <w:pPr>
              <w:spacing w:line="276" w:lineRule="auto"/>
              <w:jc w:val="center"/>
              <w:rPr>
                <w:rFonts w:ascii="Calibri" w:hAnsi="Calibri" w:cs="Calibri"/>
              </w:rPr>
            </w:pPr>
            <w:r w:rsidRPr="00515976">
              <w:rPr>
                <w:rFonts w:ascii="Calibri" w:hAnsi="Calibri" w:cs="Calibri"/>
              </w:rPr>
              <w:t>2</w:t>
            </w:r>
          </w:p>
        </w:tc>
        <w:tc>
          <w:tcPr>
            <w:tcW w:w="1684" w:type="dxa"/>
          </w:tcPr>
          <w:p w14:paraId="7A500D1A" w14:textId="08C9ADE5" w:rsidR="00F359DE" w:rsidRPr="00515976" w:rsidRDefault="00AB2CCF" w:rsidP="00515976">
            <w:pPr>
              <w:spacing w:line="276" w:lineRule="auto"/>
              <w:jc w:val="center"/>
              <w:rPr>
                <w:rFonts w:ascii="Calibri" w:hAnsi="Calibri" w:cs="Calibri"/>
              </w:rPr>
            </w:pPr>
            <w:r w:rsidRPr="00515976">
              <w:rPr>
                <w:rFonts w:ascii="Calibri" w:hAnsi="Calibri" w:cs="Calibri"/>
              </w:rPr>
              <w:t>15</w:t>
            </w:r>
          </w:p>
        </w:tc>
      </w:tr>
      <w:tr w:rsidR="00F359DE" w:rsidRPr="00851CD1" w14:paraId="12136183" w14:textId="6C13A145" w:rsidTr="00515976">
        <w:tc>
          <w:tcPr>
            <w:tcW w:w="572" w:type="dxa"/>
          </w:tcPr>
          <w:p w14:paraId="29800954" w14:textId="77777777" w:rsidR="00F359DE" w:rsidRPr="00515976" w:rsidRDefault="00F359DE" w:rsidP="00515976">
            <w:pPr>
              <w:spacing w:line="360" w:lineRule="auto"/>
              <w:jc w:val="both"/>
              <w:rPr>
                <w:rFonts w:ascii="Calibri" w:hAnsi="Calibri" w:cs="Calibri"/>
                <w:b/>
              </w:rPr>
            </w:pPr>
            <w:r w:rsidRPr="00515976">
              <w:rPr>
                <w:rFonts w:ascii="Calibri" w:hAnsi="Calibri" w:cs="Calibri"/>
                <w:b/>
              </w:rPr>
              <w:t>4</w:t>
            </w:r>
          </w:p>
        </w:tc>
        <w:tc>
          <w:tcPr>
            <w:tcW w:w="4243" w:type="dxa"/>
          </w:tcPr>
          <w:p w14:paraId="2FF2AF10" w14:textId="77777777" w:rsidR="00F359DE" w:rsidRPr="00515976" w:rsidRDefault="00F359DE" w:rsidP="00515976">
            <w:pPr>
              <w:spacing w:line="276" w:lineRule="auto"/>
              <w:jc w:val="both"/>
              <w:rPr>
                <w:rFonts w:ascii="Calibri" w:hAnsi="Calibri" w:cs="Calibri"/>
              </w:rPr>
            </w:pPr>
            <w:r w:rsidRPr="00515976">
              <w:rPr>
                <w:rFonts w:ascii="Calibri" w:hAnsi="Calibri" w:cs="Calibri"/>
              </w:rPr>
              <w:t>Budynek Urzędu Gminy w Bolesławcu (Bolesławiec, ul. Rynek 1)</w:t>
            </w:r>
          </w:p>
        </w:tc>
        <w:tc>
          <w:tcPr>
            <w:tcW w:w="1276" w:type="dxa"/>
          </w:tcPr>
          <w:p w14:paraId="0C32C099" w14:textId="77777777" w:rsidR="00F359DE" w:rsidRPr="00515976" w:rsidRDefault="00F359DE" w:rsidP="00515976">
            <w:pPr>
              <w:spacing w:line="276" w:lineRule="auto"/>
              <w:jc w:val="center"/>
              <w:rPr>
                <w:rFonts w:ascii="Calibri" w:hAnsi="Calibri" w:cs="Calibri"/>
              </w:rPr>
            </w:pPr>
            <w:r w:rsidRPr="00515976">
              <w:rPr>
                <w:rFonts w:ascii="Calibri" w:hAnsi="Calibri" w:cs="Calibri"/>
              </w:rPr>
              <w:t>20</w:t>
            </w:r>
          </w:p>
        </w:tc>
        <w:tc>
          <w:tcPr>
            <w:tcW w:w="1984" w:type="dxa"/>
          </w:tcPr>
          <w:p w14:paraId="467AEC93" w14:textId="2341F318" w:rsidR="00F359DE" w:rsidRPr="00515976" w:rsidRDefault="00F359DE" w:rsidP="00515976">
            <w:pPr>
              <w:spacing w:line="276" w:lineRule="auto"/>
              <w:jc w:val="center"/>
              <w:rPr>
                <w:rFonts w:ascii="Calibri" w:hAnsi="Calibri" w:cs="Calibri"/>
              </w:rPr>
            </w:pPr>
            <w:r w:rsidRPr="00515976">
              <w:rPr>
                <w:rFonts w:ascii="Calibri" w:hAnsi="Calibri" w:cs="Calibri"/>
              </w:rPr>
              <w:t>2</w:t>
            </w:r>
          </w:p>
        </w:tc>
        <w:tc>
          <w:tcPr>
            <w:tcW w:w="1684" w:type="dxa"/>
          </w:tcPr>
          <w:p w14:paraId="481EB39A" w14:textId="51FC10C7" w:rsidR="00F359DE" w:rsidRPr="00515976" w:rsidRDefault="00AB2CCF" w:rsidP="00515976">
            <w:pPr>
              <w:spacing w:line="276" w:lineRule="auto"/>
              <w:jc w:val="center"/>
              <w:rPr>
                <w:rFonts w:ascii="Calibri" w:hAnsi="Calibri" w:cs="Calibri"/>
              </w:rPr>
            </w:pPr>
            <w:r w:rsidRPr="00515976">
              <w:rPr>
                <w:rFonts w:ascii="Calibri" w:hAnsi="Calibri" w:cs="Calibri"/>
              </w:rPr>
              <w:t>10</w:t>
            </w:r>
          </w:p>
        </w:tc>
      </w:tr>
    </w:tbl>
    <w:p w14:paraId="6A437368" w14:textId="77777777" w:rsidR="00F359DE" w:rsidRDefault="00F359DE" w:rsidP="000C2D9E">
      <w:pPr>
        <w:autoSpaceDE w:val="0"/>
        <w:autoSpaceDN w:val="0"/>
        <w:adjustRightInd w:val="0"/>
        <w:spacing w:line="360" w:lineRule="auto"/>
        <w:ind w:left="426"/>
        <w:jc w:val="both"/>
        <w:rPr>
          <w:rFonts w:ascii="Calibri" w:hAnsi="Calibri" w:cs="Calibri"/>
          <w:color w:val="000000" w:themeColor="text1"/>
          <w:sz w:val="24"/>
          <w:szCs w:val="24"/>
        </w:rPr>
      </w:pPr>
    </w:p>
    <w:p w14:paraId="55D222E9" w14:textId="66A0F1C4"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4</w:t>
      </w:r>
      <w:r w:rsidRPr="000C2D9E">
        <w:rPr>
          <w:rFonts w:ascii="Calibri" w:hAnsi="Calibri" w:cs="Calibri"/>
          <w:color w:val="000000" w:themeColor="text1"/>
          <w:sz w:val="24"/>
          <w:szCs w:val="24"/>
        </w:rPr>
        <w:t>. Każda dostawa będzie się odbywała w terminach, godzinach i w ilościach wskazanych przez</w:t>
      </w:r>
    </w:p>
    <w:p w14:paraId="76B3A0B0" w14:textId="24515774" w:rsidR="000C2D9E" w:rsidRPr="000C2D9E" w:rsidRDefault="000C2D9E" w:rsidP="001D1091">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Zamawiającego w dni robocze od poniedziałku do piątku</w:t>
      </w:r>
      <w:r w:rsidR="00E37132">
        <w:rPr>
          <w:rFonts w:ascii="Calibri" w:hAnsi="Calibri" w:cs="Calibri"/>
          <w:color w:val="000000" w:themeColor="text1"/>
          <w:sz w:val="24"/>
          <w:szCs w:val="24"/>
        </w:rPr>
        <w:t xml:space="preserve"> w godzinach pracy Urzędu Miasta i Gminy w Bolesławcu</w:t>
      </w:r>
      <w:r w:rsidRPr="000C2D9E">
        <w:rPr>
          <w:rFonts w:ascii="Calibri" w:hAnsi="Calibri" w:cs="Calibri"/>
          <w:color w:val="000000" w:themeColor="text1"/>
          <w:sz w:val="24"/>
          <w:szCs w:val="24"/>
        </w:rPr>
        <w:t>. Jednorazowa</w:t>
      </w:r>
      <w:r w:rsidR="001D1091">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wielkość dostawy  do uzgodnienia  z zamawiającym.</w:t>
      </w:r>
    </w:p>
    <w:p w14:paraId="64288023" w14:textId="0AE2A2E1"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5</w:t>
      </w:r>
      <w:r w:rsidRPr="000C2D9E">
        <w:rPr>
          <w:rFonts w:ascii="Calibri" w:hAnsi="Calibri" w:cs="Calibri"/>
          <w:color w:val="000000" w:themeColor="text1"/>
          <w:sz w:val="24"/>
          <w:szCs w:val="24"/>
        </w:rPr>
        <w:t>. Dostawa brykietu odbywać się będzie w obecności upoważnionego przedstawiciela Zamawiającego.</w:t>
      </w:r>
    </w:p>
    <w:p w14:paraId="00C8B6D4" w14:textId="1DA0C6A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6</w:t>
      </w:r>
      <w:r w:rsidRPr="000C2D9E">
        <w:rPr>
          <w:rFonts w:ascii="Calibri" w:hAnsi="Calibri" w:cs="Calibri"/>
          <w:color w:val="000000" w:themeColor="text1"/>
          <w:sz w:val="24"/>
          <w:szCs w:val="24"/>
        </w:rPr>
        <w:t>. Zamawiający ma prawo odmówić przyjęcia danej partii dostawy, bez żadnych konsekwencji</w:t>
      </w:r>
    </w:p>
    <w:p w14:paraId="2F1A9D03"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finansowych, jeżeli potwierdzi że dostarczony opał nie spełnia warunków zamówienia w zakresie</w:t>
      </w:r>
    </w:p>
    <w:p w14:paraId="2B064632"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zamówionej ilości lub jakości.</w:t>
      </w:r>
    </w:p>
    <w:p w14:paraId="2ABFC3CB" w14:textId="420CE6B2"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w:t>
      </w:r>
      <w:r>
        <w:rPr>
          <w:rFonts w:ascii="Calibri" w:hAnsi="Calibri" w:cs="Calibri"/>
          <w:color w:val="000000" w:themeColor="text1"/>
          <w:sz w:val="24"/>
          <w:szCs w:val="24"/>
        </w:rPr>
        <w:t>7</w:t>
      </w:r>
      <w:r w:rsidRPr="000C2D9E">
        <w:rPr>
          <w:rFonts w:ascii="Calibri" w:hAnsi="Calibri" w:cs="Calibri"/>
          <w:color w:val="000000" w:themeColor="text1"/>
          <w:sz w:val="24"/>
          <w:szCs w:val="24"/>
        </w:rPr>
        <w:t>. Zamawiający informuje, że wszelkie koszty transportu związane z realizacją przedmiotowego</w:t>
      </w:r>
    </w:p>
    <w:p w14:paraId="19C719DA"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zamówienia oraz zawartej na tą okoliczność umowy, będzie ponosił Wykonawca.</w:t>
      </w:r>
    </w:p>
    <w:p w14:paraId="06378CE3" w14:textId="4899C73A"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18</w:t>
      </w:r>
      <w:r w:rsidRPr="000C2D9E">
        <w:rPr>
          <w:rFonts w:ascii="Calibri" w:hAnsi="Calibri" w:cs="Calibri"/>
          <w:color w:val="000000" w:themeColor="text1"/>
          <w:sz w:val="24"/>
          <w:szCs w:val="24"/>
        </w:rPr>
        <w:t>. Do realizacji przedmiotowego zamówienia Wykonawca zobowiązany jest:</w:t>
      </w:r>
    </w:p>
    <w:p w14:paraId="1C24A3A4"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1) dostarczyć przedmiot zamówienia zgodnie z wymaganiami Zamawiającego;</w:t>
      </w:r>
    </w:p>
    <w:p w14:paraId="44A68B21"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2) dostarczyć Zamawiającemu produkt nowy, nieuszkodzony, o wymaganych parametrach i</w:t>
      </w:r>
    </w:p>
    <w:p w14:paraId="44344A31"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właściwościach.</w:t>
      </w:r>
    </w:p>
    <w:p w14:paraId="250F09D3" w14:textId="79FE1F49"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Pr>
          <w:rFonts w:ascii="Calibri" w:hAnsi="Calibri" w:cs="Calibri"/>
          <w:color w:val="000000" w:themeColor="text1"/>
          <w:sz w:val="24"/>
          <w:szCs w:val="24"/>
        </w:rPr>
        <w:t>19</w:t>
      </w:r>
      <w:r w:rsidRPr="000C2D9E">
        <w:rPr>
          <w:rFonts w:ascii="Calibri" w:hAnsi="Calibri" w:cs="Calibri"/>
          <w:color w:val="000000" w:themeColor="text1"/>
          <w:sz w:val="24"/>
          <w:szCs w:val="24"/>
        </w:rPr>
        <w:t>. Obowiązki Wykonawcy związane z realizacją przedmiotu zamówienia:</w:t>
      </w:r>
    </w:p>
    <w:p w14:paraId="4CF8BD31" w14:textId="2DEE1211"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 xml:space="preserve">1) Wykonawca będzie zobowiązany dostarczać brykiet w terminie nie dłuższym niż </w:t>
      </w:r>
      <w:r w:rsidR="00F40098">
        <w:rPr>
          <w:rFonts w:ascii="Calibri" w:hAnsi="Calibri" w:cs="Calibri"/>
          <w:color w:val="000000" w:themeColor="text1"/>
          <w:sz w:val="24"/>
          <w:szCs w:val="24"/>
        </w:rPr>
        <w:t>7</w:t>
      </w:r>
      <w:r w:rsidRPr="000C2D9E">
        <w:rPr>
          <w:rFonts w:ascii="Calibri" w:hAnsi="Calibri" w:cs="Calibri"/>
          <w:color w:val="000000" w:themeColor="text1"/>
          <w:sz w:val="24"/>
          <w:szCs w:val="24"/>
        </w:rPr>
        <w:t xml:space="preserve"> dni</w:t>
      </w:r>
    </w:p>
    <w:p w14:paraId="7D7EDCF6"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kalendarzowych, liczonych od dnia następnego po dniu złożenia zapotrzebowania na wskazany w</w:t>
      </w:r>
    </w:p>
    <w:p w14:paraId="06EFB33F"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umowie adres e-mail, telefon, chyba że w zapotrzebowaniu określono inny termin dostawy.</w:t>
      </w:r>
    </w:p>
    <w:p w14:paraId="34BC1E53"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2) Wykonawca jest zobowiązany do realizacji dostaw samochodami, posiadającymi ważne badania</w:t>
      </w:r>
    </w:p>
    <w:p w14:paraId="2FE436F6"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techniczne pojazdu i ubezpieczenie. Za osoby kierujące oraz stan techniczny pojazdów w całości</w:t>
      </w:r>
    </w:p>
    <w:p w14:paraId="611D48EB" w14:textId="77777777"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odpowiada Wykonawca.</w:t>
      </w:r>
    </w:p>
    <w:p w14:paraId="3B833923" w14:textId="683F71D3"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lastRenderedPageBreak/>
        <w:t>2</w:t>
      </w:r>
      <w:r>
        <w:rPr>
          <w:rFonts w:ascii="Calibri" w:hAnsi="Calibri" w:cs="Calibri"/>
          <w:color w:val="000000" w:themeColor="text1"/>
          <w:sz w:val="24"/>
          <w:szCs w:val="24"/>
        </w:rPr>
        <w:t>0</w:t>
      </w:r>
      <w:r w:rsidRPr="000C2D9E">
        <w:rPr>
          <w:rFonts w:ascii="Calibri" w:hAnsi="Calibri" w:cs="Calibri"/>
          <w:color w:val="000000" w:themeColor="text1"/>
          <w:sz w:val="24"/>
          <w:szCs w:val="24"/>
        </w:rPr>
        <w:t>. Realizacja zamówienia podlega prawu polskiemu, w tym w szczególności ustawie z dnia 23 kwietnia 1964 r. Kodeks cywilny (</w:t>
      </w:r>
      <w:r w:rsidR="00A44243" w:rsidRPr="00A44243">
        <w:rPr>
          <w:rFonts w:ascii="Calibri" w:hAnsi="Calibri" w:cs="Calibri"/>
          <w:color w:val="000000" w:themeColor="text1"/>
          <w:sz w:val="24"/>
          <w:szCs w:val="24"/>
        </w:rPr>
        <w:t>t.j. Dz. U. z 2023 r. poz. 1610 z późn. zm.</w:t>
      </w:r>
      <w:r w:rsidR="00A44243">
        <w:rPr>
          <w:rFonts w:ascii="Calibri" w:hAnsi="Calibri" w:cs="Calibri"/>
          <w:color w:val="000000" w:themeColor="text1"/>
          <w:sz w:val="24"/>
          <w:szCs w:val="24"/>
        </w:rPr>
        <w:t>)</w:t>
      </w:r>
      <w:r w:rsidRPr="000C2D9E">
        <w:rPr>
          <w:rFonts w:ascii="Calibri" w:hAnsi="Calibri" w:cs="Calibri"/>
          <w:color w:val="000000" w:themeColor="text1"/>
          <w:sz w:val="24"/>
          <w:szCs w:val="24"/>
        </w:rPr>
        <w:t xml:space="preserve"> oraz ustawie z dnia 11 września 2019 r. Prawo zamówień publicznych (</w:t>
      </w:r>
      <w:r w:rsidR="00A44243" w:rsidRPr="00A44243">
        <w:rPr>
          <w:rFonts w:ascii="Calibri" w:hAnsi="Calibri" w:cs="Calibri"/>
          <w:color w:val="000000" w:themeColor="text1"/>
          <w:sz w:val="24"/>
          <w:szCs w:val="24"/>
        </w:rPr>
        <w:t>t.j. Dz. U. z 2023 r. poz. 1605 z późn. zm.</w:t>
      </w:r>
      <w:r w:rsidR="00A44243">
        <w:rPr>
          <w:rFonts w:ascii="Calibri" w:hAnsi="Calibri" w:cs="Calibri"/>
          <w:color w:val="000000" w:themeColor="text1"/>
          <w:sz w:val="24"/>
          <w:szCs w:val="24"/>
        </w:rPr>
        <w:t>).</w:t>
      </w:r>
    </w:p>
    <w:p w14:paraId="3433BE6B" w14:textId="1E76D25D"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2</w:t>
      </w:r>
      <w:r>
        <w:rPr>
          <w:rFonts w:ascii="Calibri" w:hAnsi="Calibri" w:cs="Calibri"/>
          <w:color w:val="000000" w:themeColor="text1"/>
          <w:sz w:val="24"/>
          <w:szCs w:val="24"/>
        </w:rPr>
        <w:t>1</w:t>
      </w:r>
      <w:r w:rsidRPr="000C2D9E">
        <w:rPr>
          <w:rFonts w:ascii="Calibri" w:hAnsi="Calibri" w:cs="Calibri"/>
          <w:color w:val="000000" w:themeColor="text1"/>
          <w:sz w:val="24"/>
          <w:szCs w:val="24"/>
        </w:rPr>
        <w:t>. Wykonawca zobowiązany jest do realizacji dostaw, stanowiących przedmiot niniejszego</w:t>
      </w:r>
    </w:p>
    <w:p w14:paraId="24295118" w14:textId="0E184B9F" w:rsidR="000C2D9E" w:rsidRP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zamówienia, zgodnie z obowiązującymi przepisami prawa, wymaganiami Zamawiającego zawartymi w</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dokumentach zamówienia oraz zgodnie ze złożoną ofertą, w szczególności z: należytą starannością,</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bezpieczeństwem, dobrą jakością, właściwą organizacją, postanowieniami umowy.</w:t>
      </w:r>
    </w:p>
    <w:p w14:paraId="04543318" w14:textId="47F55A02" w:rsidR="000C2D9E" w:rsidRDefault="000C2D9E" w:rsidP="000C2D9E">
      <w:pPr>
        <w:autoSpaceDE w:val="0"/>
        <w:autoSpaceDN w:val="0"/>
        <w:adjustRightInd w:val="0"/>
        <w:spacing w:line="360" w:lineRule="auto"/>
        <w:ind w:left="426"/>
        <w:jc w:val="both"/>
        <w:rPr>
          <w:rFonts w:ascii="Calibri" w:hAnsi="Calibri" w:cs="Calibri"/>
          <w:color w:val="000000" w:themeColor="text1"/>
          <w:sz w:val="24"/>
          <w:szCs w:val="24"/>
        </w:rPr>
      </w:pPr>
      <w:r w:rsidRPr="000C2D9E">
        <w:rPr>
          <w:rFonts w:ascii="Calibri" w:hAnsi="Calibri" w:cs="Calibri"/>
          <w:color w:val="000000" w:themeColor="text1"/>
          <w:sz w:val="24"/>
          <w:szCs w:val="24"/>
        </w:rPr>
        <w:t>2</w:t>
      </w:r>
      <w:r>
        <w:rPr>
          <w:rFonts w:ascii="Calibri" w:hAnsi="Calibri" w:cs="Calibri"/>
          <w:color w:val="000000" w:themeColor="text1"/>
          <w:sz w:val="24"/>
          <w:szCs w:val="24"/>
        </w:rPr>
        <w:t>2</w:t>
      </w:r>
      <w:r w:rsidRPr="000C2D9E">
        <w:rPr>
          <w:rFonts w:ascii="Calibri" w:hAnsi="Calibri" w:cs="Calibri"/>
          <w:color w:val="000000" w:themeColor="text1"/>
          <w:sz w:val="24"/>
          <w:szCs w:val="24"/>
        </w:rPr>
        <w:t>. Podana w formularzu ofertowym ilość przedmiotu zamówienia jest ilością szacunkową i może ulec</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zmianie w zależności od potrzeb Zamawiającego. Wykonawca zobowiązuje się do elastycznego reagowania na zapotrzebowanie Zamawiającego. Wykonawca otrzyma wynagrodzenie za</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faktycznie wykonane dostawy. Zamawiający zastrzega sobie możliwość wprowadzenia zmian w</w:t>
      </w:r>
      <w:r>
        <w:rPr>
          <w:rFonts w:ascii="Calibri" w:hAnsi="Calibri" w:cs="Calibri"/>
          <w:color w:val="000000" w:themeColor="text1"/>
          <w:sz w:val="24"/>
          <w:szCs w:val="24"/>
        </w:rPr>
        <w:t xml:space="preserve"> </w:t>
      </w:r>
      <w:r w:rsidRPr="000C2D9E">
        <w:rPr>
          <w:rFonts w:ascii="Calibri" w:hAnsi="Calibri" w:cs="Calibri"/>
          <w:color w:val="000000" w:themeColor="text1"/>
          <w:sz w:val="24"/>
          <w:szCs w:val="24"/>
        </w:rPr>
        <w:t>zakresie zmniejszenia lub zwiększenia ilości zamawianego towaru  do 10% .</w:t>
      </w:r>
    </w:p>
    <w:bookmarkEnd w:id="6"/>
    <w:bookmarkEnd w:id="7"/>
    <w:p w14:paraId="2252D20E" w14:textId="28E9C40A" w:rsidR="00881017" w:rsidRPr="00035F51" w:rsidRDefault="003236C6">
      <w:pPr>
        <w:pStyle w:val="Akapitzlist"/>
        <w:numPr>
          <w:ilvl w:val="0"/>
          <w:numId w:val="40"/>
        </w:numPr>
        <w:ind w:left="426"/>
        <w:jc w:val="both"/>
        <w:rPr>
          <w:rFonts w:ascii="Calibri" w:hAnsi="Calibri" w:cs="Calibri"/>
          <w:b/>
          <w:bCs/>
          <w:color w:val="000000" w:themeColor="text1"/>
          <w:sz w:val="24"/>
          <w:szCs w:val="24"/>
        </w:rPr>
      </w:pPr>
      <w:r w:rsidRPr="00035F51">
        <w:rPr>
          <w:rFonts w:ascii="Calibri" w:hAnsi="Calibri" w:cs="Calibri"/>
          <w:b/>
          <w:bCs/>
          <w:color w:val="000000" w:themeColor="text1"/>
          <w:sz w:val="24"/>
          <w:szCs w:val="24"/>
        </w:rPr>
        <w:t xml:space="preserve">Wspólny Słownik Zamówień CPV: </w:t>
      </w:r>
    </w:p>
    <w:p w14:paraId="5D731C20" w14:textId="27D8F505" w:rsidR="00DE7B6A" w:rsidRDefault="009E23A1" w:rsidP="00DE7B6A">
      <w:pPr>
        <w:ind w:left="462"/>
        <w:jc w:val="both"/>
        <w:rPr>
          <w:rFonts w:ascii="Calibri" w:hAnsi="Calibri" w:cs="Calibri"/>
          <w:b/>
          <w:bCs/>
          <w:sz w:val="24"/>
          <w:szCs w:val="24"/>
        </w:rPr>
      </w:pPr>
      <w:r w:rsidRPr="009E23A1">
        <w:rPr>
          <w:rFonts w:ascii="Calibri" w:hAnsi="Calibri" w:cs="Calibri"/>
          <w:b/>
          <w:bCs/>
          <w:sz w:val="24"/>
          <w:szCs w:val="24"/>
        </w:rPr>
        <w:t>09 111</w:t>
      </w:r>
      <w:r>
        <w:rPr>
          <w:rFonts w:ascii="Calibri" w:hAnsi="Calibri" w:cs="Calibri"/>
          <w:b/>
          <w:bCs/>
          <w:sz w:val="24"/>
          <w:szCs w:val="24"/>
        </w:rPr>
        <w:t> 220-8 Brykiet</w:t>
      </w:r>
    </w:p>
    <w:p w14:paraId="30F83F64" w14:textId="77777777" w:rsidR="009E23A1" w:rsidRPr="00A73ECD" w:rsidRDefault="009E23A1" w:rsidP="00DE7B6A">
      <w:pPr>
        <w:ind w:left="462"/>
        <w:jc w:val="both"/>
        <w:rPr>
          <w:rFonts w:ascii="Calibri" w:hAnsi="Calibri" w:cs="Calibri"/>
          <w:color w:val="000000" w:themeColor="text1"/>
          <w:sz w:val="24"/>
          <w:szCs w:val="24"/>
        </w:rPr>
      </w:pPr>
    </w:p>
    <w:p w14:paraId="08D7176D" w14:textId="77777777" w:rsidR="00A73ECD" w:rsidRPr="00A73ECD" w:rsidRDefault="00A73ECD">
      <w:pPr>
        <w:pStyle w:val="Akapitzlist"/>
        <w:numPr>
          <w:ilvl w:val="0"/>
          <w:numId w:val="40"/>
        </w:numPr>
        <w:spacing w:line="360" w:lineRule="auto"/>
        <w:ind w:left="426"/>
        <w:jc w:val="both"/>
        <w:rPr>
          <w:rFonts w:ascii="Calibri" w:hAnsi="Calibri" w:cs="Calibri"/>
          <w:color w:val="000000" w:themeColor="text1"/>
          <w:sz w:val="24"/>
          <w:szCs w:val="24"/>
        </w:rPr>
      </w:pPr>
      <w:bookmarkStart w:id="9" w:name="_Toc124255973"/>
      <w:r w:rsidRPr="00A73ECD">
        <w:rPr>
          <w:rFonts w:ascii="Calibri" w:hAnsi="Calibri" w:cs="Calibri"/>
          <w:b/>
          <w:bCs/>
          <w:color w:val="000000" w:themeColor="text1"/>
          <w:sz w:val="24"/>
          <w:szCs w:val="24"/>
        </w:rPr>
        <w:t>Rozwiązania równoważne.</w:t>
      </w:r>
    </w:p>
    <w:p w14:paraId="3EAA601A" w14:textId="77777777" w:rsidR="00A73ECD" w:rsidRPr="00A73ECD" w:rsidRDefault="00A73ECD" w:rsidP="00A73ECD">
      <w:pPr>
        <w:pStyle w:val="Akapitzlist"/>
        <w:spacing w:line="360" w:lineRule="auto"/>
        <w:ind w:left="426"/>
        <w:rPr>
          <w:rFonts w:ascii="Calibri" w:hAnsi="Calibri" w:cs="Calibri"/>
          <w:color w:val="000000" w:themeColor="text1"/>
          <w:sz w:val="24"/>
          <w:szCs w:val="24"/>
        </w:rPr>
      </w:pPr>
      <w:r w:rsidRPr="00A73ECD">
        <w:rPr>
          <w:rFonts w:ascii="Calibri" w:hAnsi="Calibri" w:cs="Calibri"/>
          <w:color w:val="000000" w:themeColor="text1"/>
          <w:sz w:val="24"/>
          <w:szCs w:val="24"/>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2935A56E" w14:textId="38BEFBBA" w:rsidR="00A73ECD" w:rsidRPr="00A73ECD" w:rsidRDefault="00A73ECD" w:rsidP="00A73ECD">
      <w:pPr>
        <w:pStyle w:val="Akapitzlist"/>
        <w:spacing w:line="360" w:lineRule="auto"/>
        <w:ind w:left="426"/>
        <w:rPr>
          <w:rFonts w:ascii="Calibri" w:hAnsi="Calibri" w:cs="Calibri"/>
          <w:color w:val="000000" w:themeColor="text1"/>
          <w:sz w:val="24"/>
          <w:szCs w:val="24"/>
        </w:rPr>
      </w:pPr>
      <w:r w:rsidRPr="00A73ECD">
        <w:rPr>
          <w:rFonts w:ascii="Calibri" w:hAnsi="Calibri" w:cs="Calibri"/>
          <w:color w:val="000000" w:themeColor="text1"/>
          <w:sz w:val="24"/>
          <w:szCs w:val="24"/>
        </w:rPr>
        <w:t xml:space="preserve">W przypadku użycia w </w:t>
      </w:r>
      <w:r>
        <w:rPr>
          <w:rFonts w:ascii="Calibri" w:hAnsi="Calibri" w:cs="Calibri"/>
          <w:color w:val="000000" w:themeColor="text1"/>
          <w:sz w:val="24"/>
          <w:szCs w:val="24"/>
        </w:rPr>
        <w:t>PFU</w:t>
      </w:r>
      <w:r w:rsidRPr="00A73ECD">
        <w:rPr>
          <w:rFonts w:ascii="Calibri" w:hAnsi="Calibri" w:cs="Calibri"/>
          <w:color w:val="000000" w:themeColor="text1"/>
          <w:sz w:val="24"/>
          <w:szCs w:val="24"/>
        </w:rPr>
        <w:t xml:space="preserve"> odniesień do norm, europejskich ocen technicznych, aprobat, specyfikacji technicznych i systemów referencji technicznych Zamawiający dopuszcza rozwiązania równoważne opisywanym. Wykonawca analizując </w:t>
      </w:r>
      <w:r>
        <w:rPr>
          <w:rFonts w:ascii="Calibri" w:hAnsi="Calibri" w:cs="Calibri"/>
          <w:color w:val="000000" w:themeColor="text1"/>
          <w:sz w:val="24"/>
          <w:szCs w:val="24"/>
        </w:rPr>
        <w:t xml:space="preserve">PFU </w:t>
      </w:r>
      <w:r w:rsidRPr="00A73ECD">
        <w:rPr>
          <w:rFonts w:ascii="Calibri" w:hAnsi="Calibri" w:cs="Calibri"/>
          <w:color w:val="000000" w:themeColor="text1"/>
          <w:sz w:val="24"/>
          <w:szCs w:val="24"/>
        </w:rPr>
        <w:t>powinien założyć, że każdemu odniesieniu użytemu w dokumentacji projektowej towarzyszy wyraz „lub równoważne".</w:t>
      </w:r>
    </w:p>
    <w:p w14:paraId="0A183A97" w14:textId="7287DBF2" w:rsidR="00A73ECD" w:rsidRPr="00A73ECD" w:rsidRDefault="00A73ECD" w:rsidP="00A73ECD">
      <w:pPr>
        <w:pStyle w:val="Akapitzlist"/>
        <w:spacing w:line="360" w:lineRule="auto"/>
        <w:ind w:left="426"/>
        <w:rPr>
          <w:rFonts w:ascii="Calibri" w:hAnsi="Calibri" w:cs="Calibri"/>
          <w:color w:val="000000" w:themeColor="text1"/>
          <w:sz w:val="24"/>
          <w:szCs w:val="24"/>
        </w:rPr>
      </w:pPr>
      <w:r w:rsidRPr="00A73ECD">
        <w:rPr>
          <w:rFonts w:ascii="Calibri" w:hAnsi="Calibri" w:cs="Calibri"/>
          <w:color w:val="000000" w:themeColor="text1"/>
          <w:sz w:val="24"/>
          <w:szCs w:val="24"/>
        </w:rPr>
        <w:t xml:space="preserve">W przypadku, gdy w </w:t>
      </w:r>
      <w:r>
        <w:rPr>
          <w:rFonts w:ascii="Calibri" w:hAnsi="Calibri" w:cs="Calibri"/>
          <w:color w:val="000000" w:themeColor="text1"/>
          <w:sz w:val="24"/>
          <w:szCs w:val="24"/>
        </w:rPr>
        <w:t>PFU</w:t>
      </w:r>
      <w:r w:rsidRPr="00A73ECD">
        <w:rPr>
          <w:rFonts w:ascii="Calibri" w:hAnsi="Calibri" w:cs="Calibri"/>
          <w:color w:val="000000" w:themeColor="text1"/>
          <w:sz w:val="24"/>
          <w:szCs w:val="24"/>
        </w:rPr>
        <w:t xml:space="preserve"> zostały użyte znaki towarowe, oznacza to, że są podane przykładowo i określają jedynie minimalne oczekiwane parametry jakościowe oraz wymagany standard. </w:t>
      </w:r>
      <w:r w:rsidRPr="00A73ECD">
        <w:rPr>
          <w:rFonts w:ascii="Calibri" w:hAnsi="Calibri" w:cs="Calibri"/>
          <w:b/>
          <w:bCs/>
          <w:color w:val="000000" w:themeColor="text1"/>
          <w:sz w:val="24"/>
          <w:szCs w:val="24"/>
        </w:rPr>
        <w:t xml:space="preserve">Wykonawca może zastosować materiały lub urządzenia równoważne, lecz o parametrach technicznych i jakościowych podobnych lub lepszych, których zastosowanie w żaden sposób nie wpłynie negatywnie na prawidłowe funkcjonowanie rozwiązań przyjętych w </w:t>
      </w:r>
      <w:r w:rsidR="009E23A1">
        <w:rPr>
          <w:rFonts w:ascii="Calibri" w:hAnsi="Calibri" w:cs="Calibri"/>
          <w:b/>
          <w:bCs/>
          <w:color w:val="000000" w:themeColor="text1"/>
          <w:sz w:val="24"/>
          <w:szCs w:val="24"/>
        </w:rPr>
        <w:t>OPZ</w:t>
      </w:r>
      <w:r w:rsidRPr="00A73ECD">
        <w:rPr>
          <w:rFonts w:ascii="Calibri" w:hAnsi="Calibri" w:cs="Calibri"/>
          <w:b/>
          <w:bCs/>
          <w:color w:val="000000" w:themeColor="text1"/>
          <w:sz w:val="24"/>
          <w:szCs w:val="24"/>
        </w:rPr>
        <w:t xml:space="preserve">. </w:t>
      </w:r>
      <w:r w:rsidRPr="00A73ECD">
        <w:rPr>
          <w:rFonts w:ascii="Calibri" w:hAnsi="Calibri" w:cs="Calibr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625975EA" w14:textId="58AFAC89" w:rsidR="00A73ECD" w:rsidRPr="00FC44D5" w:rsidRDefault="00A73ECD" w:rsidP="00035F51">
      <w:pPr>
        <w:pStyle w:val="Akapitzlist"/>
        <w:numPr>
          <w:ilvl w:val="0"/>
          <w:numId w:val="40"/>
        </w:numPr>
        <w:spacing w:line="360" w:lineRule="auto"/>
        <w:rPr>
          <w:rFonts w:ascii="Calibri" w:hAnsi="Calibri" w:cs="Calibri"/>
          <w:b/>
          <w:bCs/>
          <w:color w:val="000000" w:themeColor="text1"/>
          <w:sz w:val="24"/>
          <w:szCs w:val="24"/>
        </w:rPr>
      </w:pPr>
      <w:r w:rsidRPr="00A73ECD">
        <w:rPr>
          <w:rFonts w:ascii="Calibri" w:hAnsi="Calibri" w:cs="Calibri"/>
          <w:b/>
          <w:bCs/>
          <w:color w:val="000000" w:themeColor="text1"/>
          <w:sz w:val="24"/>
          <w:szCs w:val="24"/>
        </w:rPr>
        <w:lastRenderedPageBreak/>
        <w:t>Zamawiający nie dokonuje podziału przedmiotowego zamówienia na części</w:t>
      </w:r>
      <w:r w:rsidRPr="00A73ECD">
        <w:rPr>
          <w:rFonts w:ascii="Calibri" w:hAnsi="Calibri" w:cs="Calibri"/>
          <w:color w:val="000000" w:themeColor="text1"/>
          <w:sz w:val="24"/>
          <w:szCs w:val="24"/>
        </w:rPr>
        <w:t xml:space="preserve">. Tym samym zamawiający nie dopuszcza składania ofert częściowych, o których mowa w art. 7 pkt 15 ustawy Pzp. </w:t>
      </w:r>
    </w:p>
    <w:p w14:paraId="49A16110" w14:textId="77777777" w:rsidR="00FC44D5" w:rsidRPr="00EC6046" w:rsidRDefault="00FC44D5" w:rsidP="00FC44D5">
      <w:pPr>
        <w:pStyle w:val="Akapitzlist"/>
        <w:numPr>
          <w:ilvl w:val="0"/>
          <w:numId w:val="40"/>
        </w:numPr>
        <w:spacing w:line="360" w:lineRule="auto"/>
        <w:rPr>
          <w:rFonts w:ascii="Calibri" w:hAnsi="Calibri" w:cs="Calibri"/>
          <w:b/>
          <w:bCs/>
          <w:color w:val="000000" w:themeColor="text1"/>
          <w:sz w:val="24"/>
          <w:szCs w:val="24"/>
        </w:rPr>
      </w:pPr>
      <w:r w:rsidRPr="00EC6046">
        <w:rPr>
          <w:rFonts w:ascii="Calibri" w:hAnsi="Calibri" w:cs="Calibri"/>
          <w:b/>
          <w:bCs/>
          <w:color w:val="000000" w:themeColor="text1"/>
          <w:sz w:val="24"/>
          <w:szCs w:val="24"/>
        </w:rPr>
        <w:t>Powody niedokonania podziału:</w:t>
      </w:r>
    </w:p>
    <w:p w14:paraId="4F1586D7" w14:textId="77777777" w:rsidR="00FC44D5" w:rsidRPr="00EC6046" w:rsidRDefault="00FC44D5" w:rsidP="00FC44D5">
      <w:pPr>
        <w:pStyle w:val="Akapitzlist"/>
        <w:spacing w:line="360" w:lineRule="auto"/>
        <w:ind w:left="595"/>
        <w:jc w:val="both"/>
        <w:rPr>
          <w:rFonts w:ascii="Calibri" w:hAnsi="Calibri" w:cs="Calibri"/>
          <w:color w:val="000000" w:themeColor="text1"/>
          <w:sz w:val="24"/>
          <w:szCs w:val="24"/>
        </w:rPr>
      </w:pPr>
      <w:r w:rsidRPr="00EC6046">
        <w:rPr>
          <w:rFonts w:ascii="Calibri" w:hAnsi="Calibri" w:cs="Calibri"/>
          <w:color w:val="000000" w:themeColor="text1"/>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7E2D2C1" w14:textId="77777777" w:rsidR="00FC44D5" w:rsidRPr="00EC6046" w:rsidRDefault="00FC44D5" w:rsidP="00FC44D5">
      <w:pPr>
        <w:pStyle w:val="Akapitzlist"/>
        <w:spacing w:line="360" w:lineRule="auto"/>
        <w:ind w:left="595"/>
        <w:jc w:val="both"/>
        <w:rPr>
          <w:rFonts w:ascii="Calibri" w:hAnsi="Calibri" w:cs="Calibri"/>
          <w:color w:val="000000" w:themeColor="text1"/>
          <w:sz w:val="24"/>
          <w:szCs w:val="24"/>
        </w:rPr>
      </w:pPr>
      <w:r w:rsidRPr="00EC6046">
        <w:rPr>
          <w:rFonts w:ascii="Calibri" w:hAnsi="Calibri" w:cs="Calibri"/>
          <w:color w:val="000000" w:themeColor="text1"/>
          <w:sz w:val="24"/>
          <w:szCs w:val="24"/>
        </w:rPr>
        <w:t>1) Podział przedmiotu zamówienia na zadania groziłby znaczącym zwiększeniem kosztów oraz trudnościami technologicznymi wynikającymi z wykonywania przedmiotu zamówienia przez większą liczbę Wykonawców,</w:t>
      </w:r>
    </w:p>
    <w:p w14:paraId="23BBF821" w14:textId="77777777" w:rsidR="00FC44D5" w:rsidRPr="00EC6046" w:rsidRDefault="00FC44D5" w:rsidP="00FC44D5">
      <w:pPr>
        <w:pStyle w:val="Akapitzlist"/>
        <w:spacing w:line="360" w:lineRule="auto"/>
        <w:ind w:left="595"/>
        <w:jc w:val="both"/>
        <w:rPr>
          <w:rFonts w:ascii="Calibri" w:hAnsi="Calibri" w:cs="Calibri"/>
          <w:color w:val="000000" w:themeColor="text1"/>
          <w:sz w:val="24"/>
          <w:szCs w:val="24"/>
        </w:rPr>
      </w:pPr>
      <w:r w:rsidRPr="00EC6046">
        <w:rPr>
          <w:rFonts w:ascii="Calibri" w:hAnsi="Calibri" w:cs="Calibri"/>
          <w:color w:val="000000" w:themeColor="text1"/>
          <w:sz w:val="24"/>
          <w:szCs w:val="24"/>
        </w:rPr>
        <w:t>2) Wykonawcy powielaliby koszty pośrednie prac, co wpływałoby na koszty zadania,</w:t>
      </w:r>
    </w:p>
    <w:p w14:paraId="016B494E" w14:textId="7919158D" w:rsidR="00FC44D5" w:rsidRPr="00FC44D5" w:rsidRDefault="00FC44D5" w:rsidP="00FC44D5">
      <w:pPr>
        <w:pStyle w:val="Akapitzlist"/>
        <w:spacing w:line="360" w:lineRule="auto"/>
        <w:ind w:left="595"/>
        <w:jc w:val="both"/>
        <w:rPr>
          <w:rFonts w:ascii="Calibri" w:hAnsi="Calibri" w:cs="Calibri"/>
          <w:color w:val="000000" w:themeColor="text1"/>
          <w:sz w:val="24"/>
          <w:szCs w:val="24"/>
        </w:rPr>
      </w:pPr>
      <w:r w:rsidRPr="00EC6046">
        <w:rPr>
          <w:rFonts w:ascii="Calibri" w:hAnsi="Calibri" w:cs="Calibri"/>
          <w:color w:val="000000" w:themeColor="text1"/>
          <w:sz w:val="24"/>
          <w:szCs w:val="24"/>
        </w:rPr>
        <w:t>3)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w:t>
      </w:r>
      <w:r w:rsidR="00D677E9">
        <w:rPr>
          <w:rFonts w:ascii="Calibri" w:hAnsi="Calibri" w:cs="Calibri"/>
          <w:color w:val="000000" w:themeColor="text1"/>
          <w:sz w:val="24"/>
          <w:szCs w:val="24"/>
        </w:rPr>
        <w:t>.</w:t>
      </w:r>
    </w:p>
    <w:p w14:paraId="34FA4DC3" w14:textId="0185F9B3" w:rsidR="00035F51" w:rsidRPr="00035F51" w:rsidRDefault="00035F51" w:rsidP="00035F51">
      <w:pPr>
        <w:pStyle w:val="Akapitzlist"/>
        <w:numPr>
          <w:ilvl w:val="0"/>
          <w:numId w:val="40"/>
        </w:numPr>
        <w:spacing w:line="360" w:lineRule="auto"/>
        <w:rPr>
          <w:rFonts w:ascii="Calibri" w:hAnsi="Calibri" w:cs="Calibri"/>
          <w:color w:val="000000" w:themeColor="text1"/>
          <w:sz w:val="24"/>
          <w:szCs w:val="24"/>
        </w:rPr>
      </w:pPr>
      <w:r>
        <w:rPr>
          <w:rFonts w:ascii="Calibri" w:hAnsi="Calibri" w:cs="Calibri"/>
          <w:b/>
          <w:bCs/>
          <w:color w:val="000000" w:themeColor="text1"/>
          <w:sz w:val="24"/>
          <w:szCs w:val="24"/>
        </w:rPr>
        <w:t>Informacje dotyczące ofert wariantowych, alternatywnych i warunkowych, zawarcia umowy ramowej oraz zastosowania aukcji elektronicznej</w:t>
      </w:r>
    </w:p>
    <w:p w14:paraId="32A2E18F" w14:textId="35486292" w:rsidR="00035F51" w:rsidRPr="00035F51" w:rsidRDefault="00035F51" w:rsidP="00035F51">
      <w:pPr>
        <w:pStyle w:val="Akapitzlist"/>
        <w:spacing w:line="360" w:lineRule="auto"/>
        <w:ind w:left="595"/>
        <w:rPr>
          <w:rFonts w:ascii="Calibri" w:hAnsi="Calibri" w:cs="Calibri"/>
          <w:color w:val="000000" w:themeColor="text1"/>
          <w:sz w:val="24"/>
          <w:szCs w:val="24"/>
        </w:rPr>
      </w:pPr>
      <w:r w:rsidRPr="00035F51">
        <w:rPr>
          <w:rFonts w:ascii="Calibri" w:hAnsi="Calibri" w:cs="Calibri"/>
          <w:color w:val="000000" w:themeColor="text1"/>
          <w:sz w:val="24"/>
          <w:szCs w:val="24"/>
        </w:rPr>
        <w:t>1. Zamawiający nie dopuszcza możliwości składania ofert wariantowych.</w:t>
      </w:r>
    </w:p>
    <w:p w14:paraId="2DB3F3B5" w14:textId="77777777" w:rsidR="00035F51" w:rsidRPr="00035F51" w:rsidRDefault="00035F51" w:rsidP="00035F51">
      <w:pPr>
        <w:pStyle w:val="Akapitzlist"/>
        <w:spacing w:line="360" w:lineRule="auto"/>
        <w:ind w:left="595"/>
        <w:rPr>
          <w:rFonts w:ascii="Calibri" w:hAnsi="Calibri" w:cs="Calibri"/>
          <w:color w:val="000000" w:themeColor="text1"/>
          <w:sz w:val="24"/>
          <w:szCs w:val="24"/>
        </w:rPr>
      </w:pPr>
      <w:r w:rsidRPr="00035F51">
        <w:rPr>
          <w:rFonts w:ascii="Calibri" w:hAnsi="Calibri" w:cs="Calibri"/>
          <w:color w:val="000000" w:themeColor="text1"/>
          <w:sz w:val="24"/>
          <w:szCs w:val="24"/>
        </w:rPr>
        <w:t>2. Zamawiający nie dopuszcza możliwości składania ofert alternatywnych i/lub warunkowych.</w:t>
      </w:r>
    </w:p>
    <w:p w14:paraId="6B99288A" w14:textId="77777777" w:rsidR="00035F51" w:rsidRPr="00035F51" w:rsidRDefault="00035F51" w:rsidP="00035F51">
      <w:pPr>
        <w:pStyle w:val="Akapitzlist"/>
        <w:spacing w:line="360" w:lineRule="auto"/>
        <w:ind w:left="595"/>
        <w:rPr>
          <w:rFonts w:ascii="Calibri" w:hAnsi="Calibri" w:cs="Calibri"/>
          <w:color w:val="000000" w:themeColor="text1"/>
          <w:sz w:val="24"/>
          <w:szCs w:val="24"/>
        </w:rPr>
      </w:pPr>
      <w:r w:rsidRPr="00035F51">
        <w:rPr>
          <w:rFonts w:ascii="Calibri" w:hAnsi="Calibri" w:cs="Calibri"/>
          <w:color w:val="000000" w:themeColor="text1"/>
          <w:sz w:val="24"/>
          <w:szCs w:val="24"/>
        </w:rPr>
        <w:t>3. Zamawiający nie przewiduje zawarcia umowy ramowej.</w:t>
      </w:r>
    </w:p>
    <w:p w14:paraId="6DB52267" w14:textId="77777777" w:rsidR="00035F51" w:rsidRPr="00035F51" w:rsidRDefault="00035F51" w:rsidP="00035F51">
      <w:pPr>
        <w:pStyle w:val="Akapitzlist"/>
        <w:spacing w:line="360" w:lineRule="auto"/>
        <w:ind w:left="595"/>
        <w:rPr>
          <w:rFonts w:ascii="Calibri" w:hAnsi="Calibri" w:cs="Calibri"/>
          <w:color w:val="000000" w:themeColor="text1"/>
          <w:sz w:val="24"/>
          <w:szCs w:val="24"/>
        </w:rPr>
      </w:pPr>
      <w:r w:rsidRPr="00035F51">
        <w:rPr>
          <w:rFonts w:ascii="Calibri" w:hAnsi="Calibri" w:cs="Calibri"/>
          <w:color w:val="000000" w:themeColor="text1"/>
          <w:sz w:val="24"/>
          <w:szCs w:val="24"/>
        </w:rPr>
        <w:t>4. Zamawiający nie przewiduje zastosowania aukcji elektronicznej.</w:t>
      </w:r>
    </w:p>
    <w:p w14:paraId="653C8D6D" w14:textId="1AD2CA73" w:rsidR="00035F51" w:rsidRDefault="00035F51" w:rsidP="00035F51">
      <w:pPr>
        <w:pStyle w:val="Akapitzlist"/>
        <w:numPr>
          <w:ilvl w:val="0"/>
          <w:numId w:val="40"/>
        </w:numPr>
        <w:spacing w:line="360" w:lineRule="auto"/>
        <w:rPr>
          <w:rFonts w:ascii="Calibri" w:hAnsi="Calibri" w:cs="Calibri"/>
          <w:b/>
          <w:bCs/>
          <w:color w:val="000000" w:themeColor="text1"/>
          <w:sz w:val="24"/>
          <w:szCs w:val="24"/>
        </w:rPr>
      </w:pPr>
      <w:r>
        <w:rPr>
          <w:rFonts w:ascii="Calibri" w:hAnsi="Calibri" w:cs="Calibri"/>
          <w:b/>
          <w:bCs/>
          <w:color w:val="000000" w:themeColor="text1"/>
          <w:sz w:val="24"/>
          <w:szCs w:val="24"/>
        </w:rPr>
        <w:t xml:space="preserve">Informacja o przewidzianych zamówieniach </w:t>
      </w:r>
    </w:p>
    <w:p w14:paraId="3E74C6CD" w14:textId="630AE3FC" w:rsidR="00F66AB1" w:rsidRPr="00791158" w:rsidRDefault="00035F51" w:rsidP="00791158">
      <w:pPr>
        <w:pStyle w:val="Akapitzlist"/>
        <w:spacing w:line="360" w:lineRule="auto"/>
        <w:ind w:left="595"/>
        <w:rPr>
          <w:rFonts w:ascii="Calibri" w:hAnsi="Calibri" w:cs="Calibri"/>
          <w:color w:val="000000" w:themeColor="text1"/>
          <w:sz w:val="24"/>
          <w:szCs w:val="24"/>
        </w:rPr>
      </w:pPr>
      <w:r w:rsidRPr="00035F51">
        <w:rPr>
          <w:rFonts w:ascii="Calibri" w:hAnsi="Calibri" w:cs="Calibri"/>
          <w:color w:val="000000" w:themeColor="text1"/>
          <w:sz w:val="24"/>
          <w:szCs w:val="24"/>
        </w:rPr>
        <w:t>Zamawiający nie przewiduje możliwości udzielenia zamówień, o których mowa w art. 214 ust. 1 pkt 8</w:t>
      </w:r>
      <w:r>
        <w:rPr>
          <w:rFonts w:ascii="Calibri" w:hAnsi="Calibri" w:cs="Calibri"/>
          <w:color w:val="000000" w:themeColor="text1"/>
          <w:sz w:val="24"/>
          <w:szCs w:val="24"/>
        </w:rPr>
        <w:t xml:space="preserve"> </w:t>
      </w:r>
      <w:r w:rsidRPr="00035F51">
        <w:rPr>
          <w:rFonts w:ascii="Calibri" w:hAnsi="Calibri" w:cs="Calibri"/>
          <w:color w:val="000000" w:themeColor="text1"/>
          <w:sz w:val="24"/>
          <w:szCs w:val="24"/>
        </w:rPr>
        <w:t>ustawy.</w:t>
      </w:r>
      <w:bookmarkEnd w:id="9"/>
    </w:p>
    <w:p w14:paraId="5CBE6F78" w14:textId="7B46DCDD" w:rsidR="00AA0F9A" w:rsidRDefault="00AA0F9A" w:rsidP="00AA0F9A">
      <w:pPr>
        <w:pStyle w:val="Nagwek1"/>
        <w:shd w:val="clear" w:color="auto" w:fill="D9D9D9" w:themeFill="background1" w:themeFillShade="D9"/>
      </w:pPr>
      <w:bookmarkStart w:id="10" w:name="_Toc124255974"/>
      <w:r w:rsidRPr="008B603E">
        <w:rPr>
          <w:rFonts w:asciiTheme="majorHAnsi" w:hAnsiTheme="majorHAnsi" w:cstheme="majorHAnsi"/>
          <w:b/>
          <w:bCs/>
          <w:sz w:val="28"/>
          <w:szCs w:val="28"/>
        </w:rPr>
        <w:t>VI. Termin wykonania zamówienia</w:t>
      </w:r>
      <w:bookmarkEnd w:id="10"/>
    </w:p>
    <w:p w14:paraId="5A9ECB28" w14:textId="77777777" w:rsidR="006D09C1" w:rsidRPr="00FC7CDC" w:rsidRDefault="006D09C1" w:rsidP="006D09C1">
      <w:pPr>
        <w:ind w:left="425"/>
        <w:jc w:val="both"/>
        <w:rPr>
          <w:rFonts w:asciiTheme="majorHAnsi" w:hAnsiTheme="majorHAnsi" w:cstheme="majorHAnsi"/>
          <w:sz w:val="10"/>
          <w:szCs w:val="10"/>
        </w:rPr>
      </w:pPr>
    </w:p>
    <w:p w14:paraId="298C2211" w14:textId="0BC5327B" w:rsidR="001E1448" w:rsidRDefault="00791158" w:rsidP="001E1448">
      <w:pPr>
        <w:pStyle w:val="Akapitzlist"/>
        <w:numPr>
          <w:ilvl w:val="0"/>
          <w:numId w:val="9"/>
        </w:numPr>
        <w:autoSpaceDE w:val="0"/>
        <w:autoSpaceDN w:val="0"/>
        <w:adjustRightInd w:val="0"/>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Termin wykonania zamówienia</w:t>
      </w:r>
      <w:r w:rsidR="00B63CF0">
        <w:rPr>
          <w:rFonts w:ascii="Calibri" w:hAnsi="Calibri" w:cs="Calibri"/>
          <w:color w:val="000000" w:themeColor="text1"/>
          <w:sz w:val="24"/>
          <w:szCs w:val="24"/>
        </w:rPr>
        <w:t xml:space="preserve"> </w:t>
      </w:r>
      <w:r w:rsidR="00437DF6">
        <w:rPr>
          <w:rFonts w:ascii="Calibri" w:hAnsi="Calibri" w:cs="Calibri"/>
          <w:sz w:val="24"/>
          <w:szCs w:val="24"/>
        </w:rPr>
        <w:t xml:space="preserve">do </w:t>
      </w:r>
      <w:r w:rsidR="00B63CF0">
        <w:rPr>
          <w:rFonts w:ascii="Calibri" w:hAnsi="Calibri" w:cs="Calibri"/>
          <w:color w:val="000000" w:themeColor="text1"/>
          <w:sz w:val="24"/>
          <w:szCs w:val="24"/>
        </w:rPr>
        <w:t>31 grudnia</w:t>
      </w:r>
      <w:r w:rsidR="00682ADD">
        <w:rPr>
          <w:rFonts w:ascii="Calibri" w:hAnsi="Calibri" w:cs="Calibri"/>
          <w:color w:val="000000" w:themeColor="text1"/>
          <w:sz w:val="24"/>
          <w:szCs w:val="24"/>
        </w:rPr>
        <w:t xml:space="preserve"> 20</w:t>
      </w:r>
      <w:r w:rsidR="00B63CF0">
        <w:rPr>
          <w:rFonts w:ascii="Calibri" w:hAnsi="Calibri" w:cs="Calibri"/>
          <w:color w:val="000000" w:themeColor="text1"/>
          <w:sz w:val="24"/>
          <w:szCs w:val="24"/>
        </w:rPr>
        <w:t>24r.</w:t>
      </w:r>
    </w:p>
    <w:p w14:paraId="15536064" w14:textId="61C4E320" w:rsidR="00881017" w:rsidRDefault="003236C6" w:rsidP="004B3D3A">
      <w:pPr>
        <w:numPr>
          <w:ilvl w:val="0"/>
          <w:numId w:val="9"/>
        </w:numPr>
        <w:spacing w:line="360" w:lineRule="auto"/>
        <w:rPr>
          <w:rFonts w:asciiTheme="majorHAnsi" w:hAnsiTheme="majorHAnsi" w:cstheme="majorHAnsi"/>
          <w:color w:val="0D0D0D" w:themeColor="text1" w:themeTint="F2"/>
          <w:sz w:val="24"/>
          <w:szCs w:val="24"/>
        </w:rPr>
      </w:pPr>
      <w:r w:rsidRPr="00481C7D">
        <w:rPr>
          <w:rFonts w:asciiTheme="majorHAnsi" w:hAnsiTheme="majorHAnsi" w:cstheme="majorHAnsi"/>
          <w:color w:val="0D0D0D" w:themeColor="text1" w:themeTint="F2"/>
          <w:sz w:val="24"/>
          <w:szCs w:val="24"/>
        </w:rPr>
        <w:lastRenderedPageBreak/>
        <w:t>Szczegółowe zagadnienia dotyczące terminu realizacji umowy uregulowane są w</w:t>
      </w:r>
      <w:r w:rsidR="003354A7" w:rsidRPr="00481C7D">
        <w:rPr>
          <w:rFonts w:asciiTheme="majorHAnsi" w:hAnsiTheme="majorHAnsi" w:cstheme="majorHAnsi"/>
          <w:color w:val="0D0D0D" w:themeColor="text1" w:themeTint="F2"/>
          <w:sz w:val="24"/>
          <w:szCs w:val="24"/>
        </w:rPr>
        <w:t xml:space="preserve"> Projekcie</w:t>
      </w:r>
      <w:r w:rsidRPr="00481C7D">
        <w:rPr>
          <w:rFonts w:asciiTheme="majorHAnsi" w:hAnsiTheme="majorHAnsi" w:cstheme="majorHAnsi"/>
          <w:color w:val="0D0D0D" w:themeColor="text1" w:themeTint="F2"/>
          <w:sz w:val="24"/>
          <w:szCs w:val="24"/>
        </w:rPr>
        <w:t xml:space="preserve"> umowy stanowiącej </w:t>
      </w:r>
      <w:r w:rsidRPr="00481C7D">
        <w:rPr>
          <w:rFonts w:asciiTheme="majorHAnsi" w:hAnsiTheme="majorHAnsi" w:cstheme="majorHAnsi"/>
          <w:b/>
          <w:color w:val="0D0D0D" w:themeColor="text1" w:themeTint="F2"/>
          <w:sz w:val="24"/>
          <w:szCs w:val="24"/>
        </w:rPr>
        <w:t xml:space="preserve">załącznik nr </w:t>
      </w:r>
      <w:r w:rsidR="003B1E2A">
        <w:rPr>
          <w:rFonts w:asciiTheme="majorHAnsi" w:hAnsiTheme="majorHAnsi" w:cstheme="majorHAnsi"/>
          <w:b/>
          <w:color w:val="0D0D0D" w:themeColor="text1" w:themeTint="F2"/>
          <w:sz w:val="24"/>
          <w:szCs w:val="24"/>
        </w:rPr>
        <w:t>5</w:t>
      </w:r>
      <w:r w:rsidR="004B3D3A">
        <w:rPr>
          <w:rFonts w:asciiTheme="majorHAnsi" w:hAnsiTheme="majorHAnsi" w:cstheme="majorHAnsi"/>
          <w:b/>
          <w:color w:val="0D0D0D" w:themeColor="text1" w:themeTint="F2"/>
          <w:sz w:val="24"/>
          <w:szCs w:val="24"/>
        </w:rPr>
        <w:t xml:space="preserve"> </w:t>
      </w:r>
      <w:r w:rsidRPr="00481C7D">
        <w:rPr>
          <w:rFonts w:asciiTheme="majorHAnsi" w:hAnsiTheme="majorHAnsi" w:cstheme="majorHAnsi"/>
          <w:b/>
          <w:color w:val="0D0D0D" w:themeColor="text1" w:themeTint="F2"/>
          <w:sz w:val="24"/>
          <w:szCs w:val="24"/>
        </w:rPr>
        <w:t>do SWZ</w:t>
      </w:r>
      <w:r w:rsidRPr="00481C7D">
        <w:rPr>
          <w:rFonts w:asciiTheme="majorHAnsi" w:hAnsiTheme="majorHAnsi" w:cstheme="majorHAnsi"/>
          <w:color w:val="0D0D0D" w:themeColor="text1" w:themeTint="F2"/>
          <w:sz w:val="24"/>
          <w:szCs w:val="24"/>
        </w:rPr>
        <w:t>.</w:t>
      </w:r>
    </w:p>
    <w:p w14:paraId="20133711" w14:textId="6EB764E2" w:rsidR="00AA0F9A" w:rsidRDefault="00AA0F9A" w:rsidP="00AA0F9A">
      <w:pPr>
        <w:pStyle w:val="Nagwek1"/>
        <w:shd w:val="clear" w:color="auto" w:fill="D9D9D9" w:themeFill="background1" w:themeFillShade="D9"/>
      </w:pPr>
      <w:bookmarkStart w:id="11" w:name="_Toc124255975"/>
      <w:r w:rsidRPr="008B603E">
        <w:rPr>
          <w:rFonts w:asciiTheme="majorHAnsi" w:hAnsiTheme="majorHAnsi" w:cstheme="majorHAnsi"/>
          <w:b/>
          <w:bCs/>
          <w:sz w:val="28"/>
          <w:szCs w:val="28"/>
        </w:rPr>
        <w:t>VII. Warunki udziału w postępowaniu</w:t>
      </w:r>
      <w:bookmarkEnd w:id="11"/>
    </w:p>
    <w:p w14:paraId="04E1A199" w14:textId="77777777" w:rsidR="00881017" w:rsidRPr="00C37209" w:rsidRDefault="003236C6" w:rsidP="00DD2E0A">
      <w:pPr>
        <w:numPr>
          <w:ilvl w:val="0"/>
          <w:numId w:val="14"/>
        </w:numPr>
        <w:spacing w:before="240" w:line="360" w:lineRule="auto"/>
        <w:ind w:left="426" w:right="20"/>
        <w:rPr>
          <w:rFonts w:asciiTheme="majorHAnsi" w:hAnsiTheme="majorHAnsi" w:cstheme="majorHAnsi"/>
          <w:sz w:val="24"/>
          <w:szCs w:val="24"/>
        </w:rPr>
      </w:pPr>
      <w:r w:rsidRPr="00C37209">
        <w:rPr>
          <w:rFonts w:asciiTheme="majorHAnsi" w:hAnsiTheme="majorHAnsi" w:cstheme="majorHAnsi"/>
          <w:sz w:val="24"/>
          <w:szCs w:val="24"/>
        </w:rPr>
        <w:t xml:space="preserve">O udzielenie zamówienia mogą ubiegać się Wykonawcy, którzy nie podlegają wykluczeniu na zasadach określonych w </w:t>
      </w:r>
      <w:r w:rsidRPr="00C37209">
        <w:rPr>
          <w:rFonts w:asciiTheme="majorHAnsi" w:hAnsiTheme="majorHAnsi" w:cstheme="majorHAnsi"/>
          <w:b/>
          <w:bCs/>
          <w:color w:val="000000" w:themeColor="text1"/>
          <w:sz w:val="24"/>
          <w:szCs w:val="24"/>
        </w:rPr>
        <w:t xml:space="preserve">Rozdziale </w:t>
      </w:r>
      <w:r w:rsidR="000E33D2" w:rsidRPr="00C37209">
        <w:rPr>
          <w:rFonts w:asciiTheme="majorHAnsi" w:hAnsiTheme="majorHAnsi" w:cstheme="majorHAnsi"/>
          <w:b/>
          <w:bCs/>
          <w:color w:val="000000" w:themeColor="text1"/>
          <w:sz w:val="24"/>
          <w:szCs w:val="24"/>
        </w:rPr>
        <w:t>VIII</w:t>
      </w:r>
      <w:r w:rsidRPr="00C37209">
        <w:rPr>
          <w:rFonts w:asciiTheme="majorHAnsi" w:hAnsiTheme="majorHAnsi" w:cstheme="majorHAnsi"/>
          <w:b/>
          <w:bCs/>
          <w:color w:val="000000" w:themeColor="text1"/>
          <w:sz w:val="24"/>
          <w:szCs w:val="24"/>
        </w:rPr>
        <w:t xml:space="preserve"> SWZ</w:t>
      </w:r>
      <w:r w:rsidRPr="00C37209">
        <w:rPr>
          <w:rFonts w:asciiTheme="majorHAnsi" w:hAnsiTheme="majorHAnsi" w:cstheme="majorHAnsi"/>
          <w:color w:val="FF0000"/>
          <w:sz w:val="24"/>
          <w:szCs w:val="24"/>
        </w:rPr>
        <w:t xml:space="preserve"> </w:t>
      </w:r>
      <w:r w:rsidRPr="00C37209">
        <w:rPr>
          <w:rFonts w:asciiTheme="majorHAnsi" w:hAnsiTheme="majorHAnsi" w:cstheme="majorHAnsi"/>
          <w:sz w:val="24"/>
          <w:szCs w:val="24"/>
        </w:rPr>
        <w:t>oraz spełniają określone przez Zamawiającego warunki</w:t>
      </w:r>
      <w:r w:rsidRPr="00C37209">
        <w:rPr>
          <w:rFonts w:asciiTheme="majorHAnsi" w:hAnsiTheme="majorHAnsi" w:cstheme="majorHAnsi"/>
          <w:b/>
          <w:sz w:val="24"/>
          <w:szCs w:val="24"/>
          <w:highlight w:val="white"/>
        </w:rPr>
        <w:t xml:space="preserve"> </w:t>
      </w:r>
      <w:r w:rsidRPr="00C37209">
        <w:rPr>
          <w:rFonts w:asciiTheme="majorHAnsi" w:hAnsiTheme="majorHAnsi" w:cstheme="majorHAnsi"/>
          <w:sz w:val="24"/>
          <w:szCs w:val="24"/>
          <w:highlight w:val="white"/>
        </w:rPr>
        <w:t>udziału w postępowaniu.</w:t>
      </w:r>
    </w:p>
    <w:p w14:paraId="5F011687" w14:textId="77777777" w:rsidR="00881017" w:rsidRPr="00C37209" w:rsidRDefault="003236C6" w:rsidP="00DD2E0A">
      <w:pPr>
        <w:numPr>
          <w:ilvl w:val="0"/>
          <w:numId w:val="14"/>
        </w:numPr>
        <w:spacing w:line="360" w:lineRule="auto"/>
        <w:ind w:left="426" w:right="20"/>
        <w:rPr>
          <w:rFonts w:asciiTheme="majorHAnsi" w:hAnsiTheme="majorHAnsi" w:cstheme="majorHAnsi"/>
          <w:sz w:val="24"/>
          <w:szCs w:val="24"/>
        </w:rPr>
      </w:pPr>
      <w:r w:rsidRPr="00C37209">
        <w:rPr>
          <w:rFonts w:asciiTheme="majorHAnsi" w:hAnsiTheme="majorHAnsi" w:cstheme="majorHAnsi"/>
          <w:sz w:val="24"/>
          <w:szCs w:val="24"/>
        </w:rPr>
        <w:t>O udzielenie zamówienia mogą ubiegać się Wykonawcy, którzy spełniają warunki dotyczące:</w:t>
      </w:r>
    </w:p>
    <w:p w14:paraId="47CA141E" w14:textId="77777777" w:rsidR="00881017" w:rsidRPr="00C37209" w:rsidRDefault="003236C6" w:rsidP="00DD2E0A">
      <w:pPr>
        <w:numPr>
          <w:ilvl w:val="0"/>
          <w:numId w:val="2"/>
        </w:numPr>
        <w:spacing w:line="360" w:lineRule="auto"/>
        <w:ind w:left="851" w:right="20" w:hanging="426"/>
        <w:rPr>
          <w:rFonts w:asciiTheme="majorHAnsi" w:hAnsiTheme="majorHAnsi" w:cstheme="majorHAnsi"/>
          <w:sz w:val="24"/>
          <w:szCs w:val="24"/>
        </w:rPr>
      </w:pPr>
      <w:bookmarkStart w:id="12" w:name="_Hlk152663390"/>
      <w:r w:rsidRPr="00C37209">
        <w:rPr>
          <w:rFonts w:asciiTheme="majorHAnsi" w:hAnsiTheme="majorHAnsi" w:cstheme="majorHAnsi"/>
          <w:b/>
          <w:sz w:val="24"/>
          <w:szCs w:val="24"/>
          <w:u w:val="single"/>
        </w:rPr>
        <w:t>zdolności do występowania w obrocie gospodarczym</w:t>
      </w:r>
      <w:r w:rsidRPr="00C37209">
        <w:rPr>
          <w:rFonts w:asciiTheme="majorHAnsi" w:hAnsiTheme="majorHAnsi" w:cstheme="majorHAnsi"/>
          <w:b/>
          <w:sz w:val="24"/>
          <w:szCs w:val="24"/>
        </w:rPr>
        <w:t>:</w:t>
      </w:r>
    </w:p>
    <w:p w14:paraId="2E72A79A" w14:textId="77777777" w:rsidR="00881017" w:rsidRPr="00C37209" w:rsidRDefault="003236C6" w:rsidP="00DD2E0A">
      <w:pPr>
        <w:spacing w:line="360" w:lineRule="auto"/>
        <w:ind w:left="851" w:right="20"/>
        <w:rPr>
          <w:rFonts w:asciiTheme="majorHAnsi" w:hAnsiTheme="majorHAnsi" w:cstheme="majorHAnsi"/>
          <w:sz w:val="24"/>
          <w:szCs w:val="24"/>
        </w:rPr>
      </w:pPr>
      <w:bookmarkStart w:id="13" w:name="_Hlk116629466"/>
      <w:r w:rsidRPr="00C37209">
        <w:rPr>
          <w:rFonts w:asciiTheme="majorHAnsi" w:hAnsiTheme="majorHAnsi" w:cstheme="majorHAnsi"/>
          <w:sz w:val="24"/>
          <w:szCs w:val="24"/>
        </w:rPr>
        <w:t>Zamawiający nie stawia warunku w powyższym zakresie.</w:t>
      </w:r>
    </w:p>
    <w:bookmarkEnd w:id="13"/>
    <w:p w14:paraId="036E206B" w14:textId="77777777" w:rsidR="00881017" w:rsidRPr="00DD2E0A" w:rsidRDefault="003236C6" w:rsidP="003A06FD">
      <w:pPr>
        <w:numPr>
          <w:ilvl w:val="0"/>
          <w:numId w:val="2"/>
        </w:numPr>
        <w:spacing w:line="360" w:lineRule="auto"/>
        <w:ind w:left="851" w:right="20" w:hanging="426"/>
        <w:rPr>
          <w:rFonts w:asciiTheme="majorHAnsi" w:hAnsiTheme="majorHAnsi" w:cstheme="majorHAnsi"/>
          <w:sz w:val="24"/>
          <w:szCs w:val="24"/>
        </w:rPr>
      </w:pPr>
      <w:r w:rsidRPr="00DD2E0A">
        <w:rPr>
          <w:rFonts w:asciiTheme="majorHAnsi" w:hAnsiTheme="majorHAnsi" w:cstheme="majorHAnsi"/>
          <w:b/>
          <w:sz w:val="24"/>
          <w:szCs w:val="24"/>
          <w:u w:val="single"/>
        </w:rPr>
        <w:t>uprawnień do prowadzenia określonej działalności gospodarczej lub zawodowej</w:t>
      </w:r>
      <w:r w:rsidRPr="00DD2E0A">
        <w:rPr>
          <w:rFonts w:asciiTheme="majorHAnsi" w:hAnsiTheme="majorHAnsi" w:cstheme="majorHAnsi"/>
          <w:b/>
          <w:sz w:val="24"/>
          <w:szCs w:val="24"/>
        </w:rPr>
        <w:t xml:space="preserve">, </w:t>
      </w:r>
      <w:r w:rsidRPr="00DD2E0A">
        <w:rPr>
          <w:rFonts w:asciiTheme="majorHAnsi" w:hAnsiTheme="majorHAnsi" w:cstheme="majorHAnsi"/>
          <w:bCs/>
          <w:sz w:val="24"/>
          <w:szCs w:val="24"/>
        </w:rPr>
        <w:t>o ile wynika to z odrębnych przepisów:</w:t>
      </w:r>
      <w:r w:rsidR="00DD2E0A" w:rsidRPr="00DD2E0A">
        <w:rPr>
          <w:rFonts w:asciiTheme="majorHAnsi" w:hAnsiTheme="majorHAnsi" w:cstheme="majorHAnsi"/>
          <w:bCs/>
          <w:sz w:val="24"/>
          <w:szCs w:val="24"/>
        </w:rPr>
        <w:t xml:space="preserve"> </w:t>
      </w:r>
      <w:r w:rsidRPr="00DD2E0A">
        <w:rPr>
          <w:rFonts w:asciiTheme="majorHAnsi" w:hAnsiTheme="majorHAnsi" w:cstheme="majorHAnsi"/>
          <w:sz w:val="24"/>
          <w:szCs w:val="24"/>
        </w:rPr>
        <w:t>Zamawiający nie stawia warunku w powyższym zakresie.</w:t>
      </w:r>
    </w:p>
    <w:p w14:paraId="18360C3F" w14:textId="77777777" w:rsidR="00881017" w:rsidRPr="00C37209" w:rsidRDefault="003236C6" w:rsidP="00DD2E0A">
      <w:pPr>
        <w:numPr>
          <w:ilvl w:val="0"/>
          <w:numId w:val="2"/>
        </w:numPr>
        <w:spacing w:line="360" w:lineRule="auto"/>
        <w:ind w:left="851" w:right="20" w:hanging="426"/>
        <w:rPr>
          <w:rFonts w:asciiTheme="majorHAnsi" w:hAnsiTheme="majorHAnsi" w:cstheme="majorHAnsi"/>
          <w:sz w:val="24"/>
          <w:szCs w:val="24"/>
        </w:rPr>
      </w:pPr>
      <w:r w:rsidRPr="00C37209">
        <w:rPr>
          <w:rFonts w:asciiTheme="majorHAnsi" w:hAnsiTheme="majorHAnsi" w:cstheme="majorHAnsi"/>
          <w:b/>
          <w:sz w:val="24"/>
          <w:szCs w:val="24"/>
          <w:u w:val="single"/>
        </w:rPr>
        <w:t>sytuacji ekonomicznej lub finansowej</w:t>
      </w:r>
      <w:r w:rsidRPr="00C37209">
        <w:rPr>
          <w:rFonts w:asciiTheme="majorHAnsi" w:hAnsiTheme="majorHAnsi" w:cstheme="majorHAnsi"/>
          <w:b/>
          <w:sz w:val="24"/>
          <w:szCs w:val="24"/>
        </w:rPr>
        <w:t>:</w:t>
      </w:r>
    </w:p>
    <w:p w14:paraId="29D9BF18" w14:textId="420A2D00" w:rsidR="0096213E" w:rsidRPr="00C37209" w:rsidRDefault="00DA4E64" w:rsidP="00DD2E0A">
      <w:pPr>
        <w:spacing w:line="360" w:lineRule="auto"/>
        <w:ind w:left="851" w:right="20"/>
        <w:rPr>
          <w:rFonts w:asciiTheme="majorHAnsi" w:hAnsiTheme="majorHAnsi" w:cstheme="majorHAnsi"/>
          <w:sz w:val="20"/>
          <w:szCs w:val="20"/>
        </w:rPr>
      </w:pPr>
      <w:r w:rsidRPr="00DA4E64">
        <w:rPr>
          <w:rFonts w:asciiTheme="majorHAnsi" w:hAnsiTheme="majorHAnsi" w:cstheme="majorHAnsi"/>
          <w:sz w:val="24"/>
          <w:szCs w:val="24"/>
        </w:rPr>
        <w:t>Zamawiający nie stawia warunku w powyższym zakresie.</w:t>
      </w:r>
    </w:p>
    <w:p w14:paraId="22CC7E0C" w14:textId="345D1CC7" w:rsidR="00CF03E9" w:rsidRPr="00CF03E9" w:rsidRDefault="003236C6" w:rsidP="00CF03E9">
      <w:pPr>
        <w:numPr>
          <w:ilvl w:val="0"/>
          <w:numId w:val="2"/>
        </w:numPr>
        <w:spacing w:line="360" w:lineRule="auto"/>
        <w:ind w:left="851" w:right="20" w:hanging="426"/>
        <w:rPr>
          <w:rFonts w:asciiTheme="majorHAnsi" w:hAnsiTheme="majorHAnsi" w:cstheme="majorHAnsi"/>
          <w:sz w:val="24"/>
          <w:szCs w:val="24"/>
        </w:rPr>
      </w:pPr>
      <w:r w:rsidRPr="00C37209">
        <w:rPr>
          <w:rFonts w:asciiTheme="majorHAnsi" w:hAnsiTheme="majorHAnsi" w:cstheme="majorHAnsi"/>
          <w:b/>
          <w:sz w:val="24"/>
          <w:szCs w:val="24"/>
          <w:u w:val="single"/>
        </w:rPr>
        <w:t>zdolności technicznej lub zawodowej</w:t>
      </w:r>
      <w:r w:rsidRPr="00C37209">
        <w:rPr>
          <w:rFonts w:asciiTheme="majorHAnsi" w:hAnsiTheme="majorHAnsi" w:cstheme="majorHAnsi"/>
          <w:b/>
          <w:sz w:val="24"/>
          <w:szCs w:val="24"/>
        </w:rPr>
        <w:t>:</w:t>
      </w:r>
      <w:bookmarkStart w:id="14" w:name="_Hlk107913134"/>
    </w:p>
    <w:p w14:paraId="01B184DE" w14:textId="6D84B4FE" w:rsidR="004A293D" w:rsidRPr="004A293D" w:rsidRDefault="004A293D" w:rsidP="004A293D">
      <w:pPr>
        <w:spacing w:line="360" w:lineRule="auto"/>
        <w:ind w:left="720" w:right="20"/>
        <w:rPr>
          <w:rFonts w:asciiTheme="majorHAnsi" w:hAnsiTheme="majorHAnsi" w:cstheme="majorHAnsi"/>
          <w:color w:val="000000" w:themeColor="text1"/>
          <w:sz w:val="24"/>
          <w:szCs w:val="24"/>
        </w:rPr>
      </w:pPr>
      <w:r w:rsidRPr="004A293D">
        <w:rPr>
          <w:rFonts w:asciiTheme="majorHAnsi" w:hAnsiTheme="majorHAnsi" w:cstheme="majorHAnsi"/>
          <w:color w:val="000000" w:themeColor="text1"/>
          <w:sz w:val="24"/>
          <w:szCs w:val="24"/>
        </w:rPr>
        <w:t>Wykonawca spełni warunek, jeżeli wykaże, że:</w:t>
      </w:r>
    </w:p>
    <w:p w14:paraId="1242E83B" w14:textId="6676EBAD" w:rsidR="004A293D" w:rsidRPr="004A293D" w:rsidRDefault="004A293D" w:rsidP="004A293D">
      <w:pPr>
        <w:spacing w:line="360" w:lineRule="auto"/>
        <w:ind w:left="720" w:right="20"/>
        <w:rPr>
          <w:rFonts w:asciiTheme="majorHAnsi" w:hAnsiTheme="majorHAnsi" w:cstheme="majorHAnsi"/>
          <w:color w:val="000000" w:themeColor="text1"/>
          <w:sz w:val="24"/>
          <w:szCs w:val="24"/>
        </w:rPr>
      </w:pPr>
      <w:bookmarkStart w:id="15" w:name="_Hlk153976546"/>
      <w:r w:rsidRPr="004A293D">
        <w:rPr>
          <w:rFonts w:asciiTheme="majorHAnsi" w:hAnsiTheme="majorHAnsi" w:cstheme="majorHAnsi"/>
          <w:color w:val="000000" w:themeColor="text1"/>
          <w:sz w:val="24"/>
          <w:szCs w:val="24"/>
        </w:rPr>
        <w:t xml:space="preserve">a) w okresie ostatnich </w:t>
      </w:r>
      <w:r>
        <w:rPr>
          <w:rFonts w:asciiTheme="majorHAnsi" w:hAnsiTheme="majorHAnsi" w:cstheme="majorHAnsi"/>
          <w:color w:val="000000" w:themeColor="text1"/>
          <w:sz w:val="24"/>
          <w:szCs w:val="24"/>
        </w:rPr>
        <w:t>5</w:t>
      </w:r>
      <w:r w:rsidRPr="004A293D">
        <w:rPr>
          <w:rFonts w:asciiTheme="majorHAnsi" w:hAnsiTheme="majorHAnsi" w:cstheme="majorHAnsi"/>
          <w:color w:val="000000" w:themeColor="text1"/>
          <w:sz w:val="24"/>
          <w:szCs w:val="24"/>
        </w:rPr>
        <w:t xml:space="preserve"> lat przed upływem terminu składania ofert, a jeżeli okres prowadzenia działalności jest krótszy - w tym okresie, wykonał należycie co najmniej </w:t>
      </w:r>
      <w:r w:rsidRPr="00515976">
        <w:rPr>
          <w:rFonts w:asciiTheme="majorHAnsi" w:hAnsiTheme="majorHAnsi" w:cstheme="majorHAnsi"/>
          <w:b/>
          <w:bCs/>
          <w:color w:val="000000" w:themeColor="text1"/>
          <w:sz w:val="24"/>
          <w:szCs w:val="24"/>
        </w:rPr>
        <w:t>2 dostawy</w:t>
      </w:r>
      <w:r w:rsidRPr="004A293D">
        <w:rPr>
          <w:rFonts w:asciiTheme="majorHAnsi" w:hAnsiTheme="majorHAnsi" w:cstheme="majorHAnsi"/>
          <w:color w:val="000000" w:themeColor="text1"/>
          <w:sz w:val="24"/>
          <w:szCs w:val="24"/>
        </w:rPr>
        <w:t xml:space="preserve"> polegające na </w:t>
      </w:r>
      <w:r>
        <w:rPr>
          <w:rFonts w:asciiTheme="majorHAnsi" w:hAnsiTheme="majorHAnsi" w:cstheme="majorHAnsi"/>
          <w:color w:val="000000" w:themeColor="text1"/>
          <w:sz w:val="24"/>
          <w:szCs w:val="24"/>
        </w:rPr>
        <w:t>s</w:t>
      </w:r>
      <w:r w:rsidRPr="004A293D">
        <w:rPr>
          <w:rFonts w:asciiTheme="majorHAnsi" w:hAnsiTheme="majorHAnsi" w:cstheme="majorHAnsi"/>
          <w:color w:val="000000" w:themeColor="text1"/>
          <w:sz w:val="24"/>
          <w:szCs w:val="24"/>
        </w:rPr>
        <w:t>ukcesywn</w:t>
      </w:r>
      <w:r>
        <w:rPr>
          <w:rFonts w:asciiTheme="majorHAnsi" w:hAnsiTheme="majorHAnsi" w:cstheme="majorHAnsi"/>
          <w:color w:val="000000" w:themeColor="text1"/>
          <w:sz w:val="24"/>
          <w:szCs w:val="24"/>
        </w:rPr>
        <w:t>ej</w:t>
      </w:r>
      <w:r w:rsidRPr="004A293D">
        <w:rPr>
          <w:rFonts w:asciiTheme="majorHAnsi" w:hAnsiTheme="majorHAnsi" w:cstheme="majorHAnsi"/>
          <w:color w:val="000000" w:themeColor="text1"/>
          <w:sz w:val="24"/>
          <w:szCs w:val="24"/>
        </w:rPr>
        <w:t xml:space="preserve"> dostaw</w:t>
      </w:r>
      <w:r>
        <w:rPr>
          <w:rFonts w:asciiTheme="majorHAnsi" w:hAnsiTheme="majorHAnsi" w:cstheme="majorHAnsi"/>
          <w:color w:val="000000" w:themeColor="text1"/>
          <w:sz w:val="24"/>
          <w:szCs w:val="24"/>
        </w:rPr>
        <w:t>ie</w:t>
      </w:r>
      <w:r w:rsidRPr="004A293D">
        <w:rPr>
          <w:rFonts w:asciiTheme="majorHAnsi" w:hAnsiTheme="majorHAnsi" w:cstheme="majorHAnsi"/>
          <w:color w:val="000000" w:themeColor="text1"/>
          <w:sz w:val="24"/>
          <w:szCs w:val="24"/>
        </w:rPr>
        <w:t xml:space="preserve"> paliwa opałowego (brykietu drzewnego) o wartości </w:t>
      </w:r>
      <w:r w:rsidR="00902C73" w:rsidRPr="00902C73">
        <w:rPr>
          <w:rFonts w:asciiTheme="majorHAnsi" w:hAnsiTheme="majorHAnsi" w:cstheme="majorHAnsi"/>
          <w:sz w:val="24"/>
          <w:szCs w:val="24"/>
        </w:rPr>
        <w:t>dostaw</w:t>
      </w:r>
      <w:r w:rsidRPr="00902C73">
        <w:rPr>
          <w:rFonts w:asciiTheme="majorHAnsi" w:hAnsiTheme="majorHAnsi" w:cstheme="majorHAnsi"/>
          <w:sz w:val="24"/>
          <w:szCs w:val="24"/>
        </w:rPr>
        <w:t xml:space="preserve"> </w:t>
      </w:r>
      <w:r w:rsidRPr="004A293D">
        <w:rPr>
          <w:rFonts w:asciiTheme="majorHAnsi" w:hAnsiTheme="majorHAnsi" w:cstheme="majorHAnsi"/>
          <w:color w:val="000000" w:themeColor="text1"/>
          <w:sz w:val="24"/>
          <w:szCs w:val="24"/>
        </w:rPr>
        <w:t xml:space="preserve">minimum </w:t>
      </w:r>
      <w:r w:rsidRPr="00515976">
        <w:rPr>
          <w:rFonts w:asciiTheme="majorHAnsi" w:hAnsiTheme="majorHAnsi" w:cstheme="majorHAnsi"/>
          <w:b/>
          <w:bCs/>
          <w:color w:val="000000" w:themeColor="text1"/>
          <w:sz w:val="24"/>
          <w:szCs w:val="24"/>
        </w:rPr>
        <w:t>130 000,00 złotych brutto</w:t>
      </w:r>
      <w:r w:rsidRPr="004A293D">
        <w:rPr>
          <w:rFonts w:asciiTheme="majorHAnsi" w:hAnsiTheme="majorHAnsi" w:cstheme="majorHAnsi"/>
          <w:color w:val="000000" w:themeColor="text1"/>
          <w:sz w:val="24"/>
          <w:szCs w:val="24"/>
        </w:rPr>
        <w:t xml:space="preserve"> – każda z tych </w:t>
      </w:r>
      <w:r w:rsidR="00AF384B" w:rsidRPr="00AF384B">
        <w:rPr>
          <w:rFonts w:asciiTheme="majorHAnsi" w:hAnsiTheme="majorHAnsi" w:cstheme="majorHAnsi"/>
          <w:color w:val="000000" w:themeColor="text1"/>
          <w:sz w:val="24"/>
          <w:szCs w:val="24"/>
        </w:rPr>
        <w:t>dostaw</w:t>
      </w:r>
      <w:r w:rsidR="00D677E9" w:rsidRPr="00AF384B">
        <w:rPr>
          <w:rFonts w:asciiTheme="majorHAnsi" w:hAnsiTheme="majorHAnsi" w:cstheme="majorHAnsi"/>
          <w:color w:val="000000" w:themeColor="text1"/>
          <w:sz w:val="24"/>
          <w:szCs w:val="24"/>
        </w:rPr>
        <w:t>.</w:t>
      </w:r>
    </w:p>
    <w:p w14:paraId="5F07296B" w14:textId="3134DF28" w:rsidR="00961AAF" w:rsidRPr="00322BD6" w:rsidRDefault="004A293D" w:rsidP="004A293D">
      <w:pPr>
        <w:spacing w:line="360" w:lineRule="auto"/>
        <w:ind w:left="720" w:right="20"/>
        <w:rPr>
          <w:rFonts w:asciiTheme="majorHAnsi" w:hAnsiTheme="majorHAnsi" w:cstheme="majorHAnsi"/>
          <w:color w:val="000000" w:themeColor="text1"/>
          <w:sz w:val="24"/>
          <w:szCs w:val="24"/>
        </w:rPr>
      </w:pPr>
      <w:r w:rsidRPr="004A293D">
        <w:rPr>
          <w:rFonts w:asciiTheme="majorHAnsi" w:hAnsiTheme="majorHAnsi" w:cstheme="majorHAnsi"/>
          <w:color w:val="000000" w:themeColor="text1"/>
          <w:sz w:val="24"/>
          <w:szCs w:val="24"/>
        </w:rPr>
        <w:t xml:space="preserve">Zamawiający zastrzega, iż przez jedną </w:t>
      </w:r>
      <w:r>
        <w:rPr>
          <w:rFonts w:asciiTheme="majorHAnsi" w:hAnsiTheme="majorHAnsi" w:cstheme="majorHAnsi"/>
          <w:color w:val="000000" w:themeColor="text1"/>
          <w:sz w:val="24"/>
          <w:szCs w:val="24"/>
        </w:rPr>
        <w:t xml:space="preserve">dostawę </w:t>
      </w:r>
      <w:r w:rsidRPr="004A293D">
        <w:rPr>
          <w:rFonts w:asciiTheme="majorHAnsi" w:hAnsiTheme="majorHAnsi" w:cstheme="majorHAnsi"/>
          <w:color w:val="000000" w:themeColor="text1"/>
          <w:sz w:val="24"/>
          <w:szCs w:val="24"/>
        </w:rPr>
        <w:t xml:space="preserve">rozumie jedną wykonaną </w:t>
      </w:r>
      <w:r>
        <w:rPr>
          <w:rFonts w:asciiTheme="majorHAnsi" w:hAnsiTheme="majorHAnsi" w:cstheme="majorHAnsi"/>
          <w:color w:val="000000" w:themeColor="text1"/>
          <w:sz w:val="24"/>
          <w:szCs w:val="24"/>
        </w:rPr>
        <w:t xml:space="preserve">dostawę </w:t>
      </w:r>
      <w:r w:rsidRPr="004A293D">
        <w:rPr>
          <w:rFonts w:asciiTheme="majorHAnsi" w:hAnsiTheme="majorHAnsi" w:cstheme="majorHAnsi"/>
          <w:color w:val="000000" w:themeColor="text1"/>
          <w:sz w:val="24"/>
          <w:szCs w:val="24"/>
        </w:rPr>
        <w:t xml:space="preserve">w ramach jednej umowy/kontraktu/zlecenia. </w:t>
      </w:r>
      <w:r w:rsidRPr="00085C56">
        <w:rPr>
          <w:rFonts w:asciiTheme="majorHAnsi" w:hAnsiTheme="majorHAnsi" w:cstheme="majorHAnsi"/>
          <w:sz w:val="24"/>
          <w:szCs w:val="24"/>
        </w:rPr>
        <w:t xml:space="preserve">Do wykazu </w:t>
      </w:r>
      <w:r w:rsidR="00AF384B" w:rsidRPr="00085C56">
        <w:rPr>
          <w:rFonts w:asciiTheme="majorHAnsi" w:hAnsiTheme="majorHAnsi" w:cstheme="majorHAnsi"/>
          <w:sz w:val="24"/>
          <w:szCs w:val="24"/>
        </w:rPr>
        <w:t>dostaw</w:t>
      </w:r>
      <w:r w:rsidRPr="00085C56">
        <w:rPr>
          <w:rFonts w:asciiTheme="majorHAnsi" w:hAnsiTheme="majorHAnsi" w:cstheme="majorHAnsi"/>
          <w:sz w:val="24"/>
          <w:szCs w:val="24"/>
        </w:rPr>
        <w:t xml:space="preserve">  </w:t>
      </w:r>
      <w:r w:rsidRPr="004A293D">
        <w:rPr>
          <w:rFonts w:asciiTheme="majorHAnsi" w:hAnsiTheme="majorHAnsi" w:cstheme="majorHAnsi"/>
          <w:color w:val="000000" w:themeColor="text1"/>
          <w:sz w:val="24"/>
          <w:szCs w:val="24"/>
        </w:rPr>
        <w:t xml:space="preserve">(załącznik nr </w:t>
      </w:r>
      <w:r w:rsidR="00085C56">
        <w:rPr>
          <w:rFonts w:asciiTheme="majorHAnsi" w:hAnsiTheme="majorHAnsi" w:cstheme="majorHAnsi"/>
          <w:color w:val="000000" w:themeColor="text1"/>
          <w:sz w:val="24"/>
          <w:szCs w:val="24"/>
        </w:rPr>
        <w:t>4</w:t>
      </w:r>
      <w:r w:rsidRPr="004A293D">
        <w:rPr>
          <w:rFonts w:asciiTheme="majorHAnsi" w:hAnsiTheme="majorHAnsi" w:cstheme="majorHAnsi"/>
          <w:color w:val="000000" w:themeColor="text1"/>
          <w:sz w:val="24"/>
          <w:szCs w:val="24"/>
        </w:rPr>
        <w:t xml:space="preserve"> do SWZ) należy załączyć dokumenty potwierdzające, że</w:t>
      </w:r>
      <w:r w:rsidRPr="00085C56">
        <w:rPr>
          <w:rFonts w:asciiTheme="majorHAnsi" w:hAnsiTheme="majorHAnsi" w:cstheme="majorHAnsi"/>
          <w:sz w:val="24"/>
          <w:szCs w:val="24"/>
        </w:rPr>
        <w:t xml:space="preserve"> </w:t>
      </w:r>
      <w:r w:rsidR="00085C56" w:rsidRPr="00085C56">
        <w:rPr>
          <w:rFonts w:asciiTheme="majorHAnsi" w:hAnsiTheme="majorHAnsi" w:cstheme="majorHAnsi"/>
          <w:sz w:val="24"/>
          <w:szCs w:val="24"/>
        </w:rPr>
        <w:t>dostaw</w:t>
      </w:r>
      <w:r w:rsidRPr="00085C56">
        <w:rPr>
          <w:rFonts w:asciiTheme="majorHAnsi" w:hAnsiTheme="majorHAnsi" w:cstheme="majorHAnsi"/>
          <w:sz w:val="24"/>
          <w:szCs w:val="24"/>
        </w:rPr>
        <w:t xml:space="preserve"> </w:t>
      </w:r>
      <w:r w:rsidRPr="004A293D">
        <w:rPr>
          <w:rFonts w:asciiTheme="majorHAnsi" w:hAnsiTheme="majorHAnsi" w:cstheme="majorHAnsi"/>
          <w:color w:val="000000" w:themeColor="text1"/>
          <w:sz w:val="24"/>
          <w:szCs w:val="24"/>
        </w:rPr>
        <w:t>zostały wykonane należycie.</w:t>
      </w:r>
      <w:bookmarkStart w:id="16" w:name="_Hlk93924442"/>
      <w:bookmarkStart w:id="17" w:name="_Hlk93924640"/>
      <w:bookmarkEnd w:id="12"/>
      <w:bookmarkEnd w:id="14"/>
    </w:p>
    <w:bookmarkEnd w:id="15"/>
    <w:bookmarkEnd w:id="16"/>
    <w:bookmarkEnd w:id="17"/>
    <w:p w14:paraId="53419A19" w14:textId="77777777" w:rsidR="00881017" w:rsidRPr="00C37209" w:rsidRDefault="003236C6" w:rsidP="00DD2E0A">
      <w:pPr>
        <w:numPr>
          <w:ilvl w:val="0"/>
          <w:numId w:val="14"/>
        </w:numPr>
        <w:spacing w:line="360" w:lineRule="auto"/>
        <w:ind w:left="448"/>
        <w:rPr>
          <w:rFonts w:asciiTheme="majorHAnsi" w:hAnsiTheme="majorHAnsi" w:cstheme="majorHAnsi"/>
          <w:sz w:val="24"/>
          <w:szCs w:val="24"/>
        </w:rPr>
      </w:pPr>
      <w:r w:rsidRPr="00C37209">
        <w:rPr>
          <w:rFonts w:asciiTheme="majorHAnsi" w:hAnsiTheme="majorHAnsi" w:cstheme="majorHAnsi"/>
          <w:sz w:val="24"/>
          <w:szCs w:val="24"/>
        </w:rPr>
        <w:t xml:space="preserve">Zamawiający, w stosunku do </w:t>
      </w:r>
      <w:r w:rsidRPr="00C37209">
        <w:rPr>
          <w:rFonts w:asciiTheme="majorHAnsi" w:hAnsiTheme="majorHAnsi" w:cstheme="majorHAnsi"/>
          <w:b/>
          <w:bCs/>
          <w:sz w:val="24"/>
          <w:szCs w:val="24"/>
        </w:rPr>
        <w:t>Wykonawców wspólnie ubiegających</w:t>
      </w:r>
      <w:r w:rsidRPr="00C37209">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16C19FE7" w14:textId="77777777" w:rsidR="00DC2BFB" w:rsidRPr="00C37209" w:rsidRDefault="00DC2BFB" w:rsidP="00DD2E0A">
      <w:pPr>
        <w:numPr>
          <w:ilvl w:val="0"/>
          <w:numId w:val="14"/>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t xml:space="preserve">Wykonawca może w celu potwierdzenia spełnienia warunków udziału w postępowaniu, </w:t>
      </w:r>
      <w:r w:rsidR="00882DA1">
        <w:rPr>
          <w:rFonts w:asciiTheme="majorHAnsi" w:hAnsiTheme="majorHAnsi" w:cstheme="majorHAnsi"/>
          <w:sz w:val="24"/>
          <w:szCs w:val="24"/>
        </w:rPr>
        <w:br/>
      </w:r>
      <w:r w:rsidRPr="00C37209">
        <w:rPr>
          <w:rFonts w:asciiTheme="majorHAnsi" w:hAnsiTheme="majorHAnsi" w:cstheme="majorHAnsi"/>
          <w:sz w:val="24"/>
          <w:szCs w:val="24"/>
        </w:rPr>
        <w:t xml:space="preserve">w stosownych sytuacjach oraz w odniesieniu do konkretnego zamówienia lub jego części, polegać na zdolnościach technicznych lub zawodowych </w:t>
      </w:r>
      <w:r w:rsidR="009E640F">
        <w:rPr>
          <w:rFonts w:asciiTheme="majorHAnsi" w:hAnsiTheme="majorHAnsi" w:cstheme="majorHAnsi"/>
          <w:sz w:val="24"/>
          <w:szCs w:val="24"/>
        </w:rPr>
        <w:t xml:space="preserve">lub sytuacji finansowej lub ekonomicznej </w:t>
      </w:r>
      <w:r w:rsidRPr="00C37209">
        <w:rPr>
          <w:rFonts w:asciiTheme="majorHAnsi" w:hAnsiTheme="majorHAnsi" w:cstheme="majorHAnsi"/>
          <w:sz w:val="24"/>
          <w:szCs w:val="24"/>
        </w:rPr>
        <w:t>podmiotów udostępniających zasoby, niezależnie od charakteru prawnego łączących go z nim stosunków prawnych.</w:t>
      </w:r>
    </w:p>
    <w:p w14:paraId="1D202D33" w14:textId="77777777" w:rsidR="00881017" w:rsidRPr="00C37209" w:rsidRDefault="003236C6" w:rsidP="00DD2E0A">
      <w:pPr>
        <w:numPr>
          <w:ilvl w:val="0"/>
          <w:numId w:val="14"/>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lastRenderedPageBreak/>
        <w:t xml:space="preserve">Zamawiający może na każdym etapie postępowania, uznać, że Wykonawca nie posiada wymaganych zdolności, jeżeli posiadanie przez wykonawcę sprzecznych interesów, </w:t>
      </w:r>
      <w:r w:rsidR="00882DA1">
        <w:rPr>
          <w:rFonts w:asciiTheme="majorHAnsi" w:hAnsiTheme="majorHAnsi" w:cstheme="majorHAnsi"/>
          <w:sz w:val="24"/>
          <w:szCs w:val="24"/>
        </w:rPr>
        <w:br/>
      </w:r>
      <w:r w:rsidRPr="00C37209">
        <w:rPr>
          <w:rFonts w:asciiTheme="majorHAnsi" w:hAnsiTheme="majorHAnsi" w:cstheme="majorHAnsi"/>
          <w:sz w:val="24"/>
          <w:szCs w:val="24"/>
        </w:rPr>
        <w:t xml:space="preserve">w szczególności zaangażowanie zasobów technicznych lub zawodowych wykonawcy w inne przedsięwzięcia gospodarcze wykonawcy może mieć negatywny wpływ na realizację </w:t>
      </w:r>
      <w:r w:rsidR="00C02EB7" w:rsidRPr="00C37209">
        <w:rPr>
          <w:rFonts w:asciiTheme="majorHAnsi" w:hAnsiTheme="majorHAnsi" w:cstheme="majorHAnsi"/>
          <w:sz w:val="24"/>
          <w:szCs w:val="24"/>
        </w:rPr>
        <w:t>z</w:t>
      </w:r>
      <w:r w:rsidRPr="00C37209">
        <w:rPr>
          <w:rFonts w:asciiTheme="majorHAnsi" w:hAnsiTheme="majorHAnsi" w:cstheme="majorHAnsi"/>
          <w:sz w:val="24"/>
          <w:szCs w:val="24"/>
        </w:rPr>
        <w:t>amówienia.</w:t>
      </w:r>
    </w:p>
    <w:p w14:paraId="7672AD8E" w14:textId="089F88C4" w:rsidR="00984DDB" w:rsidRDefault="00984DDB" w:rsidP="00DD2E0A">
      <w:pPr>
        <w:numPr>
          <w:ilvl w:val="0"/>
          <w:numId w:val="14"/>
        </w:numPr>
        <w:spacing w:line="360" w:lineRule="auto"/>
        <w:ind w:left="448" w:right="-1"/>
        <w:rPr>
          <w:rFonts w:asciiTheme="majorHAnsi" w:hAnsiTheme="majorHAnsi" w:cstheme="majorHAnsi"/>
          <w:color w:val="000000" w:themeColor="text1"/>
          <w:sz w:val="24"/>
          <w:szCs w:val="24"/>
        </w:rPr>
      </w:pPr>
      <w:r w:rsidRPr="00C37209">
        <w:rPr>
          <w:rFonts w:asciiTheme="majorHAnsi" w:hAnsiTheme="majorHAnsi" w:cstheme="majorHAnsi"/>
          <w:sz w:val="24"/>
          <w:szCs w:val="24"/>
        </w:rPr>
        <w:t xml:space="preserve">Sposób wykazania </w:t>
      </w:r>
      <w:r w:rsidRPr="00A2371D">
        <w:rPr>
          <w:rFonts w:asciiTheme="majorHAnsi" w:hAnsiTheme="majorHAnsi" w:cstheme="majorHAnsi"/>
          <w:color w:val="000000" w:themeColor="text1"/>
          <w:sz w:val="24"/>
          <w:szCs w:val="24"/>
        </w:rPr>
        <w:t>warunków</w:t>
      </w:r>
      <w:r w:rsidR="00A2371D" w:rsidRPr="00A2371D">
        <w:rPr>
          <w:rFonts w:asciiTheme="majorHAnsi" w:hAnsiTheme="majorHAnsi" w:cstheme="majorHAnsi"/>
          <w:color w:val="000000" w:themeColor="text1"/>
          <w:sz w:val="24"/>
          <w:szCs w:val="24"/>
        </w:rPr>
        <w:t xml:space="preserve"> określony został w </w:t>
      </w:r>
      <w:r w:rsidR="00A2371D" w:rsidRPr="003D3999">
        <w:rPr>
          <w:rFonts w:asciiTheme="majorHAnsi" w:hAnsiTheme="majorHAnsi" w:cstheme="majorHAnsi"/>
          <w:b/>
          <w:bCs/>
          <w:color w:val="000000" w:themeColor="text1"/>
          <w:sz w:val="24"/>
          <w:szCs w:val="24"/>
        </w:rPr>
        <w:t>Rozdz. IX SWZ</w:t>
      </w:r>
      <w:r w:rsidR="00A2371D" w:rsidRPr="00A2371D">
        <w:rPr>
          <w:rFonts w:asciiTheme="majorHAnsi" w:hAnsiTheme="majorHAnsi" w:cstheme="majorHAnsi"/>
          <w:color w:val="000000" w:themeColor="text1"/>
          <w:sz w:val="24"/>
          <w:szCs w:val="24"/>
        </w:rPr>
        <w:t>.</w:t>
      </w:r>
    </w:p>
    <w:p w14:paraId="3AAA2E69" w14:textId="77777777" w:rsidR="00AA0F9A" w:rsidRPr="000E33D2" w:rsidRDefault="00AA0F9A" w:rsidP="00AA0F9A">
      <w:pPr>
        <w:pStyle w:val="Nagwek2"/>
        <w:shd w:val="clear" w:color="auto" w:fill="D9D9D9" w:themeFill="background1" w:themeFillShade="D9"/>
        <w:spacing w:before="120"/>
        <w:rPr>
          <w:rFonts w:asciiTheme="majorHAnsi" w:hAnsiTheme="majorHAnsi" w:cstheme="majorHAnsi"/>
          <w:b/>
          <w:bCs/>
          <w:sz w:val="28"/>
          <w:szCs w:val="28"/>
        </w:rPr>
      </w:pPr>
      <w:bookmarkStart w:id="18" w:name="_Toc124255976"/>
      <w:r w:rsidRPr="00AA0F9A">
        <w:rPr>
          <w:rFonts w:asciiTheme="majorHAnsi" w:hAnsiTheme="majorHAnsi" w:cstheme="majorHAnsi"/>
          <w:b/>
          <w:bCs/>
          <w:sz w:val="28"/>
          <w:szCs w:val="28"/>
          <w:shd w:val="clear" w:color="auto" w:fill="D9D9D9" w:themeFill="background1" w:themeFillShade="D9"/>
        </w:rPr>
        <w:t>VIII. Podstawy wykluczenia z postępowania</w:t>
      </w:r>
      <w:bookmarkEnd w:id="18"/>
    </w:p>
    <w:p w14:paraId="00E7848B" w14:textId="77777777" w:rsidR="00881017" w:rsidRPr="00A22D64" w:rsidRDefault="003236C6" w:rsidP="000022B9">
      <w:pPr>
        <w:numPr>
          <w:ilvl w:val="0"/>
          <w:numId w:val="1"/>
        </w:numPr>
        <w:spacing w:before="240" w:line="360" w:lineRule="auto"/>
        <w:ind w:left="426"/>
        <w:rPr>
          <w:rFonts w:asciiTheme="majorHAnsi" w:hAnsiTheme="majorHAnsi" w:cstheme="majorHAnsi"/>
          <w:sz w:val="24"/>
          <w:szCs w:val="24"/>
        </w:rPr>
      </w:pPr>
      <w:r w:rsidRPr="00A22D64">
        <w:rPr>
          <w:rFonts w:asciiTheme="majorHAnsi" w:hAnsiTheme="majorHAnsi" w:cstheme="majorHAnsi"/>
          <w:sz w:val="24"/>
          <w:szCs w:val="24"/>
        </w:rPr>
        <w:t>Z postępowania o udzielenie zamówienia wyklucza się Wykonawców, w stosunku do których zachodzi którakolwiek z okoliczności wskazanych:</w:t>
      </w:r>
    </w:p>
    <w:p w14:paraId="4CD4893C" w14:textId="77777777" w:rsidR="00881017" w:rsidRPr="00A22D64" w:rsidRDefault="003236C6" w:rsidP="000022B9">
      <w:pPr>
        <w:numPr>
          <w:ilvl w:val="0"/>
          <w:numId w:val="15"/>
        </w:numPr>
        <w:shd w:val="clear" w:color="auto" w:fill="D9D9D9" w:themeFill="background1" w:themeFillShade="D9"/>
        <w:spacing w:line="360" w:lineRule="auto"/>
        <w:ind w:left="812" w:hanging="386"/>
        <w:rPr>
          <w:rFonts w:asciiTheme="majorHAnsi" w:hAnsiTheme="majorHAnsi" w:cstheme="majorHAnsi"/>
          <w:b/>
          <w:bCs/>
          <w:sz w:val="24"/>
          <w:szCs w:val="24"/>
        </w:rPr>
      </w:pPr>
      <w:r w:rsidRPr="00A22D64">
        <w:rPr>
          <w:rFonts w:asciiTheme="majorHAnsi" w:hAnsiTheme="majorHAnsi" w:cstheme="majorHAnsi"/>
          <w:b/>
          <w:bCs/>
          <w:sz w:val="24"/>
          <w:szCs w:val="24"/>
        </w:rPr>
        <w:t>w art. 108 ust. 1 PZP;</w:t>
      </w:r>
    </w:p>
    <w:p w14:paraId="10A19A3E" w14:textId="77777777" w:rsidR="00881017" w:rsidRPr="00A22D64" w:rsidRDefault="003236C6" w:rsidP="000022B9">
      <w:pPr>
        <w:numPr>
          <w:ilvl w:val="0"/>
          <w:numId w:val="15"/>
        </w:numPr>
        <w:shd w:val="clear" w:color="auto" w:fill="D9D9D9" w:themeFill="background1" w:themeFillShade="D9"/>
        <w:spacing w:line="360" w:lineRule="auto"/>
        <w:ind w:left="812" w:hanging="386"/>
        <w:rPr>
          <w:rFonts w:asciiTheme="majorHAnsi" w:hAnsiTheme="majorHAnsi" w:cstheme="majorHAnsi"/>
          <w:sz w:val="24"/>
          <w:szCs w:val="24"/>
        </w:rPr>
      </w:pPr>
      <w:r w:rsidRPr="00A22D64">
        <w:rPr>
          <w:rFonts w:asciiTheme="majorHAnsi" w:hAnsiTheme="majorHAnsi" w:cstheme="majorHAnsi"/>
          <w:b/>
          <w:bCs/>
          <w:sz w:val="24"/>
          <w:szCs w:val="24"/>
        </w:rPr>
        <w:t>w art. 109 ust. 1 pkt. 4, 5, 7</w:t>
      </w:r>
      <w:r w:rsidR="00CA03D7" w:rsidRPr="00A22D64">
        <w:rPr>
          <w:rFonts w:asciiTheme="majorHAnsi" w:hAnsiTheme="majorHAnsi" w:cstheme="majorHAnsi"/>
          <w:b/>
          <w:bCs/>
          <w:sz w:val="24"/>
          <w:szCs w:val="24"/>
        </w:rPr>
        <w:t>, 8, 9 i 10</w:t>
      </w:r>
      <w:r w:rsidRPr="00A22D64">
        <w:rPr>
          <w:rFonts w:asciiTheme="majorHAnsi" w:hAnsiTheme="majorHAnsi" w:cstheme="majorHAnsi"/>
          <w:b/>
          <w:bCs/>
          <w:sz w:val="24"/>
          <w:szCs w:val="24"/>
        </w:rPr>
        <w:t xml:space="preserve"> PZP</w:t>
      </w:r>
      <w:r w:rsidRPr="00A22D64">
        <w:rPr>
          <w:rFonts w:asciiTheme="majorHAnsi" w:hAnsiTheme="majorHAnsi" w:cstheme="majorHAnsi"/>
          <w:sz w:val="24"/>
          <w:szCs w:val="24"/>
        </w:rPr>
        <w:t xml:space="preserve">, </w:t>
      </w:r>
    </w:p>
    <w:p w14:paraId="22A6FA7E" w14:textId="77777777" w:rsidR="009B5C65" w:rsidRPr="00A22D64" w:rsidRDefault="009B5C65" w:rsidP="008A3964">
      <w:pPr>
        <w:spacing w:before="60" w:after="60"/>
        <w:ind w:left="426"/>
        <w:jc w:val="both"/>
        <w:rPr>
          <w:rFonts w:asciiTheme="majorHAnsi" w:hAnsiTheme="majorHAnsi" w:cstheme="majorHAnsi"/>
          <w:sz w:val="24"/>
          <w:szCs w:val="24"/>
        </w:rPr>
      </w:pPr>
      <w:r w:rsidRPr="00A22D64">
        <w:rPr>
          <w:rFonts w:asciiTheme="majorHAnsi" w:hAnsiTheme="majorHAnsi" w:cstheme="majorHAnsi"/>
          <w:sz w:val="24"/>
          <w:szCs w:val="24"/>
        </w:rPr>
        <w:t>tj.:</w:t>
      </w:r>
    </w:p>
    <w:tbl>
      <w:tblPr>
        <w:tblStyle w:val="Tabela-Siatka"/>
        <w:tblW w:w="10065" w:type="dxa"/>
        <w:tblInd w:w="-5" w:type="dxa"/>
        <w:tblLook w:val="04A0" w:firstRow="1" w:lastRow="0" w:firstColumn="1" w:lastColumn="0" w:noHBand="0" w:noVBand="1"/>
      </w:tblPr>
      <w:tblGrid>
        <w:gridCol w:w="10065"/>
      </w:tblGrid>
      <w:tr w:rsidR="009B5C65" w:rsidRPr="009172C7" w14:paraId="0D28F304" w14:textId="77777777" w:rsidTr="00590316">
        <w:tc>
          <w:tcPr>
            <w:tcW w:w="10065" w:type="dxa"/>
          </w:tcPr>
          <w:p w14:paraId="7AE46F90" w14:textId="77777777" w:rsidR="009B5C65" w:rsidRDefault="009B5C65" w:rsidP="009B5C65">
            <w:pPr>
              <w:spacing w:before="60" w:after="60"/>
              <w:jc w:val="both"/>
              <w:rPr>
                <w:rFonts w:asciiTheme="majorHAnsi" w:hAnsiTheme="majorHAnsi" w:cstheme="majorHAnsi"/>
                <w:sz w:val="18"/>
                <w:szCs w:val="18"/>
              </w:rPr>
            </w:pPr>
            <w:r w:rsidRPr="009B5C65">
              <w:rPr>
                <w:rFonts w:asciiTheme="majorHAnsi" w:hAnsiTheme="majorHAnsi" w:cstheme="majorHAnsi"/>
                <w:sz w:val="18"/>
                <w:szCs w:val="18"/>
              </w:rPr>
              <w:t>Art. 108 .1. Z postępowania o udzielenie zamówienia wyklucza się wykonawcę:</w:t>
            </w:r>
          </w:p>
          <w:p w14:paraId="2898E592" w14:textId="77777777" w:rsidR="00B614C6" w:rsidRPr="00B614C6"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będącego osobą fizyczną, którego prawomocnie skazano za przestępstwo:</w:t>
            </w:r>
          </w:p>
          <w:p w14:paraId="0CABC811"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3526E63B"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handlu ludźmi, o którym mowa w art. 189a Kodeksu karnego,</w:t>
            </w:r>
          </w:p>
          <w:p w14:paraId="305B25CC"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33C5DE13"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E54602"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charakterze terrorystycznym, o którym mowa w art. 115 § 20 Kodeksu karnego, lub mające na celu popełnienie tego przestępstwa,</w:t>
            </w:r>
          </w:p>
          <w:p w14:paraId="1EBBA307"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001424B6">
              <w:rPr>
                <w:rFonts w:asciiTheme="majorHAnsi" w:hAnsiTheme="majorHAnsi" w:cstheme="majorHAnsi"/>
                <w:sz w:val="18"/>
                <w:szCs w:val="18"/>
              </w:rPr>
              <w:t xml:space="preserve">t.j. </w:t>
            </w:r>
            <w:r w:rsidRPr="00B614C6">
              <w:rPr>
                <w:rFonts w:asciiTheme="majorHAnsi" w:hAnsiTheme="majorHAnsi" w:cstheme="majorHAnsi"/>
                <w:sz w:val="18"/>
                <w:szCs w:val="18"/>
              </w:rPr>
              <w:t xml:space="preserve">Dz.U. poz. </w:t>
            </w:r>
            <w:r w:rsidR="001424B6">
              <w:rPr>
                <w:rFonts w:asciiTheme="majorHAnsi" w:hAnsiTheme="majorHAnsi" w:cstheme="majorHAnsi"/>
                <w:sz w:val="18"/>
                <w:szCs w:val="18"/>
              </w:rPr>
              <w:t>2021</w:t>
            </w:r>
            <w:r w:rsidRPr="00B614C6">
              <w:rPr>
                <w:rFonts w:asciiTheme="majorHAnsi" w:hAnsiTheme="majorHAnsi" w:cstheme="majorHAnsi"/>
                <w:sz w:val="18"/>
                <w:szCs w:val="18"/>
              </w:rPr>
              <w:t xml:space="preserve"> r. poz. </w:t>
            </w:r>
            <w:r w:rsidR="001424B6">
              <w:rPr>
                <w:rFonts w:asciiTheme="majorHAnsi" w:hAnsiTheme="majorHAnsi" w:cstheme="majorHAnsi"/>
                <w:sz w:val="18"/>
                <w:szCs w:val="18"/>
              </w:rPr>
              <w:t>1745</w:t>
            </w:r>
            <w:r w:rsidRPr="00B614C6">
              <w:rPr>
                <w:rFonts w:asciiTheme="majorHAnsi" w:hAnsiTheme="majorHAnsi" w:cstheme="majorHAnsi"/>
                <w:sz w:val="18"/>
                <w:szCs w:val="18"/>
              </w:rPr>
              <w:t>),</w:t>
            </w:r>
          </w:p>
          <w:p w14:paraId="1F6A1764"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10149F"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37F3E191" w14:textId="77777777" w:rsidR="00B614C6" w:rsidRPr="00B614C6" w:rsidRDefault="00B614C6" w:rsidP="00B614C6">
            <w:pPr>
              <w:spacing w:before="60" w:after="60"/>
              <w:jc w:val="both"/>
              <w:rPr>
                <w:rFonts w:asciiTheme="majorHAnsi" w:hAnsiTheme="majorHAnsi" w:cstheme="majorHAnsi"/>
                <w:sz w:val="18"/>
                <w:szCs w:val="18"/>
              </w:rPr>
            </w:pPr>
            <w:r w:rsidRPr="00B614C6">
              <w:rPr>
                <w:rFonts w:asciiTheme="majorHAnsi" w:hAnsiTheme="majorHAnsi" w:cstheme="majorHAnsi"/>
                <w:sz w:val="18"/>
                <w:szCs w:val="18"/>
              </w:rPr>
              <w:t>- lub za odpowiedni czyn zabroniony określony w przepisach prawa obcego;</w:t>
            </w:r>
          </w:p>
          <w:p w14:paraId="22214E4C" w14:textId="77777777" w:rsidR="00B614C6"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C56C2F" w14:textId="77777777" w:rsidR="00B614C6"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D43838" w14:textId="77777777" w:rsidR="00B614C6"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wobec którego prawomocnie orzeczono zakaz ubiegania się o zamówienia publiczne;</w:t>
            </w:r>
          </w:p>
          <w:p w14:paraId="5A7D7A9C" w14:textId="77777777" w:rsidR="00AE03CA"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D58A57" w14:textId="77777777" w:rsidR="009B5C65" w:rsidRPr="00AE03CA" w:rsidRDefault="00B614C6" w:rsidP="00FD1820">
            <w:pPr>
              <w:pStyle w:val="Akapitzlist"/>
              <w:numPr>
                <w:ilvl w:val="2"/>
                <w:numId w:val="14"/>
              </w:numPr>
              <w:spacing w:before="60" w:after="60"/>
              <w:ind w:left="459"/>
              <w:jc w:val="both"/>
              <w:rPr>
                <w:rFonts w:asciiTheme="majorHAnsi" w:hAnsiTheme="majorHAnsi" w:cstheme="majorHAnsi"/>
                <w:sz w:val="18"/>
                <w:szCs w:val="18"/>
              </w:rPr>
            </w:pPr>
            <w:r w:rsidRPr="00AE03CA">
              <w:rPr>
                <w:rFonts w:asciiTheme="majorHAnsi" w:hAnsiTheme="majorHAnsi"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76FF97E6" w14:textId="77777777" w:rsidR="009B5C65" w:rsidRDefault="009B5C65" w:rsidP="009B5C65">
      <w:pPr>
        <w:spacing w:before="60" w:after="60"/>
        <w:ind w:left="426"/>
        <w:jc w:val="both"/>
        <w:rPr>
          <w:rFonts w:asciiTheme="majorHAnsi" w:hAnsiTheme="majorHAnsi" w:cstheme="majorHAnsi"/>
          <w:sz w:val="10"/>
          <w:szCs w:val="10"/>
        </w:rPr>
      </w:pPr>
    </w:p>
    <w:p w14:paraId="46733C47" w14:textId="77777777" w:rsidR="00141C74" w:rsidRDefault="00141C74" w:rsidP="009B5C65">
      <w:pPr>
        <w:spacing w:before="60" w:after="60"/>
        <w:ind w:left="426"/>
        <w:jc w:val="both"/>
        <w:rPr>
          <w:rFonts w:asciiTheme="majorHAnsi" w:hAnsiTheme="majorHAnsi" w:cstheme="majorHAnsi"/>
          <w:sz w:val="10"/>
          <w:szCs w:val="10"/>
        </w:rPr>
      </w:pPr>
    </w:p>
    <w:tbl>
      <w:tblPr>
        <w:tblStyle w:val="Tabela-Siatka"/>
        <w:tblW w:w="10065" w:type="dxa"/>
        <w:tblInd w:w="-5" w:type="dxa"/>
        <w:tblLook w:val="04A0" w:firstRow="1" w:lastRow="0" w:firstColumn="1" w:lastColumn="0" w:noHBand="0" w:noVBand="1"/>
      </w:tblPr>
      <w:tblGrid>
        <w:gridCol w:w="10065"/>
      </w:tblGrid>
      <w:tr w:rsidR="009B5C65" w14:paraId="0C0FA1C0" w14:textId="77777777" w:rsidTr="00590316">
        <w:tc>
          <w:tcPr>
            <w:tcW w:w="10065" w:type="dxa"/>
          </w:tcPr>
          <w:p w14:paraId="4DDC5505" w14:textId="77777777" w:rsidR="00C01285" w:rsidRPr="00C01285" w:rsidRDefault="00C01285" w:rsidP="00C01285">
            <w:pPr>
              <w:spacing w:before="60" w:after="60"/>
              <w:jc w:val="both"/>
              <w:rPr>
                <w:rFonts w:asciiTheme="majorHAnsi" w:hAnsiTheme="majorHAnsi" w:cstheme="majorHAnsi"/>
                <w:sz w:val="18"/>
                <w:szCs w:val="18"/>
              </w:rPr>
            </w:pPr>
            <w:r w:rsidRPr="00C01285">
              <w:rPr>
                <w:rFonts w:asciiTheme="majorHAnsi" w:hAnsiTheme="majorHAnsi" w:cstheme="majorHAnsi"/>
                <w:sz w:val="18"/>
                <w:szCs w:val="18"/>
              </w:rPr>
              <w:t xml:space="preserve">Art. 109. 1. Z postępowania o udzielenie zamówienia zamawiający może wykluczyć wykonawcę: </w:t>
            </w:r>
          </w:p>
          <w:p w14:paraId="18B689DE" w14:textId="77777777" w:rsidR="00C01285" w:rsidRPr="00C01285" w:rsidRDefault="0023701E" w:rsidP="0023701E">
            <w:pPr>
              <w:spacing w:before="60" w:after="60"/>
              <w:ind w:left="307" w:hanging="284"/>
              <w:jc w:val="both"/>
              <w:rPr>
                <w:rFonts w:asciiTheme="majorHAnsi" w:hAnsiTheme="majorHAnsi" w:cstheme="majorHAnsi"/>
                <w:sz w:val="18"/>
                <w:szCs w:val="18"/>
              </w:rPr>
            </w:pPr>
            <w:r>
              <w:rPr>
                <w:rFonts w:asciiTheme="majorHAnsi" w:hAnsiTheme="majorHAnsi" w:cstheme="majorHAnsi"/>
                <w:sz w:val="18"/>
                <w:szCs w:val="18"/>
              </w:rPr>
              <w:t>4</w:t>
            </w:r>
            <w:r w:rsidR="00C01285" w:rsidRPr="00C01285">
              <w:rPr>
                <w:rFonts w:asciiTheme="majorHAnsi" w:hAnsiTheme="majorHAnsi" w:cstheme="majorHAnsi"/>
                <w:sz w:val="18"/>
                <w:szCs w:val="18"/>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D3D674" w14:textId="77777777" w:rsidR="00C01285" w:rsidRPr="00C01285" w:rsidRDefault="00C01285" w:rsidP="0023701E">
            <w:pPr>
              <w:spacing w:before="60" w:after="60"/>
              <w:ind w:left="307" w:hanging="284"/>
              <w:jc w:val="both"/>
              <w:rPr>
                <w:rFonts w:asciiTheme="majorHAnsi" w:hAnsiTheme="majorHAnsi" w:cstheme="majorHAnsi"/>
                <w:sz w:val="18"/>
                <w:szCs w:val="18"/>
              </w:rPr>
            </w:pPr>
            <w:r w:rsidRPr="00C01285">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D6DA96" w14:textId="77777777" w:rsidR="009B5C65" w:rsidRDefault="00C01285" w:rsidP="0023701E">
            <w:pPr>
              <w:spacing w:before="60" w:after="60"/>
              <w:ind w:left="307" w:hanging="284"/>
              <w:jc w:val="both"/>
              <w:rPr>
                <w:rFonts w:asciiTheme="majorHAnsi" w:hAnsiTheme="majorHAnsi" w:cstheme="majorHAnsi"/>
                <w:sz w:val="18"/>
                <w:szCs w:val="18"/>
              </w:rPr>
            </w:pPr>
            <w:r w:rsidRPr="00C01285">
              <w:rPr>
                <w:rFonts w:asciiTheme="majorHAnsi" w:hAnsiTheme="majorHAnsi" w:cstheme="majorHAnsi"/>
                <w:sz w:val="18"/>
                <w:szCs w:val="18"/>
              </w:rPr>
              <w:t xml:space="preserve">7)  </w:t>
            </w:r>
            <w:r w:rsidR="00782309">
              <w:rPr>
                <w:rFonts w:asciiTheme="majorHAnsi" w:hAnsiTheme="majorHAnsi" w:cstheme="majorHAnsi"/>
                <w:sz w:val="18"/>
                <w:szCs w:val="18"/>
              </w:rPr>
              <w:t xml:space="preserve"> </w:t>
            </w:r>
            <w:r w:rsidRPr="00C01285">
              <w:rPr>
                <w:rFonts w:asciiTheme="majorHAnsi" w:hAnsiTheme="majorHAnsi" w:cstheme="majorHAnsi"/>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82309">
              <w:rPr>
                <w:rFonts w:asciiTheme="majorHAnsi" w:hAnsiTheme="majorHAnsi" w:cstheme="majorHAnsi"/>
                <w:sz w:val="18"/>
                <w:szCs w:val="18"/>
              </w:rPr>
              <w:t xml:space="preserve"> </w:t>
            </w:r>
          </w:p>
          <w:p w14:paraId="778C7A0A" w14:textId="77777777" w:rsidR="00782309" w:rsidRPr="00782309"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32D1C2" w14:textId="77777777" w:rsidR="00782309" w:rsidRPr="00782309"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2FA5F0B2" w14:textId="77777777" w:rsidR="00782309" w:rsidRPr="0023701E"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EBD085C" w14:textId="77777777" w:rsidR="00671D81" w:rsidRPr="005A7D75" w:rsidRDefault="00671D81" w:rsidP="00671D81">
      <w:pPr>
        <w:ind w:left="426"/>
        <w:jc w:val="both"/>
        <w:rPr>
          <w:rFonts w:asciiTheme="majorHAnsi" w:hAnsiTheme="majorHAnsi" w:cstheme="majorHAnsi"/>
          <w:sz w:val="10"/>
          <w:szCs w:val="10"/>
        </w:rPr>
      </w:pPr>
    </w:p>
    <w:p w14:paraId="44F68172" w14:textId="77777777" w:rsidR="009C36F0" w:rsidRPr="00882DA1" w:rsidRDefault="003236C6"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Wykluczenie Wykonawcy następuje zgodnie z art. 111 PZP</w:t>
      </w:r>
      <w:r w:rsidR="009C36F0" w:rsidRPr="00882DA1">
        <w:rPr>
          <w:rFonts w:asciiTheme="majorHAnsi" w:hAnsiTheme="majorHAnsi" w:cstheme="majorHAnsi"/>
          <w:sz w:val="24"/>
          <w:szCs w:val="24"/>
        </w:rPr>
        <w:t>.</w:t>
      </w:r>
    </w:p>
    <w:p w14:paraId="3FD0CBF4" w14:textId="2D5F3578" w:rsidR="009C36F0" w:rsidRPr="00882DA1" w:rsidRDefault="009C36F0"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 xml:space="preserve">Wykonawca </w:t>
      </w:r>
      <w:r w:rsidRPr="00882DA1">
        <w:rPr>
          <w:rFonts w:asciiTheme="majorHAnsi" w:hAnsiTheme="majorHAnsi" w:cstheme="majorHAnsi"/>
          <w:b/>
          <w:bCs/>
          <w:sz w:val="24"/>
          <w:szCs w:val="24"/>
        </w:rPr>
        <w:t>nie podlega wykluczeniu</w:t>
      </w:r>
      <w:r w:rsidRPr="00882DA1">
        <w:rPr>
          <w:rFonts w:asciiTheme="majorHAnsi" w:hAnsiTheme="majorHAnsi" w:cstheme="majorHAnsi"/>
          <w:sz w:val="24"/>
          <w:szCs w:val="24"/>
        </w:rPr>
        <w:t xml:space="preserve"> w okolicznościach określonych w art. 108 ust. 1 pkt 1,</w:t>
      </w:r>
      <w:r w:rsidR="00A20CF3">
        <w:rPr>
          <w:rFonts w:asciiTheme="majorHAnsi" w:hAnsiTheme="majorHAnsi" w:cstheme="majorHAnsi"/>
          <w:sz w:val="24"/>
          <w:szCs w:val="24"/>
        </w:rPr>
        <w:t xml:space="preserve"> </w:t>
      </w:r>
      <w:r w:rsidRPr="00882DA1">
        <w:rPr>
          <w:rFonts w:asciiTheme="majorHAnsi" w:hAnsiTheme="majorHAnsi" w:cstheme="majorHAnsi"/>
          <w:sz w:val="24"/>
          <w:szCs w:val="24"/>
        </w:rPr>
        <w:t>2 i 5 PZP lub art. 109</w:t>
      </w:r>
      <w:r w:rsidR="00C1095C" w:rsidRPr="00882DA1">
        <w:rPr>
          <w:rFonts w:asciiTheme="majorHAnsi" w:hAnsiTheme="majorHAnsi" w:cstheme="majorHAnsi"/>
          <w:sz w:val="24"/>
          <w:szCs w:val="24"/>
        </w:rPr>
        <w:t xml:space="preserve"> </w:t>
      </w:r>
      <w:r w:rsidRPr="00882DA1">
        <w:rPr>
          <w:rFonts w:asciiTheme="majorHAnsi" w:hAnsiTheme="majorHAnsi" w:cstheme="majorHAnsi"/>
          <w:sz w:val="24"/>
          <w:szCs w:val="24"/>
        </w:rPr>
        <w:t xml:space="preserve">ust. 1 pkt </w:t>
      </w:r>
      <w:r w:rsidR="004113BB" w:rsidRPr="00882DA1">
        <w:rPr>
          <w:rFonts w:asciiTheme="majorHAnsi" w:hAnsiTheme="majorHAnsi" w:cstheme="majorHAnsi"/>
          <w:sz w:val="24"/>
          <w:szCs w:val="24"/>
        </w:rPr>
        <w:t>2-</w:t>
      </w:r>
      <w:r w:rsidRPr="00882DA1">
        <w:rPr>
          <w:rFonts w:asciiTheme="majorHAnsi" w:hAnsiTheme="majorHAnsi" w:cstheme="majorHAnsi"/>
          <w:sz w:val="24"/>
          <w:szCs w:val="24"/>
        </w:rPr>
        <w:t>5 i 7</w:t>
      </w:r>
      <w:r w:rsidR="004113BB" w:rsidRPr="00882DA1">
        <w:rPr>
          <w:rFonts w:asciiTheme="majorHAnsi" w:hAnsiTheme="majorHAnsi" w:cstheme="majorHAnsi"/>
          <w:sz w:val="24"/>
          <w:szCs w:val="24"/>
        </w:rPr>
        <w:t>-10</w:t>
      </w:r>
      <w:r w:rsidRPr="00882DA1">
        <w:rPr>
          <w:rFonts w:asciiTheme="majorHAnsi" w:hAnsiTheme="majorHAnsi" w:cstheme="majorHAnsi"/>
          <w:sz w:val="24"/>
          <w:szCs w:val="24"/>
        </w:rPr>
        <w:t xml:space="preserve"> PZP, jeżeli udowodni zamawiającemu, że spełnił łącznie przesłanki wskazane w art. 110 ust. 2 PZP. </w:t>
      </w:r>
    </w:p>
    <w:p w14:paraId="482D2BCD" w14:textId="77777777" w:rsidR="00881017" w:rsidRDefault="009C36F0"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07F6415A"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Z postępowania o udzielenie zamówienia publicznego wyklucza się:</w:t>
      </w:r>
    </w:p>
    <w:p w14:paraId="0D35C010" w14:textId="77777777" w:rsidR="00217578" w:rsidRDefault="00217578">
      <w:pPr>
        <w:pStyle w:val="Akapitzlist"/>
        <w:numPr>
          <w:ilvl w:val="0"/>
          <w:numId w:val="51"/>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6215D949" w14:textId="0D172757" w:rsidR="00217578" w:rsidRDefault="00217578">
      <w:pPr>
        <w:pStyle w:val="Akapitzlist"/>
        <w:numPr>
          <w:ilvl w:val="0"/>
          <w:numId w:val="51"/>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w:t>
      </w:r>
      <w:r w:rsidR="00E814EF">
        <w:rPr>
          <w:rFonts w:asciiTheme="majorHAnsi" w:hAnsiTheme="majorHAnsi" w:cstheme="majorHAnsi"/>
          <w:sz w:val="24"/>
          <w:szCs w:val="24"/>
        </w:rPr>
        <w:t xml:space="preserve"> ze zm.</w:t>
      </w:r>
      <w:r w:rsidRPr="00217578">
        <w:rPr>
          <w:rFonts w:asciiTheme="majorHAnsi" w:hAnsiTheme="majorHAnsi" w:cstheme="majorHAnsi"/>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3DBD8D" w14:textId="2F1C1AA0" w:rsidR="00217578" w:rsidRPr="00217578" w:rsidRDefault="00217578">
      <w:pPr>
        <w:pStyle w:val="Akapitzlist"/>
        <w:numPr>
          <w:ilvl w:val="0"/>
          <w:numId w:val="51"/>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lastRenderedPageBreak/>
        <w:t>wykonawcę, którego jednostką dominującą w rozumieniu art. 3 ust. 1 pkt 37 ustawy z dnia 29 września 1994 r. o rachunkowości (Dz. U. z 2021 r. poz. 217</w:t>
      </w:r>
      <w:r w:rsidR="00E814EF">
        <w:rPr>
          <w:rFonts w:asciiTheme="majorHAnsi" w:hAnsiTheme="majorHAnsi" w:cstheme="majorHAnsi"/>
          <w:sz w:val="24"/>
          <w:szCs w:val="24"/>
        </w:rPr>
        <w:t xml:space="preserve"> ze zm.</w:t>
      </w:r>
      <w:r w:rsidRPr="00217578">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A9DC9FB"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625A4A1E"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CDA59FC" w14:textId="1482CB25" w:rsid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78B8094E" w14:textId="41A9C90D" w:rsidR="00AA0F9A" w:rsidRDefault="00AA0F9A" w:rsidP="00AA0F9A">
      <w:pPr>
        <w:pStyle w:val="Nagwek1"/>
        <w:shd w:val="clear" w:color="auto" w:fill="D9D9D9" w:themeFill="background1" w:themeFillShade="D9"/>
      </w:pPr>
      <w:bookmarkStart w:id="19" w:name="_Toc124255977"/>
      <w:r w:rsidRPr="009E409A">
        <w:rPr>
          <w:rFonts w:asciiTheme="majorHAnsi" w:hAnsiTheme="majorHAnsi" w:cstheme="majorHAnsi"/>
          <w:b/>
          <w:bCs/>
          <w:sz w:val="26"/>
          <w:szCs w:val="26"/>
        </w:rPr>
        <w:t xml:space="preserve">IX. </w:t>
      </w:r>
      <w:r w:rsidRPr="000E40B0">
        <w:rPr>
          <w:rFonts w:asciiTheme="majorHAnsi" w:hAnsiTheme="majorHAnsi" w:cstheme="majorHAnsi"/>
          <w:b/>
          <w:bCs/>
          <w:sz w:val="24"/>
          <w:szCs w:val="24"/>
        </w:rPr>
        <w:t>Podmiotowe środki dowodowe. Oświadczenia i dokumenty, jakie zobowiązani</w:t>
      </w:r>
      <w:r>
        <w:rPr>
          <w:rFonts w:asciiTheme="majorHAnsi" w:hAnsiTheme="majorHAnsi" w:cstheme="majorHAnsi"/>
          <w:b/>
          <w:bCs/>
          <w:sz w:val="24"/>
          <w:szCs w:val="24"/>
        </w:rPr>
        <w:t xml:space="preserve"> </w:t>
      </w:r>
      <w:r w:rsidRPr="000E40B0">
        <w:rPr>
          <w:rFonts w:asciiTheme="majorHAnsi" w:hAnsiTheme="majorHAnsi" w:cstheme="majorHAnsi"/>
          <w:b/>
          <w:bCs/>
          <w:sz w:val="24"/>
          <w:szCs w:val="24"/>
        </w:rPr>
        <w:t xml:space="preserve">są </w:t>
      </w:r>
      <w:r>
        <w:rPr>
          <w:rFonts w:asciiTheme="majorHAnsi" w:hAnsiTheme="majorHAnsi" w:cstheme="majorHAnsi"/>
          <w:b/>
          <w:bCs/>
          <w:sz w:val="24"/>
          <w:szCs w:val="24"/>
        </w:rPr>
        <w:t>do</w:t>
      </w:r>
      <w:r w:rsidRPr="000E40B0">
        <w:rPr>
          <w:rFonts w:asciiTheme="majorHAnsi" w:hAnsiTheme="majorHAnsi" w:cstheme="majorHAnsi"/>
          <w:b/>
          <w:bCs/>
          <w:sz w:val="24"/>
          <w:szCs w:val="24"/>
        </w:rPr>
        <w:t xml:space="preserve">starczyć </w:t>
      </w:r>
      <w:r>
        <w:rPr>
          <w:rFonts w:asciiTheme="majorHAnsi" w:hAnsiTheme="majorHAnsi" w:cstheme="majorHAnsi"/>
          <w:b/>
          <w:bCs/>
          <w:sz w:val="24"/>
          <w:szCs w:val="24"/>
        </w:rPr>
        <w:t>W</w:t>
      </w:r>
      <w:r w:rsidRPr="000E40B0">
        <w:rPr>
          <w:rFonts w:asciiTheme="majorHAnsi" w:hAnsiTheme="majorHAnsi" w:cstheme="majorHAnsi"/>
          <w:b/>
          <w:bCs/>
          <w:sz w:val="24"/>
          <w:szCs w:val="24"/>
        </w:rPr>
        <w:t>ykonawcy w celu potwierdzenia spełniania warunków udziału</w:t>
      </w:r>
      <w:r>
        <w:rPr>
          <w:rFonts w:asciiTheme="majorHAnsi" w:hAnsiTheme="majorHAnsi" w:cstheme="majorHAnsi"/>
          <w:b/>
          <w:bCs/>
          <w:sz w:val="24"/>
          <w:szCs w:val="24"/>
        </w:rPr>
        <w:t xml:space="preserve"> </w:t>
      </w:r>
      <w:r w:rsidRPr="000E40B0">
        <w:rPr>
          <w:rFonts w:asciiTheme="majorHAnsi" w:hAnsiTheme="majorHAnsi" w:cstheme="majorHAnsi"/>
          <w:b/>
          <w:bCs/>
          <w:sz w:val="24"/>
          <w:szCs w:val="24"/>
        </w:rPr>
        <w:t>w postępowaniu oraz wykazania braku podstaw wykluczenia</w:t>
      </w:r>
      <w:bookmarkEnd w:id="19"/>
    </w:p>
    <w:p w14:paraId="563F1EDE" w14:textId="77777777" w:rsidR="002841D2" w:rsidRDefault="002841D2" w:rsidP="00A2511E">
      <w:pPr>
        <w:pStyle w:val="Akapitzlist"/>
        <w:ind w:left="284"/>
        <w:jc w:val="both"/>
        <w:rPr>
          <w:rFonts w:asciiTheme="majorHAnsi" w:hAnsiTheme="majorHAnsi" w:cstheme="majorHAnsi"/>
          <w:sz w:val="10"/>
          <w:szCs w:val="10"/>
        </w:rPr>
      </w:pPr>
    </w:p>
    <w:p w14:paraId="4E901DF6" w14:textId="77777777" w:rsidR="005D1C99" w:rsidRPr="00882DA1" w:rsidRDefault="00CE30B5" w:rsidP="000022B9">
      <w:pPr>
        <w:pStyle w:val="Akapitzlist"/>
        <w:numPr>
          <w:ilvl w:val="3"/>
          <w:numId w:val="1"/>
        </w:numPr>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W p</w:t>
      </w:r>
      <w:r w:rsidR="005D1C99" w:rsidRPr="00882DA1">
        <w:rPr>
          <w:rFonts w:asciiTheme="majorHAnsi" w:hAnsiTheme="majorHAnsi" w:cstheme="majorHAnsi"/>
          <w:sz w:val="24"/>
          <w:szCs w:val="24"/>
        </w:rPr>
        <w:t>ostępowaniu o udzielenie zamówienia Zamawiający żąda złożenia podmiotowych środków dowodowych na potwierdzenie:</w:t>
      </w:r>
    </w:p>
    <w:p w14:paraId="09DA551D" w14:textId="72E5C6E3" w:rsidR="005D1C99" w:rsidRPr="00882DA1" w:rsidRDefault="005D1C99" w:rsidP="000022B9">
      <w:pPr>
        <w:pStyle w:val="Akapitzlist"/>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1) braku podstaw wykluczenia</w:t>
      </w:r>
      <w:r w:rsidR="00A64F5E">
        <w:rPr>
          <w:rFonts w:asciiTheme="majorHAnsi" w:hAnsiTheme="majorHAnsi" w:cstheme="majorHAnsi"/>
          <w:sz w:val="24"/>
          <w:szCs w:val="24"/>
        </w:rPr>
        <w:t xml:space="preserve"> (</w:t>
      </w:r>
      <w:r w:rsidR="00A64F5E">
        <w:rPr>
          <w:rFonts w:ascii="Calibri" w:hAnsi="Calibri" w:cs="Calibri"/>
          <w:spacing w:val="4"/>
        </w:rPr>
        <w:t xml:space="preserve">Załącznik nr </w:t>
      </w:r>
      <w:r w:rsidR="00A64F5E" w:rsidRPr="00DF4494">
        <w:rPr>
          <w:rFonts w:ascii="Calibri" w:hAnsi="Calibri" w:cs="Calibri"/>
          <w:spacing w:val="4"/>
        </w:rPr>
        <w:t>2</w:t>
      </w:r>
      <w:r w:rsidR="00A64F5E">
        <w:rPr>
          <w:rFonts w:ascii="Calibri" w:hAnsi="Calibri" w:cs="Calibri"/>
          <w:spacing w:val="4"/>
        </w:rPr>
        <w:t>a);</w:t>
      </w:r>
    </w:p>
    <w:p w14:paraId="17FFFED9" w14:textId="3FFA8DEE" w:rsidR="005D1C99" w:rsidRPr="00882DA1" w:rsidRDefault="005D1C99" w:rsidP="000022B9">
      <w:pPr>
        <w:pStyle w:val="Akapitzlist"/>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2) spełniania warunków udziału w postępowaniu</w:t>
      </w:r>
      <w:r w:rsidR="00A64F5E">
        <w:rPr>
          <w:rFonts w:asciiTheme="majorHAnsi" w:hAnsiTheme="majorHAnsi" w:cstheme="majorHAnsi"/>
          <w:sz w:val="24"/>
          <w:szCs w:val="24"/>
        </w:rPr>
        <w:t xml:space="preserve"> (</w:t>
      </w:r>
      <w:r w:rsidR="00A64F5E">
        <w:rPr>
          <w:rFonts w:ascii="Calibri" w:hAnsi="Calibri" w:cs="Calibri"/>
          <w:spacing w:val="4"/>
        </w:rPr>
        <w:t xml:space="preserve">Załącznik nr </w:t>
      </w:r>
      <w:r w:rsidR="00A64F5E" w:rsidRPr="00DF4494">
        <w:rPr>
          <w:rFonts w:ascii="Calibri" w:hAnsi="Calibri" w:cs="Calibri"/>
          <w:spacing w:val="4"/>
        </w:rPr>
        <w:t>2</w:t>
      </w:r>
      <w:r w:rsidR="00A64F5E">
        <w:rPr>
          <w:rFonts w:ascii="Calibri" w:hAnsi="Calibri" w:cs="Calibri"/>
          <w:spacing w:val="4"/>
        </w:rPr>
        <w:t>b)</w:t>
      </w:r>
      <w:r w:rsidR="0074204B" w:rsidRPr="00882DA1">
        <w:rPr>
          <w:rFonts w:asciiTheme="majorHAnsi" w:hAnsiTheme="majorHAnsi" w:cstheme="majorHAnsi"/>
          <w:sz w:val="24"/>
          <w:szCs w:val="24"/>
        </w:rPr>
        <w:t>.</w:t>
      </w:r>
    </w:p>
    <w:p w14:paraId="52E07EFB" w14:textId="77777777" w:rsidR="0074204B" w:rsidRPr="00A2371D" w:rsidRDefault="0074204B" w:rsidP="008A3964">
      <w:pPr>
        <w:pStyle w:val="Akapitzlist"/>
        <w:ind w:left="426"/>
        <w:jc w:val="both"/>
        <w:rPr>
          <w:rFonts w:asciiTheme="majorHAnsi" w:hAnsiTheme="majorHAnsi" w:cstheme="majorHAnsi"/>
          <w:sz w:val="10"/>
          <w:szCs w:val="10"/>
        </w:rPr>
      </w:pPr>
    </w:p>
    <w:p w14:paraId="09744D36" w14:textId="77777777" w:rsidR="008C2B75" w:rsidRPr="00882DA1" w:rsidRDefault="008C2B75" w:rsidP="008A3964">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sidRPr="00882DA1">
        <w:rPr>
          <w:rFonts w:asciiTheme="majorHAnsi" w:hAnsiTheme="majorHAnsi" w:cstheme="majorHAnsi"/>
          <w:b/>
          <w:bCs/>
          <w:sz w:val="24"/>
          <w:szCs w:val="24"/>
        </w:rPr>
        <w:t>Dokumenty składane wraz z ofertą:</w:t>
      </w:r>
    </w:p>
    <w:p w14:paraId="4DC2C4EB" w14:textId="77777777" w:rsidR="008C2B75" w:rsidRPr="00652B24" w:rsidRDefault="008C2B75" w:rsidP="008A3964">
      <w:pPr>
        <w:spacing w:before="240"/>
        <w:jc w:val="both"/>
        <w:rPr>
          <w:rFonts w:asciiTheme="majorHAnsi" w:hAnsiTheme="majorHAnsi" w:cstheme="majorHAnsi"/>
          <w:b/>
          <w:bCs/>
          <w:sz w:val="10"/>
          <w:szCs w:val="10"/>
        </w:rPr>
      </w:pPr>
    </w:p>
    <w:p w14:paraId="44093CF8" w14:textId="5F7C6919" w:rsidR="008C2B75" w:rsidRPr="00EE0D57" w:rsidRDefault="008C2B75" w:rsidP="000022B9">
      <w:pPr>
        <w:pStyle w:val="Akapitzlist"/>
        <w:spacing w:line="360" w:lineRule="auto"/>
        <w:ind w:left="284"/>
        <w:jc w:val="both"/>
        <w:rPr>
          <w:rFonts w:asciiTheme="majorHAnsi" w:hAnsiTheme="majorHAnsi" w:cstheme="majorHAnsi"/>
          <w:b/>
          <w:bCs/>
          <w:sz w:val="24"/>
          <w:szCs w:val="24"/>
        </w:rPr>
      </w:pPr>
      <w:r w:rsidRPr="00EE0D57">
        <w:rPr>
          <w:rFonts w:asciiTheme="majorHAnsi" w:hAnsiTheme="majorHAnsi" w:cstheme="majorHAnsi"/>
          <w:b/>
          <w:bCs/>
          <w:sz w:val="24"/>
          <w:szCs w:val="24"/>
          <w:shd w:val="clear" w:color="auto" w:fill="FFCA7D"/>
        </w:rPr>
        <w:t>Wykonawca zobowiązany jes</w:t>
      </w:r>
      <w:r w:rsidR="00EE0D57" w:rsidRPr="00EE0D57">
        <w:rPr>
          <w:rFonts w:asciiTheme="majorHAnsi" w:hAnsiTheme="majorHAnsi" w:cstheme="majorHAnsi"/>
          <w:b/>
          <w:bCs/>
          <w:sz w:val="24"/>
          <w:szCs w:val="24"/>
          <w:shd w:val="clear" w:color="auto" w:fill="FFCA7D"/>
        </w:rPr>
        <w:t xml:space="preserve">t </w:t>
      </w:r>
      <w:r w:rsidRPr="00EE0D57">
        <w:rPr>
          <w:rFonts w:asciiTheme="majorHAnsi" w:hAnsiTheme="majorHAnsi" w:cstheme="majorHAnsi"/>
          <w:b/>
          <w:bCs/>
          <w:sz w:val="24"/>
          <w:szCs w:val="24"/>
          <w:shd w:val="clear" w:color="auto" w:fill="FFCA7D"/>
        </w:rPr>
        <w:t>złożyć wraz z</w:t>
      </w:r>
      <w:r w:rsidRPr="00EE0D57">
        <w:rPr>
          <w:rFonts w:asciiTheme="majorHAnsi" w:hAnsiTheme="majorHAnsi" w:cstheme="majorHAnsi"/>
          <w:sz w:val="24"/>
          <w:szCs w:val="24"/>
          <w:shd w:val="clear" w:color="auto" w:fill="FFCA7D"/>
        </w:rPr>
        <w:t xml:space="preserve"> </w:t>
      </w:r>
      <w:r w:rsidRPr="00EE0D57">
        <w:rPr>
          <w:rFonts w:asciiTheme="majorHAnsi" w:hAnsiTheme="majorHAnsi" w:cstheme="majorHAnsi"/>
          <w:b/>
          <w:bCs/>
          <w:sz w:val="24"/>
          <w:szCs w:val="24"/>
          <w:shd w:val="clear" w:color="auto" w:fill="FFCA7D"/>
        </w:rPr>
        <w:t>ofertą</w:t>
      </w:r>
      <w:r w:rsidRPr="00EE0D57">
        <w:rPr>
          <w:rFonts w:asciiTheme="majorHAnsi" w:hAnsiTheme="majorHAnsi" w:cstheme="majorHAnsi"/>
          <w:b/>
          <w:bCs/>
          <w:sz w:val="24"/>
          <w:szCs w:val="24"/>
        </w:rPr>
        <w:t xml:space="preserve"> </w:t>
      </w:r>
      <w:r w:rsidRPr="00EE0D57">
        <w:rPr>
          <w:rFonts w:asciiTheme="majorHAnsi" w:hAnsiTheme="majorHAnsi" w:cstheme="majorHAnsi"/>
          <w:sz w:val="24"/>
          <w:szCs w:val="24"/>
        </w:rPr>
        <w:t>(formularz oferty - załącznik nr 1 do SWZ)</w:t>
      </w:r>
      <w:r w:rsidRPr="00EE0D57">
        <w:rPr>
          <w:rFonts w:asciiTheme="majorHAnsi" w:hAnsiTheme="majorHAnsi" w:cstheme="majorHAnsi"/>
          <w:b/>
          <w:bCs/>
          <w:sz w:val="24"/>
          <w:szCs w:val="24"/>
        </w:rPr>
        <w:t>:</w:t>
      </w:r>
    </w:p>
    <w:p w14:paraId="3174C884" w14:textId="77777777" w:rsidR="00ED22E9" w:rsidRPr="0053730A" w:rsidRDefault="008C2B75">
      <w:pPr>
        <w:numPr>
          <w:ilvl w:val="1"/>
          <w:numId w:val="41"/>
        </w:numPr>
        <w:spacing w:line="360" w:lineRule="auto"/>
        <w:ind w:left="709"/>
        <w:contextualSpacing/>
        <w:jc w:val="both"/>
        <w:rPr>
          <w:rFonts w:asciiTheme="majorHAnsi" w:hAnsiTheme="majorHAnsi" w:cstheme="majorHAnsi"/>
          <w:sz w:val="24"/>
          <w:szCs w:val="24"/>
        </w:rPr>
      </w:pPr>
      <w:bookmarkStart w:id="20" w:name="_Hlk93928059"/>
      <w:r w:rsidRPr="00882DA1">
        <w:rPr>
          <w:rFonts w:asciiTheme="majorHAnsi" w:hAnsiTheme="majorHAnsi" w:cstheme="majorHAnsi"/>
          <w:b/>
          <w:bCs/>
          <w:sz w:val="24"/>
          <w:szCs w:val="24"/>
        </w:rPr>
        <w:t>oświadczeni</w:t>
      </w:r>
      <w:r w:rsidR="000B715F">
        <w:rPr>
          <w:rFonts w:asciiTheme="majorHAnsi" w:hAnsiTheme="majorHAnsi" w:cstheme="majorHAnsi"/>
          <w:b/>
          <w:bCs/>
          <w:sz w:val="24"/>
          <w:szCs w:val="24"/>
        </w:rPr>
        <w:t>a</w:t>
      </w:r>
      <w:r w:rsidRPr="00882DA1">
        <w:rPr>
          <w:rFonts w:asciiTheme="majorHAnsi" w:hAnsiTheme="majorHAnsi" w:cstheme="majorHAnsi"/>
          <w:b/>
          <w:bCs/>
          <w:sz w:val="24"/>
          <w:szCs w:val="24"/>
        </w:rPr>
        <w:t xml:space="preserve"> </w:t>
      </w:r>
      <w:r w:rsidRPr="00882DA1">
        <w:rPr>
          <w:rFonts w:asciiTheme="majorHAnsi" w:hAnsiTheme="majorHAnsi" w:cstheme="majorHAnsi"/>
          <w:sz w:val="24"/>
          <w:szCs w:val="24"/>
        </w:rPr>
        <w:t>stanowiące wstępne potwierdzenie, że Wykonawca na dzień składania ofert nie podlega wykluczenia z postępowania</w:t>
      </w:r>
      <w:r w:rsidR="0074204B" w:rsidRPr="00882DA1">
        <w:rPr>
          <w:rFonts w:asciiTheme="majorHAnsi" w:hAnsiTheme="majorHAnsi" w:cstheme="majorHAnsi"/>
          <w:sz w:val="24"/>
          <w:szCs w:val="24"/>
        </w:rPr>
        <w:t xml:space="preserve"> </w:t>
      </w:r>
      <w:bookmarkStart w:id="21" w:name="_Hlk93927734"/>
      <w:r w:rsidR="009C7933" w:rsidRPr="00882DA1">
        <w:rPr>
          <w:rFonts w:asciiTheme="majorHAnsi" w:hAnsiTheme="majorHAnsi" w:cstheme="majorHAnsi"/>
          <w:sz w:val="24"/>
          <w:szCs w:val="24"/>
        </w:rPr>
        <w:t xml:space="preserve">- wg wymogu  </w:t>
      </w:r>
      <w:r w:rsidR="009C7933" w:rsidRPr="00882DA1">
        <w:rPr>
          <w:rFonts w:asciiTheme="majorHAnsi" w:hAnsiTheme="majorHAnsi" w:cstheme="majorHAnsi"/>
          <w:b/>
          <w:color w:val="000000" w:themeColor="text1"/>
          <w:sz w:val="24"/>
          <w:szCs w:val="24"/>
        </w:rPr>
        <w:t xml:space="preserve">Załącznika nr 2a </w:t>
      </w:r>
      <w:r w:rsidR="009C7933" w:rsidRPr="00882DA1">
        <w:rPr>
          <w:rFonts w:asciiTheme="majorHAnsi" w:hAnsiTheme="majorHAnsi" w:cstheme="majorHAnsi"/>
          <w:b/>
          <w:sz w:val="24"/>
          <w:szCs w:val="24"/>
        </w:rPr>
        <w:t>do SWZ</w:t>
      </w:r>
      <w:bookmarkEnd w:id="21"/>
    </w:p>
    <w:p w14:paraId="683D424C" w14:textId="77777777" w:rsidR="0053730A" w:rsidRDefault="0053730A" w:rsidP="000022B9">
      <w:pPr>
        <w:spacing w:line="360" w:lineRule="auto"/>
        <w:ind w:left="709"/>
        <w:contextualSpacing/>
        <w:jc w:val="both"/>
        <w:rPr>
          <w:rFonts w:asciiTheme="majorHAnsi" w:hAnsiTheme="majorHAnsi" w:cstheme="majorHAnsi"/>
          <w:b/>
          <w:sz w:val="24"/>
          <w:szCs w:val="24"/>
        </w:rPr>
      </w:pPr>
      <w:r>
        <w:rPr>
          <w:rFonts w:asciiTheme="majorHAnsi" w:hAnsiTheme="majorHAnsi" w:cstheme="majorHAnsi"/>
          <w:b/>
          <w:sz w:val="24"/>
          <w:szCs w:val="24"/>
        </w:rPr>
        <w:t>oraz</w:t>
      </w:r>
    </w:p>
    <w:p w14:paraId="11254F5B" w14:textId="77777777" w:rsidR="0053730A" w:rsidRPr="00FC44D5" w:rsidRDefault="0053730A" w:rsidP="000022B9">
      <w:pPr>
        <w:spacing w:line="360" w:lineRule="auto"/>
        <w:ind w:left="709"/>
        <w:contextualSpacing/>
        <w:jc w:val="both"/>
        <w:rPr>
          <w:rFonts w:asciiTheme="majorHAnsi" w:hAnsiTheme="majorHAnsi" w:cstheme="majorHAnsi"/>
          <w:color w:val="000000" w:themeColor="text1"/>
          <w:sz w:val="24"/>
          <w:szCs w:val="24"/>
        </w:rPr>
      </w:pPr>
      <w:r w:rsidRPr="00FC44D5">
        <w:rPr>
          <w:rFonts w:asciiTheme="majorHAnsi" w:hAnsiTheme="majorHAnsi" w:cstheme="majorHAnsi"/>
          <w:color w:val="000000" w:themeColor="text1"/>
          <w:sz w:val="24"/>
          <w:szCs w:val="24"/>
        </w:rPr>
        <w:t xml:space="preserve">spełniania warunki udziału w postępowaniu - wg </w:t>
      </w:r>
      <w:r w:rsidRPr="00FC44D5">
        <w:rPr>
          <w:rFonts w:asciiTheme="majorHAnsi" w:hAnsiTheme="majorHAnsi" w:cstheme="majorHAnsi"/>
          <w:b/>
          <w:bCs/>
          <w:color w:val="000000" w:themeColor="text1"/>
          <w:sz w:val="24"/>
          <w:szCs w:val="24"/>
        </w:rPr>
        <w:t>wymogu  Załącznika nr 2b do SWZ</w:t>
      </w:r>
    </w:p>
    <w:p w14:paraId="5F61FF31" w14:textId="77777777" w:rsidR="008C2B75" w:rsidRPr="00882DA1" w:rsidRDefault="008C2B75" w:rsidP="000022B9">
      <w:pPr>
        <w:spacing w:line="360" w:lineRule="auto"/>
        <w:ind w:left="709"/>
        <w:contextualSpacing/>
        <w:jc w:val="both"/>
        <w:rPr>
          <w:rFonts w:asciiTheme="majorHAnsi" w:hAnsiTheme="majorHAnsi" w:cstheme="majorHAnsi"/>
          <w:sz w:val="24"/>
          <w:szCs w:val="24"/>
        </w:rPr>
      </w:pPr>
      <w:r w:rsidRPr="00882DA1">
        <w:rPr>
          <w:rFonts w:asciiTheme="majorHAnsi" w:hAnsiTheme="majorHAnsi" w:cstheme="majorHAnsi"/>
          <w:b/>
          <w:bCs/>
          <w:sz w:val="24"/>
          <w:szCs w:val="24"/>
        </w:rPr>
        <w:t>wstępne oświadczenie</w:t>
      </w:r>
      <w:r w:rsidRPr="00882DA1">
        <w:rPr>
          <w:rFonts w:asciiTheme="majorHAnsi" w:hAnsiTheme="majorHAnsi" w:cstheme="majorHAnsi"/>
          <w:sz w:val="24"/>
          <w:szCs w:val="24"/>
        </w:rPr>
        <w:t xml:space="preserve">, o którym mowa w art. 125 ust. 1 PZP, </w:t>
      </w:r>
    </w:p>
    <w:bookmarkEnd w:id="20"/>
    <w:p w14:paraId="4D87F04A" w14:textId="77777777" w:rsidR="008C2B75" w:rsidRPr="00652B24" w:rsidRDefault="008C2B75" w:rsidP="000022B9">
      <w:pPr>
        <w:spacing w:line="360" w:lineRule="auto"/>
        <w:jc w:val="both"/>
        <w:rPr>
          <w:rFonts w:asciiTheme="majorHAnsi" w:hAnsiTheme="majorHAnsi" w:cstheme="majorHAnsi"/>
          <w:i/>
          <w:iCs/>
          <w:sz w:val="10"/>
          <w:szCs w:val="10"/>
          <w:u w:val="single"/>
        </w:rPr>
      </w:pPr>
    </w:p>
    <w:p w14:paraId="731A1987" w14:textId="77777777" w:rsidR="008C2B75" w:rsidRPr="00882DA1" w:rsidRDefault="008C2B75" w:rsidP="000022B9">
      <w:pPr>
        <w:spacing w:line="360" w:lineRule="auto"/>
        <w:ind w:firstLine="284"/>
        <w:jc w:val="both"/>
        <w:rPr>
          <w:rFonts w:asciiTheme="majorHAnsi" w:hAnsiTheme="majorHAnsi" w:cstheme="majorHAnsi"/>
          <w:sz w:val="24"/>
          <w:szCs w:val="24"/>
          <w:u w:val="single"/>
        </w:rPr>
      </w:pPr>
      <w:r w:rsidRPr="00882DA1">
        <w:rPr>
          <w:rFonts w:asciiTheme="majorHAnsi" w:hAnsiTheme="majorHAnsi" w:cstheme="majorHAnsi"/>
          <w:i/>
          <w:iCs/>
          <w:sz w:val="24"/>
          <w:szCs w:val="24"/>
          <w:u w:val="single"/>
        </w:rPr>
        <w:lastRenderedPageBreak/>
        <w:t>jeśli dotyczy:</w:t>
      </w:r>
    </w:p>
    <w:p w14:paraId="4B52374B" w14:textId="77777777" w:rsidR="008C2B75" w:rsidRPr="00652B24" w:rsidRDefault="008C2B75" w:rsidP="000022B9">
      <w:pPr>
        <w:spacing w:line="360" w:lineRule="auto"/>
        <w:ind w:left="567"/>
        <w:contextualSpacing/>
        <w:jc w:val="both"/>
        <w:rPr>
          <w:rFonts w:asciiTheme="majorHAnsi" w:hAnsiTheme="majorHAnsi" w:cstheme="majorHAnsi"/>
          <w:sz w:val="10"/>
          <w:szCs w:val="10"/>
        </w:rPr>
      </w:pPr>
    </w:p>
    <w:p w14:paraId="2C201DC7" w14:textId="77777777" w:rsidR="008C2B75" w:rsidRPr="00882DA1" w:rsidRDefault="008C2B75">
      <w:pPr>
        <w:numPr>
          <w:ilvl w:val="1"/>
          <w:numId w:val="41"/>
        </w:numPr>
        <w:spacing w:line="360" w:lineRule="auto"/>
        <w:ind w:left="567" w:hanging="283"/>
        <w:contextualSpacing/>
        <w:jc w:val="both"/>
        <w:rPr>
          <w:rFonts w:asciiTheme="majorHAnsi" w:hAnsiTheme="majorHAnsi" w:cstheme="majorHAnsi"/>
          <w:sz w:val="24"/>
          <w:szCs w:val="24"/>
        </w:rPr>
      </w:pPr>
      <w:r w:rsidRPr="00882DA1">
        <w:rPr>
          <w:rFonts w:asciiTheme="majorHAnsi" w:hAnsiTheme="majorHAnsi" w:cstheme="majorHAnsi"/>
          <w:b/>
          <w:bCs/>
          <w:sz w:val="24"/>
          <w:szCs w:val="24"/>
        </w:rPr>
        <w:t xml:space="preserve">potwierdzenie umocowania </w:t>
      </w:r>
      <w:r w:rsidRPr="00882DA1">
        <w:rPr>
          <w:rFonts w:asciiTheme="majorHAnsi" w:hAnsiTheme="majorHAnsi" w:cstheme="majorHAnsi"/>
          <w:sz w:val="24"/>
          <w:szCs w:val="24"/>
        </w:rPr>
        <w:t>do działania w imieniu Wykonawcy lub podmiotu udostępniającego zasoby,</w:t>
      </w:r>
    </w:p>
    <w:p w14:paraId="6723137D" w14:textId="77777777" w:rsidR="008C2B75" w:rsidRPr="00882DA1" w:rsidRDefault="008C2B75">
      <w:pPr>
        <w:numPr>
          <w:ilvl w:val="1"/>
          <w:numId w:val="41"/>
        </w:numPr>
        <w:spacing w:line="360" w:lineRule="auto"/>
        <w:ind w:left="567" w:hanging="283"/>
        <w:contextualSpacing/>
        <w:jc w:val="both"/>
        <w:rPr>
          <w:rFonts w:asciiTheme="majorHAnsi" w:hAnsiTheme="majorHAnsi" w:cstheme="majorHAnsi"/>
          <w:sz w:val="24"/>
          <w:szCs w:val="24"/>
          <w:u w:val="single"/>
        </w:rPr>
      </w:pPr>
      <w:r w:rsidRPr="00882DA1">
        <w:rPr>
          <w:rFonts w:asciiTheme="majorHAnsi" w:hAnsiTheme="majorHAnsi" w:cstheme="majorHAnsi"/>
          <w:b/>
          <w:bCs/>
          <w:sz w:val="24"/>
          <w:szCs w:val="24"/>
        </w:rPr>
        <w:t xml:space="preserve">pełnomocnictwo </w:t>
      </w:r>
      <w:r w:rsidRPr="00882DA1">
        <w:rPr>
          <w:rFonts w:asciiTheme="majorHAnsi" w:hAnsiTheme="majorHAnsi" w:cstheme="majorHAnsi"/>
          <w:sz w:val="24"/>
          <w:szCs w:val="24"/>
        </w:rPr>
        <w:t>do reprezentowania wykonawców wspólnie ubiegających się o udzielenie zamówieni</w:t>
      </w:r>
      <w:r w:rsidR="002C25EE" w:rsidRPr="00882DA1">
        <w:rPr>
          <w:rFonts w:asciiTheme="majorHAnsi" w:hAnsiTheme="majorHAnsi" w:cstheme="majorHAnsi"/>
          <w:sz w:val="24"/>
          <w:szCs w:val="24"/>
        </w:rPr>
        <w:t>a,</w:t>
      </w:r>
      <w:r w:rsidRPr="00882DA1">
        <w:rPr>
          <w:rFonts w:asciiTheme="majorHAnsi" w:hAnsiTheme="majorHAnsi" w:cstheme="majorHAnsi"/>
          <w:b/>
          <w:bCs/>
          <w:sz w:val="24"/>
          <w:szCs w:val="24"/>
        </w:rPr>
        <w:t xml:space="preserve"> </w:t>
      </w:r>
    </w:p>
    <w:p w14:paraId="47AF8517" w14:textId="77777777" w:rsidR="008C2B75" w:rsidRPr="002643DC" w:rsidRDefault="008C2B75">
      <w:pPr>
        <w:numPr>
          <w:ilvl w:val="1"/>
          <w:numId w:val="41"/>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oświadczenie wykonawców wspólnie ubiegających się o udzielenie zamówienia</w:t>
      </w:r>
      <w:r w:rsidR="002C25EE" w:rsidRPr="00882DA1">
        <w:rPr>
          <w:rFonts w:asciiTheme="majorHAnsi" w:hAnsiTheme="majorHAnsi" w:cstheme="majorHAnsi"/>
          <w:sz w:val="24"/>
          <w:szCs w:val="24"/>
        </w:rPr>
        <w:t>,</w:t>
      </w:r>
    </w:p>
    <w:p w14:paraId="4A061DDC" w14:textId="20DC4084" w:rsidR="002643DC" w:rsidRPr="006F35D1" w:rsidRDefault="002643DC">
      <w:pPr>
        <w:numPr>
          <w:ilvl w:val="1"/>
          <w:numId w:val="41"/>
        </w:numPr>
        <w:spacing w:line="360" w:lineRule="auto"/>
        <w:ind w:left="567" w:hanging="283"/>
        <w:contextualSpacing/>
        <w:jc w:val="both"/>
        <w:rPr>
          <w:rFonts w:asciiTheme="majorHAnsi" w:hAnsiTheme="majorHAnsi" w:cstheme="majorHAnsi"/>
          <w:b/>
          <w:bCs/>
          <w:sz w:val="24"/>
          <w:szCs w:val="24"/>
        </w:rPr>
      </w:pPr>
      <w:r w:rsidRPr="006F35D1">
        <w:rPr>
          <w:rFonts w:asciiTheme="majorHAnsi" w:hAnsiTheme="majorHAnsi" w:cstheme="majorHAnsi"/>
          <w:b/>
          <w:bCs/>
          <w:sz w:val="24"/>
          <w:szCs w:val="24"/>
        </w:rPr>
        <w:t>zobowiązanie podmiotu udostępniającego zasoby,</w:t>
      </w:r>
    </w:p>
    <w:p w14:paraId="758D2A38" w14:textId="77777777" w:rsidR="008C2B75" w:rsidRPr="00882DA1" w:rsidRDefault="008C2B75">
      <w:pPr>
        <w:numPr>
          <w:ilvl w:val="1"/>
          <w:numId w:val="41"/>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zastrzeżenie tajemnicy przedsiębiorstwa</w:t>
      </w:r>
      <w:r w:rsidR="002C25EE" w:rsidRPr="00882DA1">
        <w:rPr>
          <w:rFonts w:asciiTheme="majorHAnsi" w:hAnsiTheme="majorHAnsi" w:cstheme="majorHAnsi"/>
          <w:b/>
          <w:bCs/>
          <w:sz w:val="24"/>
          <w:szCs w:val="24"/>
        </w:rPr>
        <w:t>,</w:t>
      </w:r>
    </w:p>
    <w:p w14:paraId="2CB992F5" w14:textId="77777777" w:rsidR="000E2E4D" w:rsidRPr="00882DA1" w:rsidRDefault="000E2E4D" w:rsidP="008A3964">
      <w:pPr>
        <w:shd w:val="clear" w:color="auto" w:fill="FFCA7D"/>
        <w:jc w:val="both"/>
        <w:rPr>
          <w:rFonts w:asciiTheme="majorHAnsi" w:hAnsiTheme="majorHAnsi" w:cstheme="majorHAnsi"/>
          <w:b/>
          <w:bCs/>
          <w:sz w:val="24"/>
          <w:szCs w:val="24"/>
        </w:rPr>
      </w:pPr>
      <w:r w:rsidRPr="00882DA1">
        <w:rPr>
          <w:rFonts w:asciiTheme="majorHAnsi" w:hAnsiTheme="majorHAnsi" w:cstheme="majorHAnsi"/>
          <w:b/>
          <w:bCs/>
          <w:sz w:val="24"/>
          <w:szCs w:val="24"/>
        </w:rPr>
        <w:t>Ad. a) – wstępne oświadczenie</w:t>
      </w:r>
    </w:p>
    <w:p w14:paraId="664790A7" w14:textId="77777777" w:rsidR="000E2E4D" w:rsidRPr="00A06724" w:rsidRDefault="000E2E4D" w:rsidP="008A3964">
      <w:pPr>
        <w:ind w:left="284"/>
        <w:jc w:val="both"/>
        <w:rPr>
          <w:rFonts w:asciiTheme="majorHAnsi" w:hAnsiTheme="majorHAnsi" w:cstheme="majorHAnsi"/>
          <w:sz w:val="10"/>
          <w:szCs w:val="10"/>
        </w:rPr>
      </w:pPr>
    </w:p>
    <w:p w14:paraId="628533BA" w14:textId="77777777" w:rsidR="00E604EC" w:rsidRPr="00882DA1" w:rsidRDefault="000E2E4D" w:rsidP="000022B9">
      <w:pPr>
        <w:numPr>
          <w:ilvl w:val="0"/>
          <w:numId w:val="19"/>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Informacje zawarte w oświadczeni</w:t>
      </w:r>
      <w:r w:rsidR="009E640F">
        <w:rPr>
          <w:rFonts w:asciiTheme="majorHAnsi" w:hAnsiTheme="majorHAnsi" w:cstheme="majorHAnsi"/>
          <w:sz w:val="24"/>
          <w:szCs w:val="24"/>
        </w:rPr>
        <w:t>ach</w:t>
      </w:r>
      <w:r w:rsidRPr="00882DA1">
        <w:rPr>
          <w:rFonts w:asciiTheme="majorHAnsi" w:hAnsiTheme="majorHAnsi" w:cstheme="majorHAnsi"/>
          <w:sz w:val="24"/>
          <w:szCs w:val="24"/>
        </w:rPr>
        <w:t>, o który</w:t>
      </w:r>
      <w:r w:rsidR="009E640F">
        <w:rPr>
          <w:rFonts w:asciiTheme="majorHAnsi" w:hAnsiTheme="majorHAnsi" w:cstheme="majorHAnsi"/>
          <w:sz w:val="24"/>
          <w:szCs w:val="24"/>
        </w:rPr>
        <w:t>ch</w:t>
      </w:r>
      <w:r w:rsidRPr="00882DA1">
        <w:rPr>
          <w:rFonts w:asciiTheme="majorHAnsi" w:hAnsiTheme="majorHAnsi" w:cstheme="majorHAnsi"/>
          <w:sz w:val="24"/>
          <w:szCs w:val="24"/>
        </w:rPr>
        <w:t xml:space="preserve"> mowa w </w:t>
      </w:r>
      <w:r w:rsidR="0074204B" w:rsidRPr="00882DA1">
        <w:rPr>
          <w:rFonts w:asciiTheme="majorHAnsi" w:hAnsiTheme="majorHAnsi" w:cstheme="majorHAnsi"/>
          <w:sz w:val="24"/>
          <w:szCs w:val="24"/>
        </w:rPr>
        <w:t>p</w:t>
      </w:r>
      <w:r w:rsidRPr="00882DA1">
        <w:rPr>
          <w:rFonts w:asciiTheme="majorHAnsi" w:hAnsiTheme="majorHAnsi" w:cstheme="majorHAnsi"/>
          <w:sz w:val="24"/>
          <w:szCs w:val="24"/>
        </w:rPr>
        <w:t>pkt a) stanowią wstępne potwierdzenie, że Wykonawca na dzień składania ofert</w:t>
      </w:r>
      <w:r w:rsidR="00E604EC" w:rsidRPr="00882DA1">
        <w:rPr>
          <w:rFonts w:asciiTheme="majorHAnsi" w:hAnsiTheme="majorHAnsi" w:cstheme="majorHAnsi"/>
          <w:sz w:val="24"/>
          <w:szCs w:val="24"/>
        </w:rPr>
        <w:t>:</w:t>
      </w:r>
    </w:p>
    <w:p w14:paraId="2B1E5757" w14:textId="77777777" w:rsidR="00E604EC" w:rsidRPr="00882DA1" w:rsidRDefault="000E2E4D">
      <w:pPr>
        <w:pStyle w:val="Akapitzlist"/>
        <w:numPr>
          <w:ilvl w:val="2"/>
          <w:numId w:val="25"/>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t xml:space="preserve">nie podlega wykluczeniu </w:t>
      </w:r>
      <w:r w:rsidR="0096464E" w:rsidRPr="00882DA1">
        <w:rPr>
          <w:rFonts w:asciiTheme="majorHAnsi" w:hAnsiTheme="majorHAnsi" w:cstheme="majorHAnsi"/>
          <w:sz w:val="24"/>
          <w:szCs w:val="24"/>
        </w:rPr>
        <w:t>z postępowania w zakresie określonym w rozdziale VIII SWZ (Zał. 2a)</w:t>
      </w:r>
    </w:p>
    <w:p w14:paraId="4609663E" w14:textId="558765E5" w:rsidR="000E2E4D" w:rsidRPr="00FC44D5" w:rsidRDefault="000E2E4D">
      <w:pPr>
        <w:pStyle w:val="Akapitzlist"/>
        <w:numPr>
          <w:ilvl w:val="2"/>
          <w:numId w:val="25"/>
        </w:numPr>
        <w:spacing w:line="360" w:lineRule="auto"/>
        <w:ind w:left="709"/>
        <w:rPr>
          <w:rFonts w:asciiTheme="majorHAnsi" w:hAnsiTheme="majorHAnsi" w:cstheme="majorHAnsi"/>
          <w:color w:val="000000" w:themeColor="text1"/>
          <w:sz w:val="24"/>
          <w:szCs w:val="24"/>
        </w:rPr>
      </w:pPr>
      <w:r w:rsidRPr="00FC44D5">
        <w:rPr>
          <w:rFonts w:asciiTheme="majorHAnsi" w:hAnsiTheme="majorHAnsi" w:cstheme="majorHAnsi"/>
          <w:color w:val="000000" w:themeColor="text1"/>
          <w:sz w:val="24"/>
          <w:szCs w:val="24"/>
        </w:rPr>
        <w:t>spełnia warunki udziału w postępowaniu w zakresie określonym w rozdziale VII SWZ</w:t>
      </w:r>
      <w:r w:rsidR="0096464E" w:rsidRPr="00FC44D5">
        <w:rPr>
          <w:rFonts w:asciiTheme="majorHAnsi" w:hAnsiTheme="majorHAnsi" w:cstheme="majorHAnsi"/>
          <w:color w:val="000000" w:themeColor="text1"/>
          <w:sz w:val="24"/>
          <w:szCs w:val="24"/>
        </w:rPr>
        <w:t xml:space="preserve"> (Zał. 2b)</w:t>
      </w:r>
      <w:r w:rsidRPr="00FC44D5">
        <w:rPr>
          <w:rFonts w:asciiTheme="majorHAnsi" w:hAnsiTheme="majorHAnsi" w:cstheme="majorHAnsi"/>
          <w:color w:val="000000" w:themeColor="text1"/>
          <w:sz w:val="24"/>
          <w:szCs w:val="24"/>
        </w:rPr>
        <w:t>.</w:t>
      </w:r>
    </w:p>
    <w:p w14:paraId="71A436DB" w14:textId="77777777" w:rsidR="000E2E4D" w:rsidRPr="00882DA1" w:rsidRDefault="000E2E4D" w:rsidP="000022B9">
      <w:pPr>
        <w:numPr>
          <w:ilvl w:val="0"/>
          <w:numId w:val="19"/>
        </w:numPr>
        <w:spacing w:line="360" w:lineRule="auto"/>
        <w:ind w:left="284" w:hanging="426"/>
        <w:rPr>
          <w:rFonts w:asciiTheme="majorHAnsi" w:hAnsiTheme="majorHAnsi" w:cstheme="majorHAnsi"/>
          <w:sz w:val="24"/>
          <w:szCs w:val="24"/>
        </w:rPr>
      </w:pPr>
      <w:r w:rsidRPr="00882DA1">
        <w:rPr>
          <w:rFonts w:asciiTheme="majorHAnsi" w:hAnsiTheme="majorHAnsi" w:cstheme="majorHAnsi"/>
          <w:b/>
          <w:bCs/>
          <w:sz w:val="24"/>
          <w:szCs w:val="24"/>
        </w:rPr>
        <w:t>Forma:</w:t>
      </w:r>
    </w:p>
    <w:p w14:paraId="43D963B3" w14:textId="77777777" w:rsidR="000E2E4D" w:rsidRPr="00882DA1" w:rsidRDefault="000E2E4D" w:rsidP="000022B9">
      <w:p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Oświadczeni</w:t>
      </w:r>
      <w:r w:rsidR="0096464E" w:rsidRPr="00882DA1">
        <w:rPr>
          <w:rFonts w:asciiTheme="majorHAnsi" w:hAnsiTheme="majorHAnsi" w:cstheme="majorHAnsi"/>
          <w:sz w:val="24"/>
          <w:szCs w:val="24"/>
        </w:rPr>
        <w:t>a</w:t>
      </w:r>
      <w:r w:rsidRPr="00882DA1">
        <w:rPr>
          <w:rFonts w:asciiTheme="majorHAnsi" w:hAnsiTheme="majorHAnsi" w:cstheme="majorHAnsi"/>
          <w:sz w:val="24"/>
          <w:szCs w:val="24"/>
        </w:rPr>
        <w:t xml:space="preserve"> składane </w:t>
      </w:r>
      <w:r w:rsidR="0096464E" w:rsidRPr="00882DA1">
        <w:rPr>
          <w:rFonts w:asciiTheme="majorHAnsi" w:hAnsiTheme="majorHAnsi" w:cstheme="majorHAnsi"/>
          <w:sz w:val="24"/>
          <w:szCs w:val="24"/>
        </w:rPr>
        <w:t>są</w:t>
      </w:r>
      <w:r w:rsidRPr="00882DA1">
        <w:rPr>
          <w:rFonts w:asciiTheme="majorHAnsi" w:hAnsiTheme="majorHAnsi" w:cstheme="majorHAnsi"/>
          <w:sz w:val="24"/>
          <w:szCs w:val="24"/>
        </w:rPr>
        <w:t xml:space="preserve"> </w:t>
      </w:r>
      <w:r w:rsidRPr="00882DA1">
        <w:rPr>
          <w:rFonts w:asciiTheme="majorHAnsi" w:hAnsiTheme="majorHAnsi" w:cstheme="majorHAnsi"/>
          <w:b/>
          <w:bCs/>
          <w:sz w:val="24"/>
          <w:szCs w:val="24"/>
        </w:rPr>
        <w:t>pod rygorem nieważności</w:t>
      </w:r>
      <w:r w:rsidRPr="00882DA1">
        <w:rPr>
          <w:rFonts w:asciiTheme="majorHAnsi" w:hAnsiTheme="majorHAnsi" w:cstheme="majorHAnsi"/>
          <w:sz w:val="24"/>
          <w:szCs w:val="24"/>
        </w:rPr>
        <w:t xml:space="preserve"> w formie elektronicznej</w:t>
      </w:r>
      <w:r w:rsidR="00492FD5" w:rsidRPr="00882DA1">
        <w:rPr>
          <w:rFonts w:asciiTheme="majorHAnsi" w:hAnsiTheme="majorHAnsi" w:cstheme="majorHAnsi"/>
          <w:sz w:val="24"/>
          <w:szCs w:val="24"/>
        </w:rPr>
        <w:t xml:space="preserve"> (opatrzone kwalifikowanym podpisem elektronicznym)</w:t>
      </w:r>
      <w:r w:rsidRPr="00882DA1">
        <w:rPr>
          <w:rFonts w:asciiTheme="majorHAnsi" w:hAnsiTheme="majorHAnsi" w:cstheme="majorHAnsi"/>
          <w:sz w:val="24"/>
          <w:szCs w:val="24"/>
        </w:rPr>
        <w:t xml:space="preserve"> lub w postaci elektronicznej opatrzonej podpisem zaufanym, lub elektronicznym podpisem osobistym </w:t>
      </w:r>
      <w:r w:rsidR="00492FD5" w:rsidRPr="00882DA1">
        <w:rPr>
          <w:rFonts w:asciiTheme="majorHAnsi" w:hAnsiTheme="majorHAnsi" w:cstheme="majorHAnsi"/>
          <w:sz w:val="24"/>
          <w:szCs w:val="24"/>
        </w:rPr>
        <w:t xml:space="preserve">- </w:t>
      </w:r>
      <w:r w:rsidRPr="00882DA1">
        <w:rPr>
          <w:rFonts w:asciiTheme="majorHAnsi" w:hAnsiTheme="majorHAnsi" w:cstheme="majorHAnsi"/>
          <w:sz w:val="24"/>
          <w:szCs w:val="24"/>
        </w:rPr>
        <w:t>osoby do tego upoważnionej.</w:t>
      </w:r>
    </w:p>
    <w:p w14:paraId="05D2927D" w14:textId="77777777" w:rsidR="000E2E4D" w:rsidRPr="00882DA1" w:rsidRDefault="000E2E4D" w:rsidP="000022B9">
      <w:pPr>
        <w:numPr>
          <w:ilvl w:val="0"/>
          <w:numId w:val="19"/>
        </w:numPr>
        <w:spacing w:line="360" w:lineRule="auto"/>
        <w:ind w:left="284" w:hanging="426"/>
        <w:rPr>
          <w:rFonts w:asciiTheme="majorHAnsi" w:hAnsiTheme="majorHAnsi" w:cstheme="majorHAnsi"/>
          <w:sz w:val="24"/>
          <w:szCs w:val="24"/>
        </w:rPr>
      </w:pPr>
      <w:r w:rsidRPr="00882DA1">
        <w:rPr>
          <w:rFonts w:asciiTheme="majorHAnsi" w:hAnsiTheme="majorHAnsi" w:cstheme="majorHAnsi"/>
          <w:sz w:val="24"/>
          <w:szCs w:val="24"/>
        </w:rPr>
        <w:t>Oświadczen</w:t>
      </w:r>
      <w:r w:rsidR="009C7933" w:rsidRPr="00882DA1">
        <w:rPr>
          <w:rFonts w:asciiTheme="majorHAnsi" w:hAnsiTheme="majorHAnsi" w:cstheme="majorHAnsi"/>
          <w:sz w:val="24"/>
          <w:szCs w:val="24"/>
        </w:rPr>
        <w:t>i</w:t>
      </w:r>
      <w:r w:rsidR="0096464E" w:rsidRPr="00882DA1">
        <w:rPr>
          <w:rFonts w:asciiTheme="majorHAnsi" w:hAnsiTheme="majorHAnsi" w:cstheme="majorHAnsi"/>
          <w:sz w:val="24"/>
          <w:szCs w:val="24"/>
        </w:rPr>
        <w:t>a</w:t>
      </w:r>
      <w:r w:rsidRPr="00882DA1">
        <w:rPr>
          <w:rFonts w:asciiTheme="majorHAnsi" w:hAnsiTheme="majorHAnsi" w:cstheme="majorHAnsi"/>
          <w:sz w:val="24"/>
          <w:szCs w:val="24"/>
        </w:rPr>
        <w:t xml:space="preserve"> </w:t>
      </w:r>
      <w:r w:rsidRPr="00882DA1">
        <w:rPr>
          <w:rFonts w:asciiTheme="majorHAnsi" w:hAnsiTheme="majorHAnsi" w:cstheme="majorHAnsi"/>
          <w:b/>
          <w:bCs/>
          <w:sz w:val="24"/>
          <w:szCs w:val="24"/>
        </w:rPr>
        <w:t>składają odrębnie</w:t>
      </w:r>
      <w:r w:rsidRPr="00882DA1">
        <w:rPr>
          <w:rFonts w:asciiTheme="majorHAnsi" w:hAnsiTheme="majorHAnsi" w:cstheme="majorHAnsi"/>
          <w:sz w:val="24"/>
          <w:szCs w:val="24"/>
        </w:rPr>
        <w:t>:</w:t>
      </w:r>
    </w:p>
    <w:p w14:paraId="7A4A6B52" w14:textId="77777777" w:rsidR="000E2E4D" w:rsidRPr="00882DA1" w:rsidRDefault="000E2E4D">
      <w:pPr>
        <w:pStyle w:val="Akapitzlist"/>
        <w:numPr>
          <w:ilvl w:val="1"/>
          <w:numId w:val="31"/>
        </w:numPr>
        <w:spacing w:line="360" w:lineRule="auto"/>
        <w:ind w:left="709"/>
        <w:rPr>
          <w:rFonts w:asciiTheme="majorHAnsi" w:hAnsiTheme="majorHAnsi" w:cstheme="majorHAnsi"/>
          <w:sz w:val="24"/>
          <w:szCs w:val="24"/>
        </w:rPr>
      </w:pPr>
      <w:r w:rsidRPr="00882DA1">
        <w:rPr>
          <w:rFonts w:asciiTheme="majorHAnsi" w:hAnsiTheme="majorHAnsi" w:cstheme="majorHAnsi"/>
          <w:b/>
          <w:bCs/>
          <w:sz w:val="24"/>
          <w:szCs w:val="24"/>
        </w:rPr>
        <w:t>wykonawca</w:t>
      </w:r>
      <w:r w:rsidRPr="00882DA1">
        <w:rPr>
          <w:rFonts w:asciiTheme="majorHAnsi" w:hAnsiTheme="majorHAnsi" w:cstheme="majorHAnsi"/>
          <w:sz w:val="24"/>
          <w:szCs w:val="24"/>
        </w:rPr>
        <w:t>/</w:t>
      </w:r>
      <w:r w:rsidRPr="00882DA1">
        <w:rPr>
          <w:rFonts w:asciiTheme="majorHAnsi" w:hAnsiTheme="majorHAnsi" w:cstheme="majorHAnsi"/>
          <w:b/>
          <w:bCs/>
          <w:sz w:val="24"/>
          <w:szCs w:val="24"/>
        </w:rPr>
        <w:t>każdy spośród wykonawców</w:t>
      </w:r>
      <w:r w:rsidRPr="00882DA1">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404258C" w14:textId="77777777" w:rsidR="000E2E4D" w:rsidRPr="00882DA1" w:rsidRDefault="000E2E4D">
      <w:pPr>
        <w:pStyle w:val="Akapitzlist"/>
        <w:numPr>
          <w:ilvl w:val="1"/>
          <w:numId w:val="31"/>
        </w:numPr>
        <w:spacing w:line="360" w:lineRule="auto"/>
        <w:ind w:left="709"/>
        <w:rPr>
          <w:rFonts w:asciiTheme="majorHAnsi" w:hAnsiTheme="majorHAnsi" w:cstheme="majorHAnsi"/>
          <w:sz w:val="24"/>
          <w:szCs w:val="24"/>
        </w:rPr>
      </w:pPr>
      <w:r w:rsidRPr="00882DA1">
        <w:rPr>
          <w:rFonts w:asciiTheme="majorHAnsi" w:hAnsiTheme="majorHAnsi" w:cstheme="majorHAnsi"/>
          <w:b/>
          <w:bCs/>
          <w:sz w:val="24"/>
          <w:szCs w:val="24"/>
        </w:rPr>
        <w:t>podmiot</w:t>
      </w:r>
      <w:r w:rsidRPr="00882DA1">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sidRPr="00882DA1">
        <w:rPr>
          <w:rFonts w:asciiTheme="majorHAnsi" w:hAnsiTheme="majorHAnsi" w:cstheme="majorHAnsi"/>
          <w:i/>
          <w:iCs/>
          <w:sz w:val="24"/>
          <w:szCs w:val="24"/>
        </w:rPr>
        <w:t>(jeśli dotyczy)</w:t>
      </w:r>
      <w:r w:rsidRPr="00882DA1">
        <w:rPr>
          <w:rFonts w:asciiTheme="majorHAnsi" w:hAnsiTheme="majorHAnsi" w:cstheme="majorHAnsi"/>
          <w:sz w:val="24"/>
          <w:szCs w:val="24"/>
        </w:rPr>
        <w:t>;</w:t>
      </w:r>
    </w:p>
    <w:p w14:paraId="7E212FF7" w14:textId="77777777" w:rsidR="000E2E4D" w:rsidRPr="00652B24" w:rsidRDefault="000E2E4D" w:rsidP="008A3964">
      <w:pPr>
        <w:pStyle w:val="Akapitzlist"/>
        <w:ind w:left="709"/>
        <w:jc w:val="both"/>
        <w:rPr>
          <w:rFonts w:asciiTheme="majorHAnsi" w:hAnsiTheme="majorHAnsi" w:cstheme="majorHAnsi"/>
          <w:sz w:val="10"/>
          <w:szCs w:val="10"/>
        </w:rPr>
      </w:pPr>
    </w:p>
    <w:p w14:paraId="5A3A1B34" w14:textId="77777777" w:rsidR="000E2E4D" w:rsidRPr="00882DA1" w:rsidRDefault="000E2E4D" w:rsidP="008A3964">
      <w:pPr>
        <w:shd w:val="clear" w:color="auto" w:fill="FFCA7D"/>
        <w:spacing w:line="240" w:lineRule="auto"/>
        <w:ind w:left="-142"/>
        <w:jc w:val="both"/>
        <w:rPr>
          <w:rFonts w:asciiTheme="majorHAnsi" w:hAnsiTheme="majorHAnsi" w:cstheme="majorHAnsi"/>
          <w:b/>
          <w:bCs/>
          <w:sz w:val="24"/>
          <w:szCs w:val="24"/>
        </w:rPr>
      </w:pPr>
      <w:r w:rsidRPr="00882DA1">
        <w:rPr>
          <w:rFonts w:asciiTheme="majorHAnsi" w:hAnsiTheme="majorHAnsi" w:cstheme="majorHAnsi"/>
          <w:b/>
          <w:bCs/>
          <w:sz w:val="24"/>
          <w:szCs w:val="24"/>
        </w:rPr>
        <w:t xml:space="preserve">Ad. b) potwierdzenie umocowania </w:t>
      </w:r>
      <w:r w:rsidRPr="00882DA1">
        <w:rPr>
          <w:rFonts w:asciiTheme="majorHAnsi" w:hAnsiTheme="majorHAnsi" w:cstheme="majorHAnsi"/>
          <w:sz w:val="24"/>
          <w:szCs w:val="24"/>
        </w:rPr>
        <w:t>do działania w imieniu Wykonawcy lub podmiotu udostępniającego zasoby</w:t>
      </w:r>
      <w:r w:rsidRPr="00882DA1">
        <w:rPr>
          <w:rFonts w:asciiTheme="majorHAnsi" w:hAnsiTheme="majorHAnsi" w:cstheme="majorHAnsi"/>
          <w:b/>
          <w:bCs/>
          <w:sz w:val="24"/>
          <w:szCs w:val="24"/>
        </w:rPr>
        <w:t xml:space="preserve"> </w:t>
      </w:r>
      <w:r w:rsidRPr="00882DA1">
        <w:rPr>
          <w:rFonts w:asciiTheme="majorHAnsi" w:hAnsiTheme="majorHAnsi" w:cstheme="majorHAnsi"/>
          <w:i/>
          <w:iCs/>
          <w:sz w:val="24"/>
          <w:szCs w:val="24"/>
          <w:shd w:val="clear" w:color="auto" w:fill="FFCA7D"/>
        </w:rPr>
        <w:t>(jeśli dotyczy)</w:t>
      </w:r>
    </w:p>
    <w:p w14:paraId="02327921" w14:textId="77777777" w:rsidR="000E2E4D" w:rsidRPr="00882DA1" w:rsidRDefault="000E2E4D">
      <w:pPr>
        <w:pStyle w:val="Akapitzlist"/>
        <w:numPr>
          <w:ilvl w:val="1"/>
          <w:numId w:val="32"/>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55D954B" w14:textId="77777777" w:rsidR="000E2E4D" w:rsidRPr="00882DA1" w:rsidRDefault="000E2E4D">
      <w:pPr>
        <w:pStyle w:val="Akapitzlist"/>
        <w:numPr>
          <w:ilvl w:val="1"/>
          <w:numId w:val="32"/>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lastRenderedPageBreak/>
        <w:t>Wykonawca lub podmiot udostępniający zasoby nie jest zobowiązany do złożenia dokumentów, o których mowa powyżej, jeżeli Zamawiający może je uzyskać za pomocą bezpłatnych i ogólnodostępnych baz danych, o ile Wykonawca wskazał dane umożliwiające dostęp do tych dokumentów.</w:t>
      </w:r>
    </w:p>
    <w:p w14:paraId="523541D4" w14:textId="087B4493" w:rsidR="000E2E4D" w:rsidRDefault="000E2E4D">
      <w:pPr>
        <w:pStyle w:val="Akapitzlist"/>
        <w:numPr>
          <w:ilvl w:val="1"/>
          <w:numId w:val="32"/>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w:t>
      </w:r>
      <w:r w:rsidR="008F3822" w:rsidRPr="00882DA1">
        <w:rPr>
          <w:rFonts w:asciiTheme="majorHAnsi" w:hAnsiTheme="majorHAnsi" w:cstheme="majorHAnsi"/>
          <w:sz w:val="24"/>
          <w:szCs w:val="24"/>
        </w:rPr>
        <w:t>p</w:t>
      </w:r>
      <w:r w:rsidRPr="00882DA1">
        <w:rPr>
          <w:rFonts w:asciiTheme="majorHAnsi" w:hAnsiTheme="majorHAnsi" w:cstheme="majorHAnsi"/>
          <w:sz w:val="24"/>
          <w:szCs w:val="24"/>
        </w:rPr>
        <w:t xml:space="preserve">pkt </w:t>
      </w:r>
      <w:r w:rsidR="008F3822" w:rsidRPr="00882DA1">
        <w:rPr>
          <w:rFonts w:asciiTheme="majorHAnsi" w:hAnsiTheme="majorHAnsi" w:cstheme="majorHAnsi"/>
          <w:sz w:val="24"/>
          <w:szCs w:val="24"/>
        </w:rPr>
        <w:t>4)</w:t>
      </w:r>
      <w:r w:rsidRPr="00882DA1">
        <w:rPr>
          <w:rFonts w:asciiTheme="majorHAnsi" w:hAnsiTheme="majorHAnsi" w:cstheme="majorHAnsi"/>
          <w:sz w:val="24"/>
          <w:szCs w:val="24"/>
        </w:rPr>
        <w:t xml:space="preserve">, Zamawiający żąda od Wykonawcy lub podmiotu udostępniającego zasoby złożenia wraz z ofertą </w:t>
      </w:r>
      <w:r w:rsidRPr="00882DA1">
        <w:rPr>
          <w:rFonts w:asciiTheme="majorHAnsi" w:hAnsiTheme="majorHAnsi" w:cstheme="majorHAnsi"/>
          <w:b/>
          <w:bCs/>
          <w:sz w:val="24"/>
          <w:szCs w:val="24"/>
        </w:rPr>
        <w:t>pełnomocnictwa lub innego dokumentu</w:t>
      </w:r>
      <w:r w:rsidRPr="00882DA1">
        <w:rPr>
          <w:rFonts w:asciiTheme="majorHAnsi" w:hAnsiTheme="majorHAnsi" w:cstheme="majorHAnsi"/>
          <w:sz w:val="24"/>
          <w:szCs w:val="24"/>
        </w:rPr>
        <w:t xml:space="preserve"> potwierdzającego umocowanie do reprezentowania Wykonawcy.</w:t>
      </w:r>
    </w:p>
    <w:p w14:paraId="602B3BDA" w14:textId="77777777" w:rsidR="000E2E4D" w:rsidRPr="00882DA1" w:rsidRDefault="000E2E4D">
      <w:pPr>
        <w:pStyle w:val="Akapitzlist"/>
        <w:numPr>
          <w:ilvl w:val="1"/>
          <w:numId w:val="32"/>
        </w:numPr>
        <w:spacing w:line="360" w:lineRule="auto"/>
        <w:ind w:left="284"/>
        <w:rPr>
          <w:rFonts w:asciiTheme="majorHAnsi" w:hAnsiTheme="majorHAnsi" w:cstheme="majorHAnsi"/>
          <w:sz w:val="24"/>
          <w:szCs w:val="24"/>
        </w:rPr>
      </w:pPr>
      <w:r w:rsidRPr="00882DA1">
        <w:rPr>
          <w:rFonts w:asciiTheme="majorHAnsi" w:hAnsiTheme="majorHAnsi" w:cstheme="majorHAnsi"/>
          <w:b/>
          <w:bCs/>
          <w:sz w:val="24"/>
          <w:szCs w:val="24"/>
        </w:rPr>
        <w:t xml:space="preserve">Wymagana forma: </w:t>
      </w:r>
    </w:p>
    <w:p w14:paraId="75A4123A" w14:textId="77777777" w:rsidR="000E2E4D" w:rsidRPr="00882DA1" w:rsidRDefault="000E2E4D" w:rsidP="000022B9">
      <w:p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Pełnomocnictwo (lub inny dokument potwierdzający umocowanie do reprezentowania) powinno zostać złożone w </w:t>
      </w:r>
      <w:r w:rsidRPr="00882DA1">
        <w:rPr>
          <w:rFonts w:asciiTheme="majorHAnsi" w:hAnsiTheme="majorHAnsi" w:cstheme="majorHAnsi"/>
          <w:b/>
          <w:bCs/>
          <w:sz w:val="24"/>
          <w:szCs w:val="24"/>
        </w:rPr>
        <w:t>oryginale</w:t>
      </w:r>
      <w:r w:rsidRPr="00882DA1">
        <w:rPr>
          <w:rFonts w:asciiTheme="majorHAnsi" w:hAnsiTheme="majorHAnsi" w:cstheme="majorHAnsi"/>
          <w:sz w:val="24"/>
          <w:szCs w:val="24"/>
        </w:rPr>
        <w:t xml:space="preserve"> w formie elektronicznej lub w postaci elektronicznej opatrzonej podpisem zaufanym, lub elektronicznym podpisem osobistym mocodawcy.</w:t>
      </w:r>
    </w:p>
    <w:p w14:paraId="325C3AD3" w14:textId="77777777" w:rsidR="000E2E4D" w:rsidRPr="00882DA1" w:rsidRDefault="000E2E4D" w:rsidP="000022B9">
      <w:p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W przypadku gdy pełnomocnictwo, zostały sporządzone jako dokument w postaci papierowej i opatrzone własnoręcznym podpisem, przekazuje się w postaci elektronicznej cyfrowe odwzorowanie tego dokumentu opatrzone kwalifikowanym podpisem elektronicznym, podpisem zaufanym lub podpisem osobistym </w:t>
      </w:r>
      <w:r w:rsidRPr="000022B9">
        <w:rPr>
          <w:rFonts w:asciiTheme="majorHAnsi" w:hAnsiTheme="majorHAnsi" w:cstheme="majorHAnsi"/>
          <w:b/>
          <w:bCs/>
          <w:sz w:val="24"/>
          <w:szCs w:val="24"/>
        </w:rPr>
        <w:t>mocodawcy</w:t>
      </w:r>
      <w:r w:rsidRPr="00882DA1">
        <w:rPr>
          <w:rFonts w:asciiTheme="majorHAnsi" w:hAnsiTheme="majorHAnsi" w:cstheme="majorHAnsi"/>
          <w:sz w:val="24"/>
          <w:szCs w:val="24"/>
        </w:rPr>
        <w:t>, poświadczającym zgodność cyfrowego odwzorowania z dokumentem w postaci papierowej.</w:t>
      </w:r>
    </w:p>
    <w:p w14:paraId="17497EF5" w14:textId="01636621" w:rsidR="000E2E4D" w:rsidRDefault="000E2E4D" w:rsidP="000022B9">
      <w:p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Poświadczenia zgodności cyfrowego odwzorowania z dokumentem w postaci papierowej może dokonać również </w:t>
      </w:r>
      <w:r w:rsidRPr="000022B9">
        <w:rPr>
          <w:rFonts w:asciiTheme="majorHAnsi" w:hAnsiTheme="majorHAnsi" w:cstheme="majorHAnsi"/>
          <w:b/>
          <w:bCs/>
          <w:sz w:val="24"/>
          <w:szCs w:val="24"/>
        </w:rPr>
        <w:t>notariusz</w:t>
      </w:r>
      <w:r w:rsidRPr="00882DA1">
        <w:rPr>
          <w:rFonts w:asciiTheme="majorHAnsi" w:hAnsiTheme="majorHAnsi" w:cstheme="majorHAnsi"/>
          <w:sz w:val="24"/>
          <w:szCs w:val="24"/>
        </w:rPr>
        <w:t xml:space="preserve"> (podpisanie kwalifikowanym podpisem elektronicznym osoby posiadającej uprawnienia notariusza).</w:t>
      </w:r>
    </w:p>
    <w:p w14:paraId="7998295C" w14:textId="77777777" w:rsidR="000E2E4D" w:rsidRPr="00A06724" w:rsidRDefault="000E2E4D" w:rsidP="008A3964">
      <w:pPr>
        <w:pStyle w:val="Akapitzlist"/>
        <w:ind w:left="709"/>
        <w:jc w:val="both"/>
        <w:rPr>
          <w:rFonts w:asciiTheme="majorHAnsi" w:hAnsiTheme="majorHAnsi" w:cstheme="majorHAnsi"/>
          <w:sz w:val="10"/>
          <w:szCs w:val="10"/>
        </w:rPr>
      </w:pPr>
    </w:p>
    <w:p w14:paraId="5D779CA4" w14:textId="77777777" w:rsidR="000E2E4D" w:rsidRPr="00882DA1" w:rsidRDefault="000E2E4D" w:rsidP="008A3964">
      <w:pPr>
        <w:shd w:val="clear" w:color="auto" w:fill="FFCA7D"/>
        <w:ind w:left="-142"/>
        <w:jc w:val="both"/>
        <w:rPr>
          <w:rFonts w:asciiTheme="majorHAnsi" w:hAnsiTheme="majorHAnsi" w:cstheme="majorHAnsi"/>
          <w:b/>
          <w:bCs/>
          <w:sz w:val="24"/>
          <w:szCs w:val="24"/>
        </w:rPr>
      </w:pPr>
      <w:bookmarkStart w:id="22" w:name="_Hlk77168706"/>
      <w:r w:rsidRPr="00882DA1">
        <w:rPr>
          <w:rFonts w:asciiTheme="majorHAnsi" w:hAnsiTheme="majorHAnsi" w:cstheme="majorHAnsi"/>
          <w:b/>
          <w:bCs/>
          <w:sz w:val="24"/>
          <w:szCs w:val="24"/>
        </w:rPr>
        <w:t xml:space="preserve">Ad. c) – pełnomocnictwo </w:t>
      </w:r>
      <w:r w:rsidR="00B96240" w:rsidRPr="00882DA1">
        <w:rPr>
          <w:rFonts w:asciiTheme="majorHAnsi" w:hAnsiTheme="majorHAnsi" w:cstheme="majorHAnsi"/>
          <w:sz w:val="24"/>
          <w:szCs w:val="24"/>
        </w:rPr>
        <w:t>do reprezentowania wykonawców wspólnie ubiegających się o udzielenie zamówienia</w:t>
      </w:r>
      <w:r w:rsidR="00B96240" w:rsidRPr="00882DA1">
        <w:rPr>
          <w:rFonts w:asciiTheme="majorHAnsi" w:hAnsiTheme="majorHAnsi" w:cstheme="majorHAnsi"/>
          <w:i/>
          <w:iCs/>
          <w:sz w:val="24"/>
          <w:szCs w:val="24"/>
          <w:shd w:val="clear" w:color="auto" w:fill="FFCA7D"/>
        </w:rPr>
        <w:t xml:space="preserve"> </w:t>
      </w:r>
      <w:r w:rsidRPr="00882DA1">
        <w:rPr>
          <w:rFonts w:asciiTheme="majorHAnsi" w:hAnsiTheme="majorHAnsi" w:cstheme="majorHAnsi"/>
          <w:i/>
          <w:iCs/>
          <w:sz w:val="24"/>
          <w:szCs w:val="24"/>
          <w:shd w:val="clear" w:color="auto" w:fill="FFCA7D"/>
        </w:rPr>
        <w:t>(jeśli dotyczy)</w:t>
      </w:r>
    </w:p>
    <w:bookmarkEnd w:id="22"/>
    <w:p w14:paraId="50C120E9" w14:textId="77777777" w:rsidR="000E2E4D" w:rsidRPr="00882DA1" w:rsidRDefault="000E2E4D">
      <w:pPr>
        <w:numPr>
          <w:ilvl w:val="0"/>
          <w:numId w:val="38"/>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W</w:t>
      </w:r>
      <w:r w:rsidR="00B96240" w:rsidRPr="00882DA1">
        <w:rPr>
          <w:rFonts w:asciiTheme="majorHAnsi" w:hAnsiTheme="majorHAnsi" w:cstheme="majorHAnsi"/>
          <w:sz w:val="24"/>
          <w:szCs w:val="24"/>
        </w:rPr>
        <w:t xml:space="preserve">ykonawcy </w:t>
      </w:r>
      <w:r w:rsidRPr="00882DA1">
        <w:rPr>
          <w:rFonts w:asciiTheme="majorHAnsi" w:hAnsiTheme="majorHAnsi" w:cstheme="majorHAnsi"/>
          <w:sz w:val="24"/>
          <w:szCs w:val="24"/>
        </w:rPr>
        <w:t xml:space="preserve"> </w:t>
      </w:r>
      <w:r w:rsidR="00B96240" w:rsidRPr="00114F0C">
        <w:rPr>
          <w:rFonts w:asciiTheme="majorHAnsi" w:hAnsiTheme="majorHAnsi" w:cstheme="majorHAnsi"/>
          <w:b/>
          <w:bCs/>
          <w:sz w:val="24"/>
          <w:szCs w:val="24"/>
        </w:rPr>
        <w:t xml:space="preserve">wspólnie </w:t>
      </w:r>
      <w:r w:rsidRPr="00114F0C">
        <w:rPr>
          <w:rFonts w:asciiTheme="majorHAnsi" w:hAnsiTheme="majorHAnsi" w:cstheme="majorHAnsi"/>
          <w:b/>
          <w:bCs/>
          <w:sz w:val="24"/>
          <w:szCs w:val="24"/>
        </w:rPr>
        <w:t>ubiegających się</w:t>
      </w:r>
      <w:r w:rsidRPr="00882DA1">
        <w:rPr>
          <w:rFonts w:asciiTheme="majorHAnsi" w:hAnsiTheme="majorHAnsi" w:cstheme="majorHAnsi"/>
          <w:sz w:val="24"/>
          <w:szCs w:val="24"/>
          <w:u w:val="single"/>
        </w:rPr>
        <w:t xml:space="preserve"> </w:t>
      </w:r>
      <w:r w:rsidRPr="00882DA1">
        <w:rPr>
          <w:rFonts w:asciiTheme="majorHAnsi" w:hAnsiTheme="majorHAnsi" w:cstheme="majorHAnsi"/>
          <w:sz w:val="24"/>
          <w:szCs w:val="24"/>
        </w:rPr>
        <w:t xml:space="preserve">o udzielenie zamówienia zobowiązani są do ustanowienia </w:t>
      </w:r>
      <w:r w:rsidRPr="00114F0C">
        <w:rPr>
          <w:rFonts w:asciiTheme="majorHAnsi" w:hAnsiTheme="majorHAnsi" w:cstheme="majorHAnsi"/>
          <w:b/>
          <w:bCs/>
          <w:sz w:val="24"/>
          <w:szCs w:val="24"/>
        </w:rPr>
        <w:t>pełnomocnika</w:t>
      </w:r>
      <w:r w:rsidRPr="00882DA1">
        <w:rPr>
          <w:rFonts w:asciiTheme="majorHAnsi" w:hAnsiTheme="majorHAnsi" w:cstheme="majorHAnsi"/>
          <w:sz w:val="24"/>
          <w:szCs w:val="24"/>
        </w:rPr>
        <w:t xml:space="preserve">. Dokument pełnomocnictwa </w:t>
      </w:r>
      <w:bookmarkStart w:id="23" w:name="_Hlk69731709"/>
      <w:r w:rsidRPr="00882DA1">
        <w:rPr>
          <w:rFonts w:asciiTheme="majorHAnsi" w:hAnsiTheme="majorHAnsi" w:cstheme="majorHAnsi"/>
          <w:sz w:val="24"/>
          <w:szCs w:val="24"/>
        </w:rPr>
        <w:t xml:space="preserve">(lub inny dokument potwierdzający umocowanie do reprezentowania) </w:t>
      </w:r>
      <w:bookmarkEnd w:id="23"/>
      <w:r w:rsidRPr="00882DA1">
        <w:rPr>
          <w:rFonts w:asciiTheme="majorHAnsi" w:hAnsiTheme="majorHAnsi" w:cstheme="majorHAnsi"/>
          <w:sz w:val="24"/>
          <w:szCs w:val="24"/>
        </w:rPr>
        <w:t xml:space="preserve">z treści którego będzie wynikało umocowanie do reprezentowania w postępowaniu o udzielenie zamówienia tych wykonawców należy załączyć do oferty. </w:t>
      </w:r>
    </w:p>
    <w:p w14:paraId="1C18629D" w14:textId="77777777" w:rsidR="000E2E4D" w:rsidRPr="00882DA1" w:rsidRDefault="000E2E4D">
      <w:pPr>
        <w:numPr>
          <w:ilvl w:val="0"/>
          <w:numId w:val="38"/>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Pełnomocnictwo (lub inny dokument potwierdzający umocowanie do reprezentowania)  powinno być załączone do oferty i </w:t>
      </w:r>
      <w:r w:rsidRPr="00114F0C">
        <w:rPr>
          <w:rFonts w:asciiTheme="majorHAnsi" w:hAnsiTheme="majorHAnsi" w:cstheme="majorHAnsi"/>
          <w:sz w:val="24"/>
          <w:szCs w:val="24"/>
        </w:rPr>
        <w:t>powinno zawierać w szczególności</w:t>
      </w:r>
      <w:r w:rsidRPr="00882DA1">
        <w:rPr>
          <w:rFonts w:asciiTheme="majorHAnsi" w:hAnsiTheme="majorHAnsi" w:cstheme="majorHAnsi"/>
          <w:sz w:val="24"/>
          <w:szCs w:val="24"/>
        </w:rPr>
        <w:t xml:space="preserve"> wskazanie: </w:t>
      </w:r>
    </w:p>
    <w:p w14:paraId="6E8BDDF3" w14:textId="77777777" w:rsidR="000E2E4D" w:rsidRPr="00882DA1" w:rsidRDefault="000E2E4D" w:rsidP="000022B9">
      <w:pPr>
        <w:pStyle w:val="Akapitzlist"/>
        <w:numPr>
          <w:ilvl w:val="0"/>
          <w:numId w:val="2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t xml:space="preserve">postępowania o zamówienie publiczne, którego dotyczy, </w:t>
      </w:r>
    </w:p>
    <w:p w14:paraId="06CEA6F8" w14:textId="77777777" w:rsidR="000E2E4D" w:rsidRPr="00882DA1" w:rsidRDefault="000E2E4D" w:rsidP="000022B9">
      <w:pPr>
        <w:pStyle w:val="Akapitzlist"/>
        <w:numPr>
          <w:ilvl w:val="0"/>
          <w:numId w:val="2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t>wszystkich</w:t>
      </w:r>
      <w:r w:rsidR="004C5DAC">
        <w:rPr>
          <w:rFonts w:asciiTheme="majorHAnsi" w:hAnsiTheme="majorHAnsi" w:cstheme="majorHAnsi"/>
          <w:sz w:val="24"/>
          <w:szCs w:val="24"/>
        </w:rPr>
        <w:t xml:space="preserve"> </w:t>
      </w:r>
      <w:r w:rsidRPr="00882DA1">
        <w:rPr>
          <w:rFonts w:asciiTheme="majorHAnsi" w:hAnsiTheme="majorHAnsi" w:cstheme="majorHAnsi"/>
          <w:sz w:val="24"/>
          <w:szCs w:val="24"/>
        </w:rPr>
        <w:t>wykonawców</w:t>
      </w:r>
      <w:r w:rsidR="004C5DAC">
        <w:rPr>
          <w:rFonts w:asciiTheme="majorHAnsi" w:hAnsiTheme="majorHAnsi" w:cstheme="majorHAnsi"/>
          <w:sz w:val="24"/>
          <w:szCs w:val="24"/>
        </w:rPr>
        <w:t xml:space="preserve"> </w:t>
      </w:r>
      <w:r w:rsidRPr="00882DA1">
        <w:rPr>
          <w:rFonts w:asciiTheme="majorHAnsi" w:hAnsiTheme="majorHAnsi" w:cstheme="majorHAnsi"/>
          <w:sz w:val="24"/>
          <w:szCs w:val="24"/>
        </w:rPr>
        <w:t xml:space="preserve">ubiegających się wspólnie o udzielenie zamówienia wymienionych z nazwy z określeniem adresu siedziby, </w:t>
      </w:r>
    </w:p>
    <w:p w14:paraId="40E83CF4" w14:textId="77777777" w:rsidR="000E2E4D" w:rsidRDefault="000E2E4D" w:rsidP="000022B9">
      <w:pPr>
        <w:pStyle w:val="Akapitzlist"/>
        <w:numPr>
          <w:ilvl w:val="0"/>
          <w:numId w:val="2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lastRenderedPageBreak/>
        <w:t xml:space="preserve">ustanowionego pełnomocnika oraz zakresu jego umocowania. </w:t>
      </w:r>
    </w:p>
    <w:p w14:paraId="287733B6" w14:textId="77777777" w:rsidR="000E2E4D" w:rsidRPr="00882DA1" w:rsidRDefault="000E2E4D">
      <w:pPr>
        <w:numPr>
          <w:ilvl w:val="0"/>
          <w:numId w:val="38"/>
        </w:numPr>
        <w:spacing w:line="360" w:lineRule="auto"/>
        <w:ind w:left="284"/>
        <w:rPr>
          <w:rFonts w:asciiTheme="majorHAnsi" w:hAnsiTheme="majorHAnsi" w:cstheme="majorHAnsi"/>
          <w:sz w:val="24"/>
          <w:szCs w:val="24"/>
        </w:rPr>
      </w:pPr>
      <w:bookmarkStart w:id="24" w:name="_Hlk77169221"/>
      <w:r w:rsidRPr="00882DA1">
        <w:rPr>
          <w:rFonts w:asciiTheme="majorHAnsi" w:hAnsiTheme="majorHAnsi" w:cstheme="majorHAnsi"/>
          <w:b/>
          <w:bCs/>
          <w:sz w:val="24"/>
          <w:szCs w:val="24"/>
        </w:rPr>
        <w:t xml:space="preserve">Wymagana forma: </w:t>
      </w:r>
    </w:p>
    <w:p w14:paraId="00078325" w14:textId="77777777" w:rsidR="000E2E4D" w:rsidRPr="00882DA1" w:rsidRDefault="000E2E4D" w:rsidP="000022B9">
      <w:p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Pełnomocnictwo (lub inny dokument potwierdzający umocowanie do reprezentowania) powinno zostać złożone w </w:t>
      </w:r>
      <w:r w:rsidRPr="00882DA1">
        <w:rPr>
          <w:rFonts w:asciiTheme="majorHAnsi" w:hAnsiTheme="majorHAnsi" w:cstheme="majorHAnsi"/>
          <w:b/>
          <w:bCs/>
          <w:sz w:val="24"/>
          <w:szCs w:val="24"/>
        </w:rPr>
        <w:t>oryginale</w:t>
      </w:r>
      <w:r w:rsidRPr="00882DA1">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3B3ED47E" w14:textId="77777777" w:rsidR="000E2E4D" w:rsidRPr="00A06724" w:rsidRDefault="000E2E4D" w:rsidP="008A3964">
      <w:pPr>
        <w:ind w:left="284"/>
        <w:jc w:val="both"/>
        <w:rPr>
          <w:rFonts w:asciiTheme="majorHAnsi" w:hAnsiTheme="majorHAnsi" w:cstheme="majorHAnsi"/>
          <w:sz w:val="10"/>
          <w:szCs w:val="10"/>
        </w:rPr>
      </w:pPr>
      <w:bookmarkStart w:id="25" w:name="_Hlk75359214"/>
      <w:bookmarkEnd w:id="24"/>
    </w:p>
    <w:bookmarkEnd w:id="25"/>
    <w:p w14:paraId="746ACC80" w14:textId="77777777" w:rsidR="000E2E4D" w:rsidRPr="00882DA1" w:rsidRDefault="000E2E4D" w:rsidP="008A3964">
      <w:pPr>
        <w:shd w:val="clear" w:color="auto" w:fill="FFCA7D"/>
        <w:jc w:val="both"/>
        <w:rPr>
          <w:rFonts w:asciiTheme="majorHAnsi" w:hAnsiTheme="majorHAnsi" w:cstheme="majorHAnsi"/>
          <w:i/>
          <w:iCs/>
          <w:sz w:val="24"/>
          <w:szCs w:val="24"/>
        </w:rPr>
      </w:pPr>
      <w:r w:rsidRPr="00882DA1">
        <w:rPr>
          <w:rFonts w:asciiTheme="majorHAnsi" w:hAnsiTheme="majorHAnsi" w:cstheme="majorHAnsi"/>
          <w:b/>
          <w:bCs/>
          <w:sz w:val="24"/>
          <w:szCs w:val="24"/>
        </w:rPr>
        <w:t>Ad. d) – oświadczenie wykonawców wspólnie ubiegających się</w:t>
      </w:r>
      <w:r w:rsidRPr="00882DA1">
        <w:rPr>
          <w:rFonts w:asciiTheme="majorHAnsi" w:hAnsiTheme="majorHAnsi" w:cstheme="majorHAnsi"/>
          <w:sz w:val="24"/>
          <w:szCs w:val="24"/>
        </w:rPr>
        <w:t xml:space="preserve"> </w:t>
      </w:r>
      <w:r w:rsidRPr="00882DA1">
        <w:rPr>
          <w:rFonts w:asciiTheme="majorHAnsi" w:hAnsiTheme="majorHAnsi" w:cstheme="majorHAnsi"/>
          <w:i/>
          <w:iCs/>
          <w:sz w:val="24"/>
          <w:szCs w:val="24"/>
        </w:rPr>
        <w:t>(jeśli dotyczy)</w:t>
      </w:r>
    </w:p>
    <w:p w14:paraId="4034331A" w14:textId="582EEF90" w:rsidR="000E2E4D" w:rsidRPr="00882DA1" w:rsidRDefault="000E2E4D">
      <w:pPr>
        <w:pStyle w:val="Akapitzlist"/>
        <w:numPr>
          <w:ilvl w:val="0"/>
          <w:numId w:val="38"/>
        </w:numPr>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usługi, do realizacji których te zdolności są wymagane. W takiej sytuacji wykonawcy są zobowiązani dołączyć do oferty oświadczenie, z którego wynika, które dostawy lub usługi wykonają poszczególni wykonawcy.</w:t>
      </w:r>
    </w:p>
    <w:p w14:paraId="69B1CCA4" w14:textId="77777777" w:rsidR="000E2E4D" w:rsidRPr="00882DA1" w:rsidRDefault="000E2E4D">
      <w:pPr>
        <w:pStyle w:val="Akapitzlist"/>
        <w:numPr>
          <w:ilvl w:val="0"/>
          <w:numId w:val="38"/>
        </w:numPr>
        <w:spacing w:line="360" w:lineRule="auto"/>
        <w:ind w:left="284"/>
        <w:rPr>
          <w:rFonts w:asciiTheme="majorHAnsi" w:hAnsiTheme="majorHAnsi" w:cstheme="majorHAnsi"/>
          <w:b/>
          <w:bCs/>
          <w:sz w:val="24"/>
          <w:szCs w:val="24"/>
        </w:rPr>
      </w:pPr>
      <w:r w:rsidRPr="00882DA1">
        <w:rPr>
          <w:rFonts w:asciiTheme="majorHAnsi" w:hAnsiTheme="majorHAnsi" w:cstheme="majorHAnsi"/>
          <w:b/>
          <w:bCs/>
          <w:sz w:val="24"/>
          <w:szCs w:val="24"/>
        </w:rPr>
        <w:t>Wymagana forma:</w:t>
      </w:r>
    </w:p>
    <w:p w14:paraId="6504A13E" w14:textId="77777777" w:rsidR="000E2E4D" w:rsidRPr="00882DA1"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DAAB66A" w14:textId="77777777" w:rsidR="000E2E4D" w:rsidRPr="00882DA1" w:rsidRDefault="000E2E4D" w:rsidP="000022B9">
      <w:pPr>
        <w:pStyle w:val="Akapitzlist"/>
        <w:spacing w:line="360" w:lineRule="auto"/>
        <w:ind w:left="284"/>
        <w:rPr>
          <w:rFonts w:asciiTheme="majorHAnsi" w:hAnsiTheme="majorHAnsi" w:cstheme="majorHAnsi"/>
          <w:sz w:val="24"/>
          <w:szCs w:val="24"/>
        </w:rPr>
      </w:pPr>
      <w:bookmarkStart w:id="26" w:name="_Hlk75359758"/>
      <w:r w:rsidRPr="00882DA1">
        <w:rPr>
          <w:rFonts w:asciiTheme="majorHAnsi" w:hAnsiTheme="majorHAnsi" w:cstheme="majorHAnsi"/>
          <w:sz w:val="24"/>
          <w:szCs w:val="24"/>
        </w:rPr>
        <w:t>W przypadku gdy oświadczenie, zostało sporządzone jako dokument w postaci papierowej</w:t>
      </w:r>
      <w:r w:rsidR="00A06724">
        <w:rPr>
          <w:rFonts w:asciiTheme="majorHAnsi" w:hAnsiTheme="majorHAnsi" w:cstheme="majorHAnsi"/>
          <w:sz w:val="24"/>
          <w:szCs w:val="24"/>
        </w:rPr>
        <w:br/>
      </w:r>
      <w:r w:rsidRPr="00882DA1">
        <w:rPr>
          <w:rFonts w:asciiTheme="majorHAnsi" w:hAnsiTheme="majorHAnsi" w:cstheme="majorHAnsi"/>
          <w:sz w:val="24"/>
          <w:szCs w:val="24"/>
        </w:rP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1924FA1E" w14:textId="77777777" w:rsidR="000E2E4D" w:rsidRPr="00882DA1"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p>
    <w:bookmarkEnd w:id="26"/>
    <w:p w14:paraId="3A9C233F" w14:textId="77777777" w:rsidR="000E2E4D" w:rsidRPr="00A2371D" w:rsidRDefault="000E2E4D" w:rsidP="000022B9">
      <w:pPr>
        <w:pStyle w:val="Akapitzlist"/>
        <w:spacing w:line="360" w:lineRule="auto"/>
        <w:ind w:left="1009"/>
        <w:rPr>
          <w:rFonts w:asciiTheme="majorHAnsi" w:hAnsiTheme="majorHAnsi" w:cstheme="majorHAnsi"/>
          <w:sz w:val="10"/>
          <w:szCs w:val="10"/>
        </w:rPr>
      </w:pPr>
    </w:p>
    <w:p w14:paraId="1300F345" w14:textId="77777777" w:rsidR="000E2E4D" w:rsidRPr="00882DA1" w:rsidRDefault="000E2E4D" w:rsidP="008A3964">
      <w:pPr>
        <w:shd w:val="clear" w:color="auto" w:fill="FFCA7D"/>
        <w:jc w:val="both"/>
        <w:rPr>
          <w:rFonts w:asciiTheme="majorHAnsi" w:hAnsiTheme="majorHAnsi" w:cstheme="majorHAnsi"/>
          <w:i/>
          <w:iCs/>
          <w:sz w:val="24"/>
          <w:szCs w:val="24"/>
        </w:rPr>
      </w:pPr>
      <w:r w:rsidRPr="00882DA1">
        <w:rPr>
          <w:rFonts w:asciiTheme="majorHAnsi" w:hAnsiTheme="majorHAnsi" w:cstheme="majorHAnsi"/>
          <w:b/>
          <w:bCs/>
          <w:sz w:val="24"/>
          <w:szCs w:val="24"/>
        </w:rPr>
        <w:t>Ad. e</w:t>
      </w:r>
      <w:r w:rsidRPr="00882DA1">
        <w:rPr>
          <w:rFonts w:asciiTheme="majorHAnsi" w:hAnsiTheme="majorHAnsi" w:cstheme="majorHAnsi"/>
          <w:b/>
          <w:bCs/>
          <w:sz w:val="24"/>
          <w:szCs w:val="24"/>
          <w:shd w:val="clear" w:color="auto" w:fill="FFCA7D"/>
        </w:rPr>
        <w:t xml:space="preserve">) – zobowiązanie podmiotu udostępniającego zasoby </w:t>
      </w:r>
      <w:bookmarkStart w:id="27" w:name="_Hlk74136748"/>
      <w:r w:rsidRPr="00882DA1">
        <w:rPr>
          <w:rFonts w:asciiTheme="majorHAnsi" w:hAnsiTheme="majorHAnsi" w:cstheme="majorHAnsi"/>
          <w:i/>
          <w:iCs/>
          <w:sz w:val="24"/>
          <w:szCs w:val="24"/>
          <w:shd w:val="clear" w:color="auto" w:fill="FFCA7D"/>
        </w:rPr>
        <w:t>(jeśli dotyczy)</w:t>
      </w:r>
      <w:bookmarkEnd w:id="27"/>
    </w:p>
    <w:p w14:paraId="26814734" w14:textId="77777777" w:rsidR="000E2E4D" w:rsidRPr="00882DA1" w:rsidRDefault="000E2E4D">
      <w:pPr>
        <w:numPr>
          <w:ilvl w:val="0"/>
          <w:numId w:val="38"/>
        </w:numPr>
        <w:spacing w:line="360" w:lineRule="auto"/>
        <w:ind w:left="284"/>
        <w:rPr>
          <w:rFonts w:asciiTheme="majorHAnsi" w:hAnsiTheme="majorHAnsi" w:cstheme="majorHAnsi"/>
          <w:sz w:val="24"/>
          <w:szCs w:val="24"/>
        </w:rPr>
      </w:pPr>
      <w:r w:rsidRPr="00882DA1">
        <w:rPr>
          <w:rFonts w:asciiTheme="majorHAnsi" w:hAnsiTheme="majorHAnsi" w:cstheme="majorHAnsi"/>
          <w:b/>
          <w:bCs/>
          <w:sz w:val="24"/>
          <w:szCs w:val="24"/>
        </w:rPr>
        <w:t>Zobowiązanie podmiotu</w:t>
      </w:r>
      <w:r w:rsidRPr="00882DA1">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w:t>
      </w:r>
      <w:r w:rsidR="00A06724">
        <w:rPr>
          <w:rFonts w:asciiTheme="majorHAnsi" w:hAnsiTheme="majorHAnsi" w:cstheme="majorHAnsi"/>
          <w:sz w:val="24"/>
          <w:szCs w:val="24"/>
        </w:rPr>
        <w:t xml:space="preserve"> </w:t>
      </w:r>
      <w:r w:rsidRPr="00882DA1">
        <w:rPr>
          <w:rFonts w:asciiTheme="majorHAnsi" w:hAnsiTheme="majorHAnsi" w:cstheme="majorHAnsi"/>
          <w:sz w:val="24"/>
          <w:szCs w:val="24"/>
        </w:rPr>
        <w:t>w szczególności:</w:t>
      </w:r>
    </w:p>
    <w:p w14:paraId="48956504" w14:textId="77777777" w:rsidR="000E2E4D" w:rsidRPr="00882DA1" w:rsidRDefault="000E2E4D">
      <w:pPr>
        <w:pStyle w:val="Akapitzlist"/>
        <w:numPr>
          <w:ilvl w:val="1"/>
          <w:numId w:val="5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t>zakres dostępnych wykonawcy zasobów podmiotu udostępniającego zasoby,</w:t>
      </w:r>
    </w:p>
    <w:p w14:paraId="26511D1A" w14:textId="77777777" w:rsidR="000E2E4D" w:rsidRPr="00882DA1" w:rsidRDefault="000E2E4D">
      <w:pPr>
        <w:pStyle w:val="Akapitzlist"/>
        <w:numPr>
          <w:ilvl w:val="1"/>
          <w:numId w:val="5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lastRenderedPageBreak/>
        <w:t>sposób i okres udostępnienia wykonawcy i wykorzystania przez niego zasobów podmiotu udostępniającego te zasoby przy wykonywaniu zamówienia;</w:t>
      </w:r>
    </w:p>
    <w:p w14:paraId="10D62F56" w14:textId="77777777" w:rsidR="000E2E4D" w:rsidRPr="00882DA1" w:rsidRDefault="000E2E4D">
      <w:pPr>
        <w:pStyle w:val="Akapitzlist"/>
        <w:numPr>
          <w:ilvl w:val="1"/>
          <w:numId w:val="50"/>
        </w:numPr>
        <w:spacing w:line="360" w:lineRule="auto"/>
        <w:ind w:left="709"/>
        <w:rPr>
          <w:rFonts w:asciiTheme="majorHAnsi" w:hAnsiTheme="majorHAnsi" w:cstheme="majorHAnsi"/>
          <w:sz w:val="24"/>
          <w:szCs w:val="24"/>
        </w:rPr>
      </w:pPr>
      <w:r w:rsidRPr="00882DA1">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E2B543" w14:textId="77777777" w:rsidR="000E2E4D" w:rsidRPr="00882DA1" w:rsidRDefault="000E2E4D">
      <w:pPr>
        <w:pStyle w:val="Akapitzlist"/>
        <w:numPr>
          <w:ilvl w:val="0"/>
          <w:numId w:val="38"/>
        </w:numPr>
        <w:spacing w:line="360" w:lineRule="auto"/>
        <w:ind w:left="284"/>
        <w:rPr>
          <w:rFonts w:asciiTheme="majorHAnsi" w:hAnsiTheme="majorHAnsi" w:cstheme="majorHAnsi"/>
          <w:b/>
          <w:bCs/>
          <w:sz w:val="24"/>
          <w:szCs w:val="24"/>
        </w:rPr>
      </w:pPr>
      <w:r w:rsidRPr="00882DA1">
        <w:rPr>
          <w:rFonts w:asciiTheme="majorHAnsi" w:hAnsiTheme="majorHAnsi" w:cstheme="majorHAnsi"/>
          <w:b/>
          <w:bCs/>
          <w:sz w:val="24"/>
          <w:szCs w:val="24"/>
        </w:rPr>
        <w:t>Wymagana forma:</w:t>
      </w:r>
    </w:p>
    <w:p w14:paraId="2B50759A" w14:textId="77777777" w:rsidR="000E2E4D" w:rsidRPr="00882DA1"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sidRPr="00114F0C">
        <w:rPr>
          <w:rFonts w:asciiTheme="majorHAnsi" w:hAnsiTheme="majorHAnsi" w:cstheme="majorHAnsi"/>
          <w:b/>
          <w:bCs/>
          <w:sz w:val="24"/>
          <w:szCs w:val="24"/>
        </w:rPr>
        <w:t>podmiotu udostępniającego</w:t>
      </w:r>
      <w:r w:rsidRPr="00882DA1">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48BC5981" w14:textId="77777777" w:rsidR="000E2E4D" w:rsidRPr="00882DA1"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W przypadku gdy zobowiązanie, zostało sporządzone jako dokument w postaci papierowej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7CC28B6B" w14:textId="6C50AA7F" w:rsidR="000E2E4D"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p>
    <w:p w14:paraId="5F8AE8DB" w14:textId="3892FED5" w:rsidR="00064750" w:rsidRDefault="00064750" w:rsidP="008A3964">
      <w:pPr>
        <w:pStyle w:val="Akapitzlist"/>
        <w:ind w:left="284"/>
        <w:jc w:val="both"/>
        <w:rPr>
          <w:rFonts w:asciiTheme="majorHAnsi" w:hAnsiTheme="majorHAnsi" w:cstheme="majorHAnsi"/>
          <w:sz w:val="10"/>
          <w:szCs w:val="10"/>
        </w:rPr>
      </w:pPr>
    </w:p>
    <w:p w14:paraId="6E785EAD" w14:textId="77777777" w:rsidR="00064750" w:rsidRPr="00652B24" w:rsidRDefault="00064750" w:rsidP="008A3964">
      <w:pPr>
        <w:pStyle w:val="Akapitzlist"/>
        <w:ind w:left="284"/>
        <w:jc w:val="both"/>
        <w:rPr>
          <w:rFonts w:asciiTheme="majorHAnsi" w:hAnsiTheme="majorHAnsi" w:cstheme="majorHAnsi"/>
          <w:sz w:val="10"/>
          <w:szCs w:val="10"/>
        </w:rPr>
      </w:pPr>
    </w:p>
    <w:p w14:paraId="0B6A7405" w14:textId="77777777" w:rsidR="000E2E4D" w:rsidRPr="00882DA1" w:rsidRDefault="000E2E4D" w:rsidP="008A3964">
      <w:pPr>
        <w:pStyle w:val="Akapitzlist"/>
        <w:shd w:val="clear" w:color="auto" w:fill="FFCA7D"/>
        <w:ind w:left="0"/>
        <w:jc w:val="both"/>
        <w:rPr>
          <w:rFonts w:asciiTheme="majorHAnsi" w:hAnsiTheme="majorHAnsi" w:cstheme="majorHAnsi"/>
          <w:i/>
          <w:iCs/>
          <w:sz w:val="24"/>
          <w:szCs w:val="24"/>
        </w:rPr>
      </w:pPr>
      <w:r w:rsidRPr="00882DA1">
        <w:rPr>
          <w:rFonts w:asciiTheme="majorHAnsi" w:hAnsiTheme="majorHAnsi" w:cstheme="majorHAnsi"/>
          <w:b/>
          <w:bCs/>
          <w:sz w:val="24"/>
          <w:szCs w:val="24"/>
        </w:rPr>
        <w:t xml:space="preserve">Ad. f) – zastrzeżenie tajemnicy przedsiębiorstwa </w:t>
      </w:r>
      <w:r w:rsidRPr="00882DA1">
        <w:rPr>
          <w:rFonts w:asciiTheme="majorHAnsi" w:hAnsiTheme="majorHAnsi" w:cstheme="majorHAnsi"/>
          <w:i/>
          <w:iCs/>
          <w:sz w:val="24"/>
          <w:szCs w:val="24"/>
        </w:rPr>
        <w:t>(jeśli dotycz)</w:t>
      </w:r>
    </w:p>
    <w:p w14:paraId="0DF192E0" w14:textId="77777777" w:rsidR="000E2E4D" w:rsidRPr="00882DA1" w:rsidRDefault="000E2E4D">
      <w:pPr>
        <w:pStyle w:val="Akapitzlist"/>
        <w:numPr>
          <w:ilvl w:val="0"/>
          <w:numId w:val="38"/>
        </w:numPr>
        <w:spacing w:line="360" w:lineRule="auto"/>
        <w:ind w:left="284"/>
        <w:rPr>
          <w:rFonts w:asciiTheme="majorHAnsi" w:hAnsiTheme="majorHAnsi" w:cstheme="majorHAnsi"/>
          <w:color w:val="0D0D0D" w:themeColor="text1" w:themeTint="F2"/>
          <w:sz w:val="24"/>
          <w:szCs w:val="24"/>
        </w:rPr>
      </w:pPr>
      <w:r w:rsidRPr="00882DA1">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 o zwalczaniu nieuczciwej konkurencji (Dz. U. z 202</w:t>
      </w:r>
      <w:r w:rsidR="00114F0C">
        <w:rPr>
          <w:rFonts w:asciiTheme="majorHAnsi" w:hAnsiTheme="majorHAnsi" w:cstheme="majorHAnsi"/>
          <w:sz w:val="24"/>
          <w:szCs w:val="24"/>
        </w:rPr>
        <w:t>2</w:t>
      </w:r>
      <w:r w:rsidRPr="00882DA1">
        <w:rPr>
          <w:rFonts w:asciiTheme="majorHAnsi" w:hAnsiTheme="majorHAnsi" w:cstheme="majorHAnsi"/>
          <w:sz w:val="24"/>
          <w:szCs w:val="24"/>
        </w:rPr>
        <w:t xml:space="preserve"> r. poz. </w:t>
      </w:r>
      <w:r w:rsidR="00114F0C">
        <w:rPr>
          <w:rFonts w:asciiTheme="majorHAnsi" w:hAnsiTheme="majorHAnsi" w:cstheme="majorHAnsi"/>
          <w:sz w:val="24"/>
          <w:szCs w:val="24"/>
        </w:rPr>
        <w:t>1233</w:t>
      </w:r>
      <w:r w:rsidRPr="00882DA1">
        <w:rPr>
          <w:rFonts w:asciiTheme="majorHAnsi" w:hAnsiTheme="majorHAnsi" w:cstheme="majorHAnsi"/>
          <w:sz w:val="24"/>
          <w:szCs w:val="24"/>
        </w:rPr>
        <w:t xml:space="preserve">), wykonawca, w celu utrzymania w poufności tych informacji, przekazuje je w wydzielonym i odpowiednio oznaczonym pliku. </w:t>
      </w:r>
    </w:p>
    <w:p w14:paraId="079C518D" w14:textId="0E00C9DB" w:rsidR="000E2E4D" w:rsidRPr="003765C8" w:rsidRDefault="00144DC5" w:rsidP="003765C8">
      <w:pPr>
        <w:spacing w:line="360" w:lineRule="auto"/>
        <w:rPr>
          <w:rFonts w:ascii="Calibri" w:hAnsi="Calibri" w:cs="Calibri"/>
          <w:color w:val="0D0D0D" w:themeColor="text1" w:themeTint="F2"/>
          <w:sz w:val="24"/>
          <w:szCs w:val="24"/>
        </w:rPr>
      </w:pPr>
      <w:r>
        <w:rPr>
          <w:rFonts w:asciiTheme="majorHAnsi" w:hAnsiTheme="majorHAnsi" w:cstheme="majorHAnsi"/>
        </w:rPr>
        <w:t xml:space="preserve">      </w:t>
      </w:r>
      <w:r w:rsidR="000E2E4D" w:rsidRPr="00144DC5">
        <w:rPr>
          <w:rFonts w:asciiTheme="majorHAnsi" w:hAnsiTheme="majorHAnsi" w:cstheme="majorHAnsi"/>
        </w:rPr>
        <w:t xml:space="preserve">Zamawiający nie ujawni informacji stanowiących tajemnicę przedsiębiorstwa w rozumieniu przepisów o </w:t>
      </w:r>
      <w:r>
        <w:rPr>
          <w:rFonts w:asciiTheme="majorHAnsi" w:hAnsiTheme="majorHAnsi" w:cstheme="majorHAnsi"/>
        </w:rPr>
        <w:t xml:space="preserve">      </w:t>
      </w:r>
      <w:r w:rsidR="000E2E4D" w:rsidRPr="00144DC5">
        <w:rPr>
          <w:rFonts w:asciiTheme="majorHAnsi" w:hAnsiTheme="majorHAnsi" w:cstheme="majorHAnsi"/>
        </w:rPr>
        <w:t xml:space="preserve">zwalczaniu nieuczciwej konkurencji, jeżeli Wykonawca, nie później niż w terminie </w:t>
      </w:r>
      <w:r w:rsidR="000E2E4D" w:rsidRPr="00144DC5">
        <w:rPr>
          <w:rFonts w:asciiTheme="majorHAnsi" w:hAnsiTheme="majorHAnsi" w:cstheme="majorHAnsi"/>
          <w:sz w:val="24"/>
          <w:szCs w:val="24"/>
        </w:rPr>
        <w:t>składania ofert,</w:t>
      </w:r>
      <w:r w:rsidR="000E2E4D" w:rsidRPr="003765C8">
        <w:rPr>
          <w:rFonts w:ascii="Calibri" w:hAnsi="Calibri" w:cs="Calibri"/>
          <w:sz w:val="24"/>
          <w:szCs w:val="24"/>
        </w:rPr>
        <w:t xml:space="preserve"> zastrzegł, że nie mogą być one udostępniane oraz wykazał, iż zastrzeżone informacje stanowią tajemnicę przedsiębiorstwa.</w:t>
      </w:r>
    </w:p>
    <w:p w14:paraId="12F14E37" w14:textId="77777777" w:rsidR="000E2E4D" w:rsidRPr="003765C8" w:rsidRDefault="000E2E4D" w:rsidP="003765C8">
      <w:pPr>
        <w:spacing w:line="360" w:lineRule="auto"/>
        <w:rPr>
          <w:rFonts w:ascii="Calibri" w:hAnsi="Calibri" w:cs="Calibri"/>
          <w:sz w:val="24"/>
          <w:szCs w:val="24"/>
          <w:u w:val="single"/>
        </w:rPr>
      </w:pPr>
      <w:bookmarkStart w:id="28" w:name="_Toc77173186"/>
      <w:bookmarkStart w:id="29" w:name="_Toc77227798"/>
      <w:bookmarkStart w:id="30" w:name="_Toc80345844"/>
      <w:bookmarkStart w:id="31" w:name="_Toc93925087"/>
      <w:bookmarkStart w:id="32" w:name="_Toc116630709"/>
      <w:bookmarkStart w:id="33" w:name="_Toc123130776"/>
      <w:r w:rsidRPr="003765C8">
        <w:rPr>
          <w:rFonts w:ascii="Calibri" w:eastAsia="Calibri" w:hAnsi="Calibri" w:cs="Calibri"/>
          <w:sz w:val="24"/>
          <w:szCs w:val="24"/>
          <w:u w:val="single"/>
        </w:rPr>
        <w:t xml:space="preserve">Wykonawca w szczególności </w:t>
      </w:r>
      <w:r w:rsidRPr="003765C8">
        <w:rPr>
          <w:rFonts w:ascii="Calibri" w:eastAsia="Calibri" w:hAnsi="Calibri" w:cs="Calibri"/>
          <w:b/>
          <w:sz w:val="24"/>
          <w:szCs w:val="24"/>
          <w:u w:val="single"/>
        </w:rPr>
        <w:t>nie może zastrzec</w:t>
      </w:r>
      <w:r w:rsidRPr="003765C8">
        <w:rPr>
          <w:rFonts w:ascii="Calibri" w:eastAsia="Calibri" w:hAnsi="Calibri" w:cs="Calibri"/>
          <w:sz w:val="24"/>
          <w:szCs w:val="24"/>
          <w:u w:val="single"/>
        </w:rPr>
        <w:t xml:space="preserve"> w ofercie informacji:</w:t>
      </w:r>
      <w:bookmarkEnd w:id="28"/>
      <w:bookmarkEnd w:id="29"/>
      <w:bookmarkEnd w:id="30"/>
      <w:bookmarkEnd w:id="31"/>
      <w:bookmarkEnd w:id="32"/>
      <w:bookmarkEnd w:id="33"/>
    </w:p>
    <w:p w14:paraId="048F114C" w14:textId="77777777" w:rsidR="003765C8" w:rsidRPr="003765C8" w:rsidRDefault="000E2E4D">
      <w:pPr>
        <w:pStyle w:val="Akapitzlist"/>
        <w:numPr>
          <w:ilvl w:val="0"/>
          <w:numId w:val="33"/>
        </w:numPr>
        <w:spacing w:line="360" w:lineRule="auto"/>
        <w:rPr>
          <w:rFonts w:ascii="Calibri" w:eastAsia="Calibri" w:hAnsi="Calibri" w:cs="Calibri"/>
          <w:sz w:val="24"/>
          <w:szCs w:val="24"/>
        </w:rPr>
      </w:pPr>
      <w:r w:rsidRPr="003765C8">
        <w:rPr>
          <w:rFonts w:ascii="Calibri" w:eastAsia="Calibri" w:hAnsi="Calibri" w:cs="Calibri"/>
          <w:sz w:val="24"/>
          <w:szCs w:val="24"/>
        </w:rPr>
        <w:t>nazwach albo imionach i nazwiskach oraz siedzibach lub miejscach prowadzonej działalności gospodarczej albo miejscach zamieszkania wykonawców, których oferty zostały otwarte;</w:t>
      </w:r>
    </w:p>
    <w:p w14:paraId="463E5D28" w14:textId="2FCA7248" w:rsidR="000E2E4D" w:rsidRPr="003765C8" w:rsidRDefault="000E2E4D">
      <w:pPr>
        <w:pStyle w:val="Akapitzlist"/>
        <w:numPr>
          <w:ilvl w:val="0"/>
          <w:numId w:val="33"/>
        </w:numPr>
        <w:spacing w:line="360" w:lineRule="auto"/>
        <w:rPr>
          <w:rFonts w:ascii="Calibri" w:eastAsia="Calibri" w:hAnsi="Calibri" w:cs="Calibri"/>
          <w:sz w:val="24"/>
          <w:szCs w:val="24"/>
        </w:rPr>
      </w:pPr>
      <w:r w:rsidRPr="003765C8">
        <w:rPr>
          <w:rFonts w:ascii="Calibri" w:eastAsia="Calibri" w:hAnsi="Calibri" w:cs="Calibri"/>
          <w:sz w:val="24"/>
          <w:szCs w:val="24"/>
        </w:rPr>
        <w:lastRenderedPageBreak/>
        <w:t>cenach lub kosztach zawartych w ofertach</w:t>
      </w:r>
    </w:p>
    <w:p w14:paraId="6188ADF5" w14:textId="7889B43A" w:rsidR="000E2E4D" w:rsidRPr="0067068D" w:rsidRDefault="000E2E4D">
      <w:pPr>
        <w:pStyle w:val="Akapitzlist"/>
        <w:numPr>
          <w:ilvl w:val="0"/>
          <w:numId w:val="38"/>
        </w:numPr>
        <w:spacing w:line="360" w:lineRule="auto"/>
        <w:ind w:left="284"/>
        <w:rPr>
          <w:rFonts w:asciiTheme="majorHAnsi" w:hAnsiTheme="majorHAnsi" w:cstheme="majorHAnsi"/>
          <w:b/>
          <w:bCs/>
          <w:sz w:val="24"/>
          <w:szCs w:val="24"/>
        </w:rPr>
      </w:pPr>
      <w:r w:rsidRPr="00882DA1">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53867575" w14:textId="77777777" w:rsidR="000E2E4D" w:rsidRPr="00882DA1" w:rsidRDefault="000E2E4D">
      <w:pPr>
        <w:pStyle w:val="Akapitzlist"/>
        <w:numPr>
          <w:ilvl w:val="0"/>
          <w:numId w:val="38"/>
        </w:numPr>
        <w:spacing w:line="360" w:lineRule="auto"/>
        <w:ind w:left="284"/>
        <w:rPr>
          <w:rFonts w:asciiTheme="majorHAnsi" w:hAnsiTheme="majorHAnsi" w:cstheme="majorHAnsi"/>
          <w:b/>
          <w:bCs/>
          <w:sz w:val="24"/>
          <w:szCs w:val="24"/>
        </w:rPr>
      </w:pPr>
      <w:r w:rsidRPr="00882DA1">
        <w:rPr>
          <w:rFonts w:asciiTheme="majorHAnsi" w:hAnsiTheme="majorHAnsi" w:cstheme="majorHAnsi"/>
          <w:b/>
          <w:bCs/>
          <w:sz w:val="24"/>
          <w:szCs w:val="24"/>
        </w:rPr>
        <w:t>Wymagana forma:</w:t>
      </w:r>
    </w:p>
    <w:p w14:paraId="6854E118" w14:textId="77777777" w:rsidR="000E2E4D" w:rsidRPr="00882DA1" w:rsidRDefault="000E2E4D" w:rsidP="000022B9">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0541147A" w14:textId="2564F8DF" w:rsidR="000E2E4D" w:rsidRDefault="000E2E4D" w:rsidP="00144DC5">
      <w:pPr>
        <w:pStyle w:val="Akapitzlist"/>
        <w:spacing w:line="360" w:lineRule="auto"/>
        <w:ind w:left="284"/>
        <w:rPr>
          <w:rFonts w:asciiTheme="majorHAnsi" w:hAnsiTheme="majorHAnsi" w:cstheme="majorHAnsi"/>
          <w:sz w:val="24"/>
          <w:szCs w:val="24"/>
        </w:rPr>
      </w:pPr>
      <w:r w:rsidRPr="00882DA1">
        <w:rPr>
          <w:rFonts w:asciiTheme="majorHAnsi" w:hAnsiTheme="majorHAnsi" w:cstheme="majorHAnsi"/>
          <w:b/>
          <w:bCs/>
          <w:sz w:val="24"/>
          <w:szCs w:val="24"/>
        </w:rPr>
        <w:t>Nie należy</w:t>
      </w:r>
      <w:r w:rsidRPr="00882DA1">
        <w:rPr>
          <w:rFonts w:asciiTheme="majorHAnsi" w:hAnsiTheme="majorHAnsi" w:cstheme="majorHAnsi"/>
          <w:sz w:val="24"/>
          <w:szCs w:val="24"/>
        </w:rPr>
        <w:t xml:space="preserve"> pliku zawierającego tajemnicę przedsiębiorstwa kompresować z innymi dokumentami, a następnie podpisywać tak skompresowany plik (Zamawiający, w przypadku potrzeby udostępnienia takiej oferty, nie będzie miał możliwości wyodrębnienia z całości skompensowanego pliku samego pliku zawierającego tajemnicę przedsiębiorstwa, którego nie może udostępnić – bez naruszenia integralności podpisu).</w:t>
      </w:r>
    </w:p>
    <w:p w14:paraId="2CBB3648" w14:textId="77777777" w:rsidR="00A06724" w:rsidRPr="00A2371D" w:rsidRDefault="00A06724" w:rsidP="008A3964">
      <w:pPr>
        <w:pStyle w:val="Akapitzlist"/>
        <w:ind w:left="284"/>
        <w:jc w:val="both"/>
        <w:rPr>
          <w:rFonts w:asciiTheme="majorHAnsi" w:hAnsiTheme="majorHAnsi" w:cstheme="majorHAnsi"/>
          <w:sz w:val="10"/>
          <w:szCs w:val="10"/>
        </w:rPr>
      </w:pPr>
    </w:p>
    <w:p w14:paraId="251E3735" w14:textId="77777777" w:rsidR="00A2511E" w:rsidRPr="00882DA1" w:rsidRDefault="00A2511E">
      <w:pPr>
        <w:pStyle w:val="Akapitzlist"/>
        <w:numPr>
          <w:ilvl w:val="0"/>
          <w:numId w:val="31"/>
        </w:numPr>
        <w:shd w:val="clear" w:color="auto" w:fill="BDFD9D"/>
        <w:spacing w:line="360" w:lineRule="auto"/>
        <w:ind w:left="284"/>
        <w:jc w:val="both"/>
        <w:rPr>
          <w:rFonts w:asciiTheme="majorHAnsi" w:hAnsiTheme="majorHAnsi" w:cstheme="majorHAnsi"/>
          <w:b/>
          <w:bCs/>
          <w:sz w:val="24"/>
          <w:szCs w:val="24"/>
        </w:rPr>
      </w:pPr>
      <w:r w:rsidRPr="00882DA1">
        <w:rPr>
          <w:rFonts w:asciiTheme="majorHAnsi" w:hAnsiTheme="majorHAnsi" w:cstheme="majorHAnsi"/>
          <w:b/>
          <w:bCs/>
          <w:sz w:val="24"/>
          <w:szCs w:val="24"/>
        </w:rPr>
        <w:t>Dokumenty składane na wezwanie Zamawiającego</w:t>
      </w:r>
    </w:p>
    <w:p w14:paraId="1338B7EF" w14:textId="77777777" w:rsidR="00A2511E" w:rsidRPr="00A2371D" w:rsidRDefault="00A2511E" w:rsidP="008A3964">
      <w:pPr>
        <w:pStyle w:val="Akapitzlist"/>
        <w:ind w:left="284"/>
        <w:jc w:val="both"/>
        <w:rPr>
          <w:rFonts w:asciiTheme="majorHAnsi" w:hAnsiTheme="majorHAnsi" w:cstheme="majorHAnsi"/>
          <w:sz w:val="10"/>
          <w:szCs w:val="10"/>
        </w:rPr>
      </w:pPr>
    </w:p>
    <w:p w14:paraId="01F510D6" w14:textId="77777777" w:rsidR="00881017" w:rsidRPr="00882DA1" w:rsidRDefault="003236C6" w:rsidP="000022B9">
      <w:pPr>
        <w:pStyle w:val="Akapitzlist"/>
        <w:spacing w:line="360" w:lineRule="auto"/>
        <w:ind w:left="426" w:right="98"/>
        <w:rPr>
          <w:rFonts w:asciiTheme="majorHAnsi" w:hAnsiTheme="majorHAnsi" w:cstheme="majorHAnsi"/>
          <w:sz w:val="24"/>
          <w:szCs w:val="24"/>
        </w:rPr>
      </w:pPr>
      <w:r w:rsidRPr="00882DA1">
        <w:rPr>
          <w:rFonts w:asciiTheme="majorHAnsi" w:hAnsiTheme="majorHAnsi" w:cstheme="majorHAnsi"/>
          <w:sz w:val="24"/>
          <w:szCs w:val="24"/>
        </w:rPr>
        <w:t>Zamawiający</w:t>
      </w:r>
      <w:r w:rsidR="00E44130" w:rsidRPr="00882DA1">
        <w:rPr>
          <w:rFonts w:asciiTheme="majorHAnsi" w:hAnsiTheme="majorHAnsi" w:cstheme="majorHAnsi"/>
          <w:sz w:val="24"/>
          <w:szCs w:val="24"/>
        </w:rPr>
        <w:t>, zgodnie z art. 274 ust. 1 PZP</w:t>
      </w:r>
      <w:r w:rsidR="00873ECD" w:rsidRPr="00882DA1">
        <w:rPr>
          <w:rFonts w:asciiTheme="majorHAnsi" w:hAnsiTheme="majorHAnsi" w:cstheme="majorHAnsi"/>
          <w:sz w:val="24"/>
          <w:szCs w:val="24"/>
        </w:rPr>
        <w:t>,</w:t>
      </w:r>
      <w:r w:rsidRPr="00882DA1">
        <w:rPr>
          <w:rFonts w:asciiTheme="majorHAnsi" w:hAnsiTheme="majorHAnsi" w:cstheme="majorHAnsi"/>
          <w:sz w:val="24"/>
          <w:szCs w:val="24"/>
        </w:rPr>
        <w:t xml:space="preserve"> wzywa wykonawcę, którego oferta została najwyżej oceniona, do złożenia w wyznaczonym terminie, nie krótszym niż </w:t>
      </w:r>
      <w:r w:rsidRPr="00882DA1">
        <w:rPr>
          <w:rFonts w:asciiTheme="majorHAnsi" w:hAnsiTheme="majorHAnsi" w:cstheme="majorHAnsi"/>
          <w:b/>
          <w:bCs/>
          <w:sz w:val="24"/>
          <w:szCs w:val="24"/>
        </w:rPr>
        <w:t>5 dni</w:t>
      </w:r>
      <w:r w:rsidRPr="00882DA1">
        <w:rPr>
          <w:rFonts w:asciiTheme="majorHAnsi" w:hAnsiTheme="majorHAnsi" w:cstheme="majorHAnsi"/>
          <w:sz w:val="24"/>
          <w:szCs w:val="24"/>
        </w:rPr>
        <w:t xml:space="preserve"> od dnia wezwania, podmiotowych środków dowodowych, </w:t>
      </w:r>
      <w:r w:rsidR="00873ECD" w:rsidRPr="00882DA1">
        <w:rPr>
          <w:rFonts w:asciiTheme="majorHAnsi" w:hAnsiTheme="majorHAnsi" w:cstheme="majorHAnsi"/>
          <w:sz w:val="24"/>
          <w:szCs w:val="24"/>
        </w:rPr>
        <w:t>potwierdzających:</w:t>
      </w:r>
    </w:p>
    <w:p w14:paraId="28883803" w14:textId="77777777" w:rsidR="00BC7D76" w:rsidRPr="00882DA1" w:rsidRDefault="00BC7D76" w:rsidP="008A3964">
      <w:pPr>
        <w:ind w:left="142"/>
        <w:jc w:val="both"/>
        <w:rPr>
          <w:rFonts w:asciiTheme="majorHAnsi" w:hAnsiTheme="majorHAnsi" w:cstheme="majorHAnsi"/>
          <w:b/>
          <w:bCs/>
          <w:sz w:val="24"/>
          <w:szCs w:val="24"/>
          <w:u w:val="single"/>
        </w:rPr>
      </w:pPr>
      <w:r w:rsidRPr="00882DA1">
        <w:rPr>
          <w:rFonts w:asciiTheme="majorHAnsi" w:hAnsiTheme="majorHAnsi" w:cstheme="majorHAnsi"/>
          <w:sz w:val="24"/>
          <w:szCs w:val="24"/>
        </w:rPr>
        <w:t xml:space="preserve">- </w:t>
      </w:r>
      <w:r w:rsidR="007F161E" w:rsidRPr="00882DA1">
        <w:rPr>
          <w:rFonts w:asciiTheme="majorHAnsi" w:hAnsiTheme="majorHAnsi" w:cstheme="majorHAnsi"/>
          <w:b/>
          <w:bCs/>
          <w:sz w:val="24"/>
          <w:szCs w:val="24"/>
          <w:u w:val="single"/>
        </w:rPr>
        <w:t xml:space="preserve">na potwierdzenie </w:t>
      </w:r>
      <w:r w:rsidRPr="00882DA1">
        <w:rPr>
          <w:rFonts w:asciiTheme="majorHAnsi" w:hAnsiTheme="majorHAnsi" w:cstheme="majorHAnsi"/>
          <w:b/>
          <w:bCs/>
          <w:sz w:val="24"/>
          <w:szCs w:val="24"/>
          <w:u w:val="single"/>
        </w:rPr>
        <w:t>spełnieni</w:t>
      </w:r>
      <w:r w:rsidR="007F161E" w:rsidRPr="00882DA1">
        <w:rPr>
          <w:rFonts w:asciiTheme="majorHAnsi" w:hAnsiTheme="majorHAnsi" w:cstheme="majorHAnsi"/>
          <w:b/>
          <w:bCs/>
          <w:sz w:val="24"/>
          <w:szCs w:val="24"/>
          <w:u w:val="single"/>
        </w:rPr>
        <w:t>a</w:t>
      </w:r>
      <w:r w:rsidRPr="00882DA1">
        <w:rPr>
          <w:rFonts w:asciiTheme="majorHAnsi" w:hAnsiTheme="majorHAnsi" w:cstheme="majorHAnsi"/>
          <w:b/>
          <w:bCs/>
          <w:sz w:val="24"/>
          <w:szCs w:val="24"/>
          <w:u w:val="single"/>
        </w:rPr>
        <w:t xml:space="preserve"> warunków udziału w postępowaniu:</w:t>
      </w:r>
    </w:p>
    <w:p w14:paraId="0CD994D3" w14:textId="77777777" w:rsidR="002841D2" w:rsidRPr="00882DA1" w:rsidRDefault="002841D2" w:rsidP="008A3964">
      <w:pPr>
        <w:ind w:left="142"/>
        <w:jc w:val="both"/>
        <w:rPr>
          <w:rFonts w:asciiTheme="majorHAnsi" w:hAnsiTheme="majorHAnsi" w:cstheme="majorHAnsi"/>
          <w:sz w:val="24"/>
          <w:szCs w:val="24"/>
        </w:rPr>
      </w:pPr>
    </w:p>
    <w:p w14:paraId="122F0BF1" w14:textId="6BADD060" w:rsidR="00BC7D76" w:rsidRPr="00FC44D5" w:rsidRDefault="00C91CF9">
      <w:pPr>
        <w:numPr>
          <w:ilvl w:val="2"/>
          <w:numId w:val="50"/>
        </w:numPr>
        <w:spacing w:line="360" w:lineRule="auto"/>
        <w:ind w:left="567"/>
        <w:rPr>
          <w:rFonts w:asciiTheme="majorHAnsi" w:hAnsiTheme="majorHAnsi" w:cstheme="majorHAnsi"/>
          <w:color w:val="000000" w:themeColor="text1"/>
          <w:sz w:val="24"/>
          <w:szCs w:val="24"/>
        </w:rPr>
      </w:pPr>
      <w:r w:rsidRPr="00FC44D5">
        <w:rPr>
          <w:rFonts w:asciiTheme="majorHAnsi" w:hAnsiTheme="majorHAnsi" w:cstheme="majorHAnsi"/>
          <w:b/>
          <w:bCs/>
          <w:color w:val="000000" w:themeColor="text1"/>
          <w:sz w:val="24"/>
          <w:szCs w:val="24"/>
          <w:shd w:val="clear" w:color="auto" w:fill="BDFD9D"/>
        </w:rPr>
        <w:t>W</w:t>
      </w:r>
      <w:r w:rsidR="00BC7D76" w:rsidRPr="00FC44D5">
        <w:rPr>
          <w:rFonts w:asciiTheme="majorHAnsi" w:hAnsiTheme="majorHAnsi" w:cstheme="majorHAnsi"/>
          <w:b/>
          <w:bCs/>
          <w:color w:val="000000" w:themeColor="text1"/>
          <w:sz w:val="24"/>
          <w:szCs w:val="24"/>
          <w:shd w:val="clear" w:color="auto" w:fill="BDFD9D"/>
        </w:rPr>
        <w:t xml:space="preserve">ykaz </w:t>
      </w:r>
      <w:r w:rsidR="00C50072">
        <w:rPr>
          <w:rFonts w:asciiTheme="majorHAnsi" w:hAnsiTheme="majorHAnsi" w:cstheme="majorHAnsi"/>
          <w:b/>
          <w:bCs/>
          <w:color w:val="000000" w:themeColor="text1"/>
          <w:sz w:val="24"/>
          <w:szCs w:val="24"/>
          <w:shd w:val="clear" w:color="auto" w:fill="BDFD9D"/>
        </w:rPr>
        <w:t xml:space="preserve">dostaw </w:t>
      </w:r>
      <w:r w:rsidR="0025774B" w:rsidRPr="00FC44D5">
        <w:rPr>
          <w:rFonts w:asciiTheme="majorHAnsi" w:hAnsiTheme="majorHAnsi" w:cstheme="majorHAnsi"/>
          <w:color w:val="000000" w:themeColor="text1"/>
          <w:sz w:val="24"/>
          <w:szCs w:val="24"/>
        </w:rPr>
        <w:t xml:space="preserve">wykonanych nie wcześniej niż w okresie ostatnich </w:t>
      </w:r>
      <w:r w:rsidR="00D677E9">
        <w:rPr>
          <w:rFonts w:asciiTheme="majorHAnsi" w:hAnsiTheme="majorHAnsi" w:cstheme="majorHAnsi"/>
          <w:color w:val="000000" w:themeColor="text1"/>
          <w:sz w:val="24"/>
          <w:szCs w:val="24"/>
        </w:rPr>
        <w:t>5</w:t>
      </w:r>
      <w:r w:rsidR="0025774B" w:rsidRPr="00FC44D5">
        <w:rPr>
          <w:rFonts w:asciiTheme="majorHAnsi" w:hAnsiTheme="majorHAnsi" w:cstheme="majorHAnsi"/>
          <w:color w:val="000000" w:themeColor="text1"/>
          <w:sz w:val="24"/>
          <w:szCs w:val="24"/>
        </w:rPr>
        <w:t xml:space="preserve"> lat, a jeżeli okres prowadzenia działalności jest krótszy – w tym okresie, wraz z podaniem ich rodzaju, wartości, daty i miejsca wykonania oraz podmiotów, na rzecz których </w:t>
      </w:r>
      <w:r w:rsidR="00C50072" w:rsidRPr="00C50072">
        <w:rPr>
          <w:rFonts w:asciiTheme="majorHAnsi" w:hAnsiTheme="majorHAnsi" w:cstheme="majorHAnsi"/>
          <w:sz w:val="24"/>
          <w:szCs w:val="24"/>
        </w:rPr>
        <w:t xml:space="preserve">dostawy </w:t>
      </w:r>
      <w:r w:rsidR="0025774B" w:rsidRPr="00C50072">
        <w:rPr>
          <w:rFonts w:asciiTheme="majorHAnsi" w:hAnsiTheme="majorHAnsi" w:cstheme="majorHAnsi"/>
          <w:sz w:val="24"/>
          <w:szCs w:val="24"/>
        </w:rPr>
        <w:t xml:space="preserve">te </w:t>
      </w:r>
      <w:r w:rsidR="0025774B" w:rsidRPr="00FC44D5">
        <w:rPr>
          <w:rFonts w:asciiTheme="majorHAnsi" w:hAnsiTheme="majorHAnsi" w:cstheme="majorHAnsi"/>
          <w:color w:val="000000" w:themeColor="text1"/>
          <w:sz w:val="24"/>
          <w:szCs w:val="24"/>
        </w:rPr>
        <w:t xml:space="preserve">zostały wykonane, </w:t>
      </w:r>
      <w:r w:rsidR="0025774B" w:rsidRPr="004A293D">
        <w:rPr>
          <w:rFonts w:asciiTheme="majorHAnsi" w:hAnsiTheme="majorHAnsi" w:cstheme="majorHAnsi"/>
          <w:color w:val="000000" w:themeColor="text1"/>
          <w:sz w:val="24"/>
          <w:szCs w:val="24"/>
        </w:rPr>
        <w:t>oraz</w:t>
      </w:r>
      <w:r w:rsidR="004A293D" w:rsidRPr="004A293D">
        <w:rPr>
          <w:rFonts w:asciiTheme="majorHAnsi" w:hAnsiTheme="majorHAnsi" w:cstheme="majorHAnsi"/>
          <w:color w:val="000000" w:themeColor="text1"/>
          <w:sz w:val="24"/>
          <w:szCs w:val="24"/>
        </w:rPr>
        <w:t xml:space="preserve"> </w:t>
      </w:r>
      <w:r w:rsidR="0025774B" w:rsidRPr="004A293D">
        <w:rPr>
          <w:rFonts w:asciiTheme="majorHAnsi" w:hAnsiTheme="majorHAnsi" w:cstheme="majorHAnsi"/>
          <w:b/>
          <w:bCs/>
          <w:color w:val="000000" w:themeColor="text1"/>
          <w:sz w:val="24"/>
          <w:szCs w:val="24"/>
        </w:rPr>
        <w:t>załączeniem</w:t>
      </w:r>
      <w:r w:rsidR="0025774B" w:rsidRPr="00FC44D5">
        <w:rPr>
          <w:rFonts w:asciiTheme="majorHAnsi" w:hAnsiTheme="majorHAnsi" w:cstheme="majorHAnsi"/>
          <w:b/>
          <w:bCs/>
          <w:color w:val="000000" w:themeColor="text1"/>
          <w:sz w:val="24"/>
          <w:szCs w:val="24"/>
        </w:rPr>
        <w:t xml:space="preserve"> dowodów</w:t>
      </w:r>
      <w:r w:rsidR="0025774B" w:rsidRPr="00FC44D5">
        <w:rPr>
          <w:rFonts w:asciiTheme="majorHAnsi" w:hAnsiTheme="majorHAnsi" w:cstheme="majorHAnsi"/>
          <w:color w:val="000000" w:themeColor="text1"/>
          <w:sz w:val="24"/>
          <w:szCs w:val="24"/>
        </w:rPr>
        <w:t xml:space="preserve"> określających, czy te </w:t>
      </w:r>
      <w:r w:rsidR="00C50072" w:rsidRPr="00C50072">
        <w:rPr>
          <w:rFonts w:asciiTheme="majorHAnsi" w:hAnsiTheme="majorHAnsi" w:cstheme="majorHAnsi"/>
          <w:sz w:val="24"/>
          <w:szCs w:val="24"/>
        </w:rPr>
        <w:t xml:space="preserve">dostawy </w:t>
      </w:r>
      <w:r w:rsidR="0025774B" w:rsidRPr="00C50072">
        <w:rPr>
          <w:rFonts w:asciiTheme="majorHAnsi" w:hAnsiTheme="majorHAnsi" w:cstheme="majorHAnsi"/>
          <w:sz w:val="24"/>
          <w:szCs w:val="24"/>
        </w:rPr>
        <w:t xml:space="preserve">zostały </w:t>
      </w:r>
      <w:r w:rsidR="0025774B" w:rsidRPr="00FC44D5">
        <w:rPr>
          <w:rFonts w:asciiTheme="majorHAnsi" w:hAnsiTheme="majorHAnsi" w:cstheme="majorHAnsi"/>
          <w:color w:val="000000" w:themeColor="text1"/>
          <w:sz w:val="24"/>
          <w:szCs w:val="24"/>
        </w:rPr>
        <w:t xml:space="preserve">wykonane należycie, przy czym dowodami, o których mowa, są referencje bądź inne dokumenty sporządzone przez podmiot, na rzecz którego </w:t>
      </w:r>
      <w:r w:rsidR="008D5885" w:rsidRPr="008D5885">
        <w:rPr>
          <w:rFonts w:asciiTheme="majorHAnsi" w:hAnsiTheme="majorHAnsi" w:cstheme="majorHAnsi"/>
          <w:sz w:val="24"/>
          <w:szCs w:val="24"/>
        </w:rPr>
        <w:t>dostawy</w:t>
      </w:r>
      <w:r w:rsidR="0025774B" w:rsidRPr="008D5885">
        <w:rPr>
          <w:rFonts w:asciiTheme="majorHAnsi" w:hAnsiTheme="majorHAnsi" w:cstheme="majorHAnsi"/>
          <w:sz w:val="24"/>
          <w:szCs w:val="24"/>
        </w:rPr>
        <w:t xml:space="preserve"> </w:t>
      </w:r>
      <w:r w:rsidR="0025774B" w:rsidRPr="00FC44D5">
        <w:rPr>
          <w:rFonts w:asciiTheme="majorHAnsi" w:hAnsiTheme="majorHAnsi" w:cstheme="majorHAnsi"/>
          <w:color w:val="000000" w:themeColor="text1"/>
          <w:sz w:val="24"/>
          <w:szCs w:val="24"/>
        </w:rPr>
        <w:t xml:space="preserve">zostały wykonane, a jeżeli wykonawca z przyczyn niezależnych od niego nie jest w stanie uzyskać tych dokumentów – inne odpowiednie dokumenty </w:t>
      </w:r>
      <w:r w:rsidR="00FF6D56" w:rsidRPr="00FC44D5">
        <w:rPr>
          <w:rFonts w:asciiTheme="majorHAnsi" w:hAnsiTheme="majorHAnsi" w:cstheme="majorHAnsi"/>
          <w:color w:val="000000" w:themeColor="text1"/>
          <w:sz w:val="24"/>
          <w:szCs w:val="24"/>
        </w:rPr>
        <w:t xml:space="preserve">– </w:t>
      </w:r>
      <w:bookmarkStart w:id="34" w:name="_Hlk72831102"/>
      <w:r w:rsidR="00FF6D56" w:rsidRPr="00FC44D5">
        <w:rPr>
          <w:rFonts w:asciiTheme="majorHAnsi" w:hAnsiTheme="majorHAnsi" w:cstheme="majorHAnsi"/>
          <w:i/>
          <w:iCs/>
          <w:color w:val="000000" w:themeColor="text1"/>
          <w:sz w:val="24"/>
          <w:szCs w:val="24"/>
        </w:rPr>
        <w:t xml:space="preserve">na potwierdzenie </w:t>
      </w:r>
      <w:r w:rsidR="00BE5532" w:rsidRPr="00FC44D5">
        <w:rPr>
          <w:rFonts w:asciiTheme="majorHAnsi" w:hAnsiTheme="majorHAnsi" w:cstheme="majorHAnsi"/>
          <w:i/>
          <w:iCs/>
          <w:color w:val="000000" w:themeColor="text1"/>
          <w:sz w:val="24"/>
          <w:szCs w:val="24"/>
        </w:rPr>
        <w:t>spełnia</w:t>
      </w:r>
      <w:r w:rsidR="00FF6D56" w:rsidRPr="00FC44D5">
        <w:rPr>
          <w:rFonts w:asciiTheme="majorHAnsi" w:hAnsiTheme="majorHAnsi" w:cstheme="majorHAnsi"/>
          <w:i/>
          <w:iCs/>
          <w:color w:val="000000" w:themeColor="text1"/>
          <w:sz w:val="24"/>
          <w:szCs w:val="24"/>
        </w:rPr>
        <w:t xml:space="preserve">nia warunków </w:t>
      </w:r>
      <w:r w:rsidR="00BE5532" w:rsidRPr="00FC44D5">
        <w:rPr>
          <w:rFonts w:asciiTheme="majorHAnsi" w:hAnsiTheme="majorHAnsi" w:cstheme="majorHAnsi"/>
          <w:i/>
          <w:iCs/>
          <w:color w:val="000000" w:themeColor="text1"/>
          <w:sz w:val="24"/>
          <w:szCs w:val="24"/>
        </w:rPr>
        <w:t>określon</w:t>
      </w:r>
      <w:r w:rsidR="00FF6D56" w:rsidRPr="00FC44D5">
        <w:rPr>
          <w:rFonts w:asciiTheme="majorHAnsi" w:hAnsiTheme="majorHAnsi" w:cstheme="majorHAnsi"/>
          <w:i/>
          <w:iCs/>
          <w:color w:val="000000" w:themeColor="text1"/>
          <w:sz w:val="24"/>
          <w:szCs w:val="24"/>
        </w:rPr>
        <w:t>ych</w:t>
      </w:r>
      <w:r w:rsidR="00BE5532" w:rsidRPr="00FC44D5">
        <w:rPr>
          <w:rFonts w:asciiTheme="majorHAnsi" w:hAnsiTheme="majorHAnsi" w:cstheme="majorHAnsi"/>
          <w:i/>
          <w:iCs/>
          <w:color w:val="000000" w:themeColor="text1"/>
          <w:sz w:val="24"/>
          <w:szCs w:val="24"/>
        </w:rPr>
        <w:t xml:space="preserve"> w rozdziale</w:t>
      </w:r>
      <w:bookmarkEnd w:id="34"/>
      <w:r w:rsidR="00BE5532" w:rsidRPr="00FC44D5">
        <w:rPr>
          <w:rFonts w:asciiTheme="majorHAnsi" w:hAnsiTheme="majorHAnsi" w:cstheme="majorHAnsi"/>
          <w:i/>
          <w:iCs/>
          <w:color w:val="000000" w:themeColor="text1"/>
          <w:sz w:val="24"/>
          <w:szCs w:val="24"/>
        </w:rPr>
        <w:t xml:space="preserve"> </w:t>
      </w:r>
      <w:bookmarkStart w:id="35" w:name="_Hlk66022292"/>
      <w:r w:rsidR="00BE5532" w:rsidRPr="00FC44D5">
        <w:rPr>
          <w:rFonts w:asciiTheme="majorHAnsi" w:hAnsiTheme="majorHAnsi" w:cstheme="majorHAnsi"/>
          <w:i/>
          <w:iCs/>
          <w:color w:val="000000" w:themeColor="text1"/>
          <w:sz w:val="24"/>
          <w:szCs w:val="24"/>
        </w:rPr>
        <w:t>VII pkt 2 ppkt 4) lit. a)</w:t>
      </w:r>
      <w:bookmarkEnd w:id="35"/>
      <w:r w:rsidR="00BE5532" w:rsidRPr="00FC44D5">
        <w:rPr>
          <w:rFonts w:asciiTheme="majorHAnsi" w:hAnsiTheme="majorHAnsi" w:cstheme="majorHAnsi"/>
          <w:i/>
          <w:iCs/>
          <w:color w:val="000000" w:themeColor="text1"/>
          <w:sz w:val="24"/>
          <w:szCs w:val="24"/>
        </w:rPr>
        <w:t xml:space="preserve"> SWZ</w:t>
      </w:r>
      <w:r w:rsidR="00BE5532" w:rsidRPr="00FC44D5">
        <w:rPr>
          <w:rFonts w:asciiTheme="majorHAnsi" w:hAnsiTheme="majorHAnsi" w:cstheme="majorHAnsi"/>
          <w:color w:val="000000" w:themeColor="text1"/>
          <w:sz w:val="24"/>
          <w:szCs w:val="24"/>
        </w:rPr>
        <w:t xml:space="preserve"> </w:t>
      </w:r>
      <w:r w:rsidR="00BC7D76" w:rsidRPr="00FC44D5">
        <w:rPr>
          <w:rFonts w:asciiTheme="majorHAnsi" w:hAnsiTheme="majorHAnsi" w:cstheme="majorHAnsi"/>
          <w:color w:val="000000" w:themeColor="text1"/>
          <w:sz w:val="24"/>
          <w:szCs w:val="24"/>
        </w:rPr>
        <w:t xml:space="preserve">- </w:t>
      </w:r>
      <w:r w:rsidR="00BC7D76" w:rsidRPr="00FC44D5">
        <w:rPr>
          <w:rFonts w:asciiTheme="majorHAnsi" w:hAnsiTheme="majorHAnsi" w:cstheme="majorHAnsi"/>
          <w:b/>
          <w:color w:val="000000" w:themeColor="text1"/>
          <w:sz w:val="24"/>
          <w:szCs w:val="24"/>
        </w:rPr>
        <w:t xml:space="preserve">załącznik nr </w:t>
      </w:r>
      <w:r w:rsidR="00085C56">
        <w:rPr>
          <w:rFonts w:asciiTheme="majorHAnsi" w:hAnsiTheme="majorHAnsi" w:cstheme="majorHAnsi"/>
          <w:b/>
          <w:color w:val="000000" w:themeColor="text1"/>
          <w:sz w:val="24"/>
          <w:szCs w:val="24"/>
        </w:rPr>
        <w:t>4</w:t>
      </w:r>
      <w:r w:rsidR="00BC7D76" w:rsidRPr="00FC44D5">
        <w:rPr>
          <w:rFonts w:asciiTheme="majorHAnsi" w:hAnsiTheme="majorHAnsi" w:cstheme="majorHAnsi"/>
          <w:b/>
          <w:color w:val="000000" w:themeColor="text1"/>
          <w:sz w:val="24"/>
          <w:szCs w:val="24"/>
        </w:rPr>
        <w:t xml:space="preserve"> do SWZ</w:t>
      </w:r>
      <w:r w:rsidR="00BC7D76" w:rsidRPr="00FC44D5">
        <w:rPr>
          <w:rFonts w:asciiTheme="majorHAnsi" w:hAnsiTheme="majorHAnsi" w:cstheme="majorHAnsi"/>
          <w:color w:val="000000" w:themeColor="text1"/>
          <w:sz w:val="24"/>
          <w:szCs w:val="24"/>
        </w:rPr>
        <w:t>;</w:t>
      </w:r>
    </w:p>
    <w:p w14:paraId="296375F3" w14:textId="77777777" w:rsidR="00DA4E64" w:rsidRDefault="0075328D">
      <w:pPr>
        <w:pStyle w:val="Akapitzlist"/>
        <w:numPr>
          <w:ilvl w:val="0"/>
          <w:numId w:val="36"/>
        </w:numPr>
        <w:spacing w:line="360" w:lineRule="auto"/>
        <w:ind w:left="426"/>
        <w:rPr>
          <w:rFonts w:asciiTheme="majorHAnsi" w:hAnsiTheme="majorHAnsi" w:cstheme="majorHAnsi"/>
          <w:sz w:val="24"/>
          <w:szCs w:val="24"/>
        </w:rPr>
      </w:pPr>
      <w:r w:rsidRPr="00DA4E64">
        <w:rPr>
          <w:rFonts w:asciiTheme="majorHAnsi" w:hAnsiTheme="majorHAnsi" w:cstheme="majorHAnsi"/>
          <w:sz w:val="24"/>
          <w:szCs w:val="24"/>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9F4CF21" w14:textId="77777777" w:rsidR="00BA1D70" w:rsidRDefault="0075328D">
      <w:pPr>
        <w:pStyle w:val="Akapitzlist"/>
        <w:numPr>
          <w:ilvl w:val="0"/>
          <w:numId w:val="36"/>
        </w:numPr>
        <w:spacing w:line="360" w:lineRule="auto"/>
        <w:ind w:left="426"/>
        <w:rPr>
          <w:rFonts w:asciiTheme="majorHAnsi" w:hAnsiTheme="majorHAnsi" w:cstheme="majorHAnsi"/>
          <w:sz w:val="24"/>
          <w:szCs w:val="24"/>
        </w:rPr>
      </w:pPr>
      <w:r w:rsidRPr="00DA4E64">
        <w:rPr>
          <w:rFonts w:asciiTheme="majorHAnsi" w:hAnsiTheme="majorHAnsi" w:cstheme="majorHAnsi"/>
          <w:sz w:val="24"/>
          <w:szCs w:val="24"/>
        </w:rPr>
        <w:t xml:space="preserve">Jeżeli zachodzą uzasadnione podstawy do uznania, że złożone uprzednio podmiotowe środki dowodowe </w:t>
      </w:r>
      <w:r w:rsidRPr="00DA4E64">
        <w:rPr>
          <w:rFonts w:asciiTheme="majorHAnsi" w:hAnsiTheme="majorHAnsi" w:cstheme="majorHAnsi"/>
          <w:b/>
          <w:bCs/>
          <w:sz w:val="24"/>
          <w:szCs w:val="24"/>
        </w:rPr>
        <w:t>nie są już aktualne</w:t>
      </w:r>
      <w:r w:rsidRPr="00DA4E64">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2E903296" w14:textId="77777777" w:rsidR="00BA1D70" w:rsidRDefault="003236C6">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 xml:space="preserve">Zamawiający </w:t>
      </w:r>
      <w:r w:rsidRPr="00BA1D70">
        <w:rPr>
          <w:rFonts w:asciiTheme="majorHAnsi" w:hAnsiTheme="majorHAnsi" w:cstheme="majorHAnsi"/>
          <w:b/>
          <w:bCs/>
          <w:sz w:val="24"/>
          <w:szCs w:val="24"/>
        </w:rPr>
        <w:t>nie wzywa</w:t>
      </w:r>
      <w:r w:rsidRPr="00BA1D70">
        <w:rPr>
          <w:rFonts w:asciiTheme="majorHAnsi" w:hAnsiTheme="majorHAnsi" w:cstheme="majorHAnsi"/>
          <w:sz w:val="24"/>
          <w:szCs w:val="24"/>
        </w:rPr>
        <w:t xml:space="preserve"> do złożenia podmiotowych środków dowodowych, jeżeli</w:t>
      </w:r>
      <w:r w:rsidR="00803626" w:rsidRPr="00BA1D70">
        <w:rPr>
          <w:rFonts w:asciiTheme="majorHAnsi" w:hAnsiTheme="majorHAnsi" w:cstheme="majorHAnsi"/>
          <w:sz w:val="24"/>
          <w:szCs w:val="24"/>
        </w:rPr>
        <w:t xml:space="preserve"> </w:t>
      </w:r>
      <w:r w:rsidRPr="00BA1D70">
        <w:rPr>
          <w:rFonts w:asciiTheme="majorHAnsi" w:hAnsiTheme="majorHAnsi" w:cstheme="majorHAnsi"/>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w:t>
      </w:r>
      <w:r w:rsidR="0042745B" w:rsidRPr="00BA1D70">
        <w:rPr>
          <w:rFonts w:asciiTheme="majorHAnsi" w:hAnsiTheme="majorHAnsi" w:cstheme="majorHAnsi"/>
          <w:sz w:val="24"/>
          <w:szCs w:val="24"/>
        </w:rPr>
        <w:t xml:space="preserve"> </w:t>
      </w:r>
      <w:r w:rsidRPr="00BA1D70">
        <w:rPr>
          <w:rFonts w:asciiTheme="majorHAnsi" w:hAnsiTheme="majorHAnsi" w:cstheme="majorHAnsi"/>
          <w:sz w:val="24"/>
          <w:szCs w:val="24"/>
        </w:rPr>
        <w:t xml:space="preserve">w oświadczeniu, o którym mowa w art. 125 ust. 1 </w:t>
      </w:r>
      <w:r w:rsidR="0075328D" w:rsidRPr="00BA1D70">
        <w:rPr>
          <w:rFonts w:asciiTheme="majorHAnsi" w:hAnsiTheme="majorHAnsi" w:cstheme="majorHAnsi"/>
          <w:sz w:val="24"/>
          <w:szCs w:val="24"/>
        </w:rPr>
        <w:t>PZP</w:t>
      </w:r>
      <w:r w:rsidRPr="00BA1D70">
        <w:rPr>
          <w:rFonts w:asciiTheme="majorHAnsi" w:hAnsiTheme="majorHAnsi" w:cstheme="majorHAnsi"/>
          <w:sz w:val="24"/>
          <w:szCs w:val="24"/>
        </w:rPr>
        <w:t xml:space="preserve"> dane umożliwiające dostęp do tych środków;</w:t>
      </w:r>
    </w:p>
    <w:p w14:paraId="1D2F651D" w14:textId="77777777" w:rsidR="00BA1D70" w:rsidRDefault="003236C6">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75277D" w:rsidRPr="00BA1D70">
        <w:rPr>
          <w:rFonts w:asciiTheme="majorHAnsi" w:hAnsiTheme="majorHAnsi" w:cstheme="majorHAnsi"/>
          <w:sz w:val="24"/>
          <w:szCs w:val="24"/>
        </w:rPr>
        <w:t xml:space="preserve"> </w:t>
      </w:r>
      <w:r w:rsidRPr="00BA1D70">
        <w:rPr>
          <w:rFonts w:asciiTheme="majorHAnsi" w:hAnsiTheme="majorHAnsi" w:cstheme="majorHAnsi"/>
          <w:sz w:val="24"/>
          <w:szCs w:val="24"/>
        </w:rPr>
        <w:t>i aktualność.</w:t>
      </w:r>
      <w:r w:rsidR="00895249" w:rsidRPr="00BA1D70">
        <w:rPr>
          <w:rFonts w:asciiTheme="majorHAnsi" w:hAnsiTheme="majorHAnsi" w:cstheme="majorHAnsi"/>
          <w:sz w:val="24"/>
          <w:szCs w:val="24"/>
        </w:rPr>
        <w:t xml:space="preserve"> </w:t>
      </w:r>
    </w:p>
    <w:p w14:paraId="028CA06F" w14:textId="77777777" w:rsidR="00BA1D70" w:rsidRDefault="00895249">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Podmiotowe środki dowodowe sporządzone w języku obcym muszą być złożone wraz</w:t>
      </w:r>
      <w:r w:rsidR="0075277D" w:rsidRPr="00BA1D70">
        <w:rPr>
          <w:rFonts w:asciiTheme="majorHAnsi" w:hAnsiTheme="majorHAnsi" w:cstheme="majorHAnsi"/>
          <w:sz w:val="24"/>
          <w:szCs w:val="24"/>
        </w:rPr>
        <w:t xml:space="preserve"> </w:t>
      </w:r>
      <w:r w:rsidRPr="00BA1D70">
        <w:rPr>
          <w:rFonts w:asciiTheme="majorHAnsi" w:hAnsiTheme="majorHAnsi" w:cstheme="majorHAnsi"/>
          <w:sz w:val="24"/>
          <w:szCs w:val="24"/>
        </w:rPr>
        <w:t>z tłumaczeniem na język polski.</w:t>
      </w:r>
    </w:p>
    <w:p w14:paraId="4BDA982B" w14:textId="77777777" w:rsidR="00BA1D70" w:rsidRPr="00BA1D70" w:rsidRDefault="00895249">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 xml:space="preserve">Podmiotowe środki dowodowe oraz inne dokumenty lub oświadczenia należy przekazać Zamawiającemu </w:t>
      </w:r>
      <w:r w:rsidRPr="00BA1D70">
        <w:rPr>
          <w:rFonts w:asciiTheme="majorHAnsi" w:hAnsiTheme="majorHAnsi" w:cstheme="majorHAnsi"/>
          <w:b/>
          <w:bCs/>
          <w:sz w:val="24"/>
          <w:szCs w:val="24"/>
        </w:rPr>
        <w:t>przy użyciu środków komunikacji elektronicznej</w:t>
      </w:r>
      <w:r w:rsidRPr="00BA1D70">
        <w:rPr>
          <w:rFonts w:asciiTheme="majorHAnsi" w:hAnsiTheme="majorHAnsi" w:cstheme="majorHAnsi"/>
          <w:sz w:val="24"/>
          <w:szCs w:val="24"/>
        </w:rPr>
        <w:t xml:space="preserve"> </w:t>
      </w:r>
      <w:r w:rsidRPr="00BA1D70">
        <w:rPr>
          <w:rFonts w:asciiTheme="majorHAnsi" w:hAnsiTheme="majorHAnsi" w:cstheme="majorHAnsi"/>
          <w:color w:val="000000" w:themeColor="text1"/>
          <w:sz w:val="24"/>
          <w:szCs w:val="24"/>
        </w:rPr>
        <w:t xml:space="preserve">określonych w </w:t>
      </w:r>
      <w:r w:rsidR="00625837" w:rsidRPr="00B46750">
        <w:rPr>
          <w:rFonts w:asciiTheme="majorHAnsi" w:hAnsiTheme="majorHAnsi" w:cstheme="majorHAnsi"/>
          <w:sz w:val="24"/>
          <w:szCs w:val="24"/>
        </w:rPr>
        <w:t>R</w:t>
      </w:r>
      <w:r w:rsidRPr="00B46750">
        <w:rPr>
          <w:rFonts w:asciiTheme="majorHAnsi" w:hAnsiTheme="majorHAnsi" w:cstheme="majorHAnsi"/>
          <w:sz w:val="24"/>
          <w:szCs w:val="24"/>
        </w:rPr>
        <w:t xml:space="preserve">ozdziale </w:t>
      </w:r>
      <w:r w:rsidR="00625837" w:rsidRPr="00B46750">
        <w:rPr>
          <w:rFonts w:asciiTheme="majorHAnsi" w:hAnsiTheme="majorHAnsi" w:cstheme="majorHAnsi"/>
          <w:sz w:val="24"/>
          <w:szCs w:val="24"/>
        </w:rPr>
        <w:t>XII</w:t>
      </w:r>
      <w:r w:rsidRPr="00B46750">
        <w:rPr>
          <w:rFonts w:asciiTheme="majorHAnsi" w:hAnsiTheme="majorHAnsi" w:cstheme="majorHAnsi"/>
          <w:sz w:val="24"/>
          <w:szCs w:val="24"/>
        </w:rPr>
        <w:t xml:space="preserve"> </w:t>
      </w:r>
      <w:r w:rsidRPr="00BA1D70">
        <w:rPr>
          <w:rFonts w:asciiTheme="majorHAnsi" w:hAnsiTheme="majorHAnsi" w:cstheme="majorHAnsi"/>
          <w:color w:val="000000" w:themeColor="text1"/>
          <w:sz w:val="24"/>
          <w:szCs w:val="24"/>
        </w:rPr>
        <w:t>SWZ</w:t>
      </w:r>
      <w:r w:rsidR="00EE277B" w:rsidRPr="00BA1D70">
        <w:rPr>
          <w:rFonts w:asciiTheme="majorHAnsi" w:hAnsiTheme="majorHAnsi" w:cstheme="majorHAnsi"/>
          <w:color w:val="000000" w:themeColor="text1"/>
          <w:sz w:val="24"/>
          <w:szCs w:val="24"/>
        </w:rPr>
        <w:t>.</w:t>
      </w:r>
    </w:p>
    <w:p w14:paraId="7A8E8990" w14:textId="77777777" w:rsidR="00BA1D70" w:rsidRDefault="003B445C">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BFE440C" w14:textId="77777777" w:rsidR="00BA1D70" w:rsidRDefault="003B445C">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Zamawiający może żądać od wykonawców wyjaśnień dotyczących treści złożonych podmiotowych środków dowodowych.</w:t>
      </w:r>
    </w:p>
    <w:p w14:paraId="77031A4F" w14:textId="77777777" w:rsidR="00BA1D70" w:rsidRDefault="003B445C">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t>
      </w:r>
      <w:r w:rsidRPr="00BA1D70">
        <w:rPr>
          <w:rFonts w:asciiTheme="majorHAnsi" w:hAnsiTheme="majorHAnsi" w:cstheme="majorHAnsi"/>
          <w:sz w:val="24"/>
          <w:szCs w:val="24"/>
        </w:rPr>
        <w:lastRenderedPageBreak/>
        <w:t>warunków udziału w postępowaniu, braku podstaw wykluczenia, o przedstawienie takich informacji lub dokumentów.</w:t>
      </w:r>
    </w:p>
    <w:p w14:paraId="2A44BACF" w14:textId="77777777" w:rsidR="00BA1D70" w:rsidRDefault="003B445C">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shd w:val="clear" w:color="auto" w:fill="D9D9D9" w:themeFill="background1" w:themeFillShade="D9"/>
        </w:rPr>
        <w:t>Podmiotowe środki dowodowe sporządza się</w:t>
      </w:r>
      <w:r w:rsidRPr="00BA1D70">
        <w:rPr>
          <w:rFonts w:asciiTheme="majorHAnsi" w:hAnsiTheme="majorHAnsi"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r w:rsidR="001424B6" w:rsidRPr="00BA1D70">
        <w:rPr>
          <w:rFonts w:asciiTheme="majorHAnsi" w:hAnsiTheme="majorHAnsi" w:cstheme="majorHAnsi"/>
          <w:sz w:val="24"/>
          <w:szCs w:val="24"/>
        </w:rPr>
        <w:t xml:space="preserve">t.j. </w:t>
      </w:r>
      <w:r w:rsidRPr="00BA1D70">
        <w:rPr>
          <w:rFonts w:asciiTheme="majorHAnsi" w:hAnsiTheme="majorHAnsi" w:cstheme="majorHAnsi"/>
          <w:sz w:val="24"/>
          <w:szCs w:val="24"/>
        </w:rPr>
        <w:t>Dz. U. z 202</w:t>
      </w:r>
      <w:r w:rsidR="001424B6" w:rsidRPr="00BA1D70">
        <w:rPr>
          <w:rFonts w:asciiTheme="majorHAnsi" w:hAnsiTheme="majorHAnsi" w:cstheme="majorHAnsi"/>
          <w:sz w:val="24"/>
          <w:szCs w:val="24"/>
        </w:rPr>
        <w:t>1</w:t>
      </w:r>
      <w:r w:rsidRPr="00BA1D70">
        <w:rPr>
          <w:rFonts w:asciiTheme="majorHAnsi" w:hAnsiTheme="majorHAnsi" w:cstheme="majorHAnsi"/>
          <w:sz w:val="24"/>
          <w:szCs w:val="24"/>
        </w:rPr>
        <w:t xml:space="preserve"> r. poz. </w:t>
      </w:r>
      <w:r w:rsidR="001424B6" w:rsidRPr="00BA1D70">
        <w:rPr>
          <w:rFonts w:asciiTheme="majorHAnsi" w:hAnsiTheme="majorHAnsi" w:cstheme="majorHAnsi"/>
          <w:sz w:val="24"/>
          <w:szCs w:val="24"/>
        </w:rPr>
        <w:t>2070</w:t>
      </w:r>
      <w:r w:rsidR="004679AC" w:rsidRPr="00BA1D70">
        <w:rPr>
          <w:rFonts w:asciiTheme="majorHAnsi" w:hAnsiTheme="majorHAnsi" w:cstheme="majorHAnsi"/>
          <w:sz w:val="24"/>
          <w:szCs w:val="24"/>
        </w:rPr>
        <w:t xml:space="preserve"> ze zm.</w:t>
      </w:r>
      <w:r w:rsidRPr="00BA1D70">
        <w:rPr>
          <w:rFonts w:asciiTheme="majorHAnsi" w:hAnsiTheme="majorHAnsi" w:cstheme="majorHAnsi"/>
          <w:sz w:val="24"/>
          <w:szCs w:val="24"/>
        </w:rPr>
        <w:t>), z zastrzeżeniem formatów, o których mowa w art. 66 ust. 1 ustawy, z uwzględnieniem rodzaju przekazywanych danych.</w:t>
      </w:r>
    </w:p>
    <w:p w14:paraId="0DC3310A" w14:textId="54E68337" w:rsidR="003B445C" w:rsidRPr="00BA1D70" w:rsidRDefault="003B445C">
      <w:pPr>
        <w:pStyle w:val="Akapitzlist"/>
        <w:numPr>
          <w:ilvl w:val="0"/>
          <w:numId w:val="36"/>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highlight w:val="lightGray"/>
        </w:rPr>
        <w:t>Podmiotowe środki dowodowe przekazuje się wg następujących zasad:</w:t>
      </w:r>
    </w:p>
    <w:p w14:paraId="143D10E5" w14:textId="77777777" w:rsidR="00D857AC" w:rsidRPr="00882DA1" w:rsidRDefault="00D857AC">
      <w:pPr>
        <w:pStyle w:val="Kolorowalistaakcent11"/>
        <w:numPr>
          <w:ilvl w:val="0"/>
          <w:numId w:val="34"/>
        </w:numPr>
        <w:autoSpaceDE w:val="0"/>
        <w:autoSpaceDN w:val="0"/>
        <w:adjustRightInd w:val="0"/>
        <w:spacing w:line="360" w:lineRule="auto"/>
        <w:ind w:left="709" w:hanging="284"/>
        <w:jc w:val="left"/>
        <w:rPr>
          <w:rFonts w:asciiTheme="majorHAnsi" w:hAnsiTheme="majorHAnsi" w:cstheme="majorHAnsi"/>
          <w:color w:val="000000"/>
          <w:sz w:val="24"/>
          <w:szCs w:val="24"/>
          <w:shd w:val="clear" w:color="auto" w:fill="FFFFFF"/>
        </w:rPr>
      </w:pPr>
      <w:r w:rsidRPr="00882DA1">
        <w:rPr>
          <w:rFonts w:asciiTheme="majorHAnsi" w:hAnsiTheme="majorHAnsi"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82DA1">
        <w:rPr>
          <w:rFonts w:asciiTheme="majorHAnsi" w:hAnsiTheme="majorHAnsi" w:cstheme="majorHAnsi"/>
          <w:b/>
          <w:bCs/>
          <w:color w:val="000000"/>
          <w:sz w:val="24"/>
          <w:szCs w:val="24"/>
        </w:rPr>
        <w:t>- przekazuje się ten dokument elektroniczny;</w:t>
      </w:r>
    </w:p>
    <w:p w14:paraId="05BDE6E1" w14:textId="77777777" w:rsidR="00D857AC" w:rsidRPr="00882DA1" w:rsidRDefault="00D857AC">
      <w:pPr>
        <w:pStyle w:val="Kolorowalistaakcent11"/>
        <w:numPr>
          <w:ilvl w:val="0"/>
          <w:numId w:val="34"/>
        </w:numPr>
        <w:autoSpaceDE w:val="0"/>
        <w:autoSpaceDN w:val="0"/>
        <w:adjustRightInd w:val="0"/>
        <w:spacing w:line="360" w:lineRule="auto"/>
        <w:ind w:left="709" w:hanging="284"/>
        <w:jc w:val="left"/>
        <w:rPr>
          <w:rStyle w:val="alb"/>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82DA1">
        <w:rPr>
          <w:rFonts w:asciiTheme="majorHAnsi" w:hAnsiTheme="majorHAnsi"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82DA1">
        <w:rPr>
          <w:rStyle w:val="alb"/>
          <w:rFonts w:asciiTheme="majorHAnsi" w:hAnsiTheme="majorHAnsi" w:cstheme="majorHAnsi"/>
          <w:color w:val="000000"/>
          <w:sz w:val="24"/>
          <w:szCs w:val="24"/>
        </w:rPr>
        <w:t> </w:t>
      </w:r>
    </w:p>
    <w:p w14:paraId="614EF65D" w14:textId="77777777" w:rsidR="00D857AC" w:rsidRPr="00882DA1" w:rsidRDefault="00D857AC" w:rsidP="000022B9">
      <w:pPr>
        <w:pStyle w:val="Kolorowalistaakcent11"/>
        <w:autoSpaceDE w:val="0"/>
        <w:autoSpaceDN w:val="0"/>
        <w:adjustRightInd w:val="0"/>
        <w:spacing w:line="360" w:lineRule="auto"/>
        <w:ind w:left="709"/>
        <w:jc w:val="left"/>
        <w:rPr>
          <w:rFonts w:asciiTheme="majorHAnsi" w:hAnsiTheme="majorHAnsi" w:cstheme="majorHAnsi"/>
          <w:i/>
          <w:iCs/>
          <w:color w:val="000000"/>
          <w:sz w:val="24"/>
          <w:szCs w:val="24"/>
        </w:rPr>
      </w:pPr>
      <w:r w:rsidRPr="00882DA1">
        <w:rPr>
          <w:rFonts w:asciiTheme="majorHAnsi" w:hAnsiTheme="majorHAnsi"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D4E4991" w14:textId="77777777" w:rsidR="00D857AC" w:rsidRPr="00882DA1" w:rsidRDefault="00D857AC">
      <w:pPr>
        <w:pStyle w:val="Kolorowalistaakcent11"/>
        <w:numPr>
          <w:ilvl w:val="0"/>
          <w:numId w:val="34"/>
        </w:numPr>
        <w:autoSpaceDE w:val="0"/>
        <w:autoSpaceDN w:val="0"/>
        <w:adjustRightInd w:val="0"/>
        <w:spacing w:line="360" w:lineRule="auto"/>
        <w:ind w:left="709" w:hanging="284"/>
        <w:jc w:val="left"/>
        <w:rPr>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nie zostały wystawione przez upoważnione podmioty inne niż Wykonawca, Wykonawca wspólnie ubiegający się o udzielenie zamówienia, podmiot udostępniający zasoby </w:t>
      </w:r>
      <w:r w:rsidRPr="00882DA1">
        <w:rPr>
          <w:rFonts w:asciiTheme="majorHAnsi" w:hAnsiTheme="majorHAnsi" w:cstheme="majorHAnsi"/>
          <w:b/>
          <w:bCs/>
          <w:color w:val="000000"/>
          <w:sz w:val="24"/>
          <w:szCs w:val="24"/>
        </w:rPr>
        <w:t>- przekazuje się je w postaci elektronicznej i opatruje się kwalifikowanym podpisem elektronicznym, podpisem zaufanym lub podpisem osobistym</w:t>
      </w:r>
      <w:r w:rsidRPr="00882DA1">
        <w:rPr>
          <w:rFonts w:asciiTheme="majorHAnsi" w:hAnsiTheme="majorHAnsi" w:cstheme="majorHAnsi"/>
          <w:color w:val="000000"/>
          <w:sz w:val="24"/>
          <w:szCs w:val="24"/>
        </w:rPr>
        <w:t>.</w:t>
      </w:r>
    </w:p>
    <w:p w14:paraId="2F691C37" w14:textId="77777777" w:rsidR="00D857AC" w:rsidRPr="00882DA1" w:rsidRDefault="00D857AC">
      <w:pPr>
        <w:pStyle w:val="Kolorowalistaakcent11"/>
        <w:numPr>
          <w:ilvl w:val="0"/>
          <w:numId w:val="34"/>
        </w:numPr>
        <w:autoSpaceDE w:val="0"/>
        <w:autoSpaceDN w:val="0"/>
        <w:adjustRightInd w:val="0"/>
        <w:spacing w:line="360" w:lineRule="auto"/>
        <w:ind w:left="709" w:hanging="284"/>
        <w:jc w:val="left"/>
        <w:rPr>
          <w:rStyle w:val="alb"/>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nie zostały </w:t>
      </w:r>
      <w:r w:rsidRPr="00882DA1">
        <w:rPr>
          <w:rFonts w:asciiTheme="majorHAnsi" w:hAnsiTheme="majorHAnsi" w:cstheme="majorHAnsi"/>
          <w:color w:val="000000"/>
          <w:sz w:val="24"/>
          <w:szCs w:val="24"/>
          <w:shd w:val="clear" w:color="auto" w:fill="FFFFFF"/>
        </w:rPr>
        <w:t xml:space="preserve">wystawione </w:t>
      </w:r>
      <w:r w:rsidRPr="00882DA1">
        <w:rPr>
          <w:rFonts w:asciiTheme="majorHAnsi" w:hAnsiTheme="majorHAnsi" w:cstheme="majorHAnsi"/>
          <w:color w:val="000000"/>
          <w:sz w:val="24"/>
          <w:szCs w:val="24"/>
        </w:rPr>
        <w:t>przez upoważnione podmioty inne niż Wykonawca, Wykonawca wspólnie ubiegający się o udzielenie zamówienia, podmiot udostępniający zasoby a sporządzono je</w:t>
      </w:r>
      <w:r w:rsidRPr="00882DA1">
        <w:rPr>
          <w:rFonts w:asciiTheme="majorHAnsi" w:hAnsiTheme="majorHAnsi" w:cstheme="majorHAnsi"/>
          <w:b/>
          <w:bCs/>
          <w:color w:val="000000"/>
          <w:sz w:val="24"/>
          <w:szCs w:val="24"/>
        </w:rPr>
        <w:t xml:space="preserve"> </w:t>
      </w:r>
      <w:r w:rsidRPr="00882DA1">
        <w:rPr>
          <w:rFonts w:asciiTheme="majorHAnsi" w:hAnsiTheme="majorHAnsi" w:cstheme="majorHAnsi"/>
          <w:color w:val="000000"/>
          <w:sz w:val="24"/>
          <w:szCs w:val="24"/>
          <w:shd w:val="clear" w:color="auto" w:fill="FFFFFF"/>
        </w:rPr>
        <w:t xml:space="preserve">jako dokument w postaci papierowej i opatrzono własnoręcznym podpisem </w:t>
      </w:r>
      <w:r w:rsidRPr="00882DA1">
        <w:rPr>
          <w:rFonts w:asciiTheme="majorHAnsi" w:hAnsiTheme="majorHAnsi" w:cstheme="majorHAnsi"/>
          <w:color w:val="000000"/>
          <w:sz w:val="24"/>
          <w:szCs w:val="24"/>
        </w:rPr>
        <w:t xml:space="preserve">- </w:t>
      </w:r>
      <w:r w:rsidRPr="00882DA1">
        <w:rPr>
          <w:rFonts w:asciiTheme="majorHAnsi" w:hAnsiTheme="majorHAnsi" w:cstheme="majorHAnsi"/>
          <w:b/>
          <w:bCs/>
          <w:color w:val="000000"/>
          <w:sz w:val="24"/>
          <w:szCs w:val="24"/>
        </w:rPr>
        <w:lastRenderedPageBreak/>
        <w:t>przekazuje się cyfrowe odwzorowanie tego dokumentu opatrzone kwalifikowanym podpisem elektronicznym, podpisem zaufanym lub podpisem osobistym, poświadczające zgodność cyfrowego odwzorowania z dokumentem w postaci papierowej.</w:t>
      </w:r>
      <w:r w:rsidRPr="00882DA1">
        <w:rPr>
          <w:rStyle w:val="alb"/>
          <w:rFonts w:asciiTheme="majorHAnsi" w:hAnsiTheme="majorHAnsi" w:cstheme="majorHAnsi"/>
          <w:color w:val="000000"/>
          <w:sz w:val="24"/>
          <w:szCs w:val="24"/>
        </w:rPr>
        <w:t> </w:t>
      </w:r>
    </w:p>
    <w:p w14:paraId="6E6C29F7" w14:textId="77777777" w:rsidR="00D857AC" w:rsidRPr="00882DA1" w:rsidRDefault="00D857AC" w:rsidP="000022B9">
      <w:pPr>
        <w:pStyle w:val="Kolorowalistaakcent11"/>
        <w:autoSpaceDE w:val="0"/>
        <w:autoSpaceDN w:val="0"/>
        <w:adjustRightInd w:val="0"/>
        <w:spacing w:line="360" w:lineRule="auto"/>
        <w:ind w:left="709"/>
        <w:jc w:val="left"/>
        <w:rPr>
          <w:rFonts w:asciiTheme="majorHAnsi" w:hAnsiTheme="majorHAnsi" w:cstheme="majorHAnsi"/>
          <w:i/>
          <w:iCs/>
          <w:color w:val="000000"/>
          <w:sz w:val="24"/>
          <w:szCs w:val="24"/>
        </w:rPr>
      </w:pPr>
      <w:r w:rsidRPr="00882DA1">
        <w:rPr>
          <w:rFonts w:asciiTheme="majorHAnsi" w:hAnsiTheme="majorHAnsi"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692ED94" w14:textId="77777777" w:rsidR="00D857AC" w:rsidRPr="00882DA1" w:rsidRDefault="00D857AC">
      <w:pPr>
        <w:pStyle w:val="Akapitzlist"/>
        <w:numPr>
          <w:ilvl w:val="3"/>
          <w:numId w:val="54"/>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DB1228E" w14:textId="77777777" w:rsidR="00D857AC" w:rsidRPr="00882DA1" w:rsidRDefault="00D857AC">
      <w:pPr>
        <w:pStyle w:val="Akapitzlist"/>
        <w:numPr>
          <w:ilvl w:val="3"/>
          <w:numId w:val="54"/>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Dokumenty elektroniczne muszą spełniać łącznie następujące wymagania:</w:t>
      </w:r>
    </w:p>
    <w:p w14:paraId="5F87689E" w14:textId="77777777" w:rsidR="007D4F2B" w:rsidRPr="00882DA1" w:rsidRDefault="007D4F2B">
      <w:pPr>
        <w:pStyle w:val="Akapitzlist"/>
        <w:numPr>
          <w:ilvl w:val="0"/>
          <w:numId w:val="35"/>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14:paraId="68C556BA" w14:textId="77777777" w:rsidR="007D4F2B" w:rsidRPr="00882DA1" w:rsidRDefault="007D4F2B">
      <w:pPr>
        <w:pStyle w:val="Akapitzlist"/>
        <w:numPr>
          <w:ilvl w:val="0"/>
          <w:numId w:val="35"/>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umożliwiają prezentację treści w postaci elektronicznej, w szczególności przez wyświetlenie tej treści na monitorze ekranowym;</w:t>
      </w:r>
    </w:p>
    <w:p w14:paraId="759D1BE5" w14:textId="77777777" w:rsidR="007D4F2B" w:rsidRPr="00882DA1" w:rsidRDefault="007D4F2B">
      <w:pPr>
        <w:pStyle w:val="Akapitzlist"/>
        <w:numPr>
          <w:ilvl w:val="0"/>
          <w:numId w:val="35"/>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umożliwiają prezentację treści w postaci papierowej, w szczególności za pomocą wydruku;</w:t>
      </w:r>
    </w:p>
    <w:p w14:paraId="274429D6" w14:textId="77777777" w:rsidR="007D4F2B" w:rsidRPr="00882DA1" w:rsidRDefault="007D4F2B">
      <w:pPr>
        <w:pStyle w:val="Akapitzlist"/>
        <w:numPr>
          <w:ilvl w:val="0"/>
          <w:numId w:val="35"/>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zawierają dane w układzie niepozostawiającym wątpliwości co do treści i kontekstu zapisanych informacji.</w:t>
      </w:r>
    </w:p>
    <w:p w14:paraId="7D05C424" w14:textId="77777777" w:rsidR="002C541E" w:rsidRPr="00882DA1" w:rsidRDefault="003236C6">
      <w:pPr>
        <w:pStyle w:val="Akapitzlist"/>
        <w:numPr>
          <w:ilvl w:val="3"/>
          <w:numId w:val="54"/>
        </w:numPr>
        <w:pBdr>
          <w:top w:val="nil"/>
          <w:left w:val="nil"/>
          <w:bottom w:val="nil"/>
          <w:right w:val="nil"/>
          <w:between w:val="nil"/>
        </w:pBd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W zakresie nieuregulowanym niniejszą SWZ do oświadczeń i dokumentów składanych w postępowaniu zastosowanie mają w szczególności przepisy</w:t>
      </w:r>
      <w:r w:rsidR="002C541E" w:rsidRPr="00882DA1">
        <w:rPr>
          <w:rFonts w:asciiTheme="majorHAnsi" w:hAnsiTheme="majorHAnsi" w:cstheme="majorHAnsi"/>
          <w:sz w:val="24"/>
          <w:szCs w:val="24"/>
        </w:rPr>
        <w:t>:</w:t>
      </w:r>
    </w:p>
    <w:p w14:paraId="61428B44" w14:textId="77777777" w:rsidR="002C541E" w:rsidRPr="00882DA1" w:rsidRDefault="002C541E">
      <w:pPr>
        <w:pStyle w:val="Akapitzlist"/>
        <w:numPr>
          <w:ilvl w:val="0"/>
          <w:numId w:val="29"/>
        </w:numPr>
        <w:pBdr>
          <w:top w:val="nil"/>
          <w:left w:val="nil"/>
          <w:bottom w:val="nil"/>
          <w:right w:val="nil"/>
          <w:between w:val="nil"/>
        </w:pBdr>
        <w:spacing w:line="360" w:lineRule="auto"/>
        <w:ind w:left="851"/>
        <w:rPr>
          <w:rFonts w:asciiTheme="majorHAnsi" w:hAnsiTheme="majorHAnsi" w:cstheme="majorHAnsi"/>
          <w:sz w:val="24"/>
          <w:szCs w:val="24"/>
        </w:rPr>
      </w:pPr>
      <w:r w:rsidRPr="00882DA1">
        <w:rPr>
          <w:rFonts w:asciiTheme="majorHAnsi" w:hAnsiTheme="majorHAnsi" w:cstheme="majorHAnsi"/>
          <w:sz w:val="24"/>
          <w:szCs w:val="24"/>
        </w:rPr>
        <w:t>R</w:t>
      </w:r>
      <w:r w:rsidR="003236C6" w:rsidRPr="00882DA1">
        <w:rPr>
          <w:rFonts w:asciiTheme="majorHAnsi" w:hAnsiTheme="majorHAnsi" w:cstheme="majorHAnsi"/>
          <w:sz w:val="24"/>
          <w:szCs w:val="24"/>
        </w:rPr>
        <w:t>ozporządzenia Ministra Rozwoju Pracy i Technologii z dnia 23 grudnia 2020 r. w sprawie podmiotowych środków dowodowych oraz innych dokumentów lub oświadczeń, jakich może żądać zamawiający od wykonawcy</w:t>
      </w:r>
      <w:r w:rsidR="00961122" w:rsidRPr="00882DA1">
        <w:rPr>
          <w:rFonts w:asciiTheme="majorHAnsi" w:hAnsiTheme="majorHAnsi" w:cstheme="majorHAnsi"/>
          <w:sz w:val="24"/>
          <w:szCs w:val="24"/>
        </w:rPr>
        <w:t xml:space="preserve"> (Dz. U. </w:t>
      </w:r>
      <w:r w:rsidR="00C16C19" w:rsidRPr="00882DA1">
        <w:rPr>
          <w:rFonts w:asciiTheme="majorHAnsi" w:hAnsiTheme="majorHAnsi" w:cstheme="majorHAnsi"/>
          <w:sz w:val="24"/>
          <w:szCs w:val="24"/>
        </w:rPr>
        <w:t>z</w:t>
      </w:r>
      <w:r w:rsidR="00961122" w:rsidRPr="00882DA1">
        <w:rPr>
          <w:rFonts w:asciiTheme="majorHAnsi" w:hAnsiTheme="majorHAnsi" w:cstheme="majorHAnsi"/>
          <w:sz w:val="24"/>
          <w:szCs w:val="24"/>
        </w:rPr>
        <w:t xml:space="preserve"> 2020 r. Poz. 2415)</w:t>
      </w:r>
      <w:r w:rsidR="003236C6" w:rsidRPr="00882DA1">
        <w:rPr>
          <w:rFonts w:asciiTheme="majorHAnsi" w:hAnsiTheme="majorHAnsi" w:cstheme="majorHAnsi"/>
          <w:sz w:val="24"/>
          <w:szCs w:val="24"/>
        </w:rPr>
        <w:t>.</w:t>
      </w:r>
      <w:r w:rsidRPr="00882DA1">
        <w:rPr>
          <w:sz w:val="24"/>
          <w:szCs w:val="24"/>
        </w:rPr>
        <w:t xml:space="preserve"> </w:t>
      </w:r>
    </w:p>
    <w:p w14:paraId="50E5A903" w14:textId="1E5A0E67" w:rsidR="00881017" w:rsidRDefault="002C541E">
      <w:pPr>
        <w:pStyle w:val="Akapitzlist"/>
        <w:numPr>
          <w:ilvl w:val="0"/>
          <w:numId w:val="29"/>
        </w:numPr>
        <w:pBdr>
          <w:top w:val="nil"/>
          <w:left w:val="nil"/>
          <w:bottom w:val="nil"/>
          <w:right w:val="nil"/>
          <w:between w:val="nil"/>
        </w:pBdr>
        <w:spacing w:line="360" w:lineRule="auto"/>
        <w:ind w:left="851"/>
        <w:rPr>
          <w:rFonts w:asciiTheme="majorHAnsi" w:hAnsiTheme="majorHAnsi" w:cstheme="majorHAnsi"/>
          <w:sz w:val="24"/>
          <w:szCs w:val="24"/>
        </w:rPr>
      </w:pPr>
      <w:r w:rsidRPr="00882DA1">
        <w:rPr>
          <w:rFonts w:asciiTheme="majorHAnsi" w:hAnsiTheme="majorHAnsi" w:cstheme="majorHAnsi"/>
          <w:sz w:val="24"/>
          <w:szCs w:val="24"/>
        </w:rPr>
        <w:t xml:space="preserve">Rozporządzenia Prezesa Rady Ministrów z dnia 30 grudnia 2020 r. w sprawie sposobu sporządzania i przekazywania informacji oraz wymagań technicznych dla dokumentów </w:t>
      </w:r>
      <w:r w:rsidRPr="00882DA1">
        <w:rPr>
          <w:rFonts w:asciiTheme="majorHAnsi" w:hAnsiTheme="majorHAnsi" w:cstheme="majorHAnsi"/>
          <w:sz w:val="24"/>
          <w:szCs w:val="24"/>
        </w:rPr>
        <w:lastRenderedPageBreak/>
        <w:t>elektronicznych oraz środków komunikacji elektronicznej w postępowaniu o udzielenie zamówienia publicznego lub konkursie (Dz. U. z 2020 r. poz. 2452).</w:t>
      </w:r>
    </w:p>
    <w:p w14:paraId="7FE745ED" w14:textId="7557055D" w:rsidR="00AA0F9A" w:rsidRDefault="003765C8" w:rsidP="003765C8">
      <w:pPr>
        <w:pStyle w:val="Nagwek1"/>
        <w:shd w:val="clear" w:color="auto" w:fill="D9D9D9" w:themeFill="background1" w:themeFillShade="D9"/>
      </w:pPr>
      <w:bookmarkStart w:id="36" w:name="_Toc124255978"/>
      <w:r w:rsidRPr="00811B45">
        <w:rPr>
          <w:rFonts w:asciiTheme="majorHAnsi" w:hAnsiTheme="majorHAnsi" w:cstheme="majorHAnsi"/>
          <w:b/>
          <w:bCs/>
          <w:sz w:val="24"/>
          <w:szCs w:val="24"/>
        </w:rPr>
        <w:t>X. Poleganie na zasobach innych podmiotów</w:t>
      </w:r>
      <w:bookmarkEnd w:id="36"/>
    </w:p>
    <w:p w14:paraId="64D1DD28" w14:textId="77777777" w:rsidR="002E1951" w:rsidRPr="000648D7" w:rsidRDefault="002E1951" w:rsidP="002E1951">
      <w:pPr>
        <w:ind w:left="426" w:right="23"/>
        <w:jc w:val="both"/>
        <w:rPr>
          <w:rFonts w:asciiTheme="majorHAnsi" w:hAnsiTheme="majorHAnsi" w:cstheme="majorHAnsi"/>
          <w:color w:val="000000" w:themeColor="text1"/>
          <w:sz w:val="10"/>
          <w:szCs w:val="10"/>
        </w:rPr>
      </w:pPr>
    </w:p>
    <w:p w14:paraId="621E2364" w14:textId="77777777" w:rsidR="00377A0B" w:rsidRPr="000648D7" w:rsidRDefault="00377A0B">
      <w:pPr>
        <w:numPr>
          <w:ilvl w:val="3"/>
          <w:numId w:val="37"/>
        </w:numPr>
        <w:spacing w:line="360" w:lineRule="auto"/>
        <w:ind w:left="426" w:right="23"/>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W celu potwierdzenia spełnienia warunków udziału w postępowaniu, wykonawca może polegać na potencjale podmiotu udostępniającego zasoby na zasadach opisanych w art. 118–123 ustawy P</w:t>
      </w:r>
      <w:r w:rsidR="009E409A" w:rsidRPr="000648D7">
        <w:rPr>
          <w:rFonts w:asciiTheme="majorHAnsi" w:hAnsiTheme="majorHAnsi" w:cstheme="majorHAnsi"/>
          <w:color w:val="000000" w:themeColor="text1"/>
          <w:sz w:val="24"/>
          <w:szCs w:val="24"/>
        </w:rPr>
        <w:t>ZP</w:t>
      </w:r>
      <w:r w:rsidRPr="000648D7">
        <w:rPr>
          <w:rFonts w:asciiTheme="majorHAnsi" w:hAnsiTheme="majorHAnsi" w:cstheme="majorHAnsi"/>
          <w:color w:val="000000" w:themeColor="text1"/>
          <w:sz w:val="24"/>
          <w:szCs w:val="24"/>
        </w:rPr>
        <w:t xml:space="preserve">, niezależnie od charakteru prawnego łączących go z nimi stosunków prawnych. </w:t>
      </w:r>
    </w:p>
    <w:p w14:paraId="3940A7B1" w14:textId="77777777" w:rsidR="00377A0B" w:rsidRPr="000648D7" w:rsidRDefault="00377A0B">
      <w:pPr>
        <w:numPr>
          <w:ilvl w:val="3"/>
          <w:numId w:val="37"/>
        </w:numPr>
        <w:spacing w:line="360" w:lineRule="auto"/>
        <w:ind w:left="426" w:right="23" w:hanging="454"/>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 xml:space="preserve">Podmiot, na potencjał którego wykonawca powołuje się w celu wykazania spełnienia warunków udziału w postępowaniu, </w:t>
      </w:r>
      <w:r w:rsidRPr="000648D7">
        <w:rPr>
          <w:rFonts w:asciiTheme="majorHAnsi" w:hAnsiTheme="majorHAnsi" w:cstheme="majorHAnsi"/>
          <w:b/>
          <w:bCs/>
          <w:color w:val="000000" w:themeColor="text1"/>
          <w:sz w:val="24"/>
          <w:szCs w:val="24"/>
        </w:rPr>
        <w:t>nie może podlegać wykluczeniu</w:t>
      </w:r>
      <w:r w:rsidRPr="000648D7">
        <w:rPr>
          <w:rFonts w:asciiTheme="majorHAnsi" w:hAnsiTheme="majorHAnsi" w:cstheme="majorHAnsi"/>
          <w:color w:val="000000" w:themeColor="text1"/>
          <w:sz w:val="24"/>
          <w:szCs w:val="24"/>
        </w:rPr>
        <w:t xml:space="preserve"> na podstawie </w:t>
      </w:r>
      <w:r w:rsidRPr="000648D7">
        <w:rPr>
          <w:rFonts w:asciiTheme="majorHAnsi" w:hAnsiTheme="majorHAnsi" w:cstheme="majorHAnsi"/>
          <w:b/>
          <w:bCs/>
          <w:color w:val="000000" w:themeColor="text1"/>
          <w:sz w:val="24"/>
          <w:szCs w:val="24"/>
        </w:rPr>
        <w:t>art. 108 ust. 1 oraz art. 109 ust. 1 pkt 4, 5, 7</w:t>
      </w:r>
      <w:r w:rsidR="000B25DB" w:rsidRPr="000648D7">
        <w:rPr>
          <w:rFonts w:asciiTheme="majorHAnsi" w:hAnsiTheme="majorHAnsi" w:cstheme="majorHAnsi"/>
          <w:b/>
          <w:bCs/>
          <w:color w:val="000000" w:themeColor="text1"/>
          <w:sz w:val="24"/>
          <w:szCs w:val="24"/>
        </w:rPr>
        <w:t>, 8, 9 i 10</w:t>
      </w:r>
      <w:r w:rsidRPr="000648D7">
        <w:rPr>
          <w:rFonts w:asciiTheme="majorHAnsi" w:hAnsiTheme="majorHAnsi" w:cstheme="majorHAnsi"/>
          <w:color w:val="000000" w:themeColor="text1"/>
          <w:sz w:val="24"/>
          <w:szCs w:val="24"/>
        </w:rPr>
        <w:t xml:space="preserve"> ustawy P</w:t>
      </w:r>
      <w:r w:rsidR="009E409A" w:rsidRPr="000648D7">
        <w:rPr>
          <w:rFonts w:asciiTheme="majorHAnsi" w:hAnsiTheme="majorHAnsi" w:cstheme="majorHAnsi"/>
          <w:color w:val="000000" w:themeColor="text1"/>
          <w:sz w:val="24"/>
          <w:szCs w:val="24"/>
        </w:rPr>
        <w:t>ZP</w:t>
      </w:r>
      <w:r w:rsidR="00313ADB" w:rsidRPr="000648D7">
        <w:rPr>
          <w:rFonts w:asciiTheme="majorHAnsi" w:hAnsiTheme="majorHAnsi" w:cstheme="majorHAnsi"/>
          <w:color w:val="000000" w:themeColor="text1"/>
          <w:sz w:val="24"/>
          <w:szCs w:val="24"/>
        </w:rPr>
        <w:t>.</w:t>
      </w:r>
    </w:p>
    <w:p w14:paraId="006E0E84" w14:textId="77777777" w:rsidR="00881017" w:rsidRPr="000648D7" w:rsidRDefault="003236C6">
      <w:pPr>
        <w:numPr>
          <w:ilvl w:val="3"/>
          <w:numId w:val="37"/>
        </w:numPr>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 xml:space="preserve">W odniesieniu do warunków dotyczących </w:t>
      </w:r>
      <w:r w:rsidR="00377A0B" w:rsidRPr="000648D7">
        <w:rPr>
          <w:rFonts w:asciiTheme="majorHAnsi" w:hAnsiTheme="majorHAnsi" w:cstheme="majorHAnsi"/>
          <w:color w:val="000000" w:themeColor="text1"/>
          <w:sz w:val="24"/>
          <w:szCs w:val="24"/>
        </w:rPr>
        <w:t xml:space="preserve">wykształcenia, kwalifikacji zawodowych lub </w:t>
      </w:r>
      <w:r w:rsidRPr="000648D7">
        <w:rPr>
          <w:rFonts w:asciiTheme="majorHAnsi" w:hAnsiTheme="majorHAnsi" w:cstheme="majorHAnsi"/>
          <w:color w:val="000000" w:themeColor="text1"/>
          <w:sz w:val="24"/>
          <w:szCs w:val="24"/>
        </w:rPr>
        <w:t>doświadczenia,</w:t>
      </w:r>
      <w:r w:rsidR="00D77A46" w:rsidRPr="000648D7">
        <w:rPr>
          <w:rFonts w:asciiTheme="majorHAnsi" w:hAnsiTheme="majorHAnsi" w:cstheme="majorHAnsi"/>
          <w:color w:val="000000" w:themeColor="text1"/>
          <w:sz w:val="24"/>
          <w:szCs w:val="24"/>
        </w:rPr>
        <w:t xml:space="preserve"> </w:t>
      </w:r>
      <w:r w:rsidRPr="000648D7">
        <w:rPr>
          <w:rFonts w:asciiTheme="majorHAnsi" w:hAnsiTheme="majorHAnsi" w:cstheme="majorHAnsi"/>
          <w:color w:val="000000" w:themeColor="text1"/>
          <w:sz w:val="24"/>
          <w:szCs w:val="24"/>
        </w:rPr>
        <w:t>wykonawcy mogą polegać na zdolnościach podmiotów udostępniających zasoby, jeśli podmioty te wykonają świadczenie do realizacji którego te zdolności są wymagane.</w:t>
      </w:r>
    </w:p>
    <w:p w14:paraId="192F8FEF" w14:textId="210CC365" w:rsidR="00881017" w:rsidRPr="000648D7" w:rsidRDefault="003236C6">
      <w:pPr>
        <w:numPr>
          <w:ilvl w:val="3"/>
          <w:numId w:val="37"/>
        </w:numPr>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 xml:space="preserve">Wykonawca, który polega na zdolnościach lub sytuacji podmiotów udostępniających zasoby, składa, wraz z ofertą, </w:t>
      </w:r>
      <w:r w:rsidRPr="000648D7">
        <w:rPr>
          <w:rFonts w:asciiTheme="majorHAnsi" w:hAnsiTheme="majorHAnsi" w:cstheme="majorHAnsi"/>
          <w:b/>
          <w:bCs/>
          <w:color w:val="000000" w:themeColor="text1"/>
          <w:sz w:val="24"/>
          <w:szCs w:val="24"/>
        </w:rPr>
        <w:t>zobowiązanie podmiotu udostępniającego zasoby</w:t>
      </w:r>
      <w:r w:rsidRPr="000648D7">
        <w:rPr>
          <w:rFonts w:asciiTheme="majorHAnsi" w:hAnsiTheme="majorHAnsi" w:cstheme="majorHAnsi"/>
          <w:color w:val="000000" w:themeColor="text1"/>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648D7">
        <w:rPr>
          <w:rFonts w:asciiTheme="majorHAnsi" w:hAnsiTheme="majorHAnsi" w:cstheme="majorHAnsi"/>
          <w:b/>
          <w:color w:val="000000" w:themeColor="text1"/>
          <w:sz w:val="24"/>
          <w:szCs w:val="24"/>
        </w:rPr>
        <w:t xml:space="preserve">załącznik nr </w:t>
      </w:r>
      <w:r w:rsidR="00C64835" w:rsidRPr="000648D7">
        <w:rPr>
          <w:rFonts w:asciiTheme="majorHAnsi" w:hAnsiTheme="majorHAnsi" w:cstheme="majorHAnsi"/>
          <w:b/>
          <w:color w:val="000000" w:themeColor="text1"/>
          <w:sz w:val="24"/>
          <w:szCs w:val="24"/>
        </w:rPr>
        <w:t>3</w:t>
      </w:r>
      <w:r w:rsidRPr="000648D7">
        <w:rPr>
          <w:rFonts w:asciiTheme="majorHAnsi" w:hAnsiTheme="majorHAnsi" w:cstheme="majorHAnsi"/>
          <w:b/>
          <w:color w:val="000000" w:themeColor="text1"/>
          <w:sz w:val="24"/>
          <w:szCs w:val="24"/>
        </w:rPr>
        <w:t xml:space="preserve"> do SWZ.</w:t>
      </w:r>
    </w:p>
    <w:p w14:paraId="50B17D38" w14:textId="77777777" w:rsidR="0057357D" w:rsidRPr="000648D7" w:rsidRDefault="0057357D">
      <w:pPr>
        <w:numPr>
          <w:ilvl w:val="3"/>
          <w:numId w:val="37"/>
        </w:numPr>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Zobowiązanie podmiotu udostępniającego zasoby potwierdza, że stosunek łączący Wykonawcę z podmiotami udostępniającymi zasoby gwarantuje rzeczywisty dostęp do tych zasobów oraz określa w szczególności:</w:t>
      </w:r>
    </w:p>
    <w:p w14:paraId="441DB7EE" w14:textId="77777777" w:rsidR="0057357D" w:rsidRPr="000648D7" w:rsidRDefault="0057357D">
      <w:pPr>
        <w:numPr>
          <w:ilvl w:val="3"/>
          <w:numId w:val="27"/>
        </w:numPr>
        <w:spacing w:line="360" w:lineRule="auto"/>
        <w:ind w:left="851"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zakres dostępnych Wykonawcy zasobów podmiotu udostępniającego zasoby;</w:t>
      </w:r>
    </w:p>
    <w:p w14:paraId="4325FAE1" w14:textId="77777777" w:rsidR="0057357D" w:rsidRPr="000648D7" w:rsidRDefault="0057357D">
      <w:pPr>
        <w:numPr>
          <w:ilvl w:val="3"/>
          <w:numId w:val="27"/>
        </w:numPr>
        <w:spacing w:line="360" w:lineRule="auto"/>
        <w:ind w:left="851"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sposób i okres udostępnienia Wykonawcy i wykorzystania przez niego zasobów podmiotu udostępniającego te zasoby przy wykonywaniu zamówienia;</w:t>
      </w:r>
    </w:p>
    <w:p w14:paraId="23166647" w14:textId="77777777" w:rsidR="0057357D" w:rsidRPr="000648D7" w:rsidRDefault="0057357D">
      <w:pPr>
        <w:numPr>
          <w:ilvl w:val="3"/>
          <w:numId w:val="27"/>
        </w:numPr>
        <w:spacing w:line="360" w:lineRule="auto"/>
        <w:ind w:left="851"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5E71C8" w14:textId="77777777" w:rsidR="00881017" w:rsidRPr="000648D7" w:rsidRDefault="003236C6">
      <w:pPr>
        <w:numPr>
          <w:ilvl w:val="3"/>
          <w:numId w:val="37"/>
        </w:numPr>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Zamawiający ocenia, czy udostępniane wykonawcy przez podmioty udostępniające zasoby zdolności techniczne lub zawodowe</w:t>
      </w:r>
      <w:r w:rsidR="00080C1C" w:rsidRPr="000648D7">
        <w:rPr>
          <w:rFonts w:asciiTheme="majorHAnsi" w:hAnsiTheme="majorHAnsi" w:cstheme="majorHAnsi"/>
          <w:color w:val="000000" w:themeColor="text1"/>
          <w:sz w:val="24"/>
          <w:szCs w:val="24"/>
        </w:rPr>
        <w:t xml:space="preserve"> </w:t>
      </w:r>
      <w:bookmarkStart w:id="37" w:name="_Hlk107560503"/>
      <w:r w:rsidR="00080C1C" w:rsidRPr="000648D7">
        <w:rPr>
          <w:rFonts w:asciiTheme="majorHAnsi" w:hAnsiTheme="majorHAnsi" w:cstheme="majorHAnsi"/>
          <w:color w:val="000000" w:themeColor="text1"/>
          <w:sz w:val="24"/>
          <w:szCs w:val="24"/>
        </w:rPr>
        <w:t xml:space="preserve">lub ich sytuacja lub ekonomiczna </w:t>
      </w:r>
      <w:bookmarkEnd w:id="37"/>
      <w:r w:rsidR="00080C1C" w:rsidRPr="000648D7">
        <w:rPr>
          <w:rFonts w:asciiTheme="majorHAnsi" w:hAnsiTheme="majorHAnsi" w:cstheme="majorHAnsi"/>
          <w:color w:val="000000" w:themeColor="text1"/>
          <w:sz w:val="24"/>
          <w:szCs w:val="24"/>
        </w:rPr>
        <w:t>pozwalają na wykazanie przez wyko</w:t>
      </w:r>
      <w:r w:rsidRPr="000648D7">
        <w:rPr>
          <w:rFonts w:asciiTheme="majorHAnsi" w:hAnsiTheme="majorHAnsi" w:cstheme="majorHAnsi"/>
          <w:color w:val="000000" w:themeColor="text1"/>
          <w:sz w:val="24"/>
          <w:szCs w:val="24"/>
        </w:rPr>
        <w:t xml:space="preserve">nawcę spełniania warunków udziału w postępowaniu, a także bada, </w:t>
      </w:r>
      <w:r w:rsidRPr="000648D7">
        <w:rPr>
          <w:rFonts w:asciiTheme="majorHAnsi" w:hAnsiTheme="majorHAnsi" w:cstheme="majorHAnsi"/>
          <w:b/>
          <w:bCs/>
          <w:color w:val="000000" w:themeColor="text1"/>
          <w:sz w:val="24"/>
          <w:szCs w:val="24"/>
        </w:rPr>
        <w:t xml:space="preserve">czy nie zachodzą </w:t>
      </w:r>
      <w:r w:rsidRPr="000648D7">
        <w:rPr>
          <w:rFonts w:asciiTheme="majorHAnsi" w:hAnsiTheme="majorHAnsi" w:cstheme="majorHAnsi"/>
          <w:b/>
          <w:bCs/>
          <w:color w:val="000000" w:themeColor="text1"/>
          <w:sz w:val="24"/>
          <w:szCs w:val="24"/>
        </w:rPr>
        <w:lastRenderedPageBreak/>
        <w:t>wobec tego podmiotu podstawy wykluczenia, które zostały przewidziane względem wykonawcy</w:t>
      </w:r>
      <w:r w:rsidRPr="000648D7">
        <w:rPr>
          <w:rFonts w:asciiTheme="majorHAnsi" w:hAnsiTheme="majorHAnsi" w:cstheme="majorHAnsi"/>
          <w:color w:val="000000" w:themeColor="text1"/>
          <w:sz w:val="24"/>
          <w:szCs w:val="24"/>
        </w:rPr>
        <w:t>.</w:t>
      </w:r>
    </w:p>
    <w:p w14:paraId="1B3FE425" w14:textId="77777777" w:rsidR="00881017" w:rsidRPr="000648D7" w:rsidRDefault="003236C6">
      <w:pPr>
        <w:numPr>
          <w:ilvl w:val="3"/>
          <w:numId w:val="37"/>
        </w:numPr>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color w:val="000000" w:themeColor="text1"/>
          <w:sz w:val="24"/>
          <w:szCs w:val="24"/>
        </w:rPr>
        <w:t xml:space="preserve">Jeżeli zdolności techniczne lub zawodowe </w:t>
      </w:r>
      <w:r w:rsidR="00080C1C" w:rsidRPr="000648D7">
        <w:rPr>
          <w:rFonts w:asciiTheme="majorHAnsi" w:hAnsiTheme="majorHAnsi" w:cstheme="majorHAnsi"/>
          <w:color w:val="000000" w:themeColor="text1"/>
          <w:sz w:val="24"/>
          <w:szCs w:val="24"/>
        </w:rPr>
        <w:t xml:space="preserve">lub sytuacja lub ekonomiczna </w:t>
      </w:r>
      <w:r w:rsidRPr="000648D7">
        <w:rPr>
          <w:rFonts w:asciiTheme="majorHAnsi" w:hAnsiTheme="majorHAnsi" w:cstheme="majorHAnsi"/>
          <w:color w:val="000000" w:themeColor="text1"/>
          <w:sz w:val="24"/>
          <w:szCs w:val="24"/>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2014C9" w14:textId="77777777" w:rsidR="00881017" w:rsidRPr="000648D7" w:rsidRDefault="003236C6">
      <w:pPr>
        <w:numPr>
          <w:ilvl w:val="3"/>
          <w:numId w:val="37"/>
        </w:numPr>
        <w:shd w:val="clear" w:color="auto" w:fill="D9D9D9" w:themeFill="background1" w:themeFillShade="D9"/>
        <w:spacing w:line="360" w:lineRule="auto"/>
        <w:ind w:left="426" w:right="20"/>
        <w:rPr>
          <w:rFonts w:asciiTheme="majorHAnsi" w:hAnsiTheme="majorHAnsi" w:cstheme="majorHAnsi"/>
          <w:color w:val="000000" w:themeColor="text1"/>
          <w:sz w:val="24"/>
          <w:szCs w:val="24"/>
        </w:rPr>
      </w:pPr>
      <w:r w:rsidRPr="000648D7">
        <w:rPr>
          <w:rFonts w:asciiTheme="majorHAnsi" w:hAnsiTheme="majorHAnsi" w:cstheme="majorHAnsi"/>
          <w:b/>
          <w:color w:val="000000" w:themeColor="text1"/>
          <w:sz w:val="24"/>
          <w:szCs w:val="24"/>
        </w:rPr>
        <w:t xml:space="preserve">UWAGA: </w:t>
      </w:r>
      <w:r w:rsidRPr="000648D7">
        <w:rPr>
          <w:rFonts w:asciiTheme="majorHAnsi" w:hAnsiTheme="majorHAnsi" w:cstheme="majorHAnsi"/>
          <w:color w:val="000000" w:themeColor="text1"/>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CA6FCF" w14:textId="77777777" w:rsidR="00F818B0" w:rsidRPr="000648D7" w:rsidRDefault="00F818B0">
      <w:pPr>
        <w:numPr>
          <w:ilvl w:val="3"/>
          <w:numId w:val="37"/>
        </w:numPr>
        <w:shd w:val="clear" w:color="auto" w:fill="FFFFFF"/>
        <w:spacing w:line="360" w:lineRule="auto"/>
        <w:ind w:left="426"/>
        <w:rPr>
          <w:rFonts w:asciiTheme="majorHAnsi" w:hAnsiTheme="majorHAnsi" w:cstheme="majorHAnsi"/>
          <w:color w:val="000000" w:themeColor="text1"/>
          <w:sz w:val="24"/>
          <w:szCs w:val="24"/>
        </w:rPr>
      </w:pPr>
      <w:r w:rsidRPr="000648D7">
        <w:rPr>
          <w:rFonts w:asciiTheme="majorHAnsi" w:hAnsiTheme="majorHAnsi" w:cstheme="majorHAnsi"/>
          <w:b/>
          <w:bCs/>
          <w:color w:val="000000" w:themeColor="text1"/>
          <w:sz w:val="24"/>
          <w:szCs w:val="24"/>
        </w:rPr>
        <w:t>Inne dokumenty składane przez podmiot udostępniający zasoby:</w:t>
      </w:r>
    </w:p>
    <w:p w14:paraId="3B303DBA" w14:textId="13D2ACE0" w:rsidR="00F818B0" w:rsidRPr="000648D7" w:rsidRDefault="00B03E37" w:rsidP="000022B9">
      <w:pPr>
        <w:shd w:val="clear" w:color="auto" w:fill="FFFFFF"/>
        <w:spacing w:line="360" w:lineRule="auto"/>
        <w:ind w:left="426"/>
        <w:rPr>
          <w:rFonts w:asciiTheme="majorHAnsi" w:hAnsiTheme="majorHAnsi" w:cstheme="majorHAnsi"/>
          <w:b/>
          <w:bCs/>
          <w:color w:val="000000" w:themeColor="text1"/>
          <w:sz w:val="24"/>
          <w:szCs w:val="24"/>
        </w:rPr>
      </w:pPr>
      <w:r w:rsidRPr="000648D7">
        <w:rPr>
          <w:rFonts w:asciiTheme="majorHAnsi" w:hAnsiTheme="majorHAnsi" w:cstheme="majorHAnsi"/>
          <w:color w:val="000000" w:themeColor="text1"/>
          <w:sz w:val="24"/>
          <w:szCs w:val="24"/>
        </w:rPr>
        <w:t xml:space="preserve">Wykonawca, w przypadku polegania na zdolnościach lub sytuacji podmiotów udostępniających zasoby, przedstawia wraz z zobowiązaniem do udostępnienia zasobów </w:t>
      </w:r>
      <w:r w:rsidRPr="000648D7">
        <w:rPr>
          <w:rFonts w:asciiTheme="majorHAnsi" w:hAnsiTheme="majorHAnsi" w:cstheme="majorHAnsi"/>
          <w:b/>
          <w:bCs/>
          <w:color w:val="000000" w:themeColor="text1"/>
          <w:sz w:val="24"/>
          <w:szCs w:val="24"/>
        </w:rPr>
        <w:t>wstępne oświadczenie</w:t>
      </w:r>
      <w:r w:rsidR="003D2C05" w:rsidRPr="000648D7">
        <w:rPr>
          <w:rFonts w:asciiTheme="majorHAnsi" w:hAnsiTheme="majorHAnsi" w:cstheme="majorHAnsi"/>
          <w:color w:val="000000" w:themeColor="text1"/>
          <w:sz w:val="24"/>
          <w:szCs w:val="24"/>
        </w:rPr>
        <w:t xml:space="preserve"> </w:t>
      </w:r>
      <w:r w:rsidRPr="000648D7">
        <w:rPr>
          <w:rFonts w:asciiTheme="majorHAnsi" w:hAnsiTheme="majorHAnsi" w:cstheme="majorHAnsi"/>
          <w:color w:val="000000" w:themeColor="text1"/>
          <w:sz w:val="24"/>
          <w:szCs w:val="24"/>
        </w:rPr>
        <w:t xml:space="preserve">– wstępne oświadczenie podmiotu udostępniającego zasoby, potwierdzające brak podstaw wykluczenia tego podmiotu oraz odpowiednio spełnianie warunków udziału w postępowaniu, w zakresie, w jakim Wykonawca powołuje się na jego zasoby. </w:t>
      </w:r>
    </w:p>
    <w:p w14:paraId="2D00844A" w14:textId="0D8BDDDE" w:rsidR="003765C8" w:rsidRPr="00B60C57" w:rsidRDefault="003765C8" w:rsidP="003765C8">
      <w:pPr>
        <w:pStyle w:val="Nagwek1"/>
        <w:shd w:val="clear" w:color="auto" w:fill="D9D9D9" w:themeFill="background1" w:themeFillShade="D9"/>
      </w:pPr>
      <w:bookmarkStart w:id="38" w:name="_Toc124255979"/>
      <w:r w:rsidRPr="00F818B0">
        <w:rPr>
          <w:rFonts w:asciiTheme="majorHAnsi" w:hAnsiTheme="majorHAnsi" w:cstheme="majorHAnsi"/>
          <w:b/>
          <w:bCs/>
          <w:sz w:val="24"/>
          <w:szCs w:val="24"/>
        </w:rPr>
        <w:t>XI. Informacja dla Wykonawców wspólnie ubiegających się o udzielenie zamówienia</w:t>
      </w:r>
      <w:bookmarkEnd w:id="38"/>
    </w:p>
    <w:p w14:paraId="44BCE721" w14:textId="77777777" w:rsidR="00565356" w:rsidRPr="00F818B0" w:rsidRDefault="00565356" w:rsidP="00B03E37">
      <w:pPr>
        <w:shd w:val="clear" w:color="auto" w:fill="FFFFFF"/>
        <w:ind w:left="426"/>
        <w:jc w:val="both"/>
        <w:rPr>
          <w:rFonts w:asciiTheme="majorHAnsi" w:hAnsiTheme="majorHAnsi" w:cstheme="majorHAnsi"/>
          <w:sz w:val="10"/>
          <w:szCs w:val="10"/>
        </w:rPr>
      </w:pPr>
    </w:p>
    <w:p w14:paraId="17126C6E" w14:textId="77777777" w:rsidR="002E1951" w:rsidRPr="002E1951" w:rsidRDefault="002E1951" w:rsidP="002E1951">
      <w:pPr>
        <w:ind w:left="426"/>
        <w:jc w:val="both"/>
        <w:rPr>
          <w:rFonts w:asciiTheme="majorHAnsi" w:hAnsiTheme="majorHAnsi" w:cstheme="majorHAnsi"/>
          <w:sz w:val="10"/>
          <w:szCs w:val="10"/>
        </w:rPr>
      </w:pPr>
    </w:p>
    <w:p w14:paraId="38D665AB" w14:textId="77777777" w:rsidR="00A27539" w:rsidRPr="002F251B" w:rsidRDefault="00B03E37" w:rsidP="000022B9">
      <w:pPr>
        <w:numPr>
          <w:ilvl w:val="0"/>
          <w:numId w:val="13"/>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Wykonawcy mogą wspólnie ubiegać się o udzielenie zamówienia. W takim przypadku Wykonawcy ustanawiają </w:t>
      </w:r>
      <w:r w:rsidRPr="002F251B">
        <w:rPr>
          <w:rFonts w:asciiTheme="majorHAnsi" w:hAnsiTheme="majorHAnsi" w:cstheme="majorHAnsi"/>
          <w:b/>
          <w:bCs/>
          <w:sz w:val="24"/>
          <w:szCs w:val="24"/>
        </w:rPr>
        <w:t>pełnomocnika do reprezentowania</w:t>
      </w:r>
      <w:r w:rsidRPr="002F251B">
        <w:rPr>
          <w:rFonts w:asciiTheme="majorHAnsi" w:hAnsiTheme="majorHAnsi" w:cstheme="majorHAnsi"/>
          <w:sz w:val="24"/>
          <w:szCs w:val="24"/>
        </w:rPr>
        <w:t xml:space="preserve"> ich w postępowaniu albo do reprezentowania i zawarcia umowy w sprawie zamówienia publicznego. Pełnomocnictwo</w:t>
      </w:r>
      <w:r w:rsidRPr="002F251B">
        <w:rPr>
          <w:rFonts w:asciiTheme="majorHAnsi" w:hAnsiTheme="majorHAnsi" w:cstheme="majorHAnsi"/>
          <w:b/>
          <w:sz w:val="24"/>
          <w:szCs w:val="24"/>
        </w:rPr>
        <w:t xml:space="preserve"> </w:t>
      </w:r>
      <w:r w:rsidRPr="002F251B">
        <w:rPr>
          <w:rFonts w:asciiTheme="majorHAnsi" w:hAnsiTheme="majorHAnsi" w:cstheme="majorHAnsi"/>
          <w:sz w:val="24"/>
          <w:szCs w:val="24"/>
        </w:rPr>
        <w:t xml:space="preserve">winno być załączone do oferty. </w:t>
      </w:r>
    </w:p>
    <w:p w14:paraId="14072352" w14:textId="77777777" w:rsidR="00A27539" w:rsidRPr="002F251B" w:rsidRDefault="00A27539" w:rsidP="000022B9">
      <w:pPr>
        <w:numPr>
          <w:ilvl w:val="0"/>
          <w:numId w:val="13"/>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70E2BE3A" w14:textId="77777777" w:rsidR="00A27539" w:rsidRPr="002F251B" w:rsidRDefault="00A27539" w:rsidP="000022B9">
      <w:pPr>
        <w:numPr>
          <w:ilvl w:val="0"/>
          <w:numId w:val="13"/>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Oferta wspólna, składana przez dwóch lub więcej wykonawców, powinna spełniać następujące wymagania: </w:t>
      </w:r>
    </w:p>
    <w:p w14:paraId="45A8B52D" w14:textId="77777777" w:rsidR="00A27539" w:rsidRPr="002F251B" w:rsidRDefault="00A27539" w:rsidP="000022B9">
      <w:pPr>
        <w:pStyle w:val="Default"/>
        <w:spacing w:line="360" w:lineRule="auto"/>
        <w:ind w:left="851" w:hanging="425"/>
        <w:rPr>
          <w:rFonts w:asciiTheme="majorHAnsi" w:hAnsiTheme="majorHAnsi" w:cstheme="majorHAnsi"/>
        </w:rPr>
      </w:pPr>
      <w:r w:rsidRPr="002F251B">
        <w:rPr>
          <w:rFonts w:asciiTheme="majorHAnsi" w:hAnsiTheme="majorHAnsi" w:cstheme="majorHAnsi"/>
          <w:b/>
          <w:bCs/>
        </w:rPr>
        <w:t xml:space="preserve">1) </w:t>
      </w:r>
      <w:r w:rsidRPr="002F251B">
        <w:rPr>
          <w:rFonts w:asciiTheme="majorHAnsi" w:hAnsiTheme="majorHAnsi" w:cstheme="majorHAnsi"/>
        </w:rPr>
        <w:t xml:space="preserve">oferta wspólna powinna być sporządzona zgodnie z SWZ, </w:t>
      </w:r>
    </w:p>
    <w:p w14:paraId="743B4DCB" w14:textId="77777777" w:rsidR="00A27539" w:rsidRPr="002F251B" w:rsidRDefault="00A27539" w:rsidP="000022B9">
      <w:pPr>
        <w:pStyle w:val="Default"/>
        <w:spacing w:line="360" w:lineRule="auto"/>
        <w:ind w:left="851" w:hanging="425"/>
        <w:rPr>
          <w:rFonts w:asciiTheme="majorHAnsi" w:hAnsiTheme="majorHAnsi" w:cstheme="majorHAnsi"/>
        </w:rPr>
      </w:pPr>
      <w:r w:rsidRPr="002F251B">
        <w:rPr>
          <w:rFonts w:asciiTheme="majorHAnsi" w:hAnsiTheme="majorHAnsi" w:cstheme="majorHAnsi"/>
          <w:b/>
          <w:bCs/>
        </w:rPr>
        <w:t xml:space="preserve">2) sposób składania dokumentów w ofercie wspólnej: </w:t>
      </w:r>
    </w:p>
    <w:p w14:paraId="22246BC5" w14:textId="77777777" w:rsidR="00A27539" w:rsidRPr="002F251B" w:rsidRDefault="00A27539" w:rsidP="000022B9">
      <w:pPr>
        <w:pStyle w:val="Default"/>
        <w:spacing w:line="360" w:lineRule="auto"/>
        <w:ind w:left="851" w:hanging="284"/>
        <w:rPr>
          <w:rFonts w:asciiTheme="majorHAnsi" w:hAnsiTheme="majorHAnsi" w:cstheme="majorHAnsi"/>
        </w:rPr>
      </w:pPr>
      <w:r w:rsidRPr="002F251B">
        <w:rPr>
          <w:rFonts w:asciiTheme="majorHAnsi" w:hAnsiTheme="majorHAnsi" w:cstheme="majorHAnsi"/>
          <w:b/>
          <w:bCs/>
        </w:rPr>
        <w:t xml:space="preserve">a)  </w:t>
      </w:r>
      <w:r w:rsidRPr="002F251B">
        <w:rPr>
          <w:rFonts w:asciiTheme="majorHAnsi" w:hAnsiTheme="majorHAnsi" w:cstheme="majorHAnsi"/>
        </w:rPr>
        <w:t xml:space="preserve">dokumenty, dotyczące własnej firmy, takie jak np.: </w:t>
      </w:r>
      <w:r w:rsidR="00505E40" w:rsidRPr="002F251B">
        <w:rPr>
          <w:rFonts w:asciiTheme="majorHAnsi" w:hAnsiTheme="majorHAnsi" w:cstheme="majorHAnsi"/>
          <w:b/>
          <w:bCs/>
        </w:rPr>
        <w:t>wstępne oświadczenie</w:t>
      </w:r>
      <w:r w:rsidR="005F0756">
        <w:rPr>
          <w:rFonts w:asciiTheme="majorHAnsi" w:hAnsiTheme="majorHAnsi" w:cstheme="majorHAnsi"/>
        </w:rPr>
        <w:t xml:space="preserve"> o braku podstaw do wykluczenia i </w:t>
      </w:r>
      <w:r w:rsidR="005F0756" w:rsidRPr="000648D7">
        <w:rPr>
          <w:rFonts w:asciiTheme="majorHAnsi" w:hAnsiTheme="majorHAnsi" w:cstheme="majorHAnsi"/>
          <w:color w:val="000000" w:themeColor="text1"/>
        </w:rPr>
        <w:t xml:space="preserve">pełnieniu warunków </w:t>
      </w:r>
      <w:r w:rsidR="005F0756">
        <w:rPr>
          <w:rFonts w:asciiTheme="majorHAnsi" w:hAnsiTheme="majorHAnsi" w:cstheme="majorHAnsi"/>
          <w:b/>
          <w:bCs/>
        </w:rPr>
        <w:t>s</w:t>
      </w:r>
      <w:r w:rsidR="00003482" w:rsidRPr="002F251B">
        <w:rPr>
          <w:rFonts w:asciiTheme="majorHAnsi" w:hAnsiTheme="majorHAnsi" w:cstheme="majorHAnsi"/>
          <w:b/>
          <w:bCs/>
        </w:rPr>
        <w:t xml:space="preserve">kłada każdy z wykonawców </w:t>
      </w:r>
      <w:r w:rsidR="00003482" w:rsidRPr="002F251B">
        <w:rPr>
          <w:rFonts w:asciiTheme="majorHAnsi" w:hAnsiTheme="majorHAnsi" w:cstheme="majorHAnsi"/>
        </w:rPr>
        <w:t>składających ofertę wspólną we własnym imieniu</w:t>
      </w:r>
      <w:r w:rsidR="00505E40" w:rsidRPr="002F251B">
        <w:rPr>
          <w:rFonts w:asciiTheme="majorHAnsi" w:hAnsiTheme="majorHAnsi" w:cstheme="majorHAnsi"/>
        </w:rPr>
        <w:t xml:space="preserve">. Oświadczenia te potwierdzają brak podstaw wykluczenia oraz </w:t>
      </w:r>
      <w:r w:rsidR="00505E40" w:rsidRPr="002F251B">
        <w:rPr>
          <w:rFonts w:asciiTheme="majorHAnsi" w:hAnsiTheme="majorHAnsi" w:cstheme="majorHAnsi"/>
        </w:rPr>
        <w:lastRenderedPageBreak/>
        <w:t>spełnianie warunków udziału w zakresie, w jakim każdy z Wykonawców wykazuje spełnianie warunków udziału w postępowaniu.</w:t>
      </w:r>
      <w:r w:rsidRPr="002F251B">
        <w:rPr>
          <w:rFonts w:asciiTheme="majorHAnsi" w:hAnsiTheme="majorHAnsi" w:cstheme="majorHAnsi"/>
        </w:rPr>
        <w:t xml:space="preserve"> </w:t>
      </w:r>
    </w:p>
    <w:p w14:paraId="6A472454" w14:textId="77777777" w:rsidR="00A27539" w:rsidRPr="002F251B" w:rsidRDefault="00A27539" w:rsidP="000022B9">
      <w:pPr>
        <w:pStyle w:val="Default"/>
        <w:spacing w:line="360" w:lineRule="auto"/>
        <w:ind w:left="851" w:hanging="284"/>
        <w:rPr>
          <w:rFonts w:asciiTheme="majorHAnsi" w:hAnsiTheme="majorHAnsi" w:cstheme="majorHAnsi"/>
        </w:rPr>
      </w:pPr>
      <w:r w:rsidRPr="002F251B">
        <w:rPr>
          <w:rFonts w:asciiTheme="majorHAnsi" w:hAnsiTheme="majorHAnsi" w:cstheme="majorHAnsi"/>
          <w:b/>
          <w:bCs/>
        </w:rPr>
        <w:t xml:space="preserve">b)  </w:t>
      </w:r>
      <w:r w:rsidRPr="002F251B">
        <w:rPr>
          <w:rFonts w:asciiTheme="majorHAnsi" w:hAnsiTheme="majorHAnsi" w:cstheme="majorHAnsi"/>
        </w:rPr>
        <w:t xml:space="preserve">dokumenty wspólne takie jak np.: formularz ofertowy, dokumenty podmiotowe i przedmiotowe </w:t>
      </w:r>
      <w:r w:rsidRPr="002F251B">
        <w:rPr>
          <w:rFonts w:asciiTheme="majorHAnsi" w:hAnsiTheme="majorHAnsi" w:cstheme="majorHAnsi"/>
          <w:b/>
          <w:bCs/>
        </w:rPr>
        <w:t xml:space="preserve">składa pełnomocnik wykonawców </w:t>
      </w:r>
      <w:r w:rsidRPr="002F251B">
        <w:rPr>
          <w:rFonts w:asciiTheme="majorHAnsi" w:hAnsiTheme="majorHAnsi" w:cstheme="majorHAnsi"/>
        </w:rPr>
        <w:t xml:space="preserve">w imieniu wszystkich wykonawców składających ofertę wspólną. </w:t>
      </w:r>
    </w:p>
    <w:p w14:paraId="46499A75" w14:textId="77777777" w:rsidR="00A27539" w:rsidRPr="002F251B" w:rsidRDefault="00A27539" w:rsidP="000022B9">
      <w:pPr>
        <w:pStyle w:val="Default"/>
        <w:numPr>
          <w:ilvl w:val="0"/>
          <w:numId w:val="13"/>
        </w:numPr>
        <w:spacing w:line="360" w:lineRule="auto"/>
        <w:ind w:left="426" w:hanging="426"/>
        <w:rPr>
          <w:rFonts w:asciiTheme="majorHAnsi" w:hAnsiTheme="majorHAnsi" w:cstheme="majorHAnsi"/>
        </w:rPr>
      </w:pPr>
      <w:r w:rsidRPr="002F251B">
        <w:rPr>
          <w:rFonts w:asciiTheme="majorHAnsi" w:hAnsiTheme="majorHAnsi" w:cstheme="majorHAnsi"/>
        </w:rPr>
        <w:t xml:space="preserve">Przed podpisaniem umowy wykonawcy składający ofertę wspólną będą mieli obowiązek przedstawić </w:t>
      </w:r>
      <w:r w:rsidR="00335B63" w:rsidRPr="002F251B">
        <w:rPr>
          <w:rFonts w:asciiTheme="majorHAnsi" w:hAnsiTheme="majorHAnsi" w:cstheme="majorHAnsi"/>
        </w:rPr>
        <w:t>z</w:t>
      </w:r>
      <w:r w:rsidRPr="002F251B">
        <w:rPr>
          <w:rFonts w:asciiTheme="majorHAnsi" w:hAnsiTheme="majorHAnsi" w:cstheme="majorHAnsi"/>
        </w:rPr>
        <w:t xml:space="preserve">amawiającemu umowę konsorcjum, zawierająca co najmniej: </w:t>
      </w:r>
    </w:p>
    <w:p w14:paraId="10B76295" w14:textId="77777777" w:rsidR="00A27539" w:rsidRPr="002F251B" w:rsidRDefault="00A27539" w:rsidP="000022B9">
      <w:pPr>
        <w:pStyle w:val="Default"/>
        <w:spacing w:line="360" w:lineRule="auto"/>
        <w:ind w:left="709" w:hanging="284"/>
        <w:rPr>
          <w:rFonts w:asciiTheme="majorHAnsi" w:hAnsiTheme="majorHAnsi" w:cstheme="majorHAnsi"/>
        </w:rPr>
      </w:pPr>
      <w:r w:rsidRPr="002F251B">
        <w:rPr>
          <w:rFonts w:asciiTheme="majorHAnsi" w:hAnsiTheme="majorHAnsi" w:cstheme="majorHAnsi"/>
          <w:b/>
          <w:bCs/>
        </w:rPr>
        <w:t xml:space="preserve">1) </w:t>
      </w:r>
      <w:r w:rsidRPr="002F251B">
        <w:rPr>
          <w:rFonts w:asciiTheme="majorHAnsi" w:hAnsiTheme="majorHAnsi" w:cstheme="majorHAnsi"/>
        </w:rPr>
        <w:t xml:space="preserve">zobowiązanie do realizacji wspólnego przedsięwzięcia gospodarczego obejmującego swoim zakresem realizację przedmiotu umowy, </w:t>
      </w:r>
    </w:p>
    <w:p w14:paraId="664DAD11" w14:textId="77777777" w:rsidR="00A27539" w:rsidRPr="002F251B" w:rsidRDefault="00A27539" w:rsidP="000022B9">
      <w:pPr>
        <w:pStyle w:val="Default"/>
        <w:spacing w:line="360" w:lineRule="auto"/>
        <w:ind w:left="709" w:hanging="284"/>
        <w:rPr>
          <w:rFonts w:asciiTheme="majorHAnsi" w:hAnsiTheme="majorHAnsi" w:cstheme="majorHAnsi"/>
        </w:rPr>
      </w:pPr>
      <w:r w:rsidRPr="002F251B">
        <w:rPr>
          <w:rFonts w:asciiTheme="majorHAnsi" w:hAnsiTheme="majorHAnsi" w:cstheme="majorHAnsi"/>
          <w:b/>
          <w:bCs/>
        </w:rPr>
        <w:t xml:space="preserve">2) </w:t>
      </w:r>
      <w:r w:rsidR="00335B63" w:rsidRPr="002F251B">
        <w:rPr>
          <w:rFonts w:asciiTheme="majorHAnsi" w:hAnsiTheme="majorHAnsi" w:cstheme="majorHAnsi"/>
          <w:b/>
          <w:bCs/>
        </w:rPr>
        <w:t xml:space="preserve">  </w:t>
      </w:r>
      <w:r w:rsidRPr="002F251B">
        <w:rPr>
          <w:rFonts w:asciiTheme="majorHAnsi" w:hAnsiTheme="majorHAnsi" w:cstheme="majorHAnsi"/>
        </w:rPr>
        <w:t xml:space="preserve">określenie zakresu działania poszczególnych stron umowy, </w:t>
      </w:r>
    </w:p>
    <w:p w14:paraId="4CF55531" w14:textId="77777777" w:rsidR="00A27539" w:rsidRPr="002F251B" w:rsidRDefault="00A27539" w:rsidP="000022B9">
      <w:pPr>
        <w:pStyle w:val="Default"/>
        <w:spacing w:after="62" w:line="360" w:lineRule="auto"/>
        <w:ind w:left="709" w:hanging="283"/>
        <w:rPr>
          <w:rFonts w:asciiTheme="majorHAnsi" w:hAnsiTheme="majorHAnsi" w:cstheme="majorHAnsi"/>
        </w:rPr>
      </w:pPr>
      <w:r w:rsidRPr="002F251B">
        <w:rPr>
          <w:rFonts w:asciiTheme="majorHAnsi" w:hAnsiTheme="majorHAnsi" w:cstheme="majorHAnsi"/>
          <w:b/>
          <w:bCs/>
        </w:rPr>
        <w:t xml:space="preserve">3) </w:t>
      </w:r>
      <w:r w:rsidR="00335B63" w:rsidRPr="002F251B">
        <w:rPr>
          <w:rFonts w:asciiTheme="majorHAnsi" w:hAnsiTheme="majorHAnsi" w:cstheme="majorHAnsi"/>
          <w:b/>
          <w:bCs/>
        </w:rPr>
        <w:t xml:space="preserve"> </w:t>
      </w:r>
      <w:r w:rsidRPr="002F251B">
        <w:rPr>
          <w:rFonts w:asciiTheme="majorHAnsi" w:hAnsiTheme="majorHAnsi" w:cstheme="majorHAnsi"/>
        </w:rPr>
        <w:t>czas obowiązywania umowy, który nie może być krótszy, niż okres obejmujący realizację zamówienia</w:t>
      </w:r>
      <w:r w:rsidR="00335B63" w:rsidRPr="002F251B">
        <w:rPr>
          <w:rFonts w:asciiTheme="majorHAnsi" w:hAnsiTheme="majorHAnsi" w:cstheme="majorHAnsi"/>
        </w:rPr>
        <w:t>.</w:t>
      </w:r>
    </w:p>
    <w:p w14:paraId="7AD227D7" w14:textId="77777777" w:rsidR="00A27539" w:rsidRPr="002F251B" w:rsidRDefault="00A27539" w:rsidP="000022B9">
      <w:pPr>
        <w:pStyle w:val="Default"/>
        <w:numPr>
          <w:ilvl w:val="0"/>
          <w:numId w:val="13"/>
        </w:numPr>
        <w:spacing w:line="360" w:lineRule="auto"/>
        <w:ind w:left="426"/>
        <w:rPr>
          <w:rFonts w:asciiTheme="majorHAnsi" w:hAnsiTheme="majorHAnsi" w:cstheme="majorHAnsi"/>
        </w:rPr>
      </w:pPr>
      <w:r w:rsidRPr="002F251B">
        <w:rPr>
          <w:rFonts w:asciiTheme="majorHAnsi" w:hAnsiTheme="majorHAnsi" w:cstheme="majorHAnsi"/>
        </w:rPr>
        <w:t xml:space="preserve">Spółka cywilna traktowana będzie jako wspólne ubieganie się Wykonawców o udzielenie zamówienia publicznego. </w:t>
      </w:r>
    </w:p>
    <w:p w14:paraId="6B4F6AA6" w14:textId="77777777" w:rsidR="00B03E37" w:rsidRPr="002F251B" w:rsidRDefault="00B03E37" w:rsidP="000022B9">
      <w:pPr>
        <w:numPr>
          <w:ilvl w:val="0"/>
          <w:numId w:val="13"/>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Wykonawcy wspólnie ubiegający się o udzielenie zamówienia dołączają do oferty </w:t>
      </w:r>
      <w:r w:rsidRPr="002F251B">
        <w:rPr>
          <w:rFonts w:asciiTheme="majorHAnsi" w:hAnsiTheme="majorHAnsi" w:cstheme="majorHAnsi"/>
          <w:b/>
          <w:bCs/>
          <w:sz w:val="24"/>
          <w:szCs w:val="24"/>
        </w:rPr>
        <w:t>oświadczenie, z którego wynika, które roboty budowlane wykonają poszczególni wykonawcy.</w:t>
      </w:r>
      <w:r w:rsidR="00B36C57" w:rsidRPr="002F251B">
        <w:rPr>
          <w:rFonts w:asciiTheme="majorHAnsi" w:hAnsiTheme="majorHAnsi" w:cstheme="majorHAnsi"/>
          <w:b/>
          <w:bCs/>
          <w:sz w:val="24"/>
          <w:szCs w:val="24"/>
        </w:rPr>
        <w:t xml:space="preserve"> </w:t>
      </w:r>
      <w:r w:rsidR="00B36C57" w:rsidRPr="002F251B">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60BB52C5" w14:textId="4107DD80" w:rsidR="001D5B19" w:rsidRPr="00B03E37" w:rsidRDefault="003765C8" w:rsidP="003765C8">
      <w:pPr>
        <w:pStyle w:val="Nagwek1"/>
        <w:shd w:val="clear" w:color="auto" w:fill="D9D9D9" w:themeFill="background1" w:themeFillShade="D9"/>
      </w:pPr>
      <w:bookmarkStart w:id="39" w:name="_Toc124255980"/>
      <w:r w:rsidRPr="008F4006">
        <w:rPr>
          <w:rFonts w:asciiTheme="majorHAnsi" w:hAnsiTheme="majorHAnsi" w:cstheme="majorHAnsi"/>
          <w:b/>
          <w:bCs/>
          <w:sz w:val="26"/>
          <w:szCs w:val="26"/>
        </w:rPr>
        <w:t xml:space="preserve">XII. </w:t>
      </w:r>
      <w:r w:rsidRPr="001D4FA2">
        <w:rPr>
          <w:rFonts w:asciiTheme="majorHAnsi" w:hAnsiTheme="majorHAnsi" w:cstheme="majorHAnsi"/>
          <w:b/>
          <w:bCs/>
          <w:sz w:val="24"/>
          <w:szCs w:val="24"/>
        </w:rPr>
        <w:t>Informacje o środkach komunikacji elektronicznej, przy użyciu których zamawiający będzie komunikował się z wykonawcami, oraz informacje</w:t>
      </w:r>
      <w:r>
        <w:rPr>
          <w:rFonts w:asciiTheme="majorHAnsi" w:hAnsiTheme="majorHAnsi" w:cstheme="majorHAnsi"/>
          <w:b/>
          <w:bCs/>
          <w:sz w:val="24"/>
          <w:szCs w:val="24"/>
        </w:rPr>
        <w:t xml:space="preserve"> </w:t>
      </w:r>
      <w:r w:rsidRPr="001D4FA2">
        <w:rPr>
          <w:rFonts w:asciiTheme="majorHAnsi" w:hAnsiTheme="majorHAnsi" w:cstheme="majorHAnsi"/>
          <w:b/>
          <w:bCs/>
          <w:sz w:val="24"/>
          <w:szCs w:val="24"/>
        </w:rPr>
        <w:t>o wymaganiach technicznych</w:t>
      </w:r>
      <w:r>
        <w:rPr>
          <w:rFonts w:asciiTheme="majorHAnsi" w:hAnsiTheme="majorHAnsi" w:cstheme="majorHAnsi"/>
          <w:b/>
          <w:bCs/>
          <w:sz w:val="24"/>
          <w:szCs w:val="24"/>
        </w:rPr>
        <w:t xml:space="preserve"> </w:t>
      </w:r>
      <w:r w:rsidRPr="001D4FA2">
        <w:rPr>
          <w:rFonts w:asciiTheme="majorHAnsi" w:hAnsiTheme="majorHAnsi" w:cstheme="majorHAnsi"/>
          <w:b/>
          <w:bCs/>
          <w:sz w:val="24"/>
          <w:szCs w:val="24"/>
        </w:rPr>
        <w:t>i organizacyjnych sporządzania, wysyłania</w:t>
      </w:r>
      <w:r>
        <w:rPr>
          <w:rFonts w:asciiTheme="majorHAnsi" w:hAnsiTheme="majorHAnsi" w:cstheme="majorHAnsi"/>
          <w:b/>
          <w:bCs/>
          <w:sz w:val="24"/>
          <w:szCs w:val="24"/>
        </w:rPr>
        <w:t xml:space="preserve"> </w:t>
      </w:r>
      <w:r w:rsidRPr="001D4FA2">
        <w:rPr>
          <w:rFonts w:asciiTheme="majorHAnsi" w:hAnsiTheme="majorHAnsi" w:cstheme="majorHAnsi"/>
          <w:b/>
          <w:bCs/>
          <w:sz w:val="24"/>
          <w:szCs w:val="24"/>
        </w:rPr>
        <w:t>i odbierania korespondencji elektronicznej</w:t>
      </w:r>
      <w:bookmarkEnd w:id="39"/>
    </w:p>
    <w:p w14:paraId="219E5773" w14:textId="77777777" w:rsidR="00514F28" w:rsidRPr="00514F28" w:rsidRDefault="00514F28" w:rsidP="00514F28">
      <w:pPr>
        <w:spacing w:line="320" w:lineRule="auto"/>
        <w:ind w:left="720"/>
        <w:jc w:val="both"/>
        <w:rPr>
          <w:rFonts w:asciiTheme="majorHAnsi" w:hAnsiTheme="majorHAnsi" w:cstheme="majorHAnsi"/>
          <w:sz w:val="10"/>
          <w:szCs w:val="10"/>
        </w:rPr>
      </w:pPr>
    </w:p>
    <w:p w14:paraId="528DAD8B" w14:textId="77777777" w:rsidR="00695383" w:rsidRPr="00B6315D" w:rsidRDefault="00695383" w:rsidP="00FD1820">
      <w:pPr>
        <w:pStyle w:val="Akapitzlist"/>
        <w:numPr>
          <w:ilvl w:val="3"/>
          <w:numId w:val="12"/>
        </w:numPr>
        <w:pBdr>
          <w:top w:val="nil"/>
          <w:left w:val="nil"/>
          <w:bottom w:val="nil"/>
          <w:right w:val="nil"/>
          <w:between w:val="nil"/>
        </w:pBdr>
        <w:ind w:left="0"/>
        <w:jc w:val="center"/>
        <w:rPr>
          <w:rFonts w:asciiTheme="majorHAnsi" w:hAnsiTheme="majorHAnsi" w:cstheme="majorHAnsi"/>
          <w:b/>
          <w:bCs/>
          <w:sz w:val="24"/>
          <w:szCs w:val="24"/>
          <w:highlight w:val="lightGray"/>
        </w:rPr>
      </w:pPr>
      <w:r w:rsidRPr="00B6315D">
        <w:rPr>
          <w:rFonts w:asciiTheme="majorHAnsi" w:hAnsiTheme="majorHAnsi" w:cstheme="majorHAnsi"/>
          <w:b/>
          <w:bCs/>
          <w:sz w:val="24"/>
          <w:szCs w:val="24"/>
          <w:highlight w:val="lightGray"/>
        </w:rPr>
        <w:t>INFORMACJE O</w:t>
      </w:r>
      <w:r w:rsidR="004E32D2" w:rsidRPr="00B6315D">
        <w:rPr>
          <w:rFonts w:asciiTheme="majorHAnsi" w:hAnsiTheme="majorHAnsi" w:cstheme="majorHAnsi"/>
          <w:b/>
          <w:bCs/>
          <w:sz w:val="24"/>
          <w:szCs w:val="24"/>
          <w:highlight w:val="lightGray"/>
        </w:rPr>
        <w:t xml:space="preserve"> SPOSOBIE POROZUMIEWANIA SIĘ ORAZ SPOSOBIE PRZEKAZYWANIA OŚWIADCZEŃ LUB DOKUMENTÓW</w:t>
      </w:r>
    </w:p>
    <w:p w14:paraId="20479460" w14:textId="77777777" w:rsidR="00695383" w:rsidRPr="00695383" w:rsidRDefault="00695383" w:rsidP="00695383">
      <w:pPr>
        <w:pStyle w:val="Akapitzlist"/>
        <w:pBdr>
          <w:top w:val="nil"/>
          <w:left w:val="nil"/>
          <w:bottom w:val="nil"/>
          <w:right w:val="nil"/>
          <w:between w:val="nil"/>
        </w:pBdr>
        <w:ind w:left="426"/>
        <w:jc w:val="both"/>
        <w:rPr>
          <w:rFonts w:asciiTheme="majorHAnsi" w:hAnsiTheme="majorHAnsi" w:cstheme="majorHAnsi"/>
          <w:b/>
          <w:bCs/>
          <w:sz w:val="10"/>
          <w:szCs w:val="10"/>
        </w:rPr>
      </w:pPr>
    </w:p>
    <w:p w14:paraId="7513E969" w14:textId="77777777" w:rsidR="002F251B" w:rsidRPr="002F251B" w:rsidRDefault="003C5B3B">
      <w:pPr>
        <w:numPr>
          <w:ilvl w:val="0"/>
          <w:numId w:val="45"/>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Pzp, odbywa się </w:t>
      </w:r>
      <w:r w:rsidRPr="002F251B">
        <w:rPr>
          <w:rFonts w:asciiTheme="majorHAnsi" w:hAnsiTheme="majorHAnsi" w:cstheme="majorHAnsi"/>
          <w:b/>
          <w:bCs/>
          <w:sz w:val="24"/>
          <w:szCs w:val="24"/>
        </w:rPr>
        <w:t>przy użyciu środków komunikacji elektronicznej</w:t>
      </w:r>
      <w:r w:rsidRPr="002F251B">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17EE4660" w14:textId="08F945B1" w:rsidR="002F251B" w:rsidRPr="007317CB" w:rsidRDefault="00D67948">
      <w:pPr>
        <w:numPr>
          <w:ilvl w:val="0"/>
          <w:numId w:val="45"/>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Postępowanie prowadzone jest w języku polskim za pośrednictwem platformazakupowa.pl pod adresem: </w:t>
      </w:r>
      <w:hyperlink w:history="1"/>
      <w:r w:rsidR="00E814EF" w:rsidRPr="00E814EF">
        <w:rPr>
          <w:rFonts w:asciiTheme="majorHAnsi" w:hAnsiTheme="majorHAnsi" w:cstheme="majorHAnsi"/>
          <w:sz w:val="24"/>
          <w:szCs w:val="24"/>
        </w:rPr>
        <w:t xml:space="preserve"> </w:t>
      </w:r>
      <w:hyperlink r:id="rId15" w:history="1">
        <w:r w:rsidR="007317CB" w:rsidRPr="0051459F">
          <w:rPr>
            <w:rStyle w:val="Hipercze"/>
          </w:rPr>
          <w:t>https://platformazakupowa.pl/pn/boleslawiec</w:t>
        </w:r>
      </w:hyperlink>
    </w:p>
    <w:p w14:paraId="2B0E93A3" w14:textId="77777777" w:rsidR="00D67948" w:rsidRPr="002F251B" w:rsidRDefault="00D67948">
      <w:pPr>
        <w:numPr>
          <w:ilvl w:val="0"/>
          <w:numId w:val="45"/>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lastRenderedPageBreak/>
        <w:t>W celu skrócenia czasu udzielenia odpowiedzi na pytania komunikacja między zamawiającym a wykonawcami w zakresie:</w:t>
      </w:r>
    </w:p>
    <w:p w14:paraId="6942A7FC"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Zamawiającemu pytań do treści SWZ;</w:t>
      </w:r>
    </w:p>
    <w:p w14:paraId="3D334B3C"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podmiotowych środków dowodowych;</w:t>
      </w:r>
    </w:p>
    <w:p w14:paraId="73DA0AB8"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odpowiedzi na wezwanie Zamawiającego do </w:t>
      </w:r>
      <w:r w:rsidR="008419BB">
        <w:rPr>
          <w:rFonts w:asciiTheme="majorHAnsi" w:hAnsiTheme="majorHAnsi" w:cstheme="majorHAnsi"/>
          <w:sz w:val="24"/>
          <w:szCs w:val="24"/>
        </w:rPr>
        <w:t>z</w:t>
      </w:r>
      <w:r w:rsidRPr="002F251B">
        <w:rPr>
          <w:rFonts w:asciiTheme="majorHAnsi" w:hAnsiTheme="majorHAnsi" w:cstheme="majorHAnsi"/>
          <w:sz w:val="24"/>
          <w:szCs w:val="24"/>
        </w:rPr>
        <w:t>łożenia/</w:t>
      </w:r>
      <w:r w:rsidR="00652B24">
        <w:rPr>
          <w:rFonts w:asciiTheme="majorHAnsi" w:hAnsiTheme="majorHAnsi" w:cstheme="majorHAnsi"/>
          <w:sz w:val="24"/>
          <w:szCs w:val="24"/>
        </w:rPr>
        <w:t>p</w:t>
      </w:r>
      <w:r w:rsidRPr="002F251B">
        <w:rPr>
          <w:rFonts w:asciiTheme="majorHAnsi" w:hAnsiTheme="majorHAnsi" w:cstheme="majorHAnsi"/>
          <w:sz w:val="24"/>
          <w:szCs w:val="24"/>
        </w:rPr>
        <w:t>oprawienia/</w:t>
      </w:r>
      <w:r w:rsidR="007602F8">
        <w:rPr>
          <w:rFonts w:asciiTheme="majorHAnsi" w:hAnsiTheme="majorHAnsi" w:cstheme="majorHAnsi"/>
          <w:sz w:val="24"/>
          <w:szCs w:val="24"/>
        </w:rPr>
        <w:t xml:space="preserve"> </w:t>
      </w:r>
      <w:r w:rsidRPr="002F251B">
        <w:rPr>
          <w:rFonts w:asciiTheme="majorHAnsi" w:hAnsiTheme="majorHAnsi" w:cstheme="majorHAnsi"/>
          <w:sz w:val="24"/>
          <w:szCs w:val="24"/>
        </w:rPr>
        <w:t>uzupełnienia oświadczenia, o którym mowa w art. 125 ust. 1, podmiotowych środków dowodowych, innych dokumentów lub oświadczeń składanych w postępowaniu;</w:t>
      </w:r>
    </w:p>
    <w:p w14:paraId="0EDA3174"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A7E550"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 treści przedmiotowych środków dowodowych;</w:t>
      </w:r>
    </w:p>
    <w:p w14:paraId="3B15146A"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przesłania odpowiedzi na inne wezwania Zamawiającego wynikające z ustawy - Prawo zamówień publicznych;</w:t>
      </w:r>
    </w:p>
    <w:p w14:paraId="32BD04FE" w14:textId="77777777" w:rsidR="00D67948" w:rsidRPr="002F251B"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wniosków, informacji, oświadczeń Wykonawcy;</w:t>
      </w:r>
    </w:p>
    <w:p w14:paraId="18755FFD" w14:textId="77777777" w:rsidR="00077976" w:rsidRDefault="00D67948">
      <w:pPr>
        <w:pStyle w:val="Akapitzlist"/>
        <w:numPr>
          <w:ilvl w:val="0"/>
          <w:numId w:val="42"/>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odwołania/inne </w:t>
      </w:r>
    </w:p>
    <w:p w14:paraId="69F02CF9" w14:textId="77777777" w:rsidR="00D67948" w:rsidRPr="002F251B" w:rsidRDefault="008419BB" w:rsidP="000022B9">
      <w:pPr>
        <w:pStyle w:val="Akapitzlist"/>
        <w:autoSpaceDE w:val="0"/>
        <w:autoSpaceDN w:val="0"/>
        <w:adjustRightInd w:val="0"/>
        <w:spacing w:line="360" w:lineRule="auto"/>
        <w:ind w:left="426"/>
        <w:rPr>
          <w:rFonts w:asciiTheme="majorHAnsi" w:hAnsiTheme="majorHAnsi" w:cstheme="majorHAnsi"/>
          <w:sz w:val="24"/>
          <w:szCs w:val="24"/>
        </w:rPr>
      </w:pPr>
      <w:r>
        <w:rPr>
          <w:rFonts w:asciiTheme="majorHAnsi" w:hAnsiTheme="majorHAnsi" w:cstheme="majorHAnsi"/>
          <w:sz w:val="24"/>
          <w:szCs w:val="24"/>
        </w:rPr>
        <w:t>o</w:t>
      </w:r>
      <w:r w:rsidR="00D67948" w:rsidRPr="002F251B">
        <w:rPr>
          <w:rFonts w:asciiTheme="majorHAnsi" w:hAnsiTheme="majorHAnsi" w:cstheme="majorHAnsi"/>
          <w:sz w:val="24"/>
          <w:szCs w:val="24"/>
        </w:rPr>
        <w:t>dbywa się za pośrednictwem platformazakupowa.pl</w:t>
      </w:r>
      <w:r w:rsidR="00077976">
        <w:rPr>
          <w:rFonts w:asciiTheme="majorHAnsi" w:hAnsiTheme="majorHAnsi" w:cstheme="majorHAnsi"/>
          <w:sz w:val="24"/>
          <w:szCs w:val="24"/>
        </w:rPr>
        <w:t xml:space="preserve"> </w:t>
      </w:r>
      <w:r w:rsidR="00D67948" w:rsidRPr="002F251B">
        <w:rPr>
          <w:rFonts w:asciiTheme="majorHAnsi" w:hAnsiTheme="majorHAnsi" w:cstheme="majorHAnsi"/>
          <w:sz w:val="24"/>
          <w:szCs w:val="24"/>
        </w:rPr>
        <w:t>i formularza „</w:t>
      </w:r>
      <w:r w:rsidR="00D67948" w:rsidRPr="002F251B">
        <w:rPr>
          <w:rFonts w:asciiTheme="majorHAnsi" w:hAnsiTheme="majorHAnsi" w:cstheme="majorHAnsi"/>
          <w:b/>
          <w:bCs/>
          <w:sz w:val="24"/>
          <w:szCs w:val="24"/>
        </w:rPr>
        <w:t>Wyślij wiadomość do zamawiającego</w:t>
      </w:r>
      <w:r w:rsidR="00D67948" w:rsidRPr="002F251B">
        <w:rPr>
          <w:rFonts w:asciiTheme="majorHAnsi" w:hAnsiTheme="majorHAnsi" w:cstheme="majorHAnsi"/>
          <w:sz w:val="24"/>
          <w:szCs w:val="24"/>
        </w:rPr>
        <w:t xml:space="preserve">”. </w:t>
      </w:r>
    </w:p>
    <w:p w14:paraId="3DFA31E9" w14:textId="77777777" w:rsidR="002F5949" w:rsidRPr="002F251B" w:rsidRDefault="00D67948">
      <w:pPr>
        <w:pStyle w:val="Akapitzlist"/>
        <w:numPr>
          <w:ilvl w:val="0"/>
          <w:numId w:val="45"/>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b/>
          <w:bCs/>
          <w:sz w:val="24"/>
          <w:szCs w:val="24"/>
        </w:rPr>
        <w:t>Za datę przekazania</w:t>
      </w:r>
      <w:r w:rsidRPr="002F251B">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sidRPr="002F251B">
        <w:rPr>
          <w:rFonts w:asciiTheme="majorHAnsi" w:hAnsiTheme="majorHAnsi" w:cstheme="majorHAnsi"/>
          <w:b/>
          <w:bCs/>
          <w:sz w:val="24"/>
          <w:szCs w:val="24"/>
        </w:rPr>
        <w:t>Wyślij wiadomość do zamawiającego</w:t>
      </w:r>
      <w:r w:rsidRPr="002F251B">
        <w:rPr>
          <w:rFonts w:asciiTheme="majorHAnsi" w:hAnsiTheme="majorHAnsi" w:cstheme="majorHAnsi"/>
          <w:sz w:val="24"/>
          <w:szCs w:val="24"/>
        </w:rPr>
        <w:t>” po których pojawi się komunikat, że wiadomość została wysłana do zamawiającego.</w:t>
      </w:r>
    </w:p>
    <w:p w14:paraId="42598F3C" w14:textId="77777777" w:rsidR="002F5949" w:rsidRPr="00906C24" w:rsidRDefault="00D67948">
      <w:pPr>
        <w:pStyle w:val="Akapitzlist"/>
        <w:numPr>
          <w:ilvl w:val="0"/>
          <w:numId w:val="45"/>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Zamawiający będzie przekazywał wykonawcom informacje za pośrednictwem </w:t>
      </w:r>
      <w:hyperlink r:id="rId16" w:history="1">
        <w:r w:rsidR="00906C24" w:rsidRPr="00380952">
          <w:rPr>
            <w:rStyle w:val="Hipercze"/>
            <w:rFonts w:asciiTheme="majorHAnsi" w:hAnsiTheme="majorHAnsi" w:cstheme="majorHAnsi"/>
            <w:b/>
            <w:bCs/>
            <w:sz w:val="24"/>
            <w:szCs w:val="24"/>
          </w:rPr>
          <w:t>https://platformazakupowa.pl/</w:t>
        </w:r>
      </w:hyperlink>
      <w:r w:rsidR="002F5949" w:rsidRPr="00906C24">
        <w:rPr>
          <w:rFonts w:asciiTheme="majorHAnsi" w:hAnsiTheme="majorHAnsi" w:cstheme="majorHAnsi"/>
          <w:sz w:val="24"/>
          <w:szCs w:val="24"/>
        </w:rPr>
        <w:t xml:space="preserve"> I</w:t>
      </w:r>
      <w:r w:rsidRPr="00906C24">
        <w:rPr>
          <w:rFonts w:asciiTheme="majorHAnsi" w:hAnsiTheme="majorHAnsi" w:cstheme="majorHAnsi"/>
          <w:sz w:val="24"/>
          <w:szCs w:val="24"/>
        </w:rPr>
        <w:t>nformacje dotyczące odpowiedzi na pytania, zmiany specyfikacji, zmiany terminu składania i otwarcia ofert Zamawiający będzie zamieszczał na platformie w sekcji “</w:t>
      </w:r>
      <w:r w:rsidRPr="00906C24">
        <w:rPr>
          <w:rFonts w:asciiTheme="majorHAnsi" w:hAnsiTheme="majorHAnsi" w:cstheme="majorHAnsi"/>
          <w:b/>
          <w:bCs/>
          <w:sz w:val="24"/>
          <w:szCs w:val="24"/>
        </w:rPr>
        <w:t>Komunikaty</w:t>
      </w:r>
      <w:r w:rsidRPr="00906C24">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00D8D79A" w14:textId="77777777" w:rsidR="002F5949" w:rsidRPr="002F251B" w:rsidRDefault="00D67948">
      <w:pPr>
        <w:pStyle w:val="Akapitzlist"/>
        <w:numPr>
          <w:ilvl w:val="0"/>
          <w:numId w:val="45"/>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9D3EA84"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w:t>
      </w:r>
      <w:r w:rsidR="002F5949" w:rsidRPr="002F251B">
        <w:rPr>
          <w:rFonts w:asciiTheme="majorHAnsi" w:hAnsiTheme="majorHAnsi" w:cstheme="majorHAnsi"/>
          <w:sz w:val="24"/>
          <w:szCs w:val="24"/>
        </w:rPr>
        <w:t xml:space="preserve">z </w:t>
      </w:r>
      <w:r w:rsidRPr="002F251B">
        <w:rPr>
          <w:rFonts w:asciiTheme="majorHAnsi" w:hAnsiTheme="majorHAnsi" w:cstheme="majorHAnsi"/>
          <w:sz w:val="24"/>
          <w:szCs w:val="24"/>
        </w:rPr>
        <w:t>2020r. poz.2452), określa niezbędne wymagania sprzętowo - aplikacyjne umożliwiające pracę na platformazakupowa.pl, tj.:</w:t>
      </w:r>
    </w:p>
    <w:p w14:paraId="71D88CF0" w14:textId="77777777" w:rsidR="002F5949" w:rsidRPr="002F251B" w:rsidRDefault="00D67948">
      <w:pPr>
        <w:pStyle w:val="Akapitzlist"/>
        <w:numPr>
          <w:ilvl w:val="0"/>
          <w:numId w:val="43"/>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stały dostęp do sieci Internet o gwarantowanej przepustowości nie mniejszej niż 512 kb/s,</w:t>
      </w:r>
    </w:p>
    <w:p w14:paraId="1BA3C75E" w14:textId="77777777" w:rsidR="00F028A1" w:rsidRPr="002F251B" w:rsidRDefault="00D67948">
      <w:pPr>
        <w:pStyle w:val="Akapitzlist"/>
        <w:numPr>
          <w:ilvl w:val="0"/>
          <w:numId w:val="43"/>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52419DE" w14:textId="77777777" w:rsidR="00F028A1" w:rsidRPr="002F251B" w:rsidRDefault="00D67948">
      <w:pPr>
        <w:pStyle w:val="Akapitzlist"/>
        <w:numPr>
          <w:ilvl w:val="0"/>
          <w:numId w:val="43"/>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zainstalowana dowolna, inna przeglądarka internetowa niż Internet Explorer,</w:t>
      </w:r>
    </w:p>
    <w:p w14:paraId="050146BF" w14:textId="77777777" w:rsidR="00F028A1" w:rsidRPr="002F251B" w:rsidRDefault="00D67948">
      <w:pPr>
        <w:pStyle w:val="Akapitzlist"/>
        <w:numPr>
          <w:ilvl w:val="0"/>
          <w:numId w:val="43"/>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włączona obsługa JavaScript,</w:t>
      </w:r>
    </w:p>
    <w:p w14:paraId="1D03D2D9" w14:textId="77777777" w:rsidR="00D67948" w:rsidRPr="002F251B" w:rsidRDefault="00D67948">
      <w:pPr>
        <w:pStyle w:val="Akapitzlist"/>
        <w:numPr>
          <w:ilvl w:val="0"/>
          <w:numId w:val="43"/>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zainstalowany program Adobe Acrobat Reader lub inny obsługujący format plików .pdf,</w:t>
      </w:r>
    </w:p>
    <w:p w14:paraId="36BC90EB"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Szyfrowanie na platformazakupowa.pl odbywa się za pomocą protokołu TLS 1.3.</w:t>
      </w:r>
    </w:p>
    <w:p w14:paraId="7B106926"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3F9ED895" w14:textId="77777777" w:rsidR="00F028A1" w:rsidRPr="002F251B" w:rsidRDefault="00D67948">
      <w:pPr>
        <w:pStyle w:val="Akapitzlist"/>
        <w:numPr>
          <w:ilvl w:val="0"/>
          <w:numId w:val="4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Wykonawca, przystępując do niniejszego postępowania o udzielenie zamówienia publicznego:</w:t>
      </w:r>
      <w:r w:rsidR="002F251B" w:rsidRPr="002F251B">
        <w:rPr>
          <w:rFonts w:asciiTheme="majorHAnsi" w:hAnsiTheme="majorHAnsi" w:cstheme="majorHAnsi"/>
          <w:sz w:val="24"/>
          <w:szCs w:val="24"/>
        </w:rPr>
        <w:t xml:space="preserve"> </w:t>
      </w:r>
      <w:r w:rsidRPr="002F251B">
        <w:rPr>
          <w:rFonts w:asciiTheme="majorHAnsi" w:hAnsiTheme="majorHAnsi" w:cstheme="majorHAnsi"/>
          <w:sz w:val="24"/>
          <w:szCs w:val="24"/>
        </w:rPr>
        <w:t>akceptuje warunki korzystania z platformazakupowa.pl określone w Regulaminie zamieszczonym na stronie internetowej pod linkiem w zakładce „Regulamin" oraz uznaje go za wiążący,</w:t>
      </w:r>
    </w:p>
    <w:p w14:paraId="4BE796AF" w14:textId="77777777" w:rsidR="00D67948" w:rsidRPr="002F251B" w:rsidRDefault="00D67948">
      <w:pPr>
        <w:pStyle w:val="Akapitzlist"/>
        <w:numPr>
          <w:ilvl w:val="0"/>
          <w:numId w:val="4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zapoznał i stosuje się do </w:t>
      </w:r>
      <w:r w:rsidRPr="008419BB">
        <w:rPr>
          <w:rFonts w:asciiTheme="majorHAnsi" w:hAnsiTheme="majorHAnsi" w:cstheme="majorHAnsi"/>
          <w:b/>
          <w:bCs/>
          <w:sz w:val="24"/>
          <w:szCs w:val="24"/>
        </w:rPr>
        <w:t>Instrukcji składania ofert/wniosków dostępnej</w:t>
      </w:r>
      <w:r w:rsidRPr="002F251B">
        <w:rPr>
          <w:rFonts w:asciiTheme="majorHAnsi" w:hAnsiTheme="majorHAnsi" w:cstheme="majorHAnsi"/>
          <w:sz w:val="24"/>
          <w:szCs w:val="24"/>
        </w:rPr>
        <w:t xml:space="preserve"> </w:t>
      </w:r>
      <w:hyperlink r:id="rId17">
        <w:r w:rsidR="00206784" w:rsidRPr="008419BB">
          <w:rPr>
            <w:rStyle w:val="Hipercze"/>
            <w:rFonts w:asciiTheme="majorHAnsi" w:hAnsiTheme="majorHAnsi" w:cstheme="majorHAnsi"/>
            <w:b/>
            <w:bCs/>
            <w:sz w:val="24"/>
            <w:szCs w:val="24"/>
          </w:rPr>
          <w:t>pod linkiem</w:t>
        </w:r>
      </w:hyperlink>
      <w:r w:rsidRPr="008419BB">
        <w:rPr>
          <w:rFonts w:asciiTheme="majorHAnsi" w:hAnsiTheme="majorHAnsi" w:cstheme="majorHAnsi"/>
          <w:b/>
          <w:bCs/>
          <w:sz w:val="24"/>
          <w:szCs w:val="24"/>
        </w:rPr>
        <w:t>.</w:t>
      </w:r>
      <w:r w:rsidRPr="002F251B">
        <w:rPr>
          <w:rFonts w:asciiTheme="majorHAnsi" w:hAnsiTheme="majorHAnsi" w:cstheme="majorHAnsi"/>
          <w:sz w:val="24"/>
          <w:szCs w:val="24"/>
        </w:rPr>
        <w:t xml:space="preserve"> </w:t>
      </w:r>
    </w:p>
    <w:p w14:paraId="0E8C8727"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02992E6"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15F55015" w14:textId="77777777" w:rsidR="00D67948" w:rsidRPr="002F251B" w:rsidRDefault="00D67948">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informuje, że </w:t>
      </w:r>
      <w:r w:rsidRPr="002F251B">
        <w:rPr>
          <w:rFonts w:asciiTheme="majorHAnsi" w:hAnsiTheme="majorHAnsi" w:cstheme="majorHAnsi"/>
          <w:b/>
          <w:bCs/>
          <w:sz w:val="24"/>
          <w:szCs w:val="24"/>
        </w:rPr>
        <w:t xml:space="preserve">instrukcje korzystania </w:t>
      </w:r>
      <w:r w:rsidRPr="00906C24">
        <w:rPr>
          <w:rFonts w:asciiTheme="majorHAnsi" w:hAnsiTheme="majorHAnsi" w:cstheme="majorHAnsi"/>
          <w:color w:val="000000" w:themeColor="text1"/>
          <w:sz w:val="24"/>
          <w:szCs w:val="24"/>
        </w:rPr>
        <w:t xml:space="preserve">z platformazakupowa.pl </w:t>
      </w:r>
      <w:r w:rsidRPr="002F251B">
        <w:rPr>
          <w:rFonts w:asciiTheme="majorHAnsi" w:hAnsiTheme="majorHAnsi" w:cstheme="majorHAnsi"/>
          <w:sz w:val="24"/>
          <w:szCs w:val="24"/>
        </w:rPr>
        <w:t xml:space="preserve">dotyczące w szczególności logowania, składania wniosków o wyjaśnienie treści SWZ, składania ofert oraz innych czynności podejmowanych w niniejszym postępowaniu przy użyciu platformazakupowa.pl znajdują </w:t>
      </w:r>
      <w:r w:rsidRPr="002F251B">
        <w:rPr>
          <w:rFonts w:asciiTheme="majorHAnsi" w:hAnsiTheme="majorHAnsi" w:cstheme="majorHAnsi"/>
          <w:sz w:val="24"/>
          <w:szCs w:val="24"/>
        </w:rPr>
        <w:lastRenderedPageBreak/>
        <w:t xml:space="preserve">się w zakładce „Instrukcje dla Wykonawców" na stronie internetowej pod adresem: </w:t>
      </w:r>
      <w:hyperlink r:id="rId18" w:history="1">
        <w:r w:rsidR="00F028A1" w:rsidRPr="002F251B">
          <w:rPr>
            <w:rStyle w:val="Hipercze"/>
            <w:rFonts w:asciiTheme="majorHAnsi" w:hAnsiTheme="majorHAnsi" w:cstheme="majorHAnsi"/>
            <w:sz w:val="24"/>
            <w:szCs w:val="24"/>
          </w:rPr>
          <w:t>https://platformazakupowa.pl/strona/45-instrukcje</w:t>
        </w:r>
      </w:hyperlink>
    </w:p>
    <w:p w14:paraId="7F0DF6E3" w14:textId="77777777" w:rsidR="0042622E" w:rsidRPr="002F251B" w:rsidRDefault="0042622E">
      <w:pPr>
        <w:pStyle w:val="Akapitzlist"/>
        <w:numPr>
          <w:ilvl w:val="0"/>
          <w:numId w:val="45"/>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Zamawiający wyznacza następujące osoby do kontaktu z Wykonawcami:</w:t>
      </w:r>
    </w:p>
    <w:p w14:paraId="6E0BE88A" w14:textId="731FAC7C" w:rsidR="007317CB" w:rsidRDefault="003900DD" w:rsidP="000022B9">
      <w:pPr>
        <w:pBdr>
          <w:top w:val="nil"/>
          <w:left w:val="nil"/>
          <w:bottom w:val="nil"/>
          <w:right w:val="nil"/>
          <w:between w:val="nil"/>
        </w:pBdr>
        <w:spacing w:line="360" w:lineRule="auto"/>
        <w:ind w:left="426" w:hanging="426"/>
        <w:rPr>
          <w:rStyle w:val="Hipercze"/>
          <w:rFonts w:asciiTheme="majorHAnsi" w:hAnsiTheme="majorHAnsi" w:cstheme="majorHAnsi"/>
          <w:sz w:val="24"/>
          <w:szCs w:val="24"/>
        </w:rPr>
      </w:pPr>
      <w:r>
        <w:rPr>
          <w:rFonts w:asciiTheme="majorHAnsi" w:hAnsiTheme="majorHAnsi" w:cstheme="majorHAnsi"/>
          <w:sz w:val="24"/>
          <w:szCs w:val="24"/>
        </w:rPr>
        <w:t xml:space="preserve">         </w:t>
      </w:r>
      <w:r w:rsidR="0042622E" w:rsidRPr="002F251B">
        <w:rPr>
          <w:rFonts w:asciiTheme="majorHAnsi" w:hAnsiTheme="majorHAnsi" w:cstheme="majorHAnsi"/>
          <w:sz w:val="24"/>
          <w:szCs w:val="24"/>
        </w:rPr>
        <w:t>Pani</w:t>
      </w:r>
      <w:r w:rsidR="002D77C1" w:rsidRPr="002F251B">
        <w:rPr>
          <w:rFonts w:asciiTheme="majorHAnsi" w:hAnsiTheme="majorHAnsi" w:cstheme="majorHAnsi"/>
          <w:sz w:val="24"/>
          <w:szCs w:val="24"/>
        </w:rPr>
        <w:t xml:space="preserve"> </w:t>
      </w:r>
      <w:r w:rsidR="007317CB">
        <w:rPr>
          <w:rFonts w:asciiTheme="majorHAnsi" w:hAnsiTheme="majorHAnsi" w:cstheme="majorHAnsi"/>
          <w:sz w:val="24"/>
          <w:szCs w:val="24"/>
        </w:rPr>
        <w:t>Karolina Krzak</w:t>
      </w:r>
      <w:r w:rsidR="0042622E" w:rsidRPr="002F251B">
        <w:rPr>
          <w:rFonts w:asciiTheme="majorHAnsi" w:hAnsiTheme="majorHAnsi" w:cstheme="majorHAnsi"/>
          <w:sz w:val="24"/>
          <w:szCs w:val="24"/>
        </w:rPr>
        <w:t xml:space="preserve"> tel.</w:t>
      </w:r>
      <w:r w:rsidR="00B46750">
        <w:rPr>
          <w:rFonts w:asciiTheme="majorHAnsi" w:hAnsiTheme="majorHAnsi" w:cstheme="majorHAnsi"/>
          <w:sz w:val="24"/>
          <w:szCs w:val="24"/>
        </w:rPr>
        <w:t xml:space="preserve"> </w:t>
      </w:r>
      <w:r w:rsidR="008B2D83">
        <w:rPr>
          <w:rFonts w:asciiTheme="majorHAnsi" w:hAnsiTheme="majorHAnsi" w:cstheme="majorHAnsi"/>
          <w:sz w:val="24"/>
          <w:szCs w:val="24"/>
        </w:rPr>
        <w:t>62 783 60 84</w:t>
      </w:r>
      <w:r w:rsidR="0042622E" w:rsidRPr="002F251B">
        <w:rPr>
          <w:rFonts w:asciiTheme="majorHAnsi" w:hAnsiTheme="majorHAnsi" w:cstheme="majorHAnsi"/>
          <w:sz w:val="24"/>
          <w:szCs w:val="24"/>
        </w:rPr>
        <w:t xml:space="preserve"> email</w:t>
      </w:r>
      <w:r w:rsidR="002D77C1" w:rsidRPr="002F251B">
        <w:rPr>
          <w:rFonts w:asciiTheme="majorHAnsi" w:hAnsiTheme="majorHAnsi" w:cstheme="majorHAnsi"/>
          <w:sz w:val="24"/>
          <w:szCs w:val="24"/>
        </w:rPr>
        <w:t xml:space="preserve"> </w:t>
      </w:r>
      <w:hyperlink r:id="rId19" w:history="1">
        <w:r w:rsidR="007317CB" w:rsidRPr="0051459F">
          <w:rPr>
            <w:rStyle w:val="Hipercze"/>
            <w:rFonts w:asciiTheme="majorHAnsi" w:hAnsiTheme="majorHAnsi" w:cstheme="majorHAnsi"/>
            <w:sz w:val="24"/>
            <w:szCs w:val="24"/>
          </w:rPr>
          <w:t>fu@boleslawiec.net.pl</w:t>
        </w:r>
      </w:hyperlink>
    </w:p>
    <w:p w14:paraId="73B0462D" w14:textId="438A5D0B" w:rsidR="000B6EA9" w:rsidRDefault="000B6EA9" w:rsidP="000B6EA9">
      <w:pPr>
        <w:pBdr>
          <w:top w:val="nil"/>
          <w:left w:val="nil"/>
          <w:bottom w:val="nil"/>
          <w:right w:val="nil"/>
          <w:between w:val="nil"/>
        </w:pBdr>
        <w:ind w:left="426"/>
        <w:jc w:val="both"/>
        <w:rPr>
          <w:rFonts w:asciiTheme="majorHAnsi" w:hAnsiTheme="majorHAnsi" w:cstheme="majorHAnsi"/>
          <w:sz w:val="10"/>
          <w:szCs w:val="10"/>
        </w:rPr>
      </w:pPr>
      <w:bookmarkStart w:id="40" w:name="_Toc66025960"/>
      <w:bookmarkStart w:id="41" w:name="_Toc69203691"/>
    </w:p>
    <w:p w14:paraId="1BED6249" w14:textId="77777777" w:rsidR="00886AD2" w:rsidRPr="000B6EA9" w:rsidRDefault="00886AD2" w:rsidP="000B6EA9">
      <w:pPr>
        <w:pBdr>
          <w:top w:val="nil"/>
          <w:left w:val="nil"/>
          <w:bottom w:val="nil"/>
          <w:right w:val="nil"/>
          <w:between w:val="nil"/>
        </w:pBdr>
        <w:ind w:left="426"/>
        <w:jc w:val="both"/>
        <w:rPr>
          <w:rFonts w:asciiTheme="majorHAnsi" w:hAnsiTheme="majorHAnsi" w:cstheme="majorHAnsi"/>
          <w:sz w:val="10"/>
          <w:szCs w:val="10"/>
        </w:rPr>
      </w:pPr>
    </w:p>
    <w:p w14:paraId="4C811A6B" w14:textId="77777777" w:rsidR="00F057D0" w:rsidRPr="00B6315D" w:rsidRDefault="00B6315D">
      <w:pPr>
        <w:pStyle w:val="Akapitzlist"/>
        <w:numPr>
          <w:ilvl w:val="0"/>
          <w:numId w:val="41"/>
        </w:numPr>
        <w:pBdr>
          <w:top w:val="nil"/>
          <w:left w:val="nil"/>
          <w:bottom w:val="nil"/>
          <w:right w:val="nil"/>
          <w:between w:val="nil"/>
        </w:pBdr>
        <w:ind w:left="284" w:hanging="426"/>
        <w:jc w:val="center"/>
        <w:rPr>
          <w:rFonts w:asciiTheme="majorHAnsi" w:hAnsiTheme="majorHAnsi" w:cstheme="majorHAnsi"/>
          <w:sz w:val="24"/>
          <w:szCs w:val="24"/>
        </w:rPr>
      </w:pPr>
      <w:r w:rsidRPr="00B6315D">
        <w:rPr>
          <w:rFonts w:asciiTheme="majorHAnsi" w:hAnsiTheme="majorHAnsi" w:cstheme="majorHAnsi"/>
          <w:b/>
          <w:bCs/>
          <w:sz w:val="24"/>
          <w:szCs w:val="24"/>
          <w:highlight w:val="lightGray"/>
        </w:rPr>
        <w:t>OPI</w:t>
      </w:r>
      <w:r w:rsidR="00D02756" w:rsidRPr="00B6315D">
        <w:rPr>
          <w:rFonts w:asciiTheme="majorHAnsi" w:hAnsiTheme="majorHAnsi" w:cstheme="majorHAnsi"/>
          <w:b/>
          <w:bCs/>
          <w:sz w:val="24"/>
          <w:szCs w:val="24"/>
          <w:highlight w:val="lightGray"/>
        </w:rPr>
        <w:t xml:space="preserve">S SPOSOBU PRZYGOTOWANIA OFERT ORAZ DOKUMENTÓW </w:t>
      </w:r>
      <w:r w:rsidR="004E32D2" w:rsidRPr="00B6315D">
        <w:rPr>
          <w:rFonts w:asciiTheme="majorHAnsi" w:hAnsiTheme="majorHAnsi" w:cstheme="majorHAnsi"/>
          <w:b/>
          <w:bCs/>
          <w:sz w:val="24"/>
          <w:szCs w:val="24"/>
          <w:highlight w:val="lightGray"/>
        </w:rPr>
        <w:t>WYMAGANYCH PRZEZ ZAMAWIAJĄCEGO W SWZ</w:t>
      </w:r>
    </w:p>
    <w:p w14:paraId="0FDF4E45" w14:textId="77777777" w:rsidR="000B6EA9" w:rsidRPr="000B6EA9" w:rsidRDefault="000B6EA9" w:rsidP="000B6EA9">
      <w:pPr>
        <w:pBdr>
          <w:top w:val="nil"/>
          <w:left w:val="nil"/>
          <w:bottom w:val="nil"/>
          <w:right w:val="nil"/>
          <w:between w:val="nil"/>
        </w:pBdr>
        <w:ind w:left="426"/>
        <w:jc w:val="center"/>
        <w:rPr>
          <w:rFonts w:asciiTheme="majorHAnsi" w:hAnsiTheme="majorHAnsi" w:cstheme="majorHAnsi"/>
          <w:sz w:val="10"/>
          <w:szCs w:val="10"/>
        </w:rPr>
      </w:pPr>
    </w:p>
    <w:p w14:paraId="04CA66EA" w14:textId="77777777" w:rsidR="00A800A4" w:rsidRPr="008A64B1" w:rsidRDefault="00A800A4" w:rsidP="00A800A4">
      <w:pPr>
        <w:pBdr>
          <w:top w:val="nil"/>
          <w:left w:val="nil"/>
          <w:bottom w:val="nil"/>
          <w:right w:val="nil"/>
          <w:between w:val="nil"/>
        </w:pBdr>
        <w:jc w:val="both"/>
        <w:rPr>
          <w:rFonts w:asciiTheme="majorHAnsi" w:hAnsiTheme="majorHAnsi" w:cstheme="majorHAnsi"/>
          <w:b/>
          <w:bCs/>
          <w:sz w:val="10"/>
          <w:szCs w:val="10"/>
        </w:rPr>
      </w:pPr>
    </w:p>
    <w:p w14:paraId="63DADB2C" w14:textId="77777777" w:rsidR="00DE7EFD" w:rsidRPr="002F251B" w:rsidRDefault="00DE7EFD" w:rsidP="00A25B6F">
      <w:pPr>
        <w:pStyle w:val="Akapitzlist"/>
        <w:numPr>
          <w:ilvl w:val="0"/>
          <w:numId w:val="17"/>
        </w:numPr>
        <w:autoSpaceDE w:val="0"/>
        <w:autoSpaceDN w:val="0"/>
        <w:adjustRightInd w:val="0"/>
        <w:spacing w:line="360" w:lineRule="auto"/>
        <w:ind w:left="426"/>
        <w:rPr>
          <w:rFonts w:asciiTheme="majorHAnsi" w:hAnsiTheme="majorHAnsi" w:cstheme="majorHAnsi"/>
          <w:sz w:val="24"/>
          <w:szCs w:val="24"/>
        </w:rPr>
      </w:pPr>
      <w:r w:rsidRPr="002F251B">
        <w:rPr>
          <w:rFonts w:ascii="CIDFont+F2" w:hAnsi="CIDFont+F2" w:cs="CIDFont+F2"/>
          <w:b/>
          <w:bCs/>
          <w:sz w:val="24"/>
          <w:szCs w:val="24"/>
        </w:rPr>
        <w:t>Sposób sporządzenia dokumentów elektronicznych</w:t>
      </w:r>
      <w:r w:rsidRPr="002F251B">
        <w:rPr>
          <w:rFonts w:ascii="CIDFont+F2" w:hAnsi="CIDFont+F2" w:cs="CIDFont+F2"/>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E1721B7" w14:textId="77777777" w:rsidR="00111CE6" w:rsidRPr="002F251B" w:rsidRDefault="00111CE6" w:rsidP="00A25B6F">
      <w:pPr>
        <w:numPr>
          <w:ilvl w:val="0"/>
          <w:numId w:val="17"/>
        </w:numPr>
        <w:pBdr>
          <w:top w:val="nil"/>
          <w:left w:val="nil"/>
          <w:bottom w:val="nil"/>
          <w:right w:val="nil"/>
          <w:between w:val="nil"/>
        </w:pBd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Dokumenty i oświadczenia składane przez wykonawcę powinny być w </w:t>
      </w:r>
      <w:r w:rsidRPr="002F251B">
        <w:rPr>
          <w:rFonts w:asciiTheme="majorHAnsi" w:hAnsiTheme="majorHAnsi" w:cstheme="majorHAnsi"/>
          <w:b/>
          <w:bCs/>
          <w:sz w:val="24"/>
          <w:szCs w:val="24"/>
        </w:rPr>
        <w:t>języku polskim</w:t>
      </w:r>
      <w:r w:rsidRPr="002F251B">
        <w:rPr>
          <w:rFonts w:asciiTheme="majorHAnsi" w:hAnsiTheme="majorHAnsi" w:cstheme="majorHAnsi"/>
          <w:sz w:val="24"/>
          <w:szCs w:val="24"/>
        </w:rPr>
        <w:t>, chyba że w SWZ dopuszczono inaczej. W przypadku załączenia dokumentów sporządzonych w innym języku niż dopuszczony, Wykonawca zobowiązany jest załączyć tłumaczenie na język polski</w:t>
      </w:r>
    </w:p>
    <w:p w14:paraId="3875578D" w14:textId="77777777" w:rsidR="00243DC1" w:rsidRPr="002F251B" w:rsidRDefault="00AF7584"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hAnsiTheme="majorHAnsi" w:cstheme="majorHAnsi"/>
          <w:b/>
          <w:sz w:val="24"/>
          <w:szCs w:val="24"/>
        </w:rPr>
        <w:t>Rozszerzenia plików wykorzystywanych przez Wykonawców powinny być zgodne</w:t>
      </w:r>
      <w:r w:rsidR="008419BB">
        <w:rPr>
          <w:rFonts w:asciiTheme="majorHAnsi" w:hAnsiTheme="majorHAnsi" w:cstheme="majorHAnsi"/>
          <w:b/>
          <w:sz w:val="24"/>
          <w:szCs w:val="24"/>
        </w:rPr>
        <w:br/>
      </w:r>
      <w:r w:rsidRPr="002F251B">
        <w:rPr>
          <w:rFonts w:asciiTheme="majorHAnsi" w:hAnsiTheme="majorHAnsi" w:cstheme="majorHAnsi"/>
          <w:b/>
          <w:sz w:val="24"/>
          <w:szCs w:val="24"/>
        </w:rPr>
        <w:t>z</w:t>
      </w:r>
      <w:r w:rsidRPr="002F251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t>
      </w:r>
      <w:r w:rsidR="008419BB">
        <w:rPr>
          <w:rFonts w:asciiTheme="majorHAnsi" w:hAnsiTheme="majorHAnsi" w:cstheme="majorHAnsi"/>
          <w:sz w:val="24"/>
          <w:szCs w:val="24"/>
        </w:rPr>
        <w:br/>
      </w:r>
      <w:r w:rsidRPr="002F251B">
        <w:rPr>
          <w:rFonts w:asciiTheme="majorHAnsi" w:hAnsiTheme="majorHAnsi" w:cstheme="majorHAnsi"/>
          <w:sz w:val="24"/>
          <w:szCs w:val="24"/>
        </w:rPr>
        <w:t>w postaci elektronicznej oraz minimalnych wymagań dla systemów teleinformatycznych”, zwanego dalej Rozporządzeniem KRI.</w:t>
      </w:r>
    </w:p>
    <w:p w14:paraId="08AC8F8C" w14:textId="77777777" w:rsidR="00243DC1" w:rsidRPr="002F251B" w:rsidRDefault="00243DC1"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F0BA0BC" w14:textId="77777777" w:rsidR="00243DC1" w:rsidRPr="002F251B" w:rsidRDefault="00243DC1"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Oferta powinna być:</w:t>
      </w:r>
    </w:p>
    <w:p w14:paraId="5C2232F2" w14:textId="77777777" w:rsidR="00A67672" w:rsidRDefault="00243DC1">
      <w:pPr>
        <w:pStyle w:val="Akapitzlist"/>
        <w:numPr>
          <w:ilvl w:val="0"/>
          <w:numId w:val="48"/>
        </w:numPr>
        <w:spacing w:line="360" w:lineRule="auto"/>
        <w:ind w:left="426"/>
        <w:rPr>
          <w:rFonts w:asciiTheme="majorHAnsi" w:eastAsia="Calibri" w:hAnsiTheme="majorHAnsi" w:cstheme="majorHAnsi"/>
          <w:sz w:val="24"/>
          <w:szCs w:val="24"/>
        </w:rPr>
      </w:pPr>
      <w:r w:rsidRPr="00A67672">
        <w:rPr>
          <w:rFonts w:asciiTheme="majorHAnsi" w:eastAsia="Calibri" w:hAnsiTheme="majorHAnsi" w:cstheme="majorHAnsi"/>
          <w:sz w:val="24"/>
          <w:szCs w:val="24"/>
        </w:rPr>
        <w:t>sporządzona na podstawie załączników niniejszej SWZ w języku polskim,</w:t>
      </w:r>
      <w:r w:rsidR="00A67672" w:rsidRPr="00A67672">
        <w:rPr>
          <w:rFonts w:asciiTheme="majorHAnsi" w:eastAsia="Calibri" w:hAnsiTheme="majorHAnsi" w:cstheme="majorHAnsi"/>
          <w:sz w:val="24"/>
          <w:szCs w:val="24"/>
        </w:rPr>
        <w:t xml:space="preserve"> </w:t>
      </w:r>
    </w:p>
    <w:p w14:paraId="27096846" w14:textId="77153AD6" w:rsidR="00A67672" w:rsidRDefault="00A67672">
      <w:pPr>
        <w:pStyle w:val="Akapitzlist"/>
        <w:numPr>
          <w:ilvl w:val="0"/>
          <w:numId w:val="48"/>
        </w:numPr>
        <w:spacing w:line="360" w:lineRule="auto"/>
        <w:ind w:left="709" w:hanging="283"/>
        <w:rPr>
          <w:rFonts w:asciiTheme="majorHAnsi" w:eastAsia="Calibri" w:hAnsiTheme="majorHAnsi" w:cstheme="majorHAnsi"/>
          <w:sz w:val="24"/>
          <w:szCs w:val="24"/>
        </w:rPr>
      </w:pPr>
      <w:r>
        <w:rPr>
          <w:rFonts w:asciiTheme="majorHAnsi" w:eastAsia="Calibri" w:hAnsiTheme="majorHAnsi" w:cstheme="majorHAnsi"/>
          <w:sz w:val="24"/>
          <w:szCs w:val="24"/>
        </w:rPr>
        <w:t>z</w:t>
      </w:r>
      <w:r w:rsidR="00243DC1" w:rsidRPr="00A67672">
        <w:rPr>
          <w:rFonts w:asciiTheme="majorHAnsi" w:eastAsia="Calibri" w:hAnsiTheme="majorHAnsi" w:cstheme="majorHAnsi"/>
          <w:sz w:val="24"/>
          <w:szCs w:val="24"/>
        </w:rPr>
        <w:t xml:space="preserve">łożona przy użyciu środków komunikacji elektronicznej tzn. za pośrednictwem </w:t>
      </w:r>
      <w:hyperlink r:id="rId20" w:history="1">
        <w:r w:rsidR="007317CB" w:rsidRPr="0051459F">
          <w:rPr>
            <w:rStyle w:val="Hipercze"/>
            <w:rFonts w:asciiTheme="majorHAnsi" w:eastAsia="Calibri" w:hAnsiTheme="majorHAnsi" w:cstheme="majorHAnsi"/>
            <w:sz w:val="24"/>
            <w:szCs w:val="24"/>
          </w:rPr>
          <w:t>https://platformazakupowa.pl/</w:t>
        </w:r>
      </w:hyperlink>
    </w:p>
    <w:p w14:paraId="2EF210A9" w14:textId="77777777" w:rsidR="00243DC1" w:rsidRPr="00A67672" w:rsidRDefault="00243DC1">
      <w:pPr>
        <w:pStyle w:val="Akapitzlist"/>
        <w:numPr>
          <w:ilvl w:val="0"/>
          <w:numId w:val="48"/>
        </w:numPr>
        <w:spacing w:line="360" w:lineRule="auto"/>
        <w:ind w:left="709" w:hanging="283"/>
        <w:rPr>
          <w:rFonts w:asciiTheme="majorHAnsi" w:eastAsia="Calibri" w:hAnsiTheme="majorHAnsi" w:cstheme="majorHAnsi"/>
          <w:sz w:val="24"/>
          <w:szCs w:val="24"/>
        </w:rPr>
      </w:pPr>
      <w:r w:rsidRPr="00A67672">
        <w:rPr>
          <w:rFonts w:asciiTheme="majorHAnsi" w:eastAsia="Calibri" w:hAnsiTheme="majorHAnsi" w:cstheme="majorHAnsi"/>
          <w:sz w:val="24"/>
          <w:szCs w:val="24"/>
        </w:rPr>
        <w:lastRenderedPageBreak/>
        <w:t>podpisana kwalifikowanym podpisem elektronicznym lub podpisem zaufanym lub podpisem osobistym przez osobę/osoby upoważnioną/upoważnione</w:t>
      </w:r>
    </w:p>
    <w:p w14:paraId="1775E4F6" w14:textId="77777777" w:rsidR="00243DC1" w:rsidRPr="002F251B" w:rsidRDefault="00243DC1"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0DD625F" w14:textId="77777777" w:rsidR="00243DC1" w:rsidRPr="002F251B" w:rsidRDefault="00243DC1"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 xml:space="preserve">W przypadku wykorzystania formatu </w:t>
      </w:r>
      <w:r w:rsidRPr="002F251B">
        <w:rPr>
          <w:rFonts w:asciiTheme="majorHAnsi" w:eastAsia="Calibri" w:hAnsiTheme="majorHAnsi" w:cstheme="majorHAnsi"/>
          <w:b/>
          <w:bCs/>
          <w:sz w:val="24"/>
          <w:szCs w:val="24"/>
        </w:rPr>
        <w:t>podpisu XAdES zewnętrzny</w:t>
      </w:r>
      <w:r w:rsidRPr="002F251B">
        <w:rPr>
          <w:rFonts w:asciiTheme="majorHAnsi" w:eastAsia="Calibri" w:hAnsiTheme="majorHAnsi" w:cstheme="majorHAnsi"/>
          <w:sz w:val="24"/>
          <w:szCs w:val="24"/>
        </w:rPr>
        <w:t xml:space="preserve">. Zamawiający wymaga </w:t>
      </w:r>
      <w:r w:rsidRPr="002F251B">
        <w:rPr>
          <w:rFonts w:asciiTheme="majorHAnsi" w:eastAsia="Calibri" w:hAnsiTheme="majorHAnsi" w:cstheme="majorHAnsi"/>
          <w:b/>
          <w:bCs/>
          <w:sz w:val="24"/>
          <w:szCs w:val="24"/>
        </w:rPr>
        <w:t>dołączenia</w:t>
      </w:r>
      <w:r w:rsidRPr="002F251B">
        <w:rPr>
          <w:rFonts w:asciiTheme="majorHAnsi" w:eastAsia="Calibri" w:hAnsiTheme="majorHAnsi" w:cstheme="majorHAnsi"/>
          <w:sz w:val="24"/>
          <w:szCs w:val="24"/>
        </w:rPr>
        <w:t xml:space="preserve"> </w:t>
      </w:r>
      <w:r w:rsidRPr="002F251B">
        <w:rPr>
          <w:rFonts w:asciiTheme="majorHAnsi" w:eastAsia="Calibri" w:hAnsiTheme="majorHAnsi" w:cstheme="majorHAnsi"/>
          <w:b/>
          <w:bCs/>
          <w:sz w:val="24"/>
          <w:szCs w:val="24"/>
        </w:rPr>
        <w:t>odpowiedniej ilości plików</w:t>
      </w:r>
      <w:r w:rsidRPr="002F251B">
        <w:rPr>
          <w:rFonts w:asciiTheme="majorHAnsi" w:eastAsia="Calibri" w:hAnsiTheme="majorHAnsi" w:cstheme="majorHAnsi"/>
          <w:sz w:val="24"/>
          <w:szCs w:val="24"/>
        </w:rPr>
        <w:t xml:space="preserve"> tj. podpisywanych plików z danymi oraz plików podpisu w formacie XAdES.</w:t>
      </w:r>
    </w:p>
    <w:p w14:paraId="6813A868" w14:textId="5B5921CE" w:rsidR="00243DC1" w:rsidRDefault="00243DC1" w:rsidP="00A25B6F">
      <w:pPr>
        <w:numPr>
          <w:ilvl w:val="0"/>
          <w:numId w:val="17"/>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427A9D21" w14:textId="77777777" w:rsidR="00597420" w:rsidRPr="00597420" w:rsidRDefault="00597420" w:rsidP="00597420">
      <w:pPr>
        <w:ind w:left="426"/>
        <w:jc w:val="center"/>
        <w:rPr>
          <w:rFonts w:asciiTheme="majorHAnsi" w:eastAsia="Calibri" w:hAnsiTheme="majorHAnsi" w:cstheme="majorHAnsi"/>
          <w:b/>
          <w:bCs/>
          <w:sz w:val="24"/>
          <w:szCs w:val="24"/>
        </w:rPr>
      </w:pPr>
      <w:r w:rsidRPr="00597420">
        <w:rPr>
          <w:rFonts w:asciiTheme="majorHAnsi" w:eastAsia="Calibri" w:hAnsiTheme="majorHAnsi" w:cstheme="majorHAnsi"/>
          <w:b/>
          <w:bCs/>
          <w:sz w:val="24"/>
          <w:szCs w:val="24"/>
          <w:highlight w:val="lightGray"/>
        </w:rPr>
        <w:t>ZALECENIA ZAMAWIAJĄCEGO</w:t>
      </w:r>
    </w:p>
    <w:p w14:paraId="74EAC7DD" w14:textId="77777777" w:rsidR="00597420" w:rsidRPr="00BD3558" w:rsidRDefault="00597420" w:rsidP="00597420">
      <w:pPr>
        <w:ind w:left="426"/>
        <w:jc w:val="both"/>
        <w:rPr>
          <w:rFonts w:asciiTheme="majorHAnsi" w:eastAsia="Calibri" w:hAnsiTheme="majorHAnsi" w:cstheme="majorHAnsi"/>
          <w:sz w:val="20"/>
          <w:szCs w:val="20"/>
        </w:rPr>
      </w:pPr>
    </w:p>
    <w:p w14:paraId="6E02510F" w14:textId="77777777" w:rsidR="00AF7584" w:rsidRPr="00906C24" w:rsidRDefault="00AF7584" w:rsidP="00A25B6F">
      <w:pPr>
        <w:numPr>
          <w:ilvl w:val="0"/>
          <w:numId w:val="17"/>
        </w:numPr>
        <w:spacing w:line="360" w:lineRule="auto"/>
        <w:ind w:left="426"/>
        <w:rPr>
          <w:rFonts w:asciiTheme="majorHAnsi" w:eastAsia="Calibri" w:hAnsiTheme="majorHAnsi" w:cstheme="majorHAnsi"/>
          <w:color w:val="0070C0"/>
          <w:sz w:val="24"/>
          <w:szCs w:val="24"/>
        </w:rPr>
      </w:pPr>
      <w:r w:rsidRPr="00A67672">
        <w:rPr>
          <w:rFonts w:asciiTheme="majorHAnsi" w:hAnsiTheme="majorHAnsi" w:cstheme="majorHAnsi"/>
          <w:sz w:val="24"/>
          <w:szCs w:val="24"/>
        </w:rPr>
        <w:t xml:space="preserve">Zamawiający rekomenduje wykorzystanie formatów: .pdf .doc .docx .xls  .jpg (.jpeg) </w:t>
      </w:r>
      <w:r w:rsidRPr="00906C24">
        <w:rPr>
          <w:rFonts w:asciiTheme="majorHAnsi" w:hAnsiTheme="majorHAnsi" w:cstheme="majorHAnsi"/>
          <w:b/>
          <w:color w:val="0070C0"/>
          <w:sz w:val="24"/>
          <w:szCs w:val="24"/>
        </w:rPr>
        <w:t>ze szczególnym wskazaniem na .pdf</w:t>
      </w:r>
    </w:p>
    <w:p w14:paraId="69EC9C51" w14:textId="77777777" w:rsidR="00AF7584" w:rsidRPr="00A67672" w:rsidRDefault="00AF7584"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W celu ewentualnej kompresji danych </w:t>
      </w:r>
      <w:r w:rsidRPr="00906C24">
        <w:rPr>
          <w:rFonts w:asciiTheme="majorHAnsi" w:hAnsiTheme="majorHAnsi" w:cstheme="majorHAnsi"/>
          <w:b/>
          <w:bCs/>
          <w:color w:val="0070C0"/>
          <w:sz w:val="24"/>
          <w:szCs w:val="24"/>
        </w:rPr>
        <w:t>Zamawiający rekomenduje</w:t>
      </w:r>
      <w:r w:rsidRPr="00A67672">
        <w:rPr>
          <w:rFonts w:asciiTheme="majorHAnsi" w:hAnsiTheme="majorHAnsi" w:cstheme="majorHAnsi"/>
          <w:color w:val="0070C0"/>
          <w:sz w:val="24"/>
          <w:szCs w:val="24"/>
        </w:rPr>
        <w:t xml:space="preserve"> </w:t>
      </w:r>
      <w:r w:rsidRPr="00A67672">
        <w:rPr>
          <w:rFonts w:asciiTheme="majorHAnsi" w:hAnsiTheme="majorHAnsi" w:cstheme="majorHAnsi"/>
          <w:sz w:val="24"/>
          <w:szCs w:val="24"/>
        </w:rPr>
        <w:t>wykorzystanie jednego z rozszerzeń:</w:t>
      </w:r>
      <w:r w:rsidR="00536DE3" w:rsidRPr="00A67672">
        <w:rPr>
          <w:rFonts w:asciiTheme="majorHAnsi" w:hAnsiTheme="majorHAnsi" w:cstheme="majorHAnsi"/>
          <w:sz w:val="24"/>
          <w:szCs w:val="24"/>
        </w:rPr>
        <w:t xml:space="preserve"> </w:t>
      </w:r>
      <w:r w:rsidRPr="00906C24">
        <w:rPr>
          <w:rFonts w:asciiTheme="majorHAnsi" w:hAnsiTheme="majorHAnsi" w:cstheme="majorHAnsi"/>
          <w:b/>
          <w:bCs/>
          <w:color w:val="365F91" w:themeColor="accent1" w:themeShade="BF"/>
          <w:sz w:val="24"/>
          <w:szCs w:val="24"/>
        </w:rPr>
        <w:t>.zip .7Z</w:t>
      </w:r>
      <w:r w:rsidR="00536DE3" w:rsidRPr="00906C24">
        <w:rPr>
          <w:rFonts w:asciiTheme="majorHAnsi" w:hAnsiTheme="majorHAnsi" w:cstheme="majorHAnsi"/>
          <w:b/>
          <w:bCs/>
          <w:color w:val="365F91" w:themeColor="accent1" w:themeShade="BF"/>
          <w:sz w:val="24"/>
          <w:szCs w:val="24"/>
        </w:rPr>
        <w:t>.</w:t>
      </w:r>
    </w:p>
    <w:p w14:paraId="3535B09C" w14:textId="77777777" w:rsidR="00AF7584" w:rsidRPr="00906C24" w:rsidRDefault="00AF7584" w:rsidP="00A25B6F">
      <w:pPr>
        <w:numPr>
          <w:ilvl w:val="0"/>
          <w:numId w:val="17"/>
        </w:numPr>
        <w:shd w:val="clear" w:color="auto" w:fill="FFFFFF" w:themeFill="background1"/>
        <w:spacing w:line="360" w:lineRule="auto"/>
        <w:ind w:left="426"/>
        <w:rPr>
          <w:rFonts w:asciiTheme="majorHAnsi" w:hAnsiTheme="majorHAnsi" w:cstheme="majorHAnsi"/>
          <w:bCs/>
          <w:sz w:val="24"/>
          <w:szCs w:val="24"/>
        </w:rPr>
      </w:pPr>
      <w:r w:rsidRPr="00A67672">
        <w:rPr>
          <w:rFonts w:asciiTheme="majorHAnsi" w:hAnsiTheme="majorHAnsi" w:cstheme="majorHAnsi"/>
          <w:sz w:val="24"/>
          <w:szCs w:val="24"/>
        </w:rPr>
        <w:t xml:space="preserve">Wśród rozszerzeń </w:t>
      </w:r>
      <w:r w:rsidRPr="00A67672">
        <w:rPr>
          <w:rFonts w:asciiTheme="majorHAnsi" w:hAnsiTheme="majorHAnsi" w:cstheme="majorHAnsi"/>
          <w:b/>
          <w:bCs/>
          <w:color w:val="000000" w:themeColor="text1"/>
          <w:sz w:val="24"/>
          <w:szCs w:val="24"/>
        </w:rPr>
        <w:t>powszechnych a niewystępujących</w:t>
      </w:r>
      <w:r w:rsidRPr="00A67672">
        <w:rPr>
          <w:rFonts w:asciiTheme="majorHAnsi" w:hAnsiTheme="majorHAnsi" w:cstheme="majorHAnsi"/>
          <w:color w:val="000000" w:themeColor="text1"/>
          <w:sz w:val="24"/>
          <w:szCs w:val="24"/>
        </w:rPr>
        <w:t xml:space="preserve"> </w:t>
      </w:r>
      <w:r w:rsidRPr="00A67672">
        <w:rPr>
          <w:rFonts w:asciiTheme="majorHAnsi" w:hAnsiTheme="majorHAnsi" w:cstheme="majorHAnsi"/>
          <w:sz w:val="24"/>
          <w:szCs w:val="24"/>
        </w:rPr>
        <w:t xml:space="preserve">w Rozporządzeniu KRI znajdują się: </w:t>
      </w:r>
      <w:r w:rsidRPr="00A67672">
        <w:rPr>
          <w:rFonts w:asciiTheme="majorHAnsi" w:hAnsiTheme="majorHAnsi" w:cstheme="majorHAnsi"/>
          <w:b/>
          <w:bCs/>
          <w:color w:val="FF0000"/>
          <w:sz w:val="24"/>
          <w:szCs w:val="24"/>
        </w:rPr>
        <w:t xml:space="preserve">.rar .gif .bmp .numbers .pages. </w:t>
      </w:r>
      <w:r w:rsidRPr="00A67672">
        <w:rPr>
          <w:rFonts w:asciiTheme="majorHAnsi" w:hAnsiTheme="majorHAnsi" w:cstheme="majorHAnsi"/>
          <w:color w:val="FF0000"/>
          <w:sz w:val="24"/>
          <w:szCs w:val="24"/>
        </w:rPr>
        <w:t xml:space="preserve">- </w:t>
      </w:r>
      <w:r w:rsidRPr="00A67672">
        <w:rPr>
          <w:rFonts w:asciiTheme="majorHAnsi" w:hAnsiTheme="majorHAnsi" w:cstheme="majorHAnsi"/>
          <w:b/>
          <w:bCs/>
          <w:color w:val="000000" w:themeColor="text1"/>
          <w:sz w:val="24"/>
          <w:szCs w:val="24"/>
        </w:rPr>
        <w:t>d</w:t>
      </w:r>
      <w:r w:rsidRPr="00A67672">
        <w:rPr>
          <w:rFonts w:asciiTheme="majorHAnsi" w:hAnsiTheme="majorHAnsi" w:cstheme="majorHAnsi"/>
          <w:b/>
          <w:sz w:val="24"/>
          <w:szCs w:val="24"/>
        </w:rPr>
        <w:t xml:space="preserve">okumenty złożone w takich plikach zostaną </w:t>
      </w:r>
      <w:r w:rsidRPr="00906C24">
        <w:rPr>
          <w:rFonts w:asciiTheme="majorHAnsi" w:hAnsiTheme="majorHAnsi" w:cstheme="majorHAnsi"/>
          <w:b/>
          <w:sz w:val="24"/>
          <w:szCs w:val="24"/>
        </w:rPr>
        <w:t>uznane za złożone nieskutecznie.</w:t>
      </w:r>
      <w:r w:rsidR="003E0CBD" w:rsidRPr="00906C24">
        <w:rPr>
          <w:rFonts w:asciiTheme="majorHAnsi" w:hAnsiTheme="majorHAnsi" w:cstheme="majorHAnsi"/>
          <w:bCs/>
          <w:sz w:val="24"/>
          <w:szCs w:val="24"/>
        </w:rPr>
        <w:t xml:space="preserve"> </w:t>
      </w:r>
    </w:p>
    <w:p w14:paraId="67C51AB3" w14:textId="5C95DD48" w:rsidR="00AF7584" w:rsidRPr="00A67672" w:rsidRDefault="00AF7584" w:rsidP="00A25B6F">
      <w:pPr>
        <w:numPr>
          <w:ilvl w:val="0"/>
          <w:numId w:val="17"/>
        </w:numPr>
        <w:spacing w:line="360" w:lineRule="auto"/>
        <w:ind w:left="426"/>
        <w:rPr>
          <w:rFonts w:asciiTheme="majorHAnsi" w:eastAsia="Calibri" w:hAnsiTheme="majorHAnsi" w:cstheme="majorHAnsi"/>
          <w:sz w:val="24"/>
          <w:szCs w:val="24"/>
        </w:rPr>
      </w:pPr>
      <w:r w:rsidRPr="00A67672">
        <w:rPr>
          <w:rFonts w:asciiTheme="majorHAnsi" w:hAnsiTheme="majorHAnsi" w:cstheme="majorHAnsi"/>
          <w:sz w:val="24"/>
          <w:szCs w:val="24"/>
        </w:rPr>
        <w:t xml:space="preserve">Zamawiający zwraca uwagę na ograniczenia wielkości plików podpisywanych profilem zaufanym, który wynosi </w:t>
      </w:r>
      <w:r w:rsidRPr="00A67672">
        <w:rPr>
          <w:rFonts w:asciiTheme="majorHAnsi" w:hAnsiTheme="majorHAnsi" w:cstheme="majorHAnsi"/>
          <w:b/>
          <w:sz w:val="24"/>
          <w:szCs w:val="24"/>
        </w:rPr>
        <w:t>maksymalnie 10MB</w:t>
      </w:r>
      <w:r w:rsidRPr="00A67672">
        <w:rPr>
          <w:rFonts w:asciiTheme="majorHAnsi" w:hAnsiTheme="majorHAnsi" w:cstheme="majorHAnsi"/>
          <w:sz w:val="24"/>
          <w:szCs w:val="24"/>
        </w:rPr>
        <w:t>, oraz na ograniczenie wielkości plików podpisywanych w aplikacji</w:t>
      </w:r>
      <w:r w:rsidR="00437DF6">
        <w:rPr>
          <w:rFonts w:asciiTheme="majorHAnsi" w:hAnsiTheme="majorHAnsi" w:cstheme="majorHAnsi"/>
          <w:sz w:val="24"/>
          <w:szCs w:val="24"/>
        </w:rPr>
        <w:t xml:space="preserve"> </w:t>
      </w:r>
      <w:r w:rsidRPr="00A67672">
        <w:rPr>
          <w:rFonts w:asciiTheme="majorHAnsi" w:hAnsiTheme="majorHAnsi" w:cstheme="majorHAnsi"/>
          <w:sz w:val="24"/>
          <w:szCs w:val="24"/>
        </w:rPr>
        <w:t xml:space="preserve">eDoApp służącej do składania podpisu osobistego, który wynosi </w:t>
      </w:r>
      <w:r w:rsidRPr="00A67672">
        <w:rPr>
          <w:rFonts w:asciiTheme="majorHAnsi" w:hAnsiTheme="majorHAnsi" w:cstheme="majorHAnsi"/>
          <w:b/>
          <w:sz w:val="24"/>
          <w:szCs w:val="24"/>
        </w:rPr>
        <w:t>maksymalnie 5MB</w:t>
      </w:r>
      <w:r w:rsidR="00A24A43" w:rsidRPr="00A67672">
        <w:rPr>
          <w:rFonts w:asciiTheme="majorHAnsi" w:hAnsiTheme="majorHAnsi" w:cstheme="majorHAnsi"/>
          <w:bCs/>
          <w:sz w:val="24"/>
          <w:szCs w:val="24"/>
        </w:rPr>
        <w:t xml:space="preserve">. Podane wielkości </w:t>
      </w:r>
      <w:r w:rsidR="003A2C8A" w:rsidRPr="00A67672">
        <w:rPr>
          <w:rFonts w:asciiTheme="majorHAnsi" w:hAnsiTheme="majorHAnsi" w:cstheme="majorHAnsi"/>
          <w:bCs/>
          <w:sz w:val="24"/>
          <w:szCs w:val="24"/>
        </w:rPr>
        <w:t>dotyczy pliku wynikowego</w:t>
      </w:r>
      <w:r w:rsidRPr="00A67672">
        <w:rPr>
          <w:rFonts w:asciiTheme="majorHAnsi" w:hAnsiTheme="majorHAnsi" w:cstheme="majorHAnsi"/>
          <w:sz w:val="24"/>
          <w:szCs w:val="24"/>
        </w:rPr>
        <w:t>.</w:t>
      </w:r>
    </w:p>
    <w:p w14:paraId="0F9E308D" w14:textId="77777777" w:rsidR="00D75E32" w:rsidRPr="00906C24" w:rsidRDefault="00D75E32" w:rsidP="00A25B6F">
      <w:pPr>
        <w:numPr>
          <w:ilvl w:val="0"/>
          <w:numId w:val="17"/>
        </w:numPr>
        <w:spacing w:line="360" w:lineRule="auto"/>
        <w:ind w:left="426"/>
        <w:rPr>
          <w:rFonts w:asciiTheme="majorHAnsi" w:hAnsiTheme="majorHAnsi" w:cstheme="majorHAnsi"/>
          <w:b/>
          <w:bCs/>
          <w:color w:val="365F91" w:themeColor="accent1" w:themeShade="BF"/>
          <w:sz w:val="24"/>
          <w:szCs w:val="24"/>
        </w:rPr>
      </w:pPr>
      <w:r w:rsidRPr="00A67672">
        <w:rPr>
          <w:rFonts w:asciiTheme="majorHAnsi" w:hAnsiTheme="majorHAnsi" w:cstheme="majorHAnsi"/>
          <w:sz w:val="24"/>
          <w:szCs w:val="24"/>
        </w:rPr>
        <w:t xml:space="preserve">Jeśli Wykonawca pakuje dokumenty np. w plik o rozszerzeniu .zip, zaleca się </w:t>
      </w:r>
      <w:r w:rsidRPr="00906C24">
        <w:rPr>
          <w:rFonts w:asciiTheme="majorHAnsi" w:hAnsiTheme="majorHAnsi" w:cstheme="majorHAnsi"/>
          <w:b/>
          <w:bCs/>
          <w:color w:val="0070C0"/>
          <w:sz w:val="24"/>
          <w:szCs w:val="24"/>
        </w:rPr>
        <w:t xml:space="preserve">wcześniejsze podpisanie każdego ze skompresowanych plików. </w:t>
      </w:r>
    </w:p>
    <w:p w14:paraId="42B95DCD" w14:textId="77777777" w:rsidR="00AF7584" w:rsidRPr="00A67672" w:rsidRDefault="00AF7584" w:rsidP="00A25B6F">
      <w:pPr>
        <w:numPr>
          <w:ilvl w:val="0"/>
          <w:numId w:val="17"/>
        </w:numPr>
        <w:shd w:val="clear" w:color="auto" w:fill="FFFFFF" w:themeFill="background1"/>
        <w:spacing w:line="360" w:lineRule="auto"/>
        <w:ind w:left="426"/>
        <w:rPr>
          <w:rFonts w:asciiTheme="majorHAnsi" w:hAnsiTheme="majorHAnsi" w:cstheme="majorHAnsi"/>
          <w:sz w:val="24"/>
          <w:szCs w:val="24"/>
        </w:rPr>
      </w:pPr>
      <w:r w:rsidRPr="00A67672">
        <w:rPr>
          <w:rFonts w:asciiTheme="majorHAnsi" w:hAnsiTheme="majorHAnsi" w:cstheme="majorHAnsi"/>
          <w:b/>
          <w:bCs/>
          <w:sz w:val="24"/>
          <w:szCs w:val="24"/>
        </w:rPr>
        <w:t>Zamawiający zaleca</w:t>
      </w:r>
      <w:r w:rsidRPr="00A67672">
        <w:rPr>
          <w:rFonts w:asciiTheme="majorHAnsi" w:hAnsiTheme="majorHAnsi" w:cstheme="majorHAnsi"/>
          <w:sz w:val="24"/>
          <w:szCs w:val="24"/>
        </w:rPr>
        <w:t xml:space="preserve"> w przypadku podpisywania dokumentów podpisem kwalifikowanym:</w:t>
      </w:r>
    </w:p>
    <w:p w14:paraId="5C504D60" w14:textId="77777777" w:rsidR="00AF7584" w:rsidRPr="00A67672" w:rsidRDefault="00AF7584">
      <w:pPr>
        <w:pStyle w:val="Akapitzlist"/>
        <w:numPr>
          <w:ilvl w:val="0"/>
          <w:numId w:val="24"/>
        </w:numPr>
        <w:shd w:val="clear" w:color="auto" w:fill="FFFFFF" w:themeFill="background1"/>
        <w:spacing w:line="360" w:lineRule="auto"/>
        <w:ind w:left="851"/>
        <w:rPr>
          <w:rFonts w:asciiTheme="majorHAnsi" w:hAnsiTheme="majorHAnsi" w:cstheme="majorHAnsi"/>
          <w:sz w:val="24"/>
          <w:szCs w:val="24"/>
        </w:rPr>
      </w:pPr>
      <w:r w:rsidRPr="00A67672">
        <w:rPr>
          <w:rFonts w:asciiTheme="majorHAnsi" w:hAnsiTheme="majorHAnsi" w:cstheme="majorHAnsi"/>
          <w:sz w:val="24"/>
          <w:szCs w:val="24"/>
        </w:rPr>
        <w:t xml:space="preserve">Przekonwertowanie plików składających się na ofertę oraz innych plików składanych w postępowaniu, </w:t>
      </w:r>
      <w:r w:rsidRPr="00A67672">
        <w:rPr>
          <w:rFonts w:asciiTheme="majorHAnsi" w:hAnsiTheme="majorHAnsi" w:cstheme="majorHAnsi"/>
          <w:color w:val="365F91" w:themeColor="accent1" w:themeShade="BF"/>
          <w:sz w:val="24"/>
          <w:szCs w:val="24"/>
        </w:rPr>
        <w:t xml:space="preserve">na </w:t>
      </w:r>
      <w:r w:rsidRPr="00A67672">
        <w:rPr>
          <w:rFonts w:asciiTheme="majorHAnsi" w:hAnsiTheme="majorHAnsi" w:cstheme="majorHAnsi"/>
          <w:b/>
          <w:bCs/>
          <w:color w:val="0070C0"/>
          <w:sz w:val="24"/>
          <w:szCs w:val="24"/>
        </w:rPr>
        <w:t>rozszerzenie .pdf i opatrzenie ich podpisem kwalifikowanym w formacie</w:t>
      </w:r>
      <w:r w:rsidRPr="00A67672">
        <w:rPr>
          <w:rFonts w:asciiTheme="majorHAnsi" w:hAnsiTheme="majorHAnsi" w:cstheme="majorHAnsi"/>
          <w:color w:val="0070C0"/>
          <w:sz w:val="24"/>
          <w:szCs w:val="24"/>
        </w:rPr>
        <w:t xml:space="preserve"> </w:t>
      </w:r>
      <w:r w:rsidRPr="00A67672">
        <w:rPr>
          <w:rFonts w:asciiTheme="majorHAnsi" w:hAnsiTheme="majorHAnsi" w:cstheme="majorHAnsi"/>
          <w:b/>
          <w:bCs/>
          <w:color w:val="0070C0"/>
          <w:sz w:val="24"/>
          <w:szCs w:val="24"/>
        </w:rPr>
        <w:t>PadES</w:t>
      </w:r>
      <w:r w:rsidRPr="00A67672">
        <w:rPr>
          <w:rFonts w:asciiTheme="majorHAnsi" w:hAnsiTheme="majorHAnsi" w:cstheme="majorHAnsi"/>
          <w:b/>
          <w:bCs/>
          <w:sz w:val="24"/>
          <w:szCs w:val="24"/>
        </w:rPr>
        <w:t>,</w:t>
      </w:r>
      <w:r w:rsidRPr="00A67672">
        <w:rPr>
          <w:rFonts w:asciiTheme="majorHAnsi" w:hAnsiTheme="majorHAnsi" w:cstheme="majorHAnsi"/>
          <w:sz w:val="24"/>
          <w:szCs w:val="24"/>
        </w:rPr>
        <w:t xml:space="preserve"> ze względu na niskie ryzyko naruszenia integralności plików,</w:t>
      </w:r>
    </w:p>
    <w:p w14:paraId="0FB535CB" w14:textId="77777777" w:rsidR="00AF7584" w:rsidRPr="00A67672" w:rsidRDefault="00AF7584">
      <w:pPr>
        <w:pStyle w:val="Akapitzlist"/>
        <w:numPr>
          <w:ilvl w:val="0"/>
          <w:numId w:val="24"/>
        </w:numPr>
        <w:shd w:val="clear" w:color="auto" w:fill="FFFFFF" w:themeFill="background1"/>
        <w:spacing w:line="360" w:lineRule="auto"/>
        <w:ind w:left="851"/>
        <w:rPr>
          <w:rFonts w:asciiTheme="majorHAnsi" w:hAnsiTheme="majorHAnsi" w:cstheme="majorHAnsi"/>
          <w:sz w:val="24"/>
          <w:szCs w:val="24"/>
        </w:rPr>
      </w:pPr>
      <w:r w:rsidRPr="00A67672">
        <w:rPr>
          <w:rFonts w:asciiTheme="majorHAnsi" w:hAnsiTheme="majorHAnsi" w:cstheme="majorHAnsi"/>
          <w:sz w:val="24"/>
          <w:szCs w:val="24"/>
        </w:rPr>
        <w:lastRenderedPageBreak/>
        <w:t>Pliki w innych formatach niż PDF zaleca opatrzyć podpisem w formacie XadES o typie zewnętrznym.</w:t>
      </w:r>
      <w:r w:rsidRPr="00A67672">
        <w:rPr>
          <w:rFonts w:asciiTheme="majorHAnsi" w:hAnsiTheme="majorHAnsi" w:cstheme="majorHAnsi"/>
          <w:b/>
          <w:bCs/>
          <w:sz w:val="24"/>
          <w:szCs w:val="24"/>
        </w:rPr>
        <w:t xml:space="preserve"> </w:t>
      </w:r>
      <w:r w:rsidRPr="00A67672">
        <w:rPr>
          <w:rFonts w:asciiTheme="majorHAnsi" w:hAnsiTheme="majorHAnsi" w:cstheme="majorHAnsi"/>
          <w:sz w:val="24"/>
          <w:szCs w:val="24"/>
        </w:rPr>
        <w:t>Wykonawca powinien pamiętać, aby plik z podpisem przekazywać łącznie z dokumentem podpisywanym.</w:t>
      </w:r>
    </w:p>
    <w:p w14:paraId="35DD5F06" w14:textId="77777777" w:rsidR="00AF7584" w:rsidRPr="00A67672" w:rsidRDefault="00AF7584" w:rsidP="00A25B6F">
      <w:pPr>
        <w:numPr>
          <w:ilvl w:val="0"/>
          <w:numId w:val="17"/>
        </w:numPr>
        <w:shd w:val="clear" w:color="auto" w:fill="FFFFFF" w:themeFill="background1"/>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Zamawiający zaleca </w:t>
      </w:r>
      <w:r w:rsidRPr="0075695A">
        <w:rPr>
          <w:rFonts w:asciiTheme="majorHAnsi" w:hAnsiTheme="majorHAnsi" w:cstheme="majorHAnsi"/>
          <w:sz w:val="24"/>
          <w:szCs w:val="24"/>
        </w:rPr>
        <w:t>aby</w:t>
      </w:r>
      <w:r w:rsidRPr="0075695A">
        <w:rPr>
          <w:rFonts w:asciiTheme="majorHAnsi" w:hAnsiTheme="majorHAnsi" w:cstheme="majorHAnsi"/>
          <w:b/>
          <w:sz w:val="24"/>
          <w:szCs w:val="24"/>
        </w:rPr>
        <w:t xml:space="preserve"> </w:t>
      </w:r>
      <w:r w:rsidRPr="0075695A">
        <w:rPr>
          <w:rFonts w:asciiTheme="majorHAnsi" w:hAnsiTheme="majorHAnsi" w:cstheme="majorHAnsi"/>
          <w:b/>
          <w:color w:val="0070C0"/>
          <w:sz w:val="24"/>
          <w:szCs w:val="24"/>
        </w:rPr>
        <w:t>w przypadku podpisywania pliku przez kilka osób, stosować podpisy tego samego rodzaju</w:t>
      </w:r>
      <w:r w:rsidRPr="00A67672">
        <w:rPr>
          <w:rFonts w:asciiTheme="majorHAnsi" w:hAnsiTheme="majorHAnsi" w:cstheme="majorHAnsi"/>
          <w:bCs/>
          <w:color w:val="0070C0"/>
          <w:sz w:val="24"/>
          <w:szCs w:val="24"/>
          <w:u w:val="single"/>
        </w:rPr>
        <w:t xml:space="preserve"> </w:t>
      </w:r>
      <w:r w:rsidRPr="0075695A">
        <w:rPr>
          <w:rFonts w:asciiTheme="majorHAnsi" w:hAnsiTheme="majorHAnsi" w:cstheme="majorHAnsi"/>
          <w:bCs/>
          <w:sz w:val="24"/>
          <w:szCs w:val="24"/>
        </w:rPr>
        <w:t>(</w:t>
      </w:r>
      <w:r w:rsidRPr="00A67672">
        <w:rPr>
          <w:rFonts w:asciiTheme="majorHAnsi" w:hAnsiTheme="majorHAnsi" w:cstheme="majorHAnsi"/>
          <w:bCs/>
          <w:sz w:val="24"/>
          <w:szCs w:val="24"/>
        </w:rPr>
        <w:t>np. wszyscy podpisują podpisem kwalifikowanym)</w:t>
      </w:r>
      <w:r w:rsidRPr="00A67672">
        <w:rPr>
          <w:rFonts w:asciiTheme="majorHAnsi" w:hAnsiTheme="majorHAnsi" w:cstheme="majorHAnsi"/>
          <w:b/>
          <w:sz w:val="24"/>
          <w:szCs w:val="24"/>
        </w:rPr>
        <w:t>.</w:t>
      </w:r>
      <w:r w:rsidRPr="00A67672">
        <w:rPr>
          <w:rFonts w:asciiTheme="majorHAnsi" w:hAnsiTheme="majorHAnsi" w:cstheme="majorHAnsi"/>
          <w:sz w:val="24"/>
          <w:szCs w:val="24"/>
        </w:rPr>
        <w:t xml:space="preserve"> Podpisywanie różnymi rodzajami podpisów np. osobistym i kwalifikowanym może doprowadzić do problemów  w weryfikacji plików. </w:t>
      </w:r>
    </w:p>
    <w:p w14:paraId="08933E74" w14:textId="77777777" w:rsidR="00D75E32" w:rsidRPr="00A67672" w:rsidRDefault="00D75E32"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Zamawiający zaleca aby </w:t>
      </w:r>
      <w:r w:rsidRPr="0075695A">
        <w:rPr>
          <w:rFonts w:asciiTheme="majorHAnsi" w:hAnsiTheme="majorHAnsi" w:cstheme="majorHAnsi"/>
          <w:b/>
          <w:sz w:val="24"/>
          <w:szCs w:val="24"/>
        </w:rPr>
        <w:t>nie wprowadzać jakichkolwiek zmian</w:t>
      </w:r>
      <w:r w:rsidRPr="00A67672">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13CF9061" w14:textId="77777777" w:rsidR="00530957" w:rsidRPr="00A67672" w:rsidRDefault="00530957"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1CE2A179" w14:textId="77777777" w:rsidR="00530957" w:rsidRPr="00A67672" w:rsidRDefault="00530957"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Zaleca się, aby komunikacja z wykonawcami odbywała się tylko na Platformie za pośrednictwem formularza “</w:t>
      </w:r>
      <w:r w:rsidRPr="00A67672">
        <w:rPr>
          <w:rFonts w:asciiTheme="majorHAnsi" w:hAnsiTheme="majorHAnsi" w:cstheme="majorHAnsi"/>
          <w:b/>
          <w:bCs/>
          <w:sz w:val="24"/>
          <w:szCs w:val="24"/>
        </w:rPr>
        <w:t>Wyślij wiadomość do zamawiającego</w:t>
      </w:r>
      <w:r w:rsidRPr="00A67672">
        <w:rPr>
          <w:rFonts w:asciiTheme="majorHAnsi" w:hAnsiTheme="majorHAnsi" w:cstheme="majorHAnsi"/>
          <w:sz w:val="24"/>
          <w:szCs w:val="24"/>
        </w:rPr>
        <w:t>”, nie za pośrednictwem adresu email.</w:t>
      </w:r>
    </w:p>
    <w:p w14:paraId="3D595654" w14:textId="77777777" w:rsidR="00530957" w:rsidRPr="00A67672" w:rsidRDefault="00530957"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51B746" w14:textId="77777777" w:rsidR="00530957" w:rsidRPr="00A67672" w:rsidRDefault="00530957"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Podczas podpisywania plików zaleca się stosowanie algorytmu skrótu SHA2 zamiast SHA1.  </w:t>
      </w:r>
    </w:p>
    <w:p w14:paraId="04F0BB58" w14:textId="77777777" w:rsidR="00530957" w:rsidRDefault="00530957" w:rsidP="00A25B6F">
      <w:pPr>
        <w:numPr>
          <w:ilvl w:val="0"/>
          <w:numId w:val="17"/>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rekomenduje wykorzystanie podpisu z kwalifikowanym znacznikiem czasu.</w:t>
      </w:r>
    </w:p>
    <w:p w14:paraId="2DE4C942" w14:textId="59C0619A" w:rsidR="003765C8" w:rsidRPr="00144DC5" w:rsidRDefault="003765C8" w:rsidP="003765C8">
      <w:pPr>
        <w:pStyle w:val="Nagwek1"/>
        <w:shd w:val="clear" w:color="auto" w:fill="D9D9D9" w:themeFill="background1" w:themeFillShade="D9"/>
        <w:rPr>
          <w:rFonts w:asciiTheme="majorHAnsi" w:hAnsiTheme="majorHAnsi" w:cstheme="majorHAnsi"/>
          <w:b/>
          <w:bCs/>
          <w:sz w:val="26"/>
          <w:szCs w:val="26"/>
        </w:rPr>
      </w:pPr>
      <w:bookmarkStart w:id="42" w:name="_Toc124255981"/>
      <w:r w:rsidRPr="008F4006">
        <w:rPr>
          <w:rFonts w:asciiTheme="majorHAnsi" w:hAnsiTheme="majorHAnsi" w:cstheme="majorHAnsi"/>
          <w:b/>
          <w:bCs/>
          <w:sz w:val="26"/>
          <w:szCs w:val="26"/>
        </w:rPr>
        <w:t xml:space="preserve">XIII. </w:t>
      </w:r>
      <w:r>
        <w:rPr>
          <w:rFonts w:asciiTheme="majorHAnsi" w:hAnsiTheme="majorHAnsi" w:cstheme="majorHAnsi"/>
          <w:b/>
          <w:bCs/>
          <w:sz w:val="26"/>
          <w:szCs w:val="26"/>
        </w:rPr>
        <w:t>Składanie i otwarcie ofert</w:t>
      </w:r>
      <w:bookmarkEnd w:id="42"/>
    </w:p>
    <w:p w14:paraId="04684D45" w14:textId="77777777" w:rsidR="000C7C7D" w:rsidRPr="00ED2DC0" w:rsidRDefault="000C7C7D" w:rsidP="00ED2DC0">
      <w:pPr>
        <w:pBdr>
          <w:top w:val="nil"/>
          <w:left w:val="nil"/>
          <w:bottom w:val="nil"/>
          <w:right w:val="nil"/>
          <w:between w:val="nil"/>
        </w:pBdr>
        <w:ind w:left="426"/>
        <w:jc w:val="both"/>
        <w:rPr>
          <w:rFonts w:asciiTheme="majorHAnsi" w:hAnsiTheme="majorHAnsi" w:cstheme="majorHAnsi"/>
          <w:sz w:val="14"/>
          <w:szCs w:val="14"/>
        </w:rPr>
      </w:pPr>
    </w:p>
    <w:bookmarkEnd w:id="40"/>
    <w:bookmarkEnd w:id="41"/>
    <w:p w14:paraId="30691141" w14:textId="77777777" w:rsidR="0010671A" w:rsidRPr="00186D72" w:rsidRDefault="0010671A" w:rsidP="00597420">
      <w:pPr>
        <w:pStyle w:val="Akapitzlist"/>
        <w:ind w:left="709"/>
        <w:jc w:val="center"/>
        <w:rPr>
          <w:rFonts w:asciiTheme="majorHAnsi" w:hAnsiTheme="majorHAnsi" w:cstheme="majorHAnsi"/>
          <w:b/>
          <w:bCs/>
          <w:sz w:val="24"/>
          <w:szCs w:val="24"/>
        </w:rPr>
      </w:pPr>
      <w:r w:rsidRPr="00186D72">
        <w:rPr>
          <w:rFonts w:asciiTheme="majorHAnsi" w:hAnsiTheme="majorHAnsi" w:cstheme="majorHAnsi"/>
          <w:b/>
          <w:bCs/>
          <w:sz w:val="24"/>
          <w:szCs w:val="24"/>
          <w:highlight w:val="lightGray"/>
        </w:rPr>
        <w:t>ZŁOŻENIE OFERTY</w:t>
      </w:r>
    </w:p>
    <w:p w14:paraId="49C7C580" w14:textId="77777777" w:rsidR="0010671A" w:rsidRPr="0010671A" w:rsidRDefault="0010671A" w:rsidP="0010671A">
      <w:pPr>
        <w:ind w:left="426"/>
        <w:jc w:val="both"/>
        <w:rPr>
          <w:rFonts w:asciiTheme="majorHAnsi" w:hAnsiTheme="majorHAnsi" w:cstheme="majorHAnsi"/>
          <w:sz w:val="20"/>
          <w:szCs w:val="20"/>
        </w:rPr>
      </w:pPr>
    </w:p>
    <w:p w14:paraId="0FF0A601" w14:textId="77777777" w:rsidR="0010671A" w:rsidRPr="00B055D9" w:rsidRDefault="0010671A">
      <w:pPr>
        <w:pStyle w:val="Akapitzlist"/>
        <w:numPr>
          <w:ilvl w:val="0"/>
          <w:numId w:val="46"/>
        </w:numPr>
        <w:tabs>
          <w:tab w:val="left" w:pos="426"/>
        </w:tabs>
        <w:spacing w:line="360" w:lineRule="auto"/>
        <w:ind w:left="426"/>
        <w:rPr>
          <w:rFonts w:asciiTheme="majorHAnsi" w:hAnsiTheme="majorHAnsi" w:cstheme="majorHAnsi"/>
          <w:sz w:val="24"/>
          <w:szCs w:val="24"/>
        </w:rPr>
      </w:pPr>
      <w:r w:rsidRPr="00B055D9">
        <w:rPr>
          <w:rFonts w:asciiTheme="majorHAnsi" w:hAnsiTheme="majorHAnsi" w:cstheme="majorHAnsi"/>
          <w:b/>
          <w:bCs/>
          <w:sz w:val="24"/>
          <w:szCs w:val="24"/>
        </w:rPr>
        <w:t xml:space="preserve">Ofertę składa się, </w:t>
      </w:r>
      <w:r w:rsidRPr="0075695A">
        <w:rPr>
          <w:rFonts w:asciiTheme="majorHAnsi" w:hAnsiTheme="majorHAnsi" w:cstheme="majorHAnsi"/>
          <w:b/>
          <w:bCs/>
          <w:sz w:val="24"/>
          <w:szCs w:val="24"/>
        </w:rPr>
        <w:t>pod rygorem nieważności</w:t>
      </w:r>
      <w:r w:rsidRPr="00B055D9">
        <w:rPr>
          <w:rFonts w:asciiTheme="majorHAnsi" w:hAnsiTheme="majorHAnsi" w:cstheme="majorHAnsi"/>
          <w:sz w:val="24"/>
          <w:szCs w:val="24"/>
        </w:rPr>
        <w:t xml:space="preserve">, w formie elektronicznej (podpisana </w:t>
      </w:r>
      <w:hyperlink r:id="rId21">
        <w:r w:rsidRPr="00B055D9">
          <w:rPr>
            <w:rFonts w:asciiTheme="majorHAnsi" w:hAnsiTheme="majorHAnsi" w:cstheme="majorHAnsi"/>
            <w:b/>
            <w:color w:val="1155CC"/>
            <w:sz w:val="24"/>
            <w:szCs w:val="24"/>
            <w:u w:val="single"/>
          </w:rPr>
          <w:t>kwalifikowanym podpisem elektronicznym</w:t>
        </w:r>
      </w:hyperlink>
      <w:r w:rsidRPr="00B055D9">
        <w:rPr>
          <w:rFonts w:asciiTheme="majorHAnsi" w:hAnsiTheme="majorHAnsi" w:cstheme="majorHAnsi"/>
          <w:b/>
          <w:color w:val="1155CC"/>
          <w:sz w:val="24"/>
          <w:szCs w:val="24"/>
          <w:u w:val="single"/>
        </w:rPr>
        <w:t>)</w:t>
      </w:r>
      <w:r w:rsidRPr="00B055D9">
        <w:rPr>
          <w:rFonts w:asciiTheme="majorHAnsi" w:hAnsiTheme="majorHAnsi" w:cstheme="majorHAnsi"/>
          <w:sz w:val="24"/>
          <w:szCs w:val="24"/>
        </w:rPr>
        <w:t xml:space="preserve"> lub w postaci elektronicznej opatrzonej </w:t>
      </w:r>
      <w:hyperlink r:id="rId22">
        <w:r w:rsidRPr="00B055D9">
          <w:rPr>
            <w:rFonts w:asciiTheme="majorHAnsi" w:hAnsiTheme="majorHAnsi" w:cstheme="majorHAnsi"/>
            <w:b/>
            <w:color w:val="1155CC"/>
            <w:sz w:val="24"/>
            <w:szCs w:val="24"/>
            <w:u w:val="single"/>
          </w:rPr>
          <w:t>podpisem zaufanym</w:t>
        </w:r>
      </w:hyperlink>
      <w:r w:rsidRPr="00B055D9">
        <w:rPr>
          <w:rFonts w:asciiTheme="majorHAnsi" w:hAnsiTheme="majorHAnsi" w:cstheme="majorHAnsi"/>
          <w:sz w:val="24"/>
          <w:szCs w:val="24"/>
        </w:rPr>
        <w:t xml:space="preserve"> lub </w:t>
      </w:r>
      <w:hyperlink r:id="rId23">
        <w:r w:rsidRPr="00B055D9">
          <w:rPr>
            <w:rFonts w:asciiTheme="majorHAnsi" w:hAnsiTheme="majorHAnsi" w:cstheme="majorHAnsi"/>
            <w:b/>
            <w:color w:val="1155CC"/>
            <w:sz w:val="24"/>
            <w:szCs w:val="24"/>
            <w:u w:val="single"/>
          </w:rPr>
          <w:t>podpisem osobistym</w:t>
        </w:r>
      </w:hyperlink>
      <w:r w:rsidRPr="00B055D9">
        <w:rPr>
          <w:rFonts w:asciiTheme="majorHAnsi" w:hAnsiTheme="majorHAnsi" w:cstheme="majorHAnsi"/>
          <w:sz w:val="24"/>
          <w:szCs w:val="24"/>
        </w:rPr>
        <w:t xml:space="preserve"> przez osobę/osoby upoważnioną/</w:t>
      </w:r>
      <w:r w:rsidR="007602F8" w:rsidRPr="00B055D9">
        <w:rPr>
          <w:rFonts w:asciiTheme="majorHAnsi" w:hAnsiTheme="majorHAnsi" w:cstheme="majorHAnsi"/>
          <w:sz w:val="24"/>
          <w:szCs w:val="24"/>
        </w:rPr>
        <w:t xml:space="preserve"> </w:t>
      </w:r>
      <w:r w:rsidRPr="00B055D9">
        <w:rPr>
          <w:rFonts w:asciiTheme="majorHAnsi" w:hAnsiTheme="majorHAnsi" w:cstheme="majorHAnsi"/>
          <w:sz w:val="24"/>
          <w:szCs w:val="24"/>
        </w:rPr>
        <w:t>upoważnione.</w:t>
      </w:r>
    </w:p>
    <w:p w14:paraId="1E1D3A6C" w14:textId="34145904" w:rsidR="0010671A" w:rsidRPr="007317CB" w:rsidRDefault="0010671A">
      <w:pPr>
        <w:numPr>
          <w:ilvl w:val="0"/>
          <w:numId w:val="46"/>
        </w:numPr>
        <w:spacing w:line="360" w:lineRule="auto"/>
        <w:ind w:left="426"/>
        <w:rPr>
          <w:rFonts w:asciiTheme="majorHAnsi" w:hAnsiTheme="majorHAnsi" w:cstheme="majorHAnsi"/>
          <w:sz w:val="24"/>
          <w:szCs w:val="24"/>
        </w:rPr>
      </w:pPr>
      <w:r w:rsidRPr="007317CB">
        <w:rPr>
          <w:rFonts w:asciiTheme="majorHAnsi" w:hAnsiTheme="majorHAnsi" w:cstheme="majorHAnsi"/>
          <w:sz w:val="24"/>
          <w:szCs w:val="24"/>
        </w:rPr>
        <w:t xml:space="preserve">Ofertę wraz z wymaganymi dokumentami należy umieścić na platformazakupowa.pl pod adresem: </w:t>
      </w:r>
      <w:hyperlink r:id="rId24" w:history="1">
        <w:r w:rsidR="007317CB" w:rsidRPr="0051459F">
          <w:rPr>
            <w:rStyle w:val="Hipercze"/>
          </w:rPr>
          <w:t>https://platformazakupowa.pl/pn/boleslawiec</w:t>
        </w:r>
      </w:hyperlink>
      <w:r w:rsidR="007317CB">
        <w:t xml:space="preserve"> </w:t>
      </w:r>
      <w:r w:rsidRPr="007317CB">
        <w:rPr>
          <w:rFonts w:asciiTheme="majorHAnsi" w:hAnsiTheme="majorHAnsi" w:cstheme="majorHAnsi"/>
          <w:sz w:val="24"/>
          <w:szCs w:val="24"/>
        </w:rPr>
        <w:t>do dnia:</w:t>
      </w:r>
    </w:p>
    <w:tbl>
      <w:tblPr>
        <w:tblStyle w:val="Tabela-Siatka"/>
        <w:tblW w:w="0" w:type="auto"/>
        <w:tblInd w:w="2689" w:type="dxa"/>
        <w:tblLook w:val="04A0" w:firstRow="1" w:lastRow="0" w:firstColumn="1" w:lastColumn="0" w:noHBand="0" w:noVBand="1"/>
      </w:tblPr>
      <w:tblGrid>
        <w:gridCol w:w="5194"/>
      </w:tblGrid>
      <w:tr w:rsidR="0010671A" w14:paraId="75CE8BD8" w14:textId="77777777" w:rsidTr="00156E6A">
        <w:tc>
          <w:tcPr>
            <w:tcW w:w="5194" w:type="dxa"/>
            <w:shd w:val="clear" w:color="auto" w:fill="D9D9D9" w:themeFill="background1" w:themeFillShade="D9"/>
          </w:tcPr>
          <w:p w14:paraId="41C22491" w14:textId="77777777" w:rsidR="0010671A" w:rsidRPr="004F1695" w:rsidRDefault="0010671A" w:rsidP="003A06FD">
            <w:pPr>
              <w:jc w:val="both"/>
              <w:rPr>
                <w:rFonts w:asciiTheme="majorHAnsi" w:hAnsiTheme="majorHAnsi" w:cstheme="majorHAnsi"/>
                <w:sz w:val="16"/>
                <w:szCs w:val="16"/>
              </w:rPr>
            </w:pPr>
            <w:bookmarkStart w:id="43" w:name="_Hlk77225491"/>
          </w:p>
          <w:p w14:paraId="5001AD16" w14:textId="73914B9D" w:rsidR="0010671A" w:rsidRPr="000414A5" w:rsidRDefault="00437DF6" w:rsidP="00437DF6">
            <w:pPr>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 xml:space="preserve">             16</w:t>
            </w:r>
            <w:r w:rsidR="007913C2">
              <w:rPr>
                <w:rFonts w:asciiTheme="majorHAnsi" w:hAnsiTheme="majorHAnsi" w:cstheme="majorHAnsi"/>
                <w:b/>
                <w:bCs/>
                <w:color w:val="0D0D0D" w:themeColor="text1" w:themeTint="F2"/>
                <w:sz w:val="24"/>
                <w:szCs w:val="24"/>
              </w:rPr>
              <w:t xml:space="preserve"> </w:t>
            </w:r>
            <w:r w:rsidR="008A0ACF">
              <w:rPr>
                <w:rFonts w:asciiTheme="majorHAnsi" w:hAnsiTheme="majorHAnsi" w:cstheme="majorHAnsi"/>
                <w:b/>
                <w:bCs/>
                <w:color w:val="0D0D0D" w:themeColor="text1" w:themeTint="F2"/>
                <w:sz w:val="24"/>
                <w:szCs w:val="24"/>
              </w:rPr>
              <w:t>stycznia</w:t>
            </w:r>
            <w:r w:rsidR="00064750">
              <w:rPr>
                <w:rFonts w:asciiTheme="majorHAnsi" w:hAnsiTheme="majorHAnsi" w:cstheme="majorHAnsi"/>
                <w:b/>
                <w:bCs/>
                <w:color w:val="0D0D0D" w:themeColor="text1" w:themeTint="F2"/>
                <w:sz w:val="24"/>
                <w:szCs w:val="24"/>
              </w:rPr>
              <w:t xml:space="preserve"> </w:t>
            </w:r>
            <w:r w:rsidR="001424B6" w:rsidRPr="00886AD2">
              <w:rPr>
                <w:rFonts w:asciiTheme="majorHAnsi" w:hAnsiTheme="majorHAnsi" w:cstheme="majorHAnsi"/>
                <w:b/>
                <w:bCs/>
                <w:color w:val="0D0D0D" w:themeColor="text1" w:themeTint="F2"/>
                <w:sz w:val="24"/>
                <w:szCs w:val="24"/>
              </w:rPr>
              <w:t>202</w:t>
            </w:r>
            <w:r w:rsidR="008A0ACF">
              <w:rPr>
                <w:rFonts w:asciiTheme="majorHAnsi" w:hAnsiTheme="majorHAnsi" w:cstheme="majorHAnsi"/>
                <w:b/>
                <w:bCs/>
                <w:color w:val="0D0D0D" w:themeColor="text1" w:themeTint="F2"/>
                <w:sz w:val="24"/>
                <w:szCs w:val="24"/>
              </w:rPr>
              <w:t>4</w:t>
            </w:r>
            <w:r w:rsidR="0010671A" w:rsidRPr="00886AD2">
              <w:rPr>
                <w:rFonts w:asciiTheme="majorHAnsi" w:hAnsiTheme="majorHAnsi" w:cstheme="majorHAnsi"/>
                <w:b/>
                <w:bCs/>
                <w:color w:val="0D0D0D" w:themeColor="text1" w:themeTint="F2"/>
                <w:sz w:val="24"/>
                <w:szCs w:val="24"/>
                <w:shd w:val="clear" w:color="auto" w:fill="D9D9D9" w:themeFill="background1" w:themeFillShade="D9"/>
              </w:rPr>
              <w:t xml:space="preserve"> roku </w:t>
            </w:r>
            <w:r w:rsidR="0010671A" w:rsidRPr="000414A5">
              <w:rPr>
                <w:rFonts w:asciiTheme="majorHAnsi" w:hAnsiTheme="majorHAnsi" w:cstheme="majorHAnsi"/>
                <w:color w:val="000000" w:themeColor="text1"/>
                <w:sz w:val="24"/>
                <w:szCs w:val="24"/>
                <w:shd w:val="clear" w:color="auto" w:fill="D9D9D9" w:themeFill="background1" w:themeFillShade="D9"/>
              </w:rPr>
              <w:t>do</w:t>
            </w:r>
            <w:r w:rsidR="0010671A" w:rsidRPr="000414A5">
              <w:rPr>
                <w:rFonts w:asciiTheme="majorHAnsi" w:hAnsiTheme="majorHAnsi" w:cstheme="majorHAnsi"/>
                <w:b/>
                <w:bCs/>
                <w:color w:val="000000" w:themeColor="text1"/>
                <w:sz w:val="24"/>
                <w:szCs w:val="24"/>
                <w:shd w:val="clear" w:color="auto" w:fill="D9D9D9" w:themeFill="background1" w:themeFillShade="D9"/>
              </w:rPr>
              <w:t xml:space="preserve"> </w:t>
            </w:r>
            <w:r w:rsidR="0010671A" w:rsidRPr="000414A5">
              <w:rPr>
                <w:rFonts w:asciiTheme="majorHAnsi" w:hAnsiTheme="majorHAnsi" w:cstheme="majorHAnsi"/>
                <w:color w:val="000000" w:themeColor="text1"/>
                <w:sz w:val="24"/>
                <w:szCs w:val="24"/>
                <w:shd w:val="clear" w:color="auto" w:fill="D9D9D9" w:themeFill="background1" w:themeFillShade="D9"/>
              </w:rPr>
              <w:t>godz</w:t>
            </w:r>
            <w:r w:rsidR="0010671A" w:rsidRPr="000414A5">
              <w:rPr>
                <w:rFonts w:asciiTheme="majorHAnsi" w:hAnsiTheme="majorHAnsi" w:cstheme="majorHAnsi"/>
                <w:b/>
                <w:bCs/>
                <w:color w:val="000000" w:themeColor="text1"/>
                <w:sz w:val="24"/>
                <w:szCs w:val="24"/>
                <w:shd w:val="clear" w:color="auto" w:fill="D9D9D9" w:themeFill="background1" w:themeFillShade="D9"/>
              </w:rPr>
              <w:t xml:space="preserve">. </w:t>
            </w:r>
            <w:r w:rsidR="009251B1">
              <w:rPr>
                <w:rFonts w:asciiTheme="majorHAnsi" w:hAnsiTheme="majorHAnsi" w:cstheme="majorHAnsi"/>
                <w:b/>
                <w:bCs/>
                <w:color w:val="000000" w:themeColor="text1"/>
                <w:sz w:val="24"/>
                <w:szCs w:val="24"/>
                <w:shd w:val="clear" w:color="auto" w:fill="D9D9D9" w:themeFill="background1" w:themeFillShade="D9"/>
              </w:rPr>
              <w:t>9</w:t>
            </w:r>
            <w:r w:rsidR="00064750">
              <w:rPr>
                <w:rFonts w:asciiTheme="majorHAnsi" w:hAnsiTheme="majorHAnsi" w:cstheme="majorHAnsi"/>
                <w:b/>
                <w:bCs/>
                <w:color w:val="000000" w:themeColor="text1"/>
                <w:sz w:val="24"/>
                <w:szCs w:val="24"/>
                <w:shd w:val="clear" w:color="auto" w:fill="D9D9D9" w:themeFill="background1" w:themeFillShade="D9"/>
              </w:rPr>
              <w:t>:</w:t>
            </w:r>
            <w:r w:rsidR="0010671A" w:rsidRPr="000414A5">
              <w:rPr>
                <w:rFonts w:asciiTheme="majorHAnsi" w:hAnsiTheme="majorHAnsi" w:cstheme="majorHAnsi"/>
                <w:b/>
                <w:bCs/>
                <w:color w:val="000000" w:themeColor="text1"/>
                <w:sz w:val="24"/>
                <w:szCs w:val="24"/>
                <w:shd w:val="clear" w:color="auto" w:fill="D9D9D9" w:themeFill="background1" w:themeFillShade="D9"/>
              </w:rPr>
              <w:t>00</w:t>
            </w:r>
          </w:p>
          <w:p w14:paraId="6B59F9BC" w14:textId="77777777" w:rsidR="0010671A" w:rsidRPr="004F1695" w:rsidRDefault="0010671A" w:rsidP="003A06FD">
            <w:pPr>
              <w:jc w:val="both"/>
              <w:rPr>
                <w:rFonts w:asciiTheme="majorHAnsi" w:hAnsiTheme="majorHAnsi" w:cstheme="majorHAnsi"/>
                <w:sz w:val="16"/>
                <w:szCs w:val="16"/>
              </w:rPr>
            </w:pPr>
          </w:p>
        </w:tc>
      </w:tr>
      <w:bookmarkEnd w:id="43"/>
    </w:tbl>
    <w:p w14:paraId="0FD7C2B3" w14:textId="77777777" w:rsidR="0010671A" w:rsidRDefault="0010671A" w:rsidP="0010671A">
      <w:pPr>
        <w:ind w:left="426"/>
        <w:jc w:val="both"/>
        <w:rPr>
          <w:rFonts w:asciiTheme="majorHAnsi" w:hAnsiTheme="majorHAnsi" w:cstheme="majorHAnsi"/>
          <w:sz w:val="20"/>
          <w:szCs w:val="20"/>
        </w:rPr>
      </w:pPr>
    </w:p>
    <w:p w14:paraId="63550FC9" w14:textId="77777777" w:rsidR="0010671A" w:rsidRPr="0075695A" w:rsidRDefault="0010671A">
      <w:pPr>
        <w:numPr>
          <w:ilvl w:val="0"/>
          <w:numId w:val="46"/>
        </w:numPr>
        <w:spacing w:line="360" w:lineRule="auto"/>
        <w:ind w:left="426"/>
        <w:rPr>
          <w:rFonts w:asciiTheme="majorHAnsi" w:hAnsiTheme="majorHAnsi" w:cstheme="majorHAnsi"/>
          <w:sz w:val="24"/>
          <w:szCs w:val="24"/>
        </w:rPr>
      </w:pPr>
      <w:r w:rsidRPr="0075695A">
        <w:rPr>
          <w:rFonts w:asciiTheme="majorHAnsi" w:hAnsiTheme="majorHAnsi" w:cstheme="majorHAnsi"/>
          <w:sz w:val="24"/>
          <w:szCs w:val="24"/>
          <w:shd w:val="clear" w:color="auto" w:fill="FFCA7D"/>
        </w:rPr>
        <w:t xml:space="preserve">Wykonawca zobowiązany jest </w:t>
      </w:r>
      <w:r w:rsidRPr="0075695A">
        <w:rPr>
          <w:rFonts w:asciiTheme="majorHAnsi" w:hAnsiTheme="majorHAnsi" w:cstheme="majorHAnsi"/>
          <w:b/>
          <w:bCs/>
          <w:sz w:val="24"/>
          <w:szCs w:val="24"/>
          <w:shd w:val="clear" w:color="auto" w:fill="FFCA7D"/>
        </w:rPr>
        <w:t>złożyć wraz z</w:t>
      </w:r>
      <w:r w:rsidRPr="0075695A">
        <w:rPr>
          <w:rFonts w:asciiTheme="majorHAnsi" w:hAnsiTheme="majorHAnsi" w:cstheme="majorHAnsi"/>
          <w:sz w:val="24"/>
          <w:szCs w:val="24"/>
          <w:shd w:val="clear" w:color="auto" w:fill="FFCA7D"/>
        </w:rPr>
        <w:t xml:space="preserve"> </w:t>
      </w:r>
      <w:r w:rsidRPr="0075695A">
        <w:rPr>
          <w:rFonts w:asciiTheme="majorHAnsi" w:hAnsiTheme="majorHAnsi" w:cstheme="majorHAnsi"/>
          <w:b/>
          <w:bCs/>
          <w:sz w:val="24"/>
          <w:szCs w:val="24"/>
          <w:shd w:val="clear" w:color="auto" w:fill="FFCA7D"/>
        </w:rPr>
        <w:t>ofertą</w:t>
      </w:r>
      <w:r w:rsidRPr="0075695A">
        <w:rPr>
          <w:rFonts w:asciiTheme="majorHAnsi" w:hAnsiTheme="majorHAnsi" w:cstheme="majorHAnsi"/>
          <w:b/>
          <w:bCs/>
          <w:sz w:val="24"/>
          <w:szCs w:val="24"/>
        </w:rPr>
        <w:t xml:space="preserve"> </w:t>
      </w:r>
      <w:r w:rsidRPr="0075695A">
        <w:rPr>
          <w:rFonts w:asciiTheme="majorHAnsi" w:hAnsiTheme="majorHAnsi" w:cstheme="majorHAnsi"/>
          <w:sz w:val="24"/>
          <w:szCs w:val="24"/>
        </w:rPr>
        <w:t>(formularz oferty - załącznik nr 1 do SWZ)</w:t>
      </w:r>
      <w:r w:rsidRPr="0075695A">
        <w:rPr>
          <w:rFonts w:asciiTheme="majorHAnsi" w:hAnsiTheme="majorHAnsi" w:cstheme="majorHAnsi"/>
          <w:b/>
          <w:bCs/>
          <w:sz w:val="24"/>
          <w:szCs w:val="24"/>
        </w:rPr>
        <w:t>:</w:t>
      </w:r>
    </w:p>
    <w:p w14:paraId="514B8C27" w14:textId="77777777" w:rsidR="009C7933" w:rsidRPr="008419BB" w:rsidRDefault="0010671A">
      <w:pPr>
        <w:pStyle w:val="Akapitzlist"/>
        <w:numPr>
          <w:ilvl w:val="1"/>
          <w:numId w:val="28"/>
        </w:numPr>
        <w:spacing w:line="360" w:lineRule="auto"/>
        <w:ind w:left="851"/>
        <w:rPr>
          <w:rFonts w:asciiTheme="majorHAnsi" w:hAnsiTheme="majorHAnsi" w:cstheme="majorHAnsi"/>
          <w:sz w:val="24"/>
          <w:szCs w:val="24"/>
        </w:rPr>
      </w:pPr>
      <w:r w:rsidRPr="008419BB">
        <w:rPr>
          <w:rFonts w:asciiTheme="majorHAnsi" w:hAnsiTheme="majorHAnsi" w:cstheme="majorHAnsi"/>
          <w:b/>
          <w:bCs/>
          <w:sz w:val="24"/>
          <w:szCs w:val="24"/>
        </w:rPr>
        <w:lastRenderedPageBreak/>
        <w:t xml:space="preserve">wstępne oświadczenie </w:t>
      </w:r>
      <w:r w:rsidR="009C7933" w:rsidRPr="008419BB">
        <w:rPr>
          <w:rFonts w:asciiTheme="majorHAnsi" w:hAnsiTheme="majorHAnsi" w:cstheme="majorHAnsi"/>
          <w:sz w:val="24"/>
          <w:szCs w:val="24"/>
        </w:rPr>
        <w:t xml:space="preserve">stanowiące wstępne potwierdzenie, że Wykonawca na dzień składania ofert spełniania warunki udziału w postępowaniu - wg </w:t>
      </w:r>
      <w:r w:rsidR="009C7933" w:rsidRPr="008419BB">
        <w:rPr>
          <w:rFonts w:asciiTheme="majorHAnsi" w:hAnsiTheme="majorHAnsi" w:cstheme="majorHAnsi"/>
          <w:b/>
          <w:bCs/>
          <w:sz w:val="24"/>
          <w:szCs w:val="24"/>
        </w:rPr>
        <w:t>wymogu  Załącznika nr 2b do SWZ</w:t>
      </w:r>
      <w:r w:rsidR="009C7933" w:rsidRPr="008419BB">
        <w:rPr>
          <w:rFonts w:asciiTheme="majorHAnsi" w:hAnsiTheme="majorHAnsi" w:cstheme="majorHAnsi"/>
          <w:sz w:val="24"/>
          <w:szCs w:val="24"/>
        </w:rPr>
        <w:t xml:space="preserve"> oraz nie podlega wykluczenia z postępowania - wg wymogu  </w:t>
      </w:r>
      <w:r w:rsidR="009C7933" w:rsidRPr="008419BB">
        <w:rPr>
          <w:rFonts w:asciiTheme="majorHAnsi" w:hAnsiTheme="majorHAnsi" w:cstheme="majorHAnsi"/>
          <w:b/>
          <w:sz w:val="24"/>
          <w:szCs w:val="24"/>
        </w:rPr>
        <w:t>Załącznika nr 2a do SWZ</w:t>
      </w:r>
      <w:r w:rsidR="008419BB" w:rsidRPr="008419BB">
        <w:rPr>
          <w:rFonts w:asciiTheme="majorHAnsi" w:hAnsiTheme="majorHAnsi" w:cstheme="majorHAnsi"/>
          <w:b/>
          <w:sz w:val="24"/>
          <w:szCs w:val="24"/>
        </w:rPr>
        <w:t xml:space="preserve"> </w:t>
      </w:r>
      <w:r w:rsidR="009C7933" w:rsidRPr="008419BB">
        <w:rPr>
          <w:rFonts w:asciiTheme="majorHAnsi" w:hAnsiTheme="majorHAnsi" w:cstheme="majorHAnsi"/>
          <w:b/>
          <w:bCs/>
          <w:sz w:val="24"/>
          <w:szCs w:val="24"/>
        </w:rPr>
        <w:t>wstępne oświadczenie</w:t>
      </w:r>
      <w:r w:rsidR="009C7933" w:rsidRPr="008419BB">
        <w:rPr>
          <w:rFonts w:asciiTheme="majorHAnsi" w:hAnsiTheme="majorHAnsi" w:cstheme="majorHAnsi"/>
          <w:sz w:val="24"/>
          <w:szCs w:val="24"/>
        </w:rPr>
        <w:t>, o którym mowa w art. 125 ust. 1 PZP</w:t>
      </w:r>
    </w:p>
    <w:p w14:paraId="5A4C90DA" w14:textId="77777777" w:rsidR="009C7933" w:rsidRPr="003443AB" w:rsidRDefault="009C7933" w:rsidP="008A3964">
      <w:pPr>
        <w:pStyle w:val="Akapitzlist"/>
        <w:ind w:left="851"/>
        <w:jc w:val="both"/>
        <w:rPr>
          <w:rFonts w:asciiTheme="majorHAnsi" w:hAnsiTheme="majorHAnsi" w:cstheme="majorHAnsi"/>
          <w:i/>
          <w:iCs/>
          <w:sz w:val="10"/>
          <w:szCs w:val="10"/>
          <w:u w:val="single"/>
        </w:rPr>
      </w:pPr>
    </w:p>
    <w:p w14:paraId="465DEF7C" w14:textId="77777777" w:rsidR="0010671A" w:rsidRPr="00A67672" w:rsidRDefault="0010671A" w:rsidP="008A3964">
      <w:pPr>
        <w:pStyle w:val="Akapitzlist"/>
        <w:ind w:left="851"/>
        <w:jc w:val="both"/>
        <w:rPr>
          <w:rFonts w:asciiTheme="majorHAnsi" w:hAnsiTheme="majorHAnsi" w:cstheme="majorHAnsi"/>
          <w:sz w:val="24"/>
          <w:szCs w:val="24"/>
          <w:u w:val="single"/>
        </w:rPr>
      </w:pPr>
      <w:r w:rsidRPr="00A67672">
        <w:rPr>
          <w:rFonts w:asciiTheme="majorHAnsi" w:hAnsiTheme="majorHAnsi" w:cstheme="majorHAnsi"/>
          <w:i/>
          <w:iCs/>
          <w:sz w:val="24"/>
          <w:szCs w:val="24"/>
          <w:u w:val="single"/>
        </w:rPr>
        <w:t>jeśli dotyczy:</w:t>
      </w:r>
    </w:p>
    <w:p w14:paraId="1CB93E4B" w14:textId="77777777" w:rsidR="0010671A" w:rsidRPr="00A67672" w:rsidRDefault="0010671A" w:rsidP="008A3964">
      <w:pPr>
        <w:pStyle w:val="Akapitzlist"/>
        <w:ind w:left="567"/>
        <w:jc w:val="both"/>
        <w:rPr>
          <w:rFonts w:asciiTheme="majorHAnsi" w:hAnsiTheme="majorHAnsi" w:cstheme="majorHAnsi"/>
          <w:sz w:val="24"/>
          <w:szCs w:val="24"/>
        </w:rPr>
      </w:pPr>
    </w:p>
    <w:p w14:paraId="09977959" w14:textId="77777777" w:rsidR="0010671A" w:rsidRPr="00A67672" w:rsidRDefault="0010671A">
      <w:pPr>
        <w:pStyle w:val="Akapitzlist"/>
        <w:numPr>
          <w:ilvl w:val="1"/>
          <w:numId w:val="28"/>
        </w:numPr>
        <w:spacing w:line="360" w:lineRule="auto"/>
        <w:ind w:left="851"/>
        <w:rPr>
          <w:rFonts w:asciiTheme="majorHAnsi" w:hAnsiTheme="majorHAnsi" w:cstheme="majorHAnsi"/>
          <w:sz w:val="24"/>
          <w:szCs w:val="24"/>
        </w:rPr>
      </w:pPr>
      <w:r w:rsidRPr="00A67672">
        <w:rPr>
          <w:rFonts w:asciiTheme="majorHAnsi" w:hAnsiTheme="majorHAnsi" w:cstheme="majorHAnsi"/>
          <w:b/>
          <w:bCs/>
          <w:sz w:val="24"/>
          <w:szCs w:val="24"/>
        </w:rPr>
        <w:t xml:space="preserve">potwierdzenie umocowania </w:t>
      </w:r>
      <w:r w:rsidRPr="00A67672">
        <w:rPr>
          <w:rFonts w:asciiTheme="majorHAnsi" w:hAnsiTheme="majorHAnsi" w:cstheme="majorHAnsi"/>
          <w:sz w:val="24"/>
          <w:szCs w:val="24"/>
        </w:rPr>
        <w:t>do działania w imieniu Wykonawcy lub podmiotu udostępniającego zasoby,</w:t>
      </w:r>
    </w:p>
    <w:p w14:paraId="1317045B" w14:textId="77777777" w:rsidR="0010671A" w:rsidRPr="00A67672" w:rsidRDefault="0010671A">
      <w:pPr>
        <w:pStyle w:val="Akapitzlist"/>
        <w:numPr>
          <w:ilvl w:val="1"/>
          <w:numId w:val="28"/>
        </w:numPr>
        <w:spacing w:line="360" w:lineRule="auto"/>
        <w:ind w:left="851"/>
        <w:rPr>
          <w:rFonts w:asciiTheme="majorHAnsi" w:hAnsiTheme="majorHAnsi" w:cstheme="majorHAnsi"/>
          <w:sz w:val="24"/>
          <w:szCs w:val="24"/>
        </w:rPr>
      </w:pPr>
      <w:r w:rsidRPr="00A67672">
        <w:rPr>
          <w:rFonts w:asciiTheme="majorHAnsi" w:hAnsiTheme="majorHAnsi" w:cstheme="majorHAnsi"/>
          <w:b/>
          <w:bCs/>
          <w:sz w:val="24"/>
          <w:szCs w:val="24"/>
        </w:rPr>
        <w:t xml:space="preserve">pełnomocnictwo </w:t>
      </w:r>
      <w:r w:rsidRPr="00A67672">
        <w:rPr>
          <w:rFonts w:asciiTheme="majorHAnsi" w:hAnsiTheme="majorHAnsi" w:cstheme="majorHAnsi"/>
          <w:sz w:val="24"/>
          <w:szCs w:val="24"/>
        </w:rPr>
        <w:t>do reprezentowania wykonawców wspólnie ubiegających się o udzielenie zamówienia</w:t>
      </w:r>
      <w:r w:rsidRPr="00A67672">
        <w:rPr>
          <w:rFonts w:asciiTheme="majorHAnsi" w:hAnsiTheme="majorHAnsi" w:cstheme="majorHAnsi"/>
          <w:b/>
          <w:bCs/>
          <w:sz w:val="24"/>
          <w:szCs w:val="24"/>
        </w:rPr>
        <w:t xml:space="preserve">; </w:t>
      </w:r>
    </w:p>
    <w:p w14:paraId="750ED34C" w14:textId="77777777" w:rsidR="0010671A" w:rsidRDefault="0010671A">
      <w:pPr>
        <w:pStyle w:val="Akapitzlist"/>
        <w:numPr>
          <w:ilvl w:val="1"/>
          <w:numId w:val="28"/>
        </w:numPr>
        <w:spacing w:line="360" w:lineRule="auto"/>
        <w:ind w:left="851"/>
        <w:rPr>
          <w:rFonts w:asciiTheme="majorHAnsi" w:hAnsiTheme="majorHAnsi" w:cstheme="majorHAnsi"/>
          <w:sz w:val="24"/>
          <w:szCs w:val="24"/>
        </w:rPr>
      </w:pPr>
      <w:r w:rsidRPr="00A67672">
        <w:rPr>
          <w:rFonts w:asciiTheme="majorHAnsi" w:hAnsiTheme="majorHAnsi" w:cstheme="majorHAnsi"/>
          <w:b/>
          <w:bCs/>
          <w:sz w:val="24"/>
          <w:szCs w:val="24"/>
        </w:rPr>
        <w:t>oświadczenie wykonawców wspólnie ubiegających się o udzielenie zamówienia</w:t>
      </w:r>
      <w:r w:rsidRPr="00A67672">
        <w:rPr>
          <w:rFonts w:asciiTheme="majorHAnsi" w:hAnsiTheme="majorHAnsi" w:cstheme="majorHAnsi"/>
          <w:sz w:val="24"/>
          <w:szCs w:val="24"/>
        </w:rPr>
        <w:t xml:space="preserve"> </w:t>
      </w:r>
    </w:p>
    <w:p w14:paraId="68496F8E" w14:textId="401E8F4A" w:rsidR="008924F0" w:rsidRPr="006F35D1" w:rsidRDefault="008924F0">
      <w:pPr>
        <w:pStyle w:val="Akapitzlist"/>
        <w:numPr>
          <w:ilvl w:val="1"/>
          <w:numId w:val="28"/>
        </w:numPr>
        <w:spacing w:line="360" w:lineRule="auto"/>
        <w:ind w:left="851"/>
        <w:rPr>
          <w:rFonts w:asciiTheme="majorHAnsi" w:hAnsiTheme="majorHAnsi" w:cstheme="majorHAnsi"/>
          <w:b/>
          <w:bCs/>
          <w:sz w:val="24"/>
          <w:szCs w:val="24"/>
        </w:rPr>
      </w:pPr>
      <w:r w:rsidRPr="006F35D1">
        <w:rPr>
          <w:rFonts w:asciiTheme="majorHAnsi" w:hAnsiTheme="majorHAnsi" w:cstheme="majorHAnsi"/>
          <w:b/>
          <w:bCs/>
          <w:sz w:val="24"/>
          <w:szCs w:val="24"/>
        </w:rPr>
        <w:t>zobowiązanie podmiotu udostępniającego zasoby,</w:t>
      </w:r>
    </w:p>
    <w:p w14:paraId="595E1CB9" w14:textId="77777777" w:rsidR="0010671A" w:rsidRPr="00A67672" w:rsidRDefault="0010671A">
      <w:pPr>
        <w:pStyle w:val="Akapitzlist"/>
        <w:numPr>
          <w:ilvl w:val="1"/>
          <w:numId w:val="28"/>
        </w:numPr>
        <w:spacing w:line="360" w:lineRule="auto"/>
        <w:ind w:left="851"/>
        <w:rPr>
          <w:rFonts w:asciiTheme="majorHAnsi" w:hAnsiTheme="majorHAnsi" w:cstheme="majorHAnsi"/>
          <w:sz w:val="24"/>
          <w:szCs w:val="24"/>
        </w:rPr>
      </w:pPr>
      <w:r w:rsidRPr="00A67672">
        <w:rPr>
          <w:rFonts w:asciiTheme="majorHAnsi" w:hAnsiTheme="majorHAnsi" w:cstheme="majorHAnsi"/>
          <w:b/>
          <w:bCs/>
          <w:sz w:val="24"/>
          <w:szCs w:val="24"/>
        </w:rPr>
        <w:t>zastrzeżenie tajemnicy przedsiębiorstwa</w:t>
      </w:r>
    </w:p>
    <w:p w14:paraId="24F0F618" w14:textId="77777777" w:rsidR="0010671A" w:rsidRPr="00A67672" w:rsidRDefault="0010671A">
      <w:pPr>
        <w:pStyle w:val="Akapitzlist"/>
        <w:numPr>
          <w:ilvl w:val="0"/>
          <w:numId w:val="46"/>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Po wypełnieniu </w:t>
      </w:r>
      <w:r w:rsidRPr="00A67672">
        <w:rPr>
          <w:rFonts w:asciiTheme="majorHAnsi" w:hAnsiTheme="majorHAnsi" w:cstheme="majorHAnsi"/>
          <w:b/>
          <w:bCs/>
          <w:sz w:val="24"/>
          <w:szCs w:val="24"/>
        </w:rPr>
        <w:t>Formularza składania oferty lub wniosku</w:t>
      </w:r>
      <w:r w:rsidRPr="00A67672">
        <w:rPr>
          <w:rFonts w:asciiTheme="majorHAnsi" w:hAnsiTheme="majorHAnsi" w:cstheme="majorHAnsi"/>
          <w:sz w:val="24"/>
          <w:szCs w:val="24"/>
        </w:rPr>
        <w:t xml:space="preserve"> i </w:t>
      </w:r>
      <w:r w:rsidRPr="00A67672">
        <w:rPr>
          <w:rFonts w:asciiTheme="majorHAnsi" w:hAnsiTheme="majorHAnsi" w:cstheme="majorHAnsi"/>
          <w:b/>
          <w:bCs/>
          <w:sz w:val="24"/>
          <w:szCs w:val="24"/>
        </w:rPr>
        <w:t>dołączenia  wszystkich wymaganych załączników</w:t>
      </w:r>
      <w:r w:rsidRPr="00A67672">
        <w:rPr>
          <w:rFonts w:asciiTheme="majorHAnsi" w:hAnsiTheme="majorHAnsi" w:cstheme="majorHAnsi"/>
          <w:sz w:val="24"/>
          <w:szCs w:val="24"/>
        </w:rPr>
        <w:t xml:space="preserve"> należy kliknąć przycisk „</w:t>
      </w:r>
      <w:r w:rsidRPr="00A67672">
        <w:rPr>
          <w:rFonts w:asciiTheme="majorHAnsi" w:hAnsiTheme="majorHAnsi" w:cstheme="majorHAnsi"/>
          <w:b/>
          <w:bCs/>
          <w:sz w:val="24"/>
          <w:szCs w:val="24"/>
        </w:rPr>
        <w:t>Przejdź do podsumowania</w:t>
      </w:r>
      <w:r w:rsidRPr="00A67672">
        <w:rPr>
          <w:rFonts w:asciiTheme="majorHAnsi" w:hAnsiTheme="majorHAnsi" w:cstheme="majorHAnsi"/>
          <w:sz w:val="24"/>
          <w:szCs w:val="24"/>
        </w:rPr>
        <w:t>”.</w:t>
      </w:r>
    </w:p>
    <w:p w14:paraId="4B1DC911" w14:textId="77777777" w:rsidR="0010671A" w:rsidRPr="00AD75A8" w:rsidRDefault="0010671A">
      <w:pPr>
        <w:pStyle w:val="Akapitzlist"/>
        <w:numPr>
          <w:ilvl w:val="0"/>
          <w:numId w:val="46"/>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5">
        <w:r w:rsidRPr="00A67672">
          <w:rPr>
            <w:rStyle w:val="Hipercze"/>
            <w:rFonts w:asciiTheme="majorHAnsi" w:hAnsiTheme="majorHAnsi" w:cstheme="majorHAnsi"/>
            <w:sz w:val="24"/>
            <w:szCs w:val="24"/>
          </w:rPr>
          <w:t>platformazakupowa.pl</w:t>
        </w:r>
      </w:hyperlink>
      <w:r w:rsidRPr="00A67672">
        <w:rPr>
          <w:rFonts w:asciiTheme="majorHAnsi" w:hAnsiTheme="majorHAnsi" w:cstheme="majorHAnsi"/>
          <w:sz w:val="24"/>
          <w:szCs w:val="24"/>
        </w:rPr>
        <w:t xml:space="preserve">, wykonawca powinien złożyć podpis bezpośrednio na dokumentach przesłanych za pośrednictwem </w:t>
      </w:r>
      <w:hyperlink r:id="rId26">
        <w:r w:rsidRPr="00A67672">
          <w:rPr>
            <w:rStyle w:val="Hipercze"/>
            <w:rFonts w:asciiTheme="majorHAnsi" w:hAnsiTheme="majorHAnsi" w:cstheme="majorHAnsi"/>
            <w:sz w:val="24"/>
            <w:szCs w:val="24"/>
          </w:rPr>
          <w:t>platformazakupowa.pl</w:t>
        </w:r>
      </w:hyperlink>
      <w:r w:rsidRPr="00A67672">
        <w:rPr>
          <w:rFonts w:asciiTheme="majorHAnsi" w:hAnsiTheme="majorHAnsi" w:cstheme="majorHAnsi"/>
          <w:sz w:val="24"/>
          <w:szCs w:val="24"/>
        </w:rPr>
        <w:t xml:space="preserve">. Zalecamy stosowanie podpisu na każdym załączonym pliku osobno, w szczególności wskazanych w art. 63 ust 1 oraz ust.2  Pzp, gdzie zaznaczono, iż oferty, </w:t>
      </w:r>
      <w:r w:rsidRPr="00AD75A8">
        <w:rPr>
          <w:rFonts w:asciiTheme="majorHAnsi" w:hAnsiTheme="majorHAnsi" w:cstheme="majorHAnsi"/>
          <w:sz w:val="24"/>
          <w:szCs w:val="24"/>
        </w:rPr>
        <w:t>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0B75C8E" w14:textId="77777777" w:rsidR="0010671A" w:rsidRPr="00A67672" w:rsidRDefault="0010671A">
      <w:pPr>
        <w:pStyle w:val="Akapitzlist"/>
        <w:numPr>
          <w:ilvl w:val="0"/>
          <w:numId w:val="46"/>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 datę złożenia oferty przyjmuje się datę jej przekazania w systemie (platformie) w drugim kroku składania oferty poprzez kliknięcie przycisku “</w:t>
      </w:r>
      <w:r w:rsidRPr="00A67672">
        <w:rPr>
          <w:rFonts w:asciiTheme="majorHAnsi" w:hAnsiTheme="majorHAnsi" w:cstheme="majorHAnsi"/>
          <w:b/>
          <w:bCs/>
          <w:sz w:val="24"/>
          <w:szCs w:val="24"/>
        </w:rPr>
        <w:t>Złóż ofertę</w:t>
      </w:r>
      <w:r w:rsidRPr="00A67672">
        <w:rPr>
          <w:rFonts w:asciiTheme="majorHAnsi" w:hAnsiTheme="majorHAnsi" w:cstheme="majorHAnsi"/>
          <w:sz w:val="24"/>
          <w:szCs w:val="24"/>
        </w:rPr>
        <w:t>” i wyświetlenie się komunikatu, że oferta została zaszyfrowana i złożona.</w:t>
      </w:r>
    </w:p>
    <w:p w14:paraId="25668316" w14:textId="77777777" w:rsidR="00933664" w:rsidRPr="00933664" w:rsidRDefault="0010671A">
      <w:pPr>
        <w:pStyle w:val="Akapitzlist"/>
        <w:numPr>
          <w:ilvl w:val="0"/>
          <w:numId w:val="46"/>
        </w:numPr>
        <w:spacing w:line="360" w:lineRule="auto"/>
        <w:ind w:left="426"/>
        <w:rPr>
          <w:rStyle w:val="Hipercze"/>
          <w:rFonts w:asciiTheme="majorHAnsi" w:hAnsiTheme="majorHAnsi" w:cstheme="majorHAnsi"/>
          <w:color w:val="auto"/>
          <w:sz w:val="24"/>
          <w:szCs w:val="24"/>
          <w:u w:val="none"/>
        </w:rPr>
      </w:pPr>
      <w:r w:rsidRPr="00A67672">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7" w:history="1">
        <w:r w:rsidRPr="00A67672">
          <w:rPr>
            <w:rStyle w:val="Hipercze"/>
            <w:rFonts w:asciiTheme="majorHAnsi" w:hAnsiTheme="majorHAnsi" w:cstheme="majorHAnsi"/>
            <w:sz w:val="24"/>
            <w:szCs w:val="24"/>
          </w:rPr>
          <w:t>https://platformazakupowa.pl/strona/45-instrukcje</w:t>
        </w:r>
      </w:hyperlink>
    </w:p>
    <w:p w14:paraId="68BFB21D" w14:textId="77777777" w:rsidR="00933664" w:rsidRDefault="00933664">
      <w:pPr>
        <w:pStyle w:val="Akapitzlist"/>
        <w:numPr>
          <w:ilvl w:val="0"/>
          <w:numId w:val="46"/>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1D20FB8C" w14:textId="77777777" w:rsidR="00933664" w:rsidRDefault="00933664">
      <w:pPr>
        <w:pStyle w:val="Akapitzlist"/>
        <w:numPr>
          <w:ilvl w:val="0"/>
          <w:numId w:val="46"/>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 xml:space="preserve">W przypadku większych plików w celu kompresji danych Zamawiający rekomenduje wykorzystanie jednego z formatów: zip, .7Z w celu podziału na mniejsze paczki po 150 MB każda. W przypadku </w:t>
      </w:r>
      <w:r w:rsidRPr="00933664">
        <w:rPr>
          <w:rFonts w:asciiTheme="majorHAnsi" w:hAnsiTheme="majorHAnsi" w:cstheme="majorHAnsi"/>
          <w:sz w:val="24"/>
          <w:szCs w:val="24"/>
        </w:rPr>
        <w:lastRenderedPageBreak/>
        <w:t>użycia przez Wykonawcę podpisu zaufanego Zamawiający zaleca, aby plik wynikowy był mniejszy niż</w:t>
      </w:r>
      <w:r>
        <w:rPr>
          <w:rFonts w:asciiTheme="majorHAnsi" w:hAnsiTheme="majorHAnsi" w:cstheme="majorHAnsi"/>
          <w:sz w:val="24"/>
          <w:szCs w:val="24"/>
        </w:rPr>
        <w:t xml:space="preserve"> </w:t>
      </w:r>
      <w:r w:rsidRPr="00933664">
        <w:rPr>
          <w:rFonts w:asciiTheme="majorHAnsi" w:hAnsiTheme="majorHAnsi" w:cstheme="majorHAnsi"/>
          <w:sz w:val="24"/>
          <w:szCs w:val="24"/>
        </w:rPr>
        <w:t>10 MB</w:t>
      </w:r>
    </w:p>
    <w:p w14:paraId="155EEAC0" w14:textId="77777777" w:rsidR="00933664" w:rsidRPr="00933664" w:rsidRDefault="00933664">
      <w:pPr>
        <w:pStyle w:val="Akapitzlist"/>
        <w:numPr>
          <w:ilvl w:val="0"/>
          <w:numId w:val="46"/>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 xml:space="preserve">Wykonawca składa ofertę za pośrednictwem Formularza składania oferty dostępnego na platformazakupowa.pl </w:t>
      </w:r>
      <w:r w:rsidRPr="00933664">
        <w:rPr>
          <w:rFonts w:asciiTheme="majorHAnsi" w:hAnsiTheme="majorHAnsi" w:cstheme="majorHAnsi"/>
          <w:b/>
          <w:bCs/>
          <w:sz w:val="24"/>
          <w:szCs w:val="24"/>
        </w:rPr>
        <w:t>w konkretnym postępowaniu</w:t>
      </w:r>
    </w:p>
    <w:p w14:paraId="756086C3" w14:textId="77777777" w:rsidR="0010671A" w:rsidRPr="00A67672" w:rsidRDefault="0010671A">
      <w:pPr>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Każdy z Wykonawców może złożyć </w:t>
      </w:r>
      <w:r w:rsidRPr="00A67672">
        <w:rPr>
          <w:rFonts w:asciiTheme="majorHAnsi" w:hAnsiTheme="majorHAnsi" w:cstheme="majorHAnsi"/>
          <w:b/>
          <w:bCs/>
          <w:sz w:val="24"/>
          <w:szCs w:val="24"/>
        </w:rPr>
        <w:t>tylko jedną ofertę</w:t>
      </w:r>
      <w:r w:rsidRPr="00A67672">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131EDDD4" w14:textId="77777777" w:rsidR="0010671A" w:rsidRPr="00A67672" w:rsidRDefault="0010671A">
      <w:pPr>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nie bierze odpowiedzialności za sporządzenie i złożenie oferty w niewłaściwy sposób.</w:t>
      </w:r>
    </w:p>
    <w:p w14:paraId="557D79E0" w14:textId="77777777" w:rsidR="00C913CA" w:rsidRPr="00A67672" w:rsidRDefault="00C913CA" w:rsidP="00A67672">
      <w:pPr>
        <w:pBdr>
          <w:top w:val="nil"/>
          <w:left w:val="nil"/>
          <w:bottom w:val="nil"/>
          <w:right w:val="nil"/>
          <w:between w:val="nil"/>
        </w:pBdr>
        <w:rPr>
          <w:rFonts w:asciiTheme="majorHAnsi" w:hAnsiTheme="majorHAnsi" w:cstheme="majorHAnsi"/>
          <w:sz w:val="24"/>
          <w:szCs w:val="24"/>
        </w:rPr>
      </w:pPr>
    </w:p>
    <w:p w14:paraId="460B32F5" w14:textId="77777777" w:rsidR="0010671A" w:rsidRPr="00A67672" w:rsidRDefault="0010671A" w:rsidP="00A25B6F">
      <w:pPr>
        <w:pBdr>
          <w:top w:val="nil"/>
          <w:left w:val="nil"/>
          <w:bottom w:val="nil"/>
          <w:right w:val="nil"/>
          <w:between w:val="nil"/>
        </w:pBdr>
        <w:spacing w:line="360" w:lineRule="auto"/>
        <w:ind w:left="65"/>
        <w:rPr>
          <w:rFonts w:asciiTheme="majorHAnsi" w:hAnsiTheme="majorHAnsi" w:cstheme="majorHAnsi"/>
          <w:b/>
          <w:bCs/>
          <w:sz w:val="24"/>
          <w:szCs w:val="24"/>
          <w:u w:val="single"/>
        </w:rPr>
      </w:pPr>
      <w:r w:rsidRPr="00A67672">
        <w:rPr>
          <w:rFonts w:asciiTheme="majorHAnsi" w:hAnsiTheme="majorHAnsi" w:cstheme="majorHAnsi"/>
          <w:b/>
          <w:bCs/>
          <w:sz w:val="24"/>
          <w:szCs w:val="24"/>
          <w:u w:val="single"/>
        </w:rPr>
        <w:t>Wycofanie oferty:</w:t>
      </w:r>
    </w:p>
    <w:p w14:paraId="6B1CE14A" w14:textId="77777777" w:rsidR="0010671A" w:rsidRPr="00A67672" w:rsidRDefault="0010671A">
      <w:pPr>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4DFBC8B2" w14:textId="77777777" w:rsidR="0010671A" w:rsidRPr="00A67672" w:rsidRDefault="0010671A">
      <w:pPr>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4F4F3565" w14:textId="77777777" w:rsidR="0010671A" w:rsidRPr="00A67672" w:rsidRDefault="0010671A">
      <w:pPr>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Wykonawca po upływie terminu do składania ofert nie może skutecznie wycofać złożonej oferty.</w:t>
      </w:r>
    </w:p>
    <w:p w14:paraId="2CC050A3"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p>
    <w:p w14:paraId="68E25B19"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r w:rsidRPr="00A67672">
        <w:rPr>
          <w:rFonts w:asciiTheme="majorHAnsi" w:hAnsiTheme="majorHAnsi" w:cstheme="majorHAnsi"/>
          <w:b/>
          <w:bCs/>
          <w:sz w:val="24"/>
          <w:szCs w:val="24"/>
        </w:rPr>
        <w:t>Tajemnica przedsiębiorstwa</w:t>
      </w:r>
    </w:p>
    <w:p w14:paraId="4ECDBEC6"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p>
    <w:p w14:paraId="461C92F6" w14:textId="77777777" w:rsidR="00597420" w:rsidRPr="00A67672" w:rsidRDefault="00597420">
      <w:pPr>
        <w:numPr>
          <w:ilvl w:val="0"/>
          <w:numId w:val="46"/>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Wszelkie </w:t>
      </w:r>
      <w:r w:rsidRPr="00A67672">
        <w:rPr>
          <w:rFonts w:asciiTheme="majorHAnsi" w:hAnsiTheme="majorHAnsi" w:cstheme="majorHAnsi"/>
          <w:b/>
          <w:bCs/>
          <w:sz w:val="24"/>
          <w:szCs w:val="24"/>
        </w:rPr>
        <w:t>informacje stanowiące tajemnicę przedsiębiorstwa</w:t>
      </w:r>
      <w:r w:rsidRPr="00A67672">
        <w:rPr>
          <w:rFonts w:asciiTheme="majorHAnsi" w:hAnsiTheme="majorHAnsi" w:cstheme="majorHAnsi"/>
          <w:sz w:val="24"/>
          <w:szCs w:val="24"/>
        </w:rPr>
        <w:t xml:space="preserve"> w rozumieniu ustawy z dnia 16 kwietnia 1993 r. o zwalczaniu nieuczciwej konkurencji (Dz.U. z 2020 r. poz. 1913), które Wykonawca zastrzeże jako tajemnicę przedsiębiorstwa, powinny zostać złożone z ofertą, w osobnym pliku wraz z jednoczesnym zaznaczeniem „</w:t>
      </w:r>
      <w:r w:rsidRPr="003443AB">
        <w:rPr>
          <w:rFonts w:asciiTheme="majorHAnsi" w:hAnsiTheme="majorHAnsi" w:cstheme="majorHAnsi"/>
          <w:sz w:val="24"/>
          <w:szCs w:val="24"/>
        </w:rPr>
        <w:t>Tajemnica przedsiębiorstwa</w:t>
      </w:r>
      <w:r w:rsidRPr="00A67672">
        <w:rPr>
          <w:rFonts w:asciiTheme="majorHAnsi" w:hAnsiTheme="majorHAnsi" w:cstheme="majorHAnsi"/>
          <w:sz w:val="24"/>
          <w:szCs w:val="24"/>
        </w:rPr>
        <w:t xml:space="preserve">”. </w:t>
      </w:r>
    </w:p>
    <w:p w14:paraId="7B5D4B51" w14:textId="77777777" w:rsidR="00BA1D70" w:rsidRDefault="00BA1D70" w:rsidP="0010671A">
      <w:pPr>
        <w:pStyle w:val="Akapitzlist"/>
        <w:ind w:left="709"/>
        <w:rPr>
          <w:rFonts w:asciiTheme="majorHAnsi" w:hAnsiTheme="majorHAnsi" w:cstheme="majorHAnsi"/>
          <w:b/>
          <w:bCs/>
          <w:sz w:val="24"/>
          <w:szCs w:val="24"/>
          <w:highlight w:val="lightGray"/>
        </w:rPr>
      </w:pPr>
    </w:p>
    <w:p w14:paraId="70D1710D" w14:textId="77777777" w:rsidR="0010671A" w:rsidRPr="00186D72" w:rsidRDefault="0010671A" w:rsidP="00E53960">
      <w:pPr>
        <w:pStyle w:val="Akapitzlist"/>
        <w:ind w:left="0"/>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w:t>
      </w:r>
      <w:r w:rsidRPr="00186D72">
        <w:rPr>
          <w:rFonts w:asciiTheme="majorHAnsi" w:hAnsiTheme="majorHAnsi" w:cstheme="majorHAnsi"/>
          <w:b/>
          <w:bCs/>
          <w:sz w:val="24"/>
          <w:szCs w:val="24"/>
          <w:highlight w:val="lightGray"/>
        </w:rPr>
        <w:t>E OFERT</w:t>
      </w:r>
    </w:p>
    <w:p w14:paraId="2DEAF1EA" w14:textId="77777777" w:rsidR="0010671A" w:rsidRDefault="0010671A" w:rsidP="0010671A">
      <w:pPr>
        <w:pBdr>
          <w:top w:val="nil"/>
          <w:left w:val="nil"/>
          <w:bottom w:val="nil"/>
          <w:right w:val="nil"/>
          <w:between w:val="nil"/>
        </w:pBdr>
        <w:ind w:left="426"/>
        <w:jc w:val="both"/>
        <w:rPr>
          <w:rFonts w:asciiTheme="majorHAnsi" w:hAnsiTheme="majorHAnsi" w:cstheme="majorHAnsi"/>
          <w:sz w:val="20"/>
          <w:szCs w:val="20"/>
        </w:rPr>
      </w:pPr>
    </w:p>
    <w:p w14:paraId="294F70F5" w14:textId="77777777" w:rsidR="00317371" w:rsidRPr="00A67672" w:rsidRDefault="00D76272">
      <w:pPr>
        <w:numPr>
          <w:ilvl w:val="0"/>
          <w:numId w:val="46"/>
        </w:numPr>
        <w:pBdr>
          <w:top w:val="nil"/>
          <w:left w:val="nil"/>
          <w:bottom w:val="nil"/>
          <w:right w:val="nil"/>
          <w:between w:val="nil"/>
        </w:pBdr>
        <w:ind w:left="426"/>
        <w:rPr>
          <w:rFonts w:asciiTheme="majorHAnsi" w:hAnsiTheme="majorHAnsi" w:cstheme="majorHAnsi"/>
          <w:sz w:val="24"/>
          <w:szCs w:val="24"/>
        </w:rPr>
      </w:pPr>
      <w:r w:rsidRPr="00A67672">
        <w:rPr>
          <w:rFonts w:asciiTheme="majorHAnsi" w:hAnsiTheme="majorHAnsi" w:cstheme="majorHAnsi"/>
          <w:sz w:val="24"/>
          <w:szCs w:val="24"/>
        </w:rPr>
        <w:t>Otwarcie ofert następuje niezwłocznie po upływie terminu składania ofert, tj.</w:t>
      </w:r>
      <w:r w:rsidR="00FE43F8" w:rsidRPr="00A67672">
        <w:rPr>
          <w:rFonts w:asciiTheme="majorHAnsi" w:hAnsiTheme="majorHAnsi" w:cstheme="majorHAnsi"/>
          <w:sz w:val="24"/>
          <w:szCs w:val="24"/>
        </w:rPr>
        <w:t>:</w:t>
      </w:r>
    </w:p>
    <w:p w14:paraId="67AD1D66" w14:textId="77777777" w:rsidR="0048396A" w:rsidRPr="0048396A" w:rsidRDefault="0048396A" w:rsidP="0048396A">
      <w:pPr>
        <w:pBdr>
          <w:top w:val="nil"/>
          <w:left w:val="nil"/>
          <w:bottom w:val="nil"/>
          <w:right w:val="nil"/>
          <w:between w:val="nil"/>
        </w:pBdr>
        <w:ind w:left="284"/>
        <w:jc w:val="both"/>
        <w:rPr>
          <w:rFonts w:asciiTheme="majorHAnsi" w:hAnsiTheme="majorHAnsi" w:cstheme="majorHAnsi"/>
          <w:sz w:val="10"/>
          <w:szCs w:val="10"/>
        </w:rPr>
      </w:pPr>
    </w:p>
    <w:tbl>
      <w:tblPr>
        <w:tblStyle w:val="Tabela-Siatka"/>
        <w:tblW w:w="0" w:type="auto"/>
        <w:tblInd w:w="2689" w:type="dxa"/>
        <w:tblLook w:val="04A0" w:firstRow="1" w:lastRow="0" w:firstColumn="1" w:lastColumn="0" w:noHBand="0" w:noVBand="1"/>
      </w:tblPr>
      <w:tblGrid>
        <w:gridCol w:w="4962"/>
      </w:tblGrid>
      <w:tr w:rsidR="00FE43F8" w14:paraId="01AF3996" w14:textId="77777777" w:rsidTr="00BA1D70">
        <w:tc>
          <w:tcPr>
            <w:tcW w:w="4962" w:type="dxa"/>
            <w:shd w:val="clear" w:color="auto" w:fill="D9D9D9" w:themeFill="background1" w:themeFillShade="D9"/>
          </w:tcPr>
          <w:p w14:paraId="774DCD4F" w14:textId="77777777" w:rsidR="00FE43F8" w:rsidRPr="004F1695" w:rsidRDefault="00FE43F8" w:rsidP="003A06FD">
            <w:pPr>
              <w:jc w:val="both"/>
              <w:rPr>
                <w:rFonts w:asciiTheme="majorHAnsi" w:hAnsiTheme="majorHAnsi" w:cstheme="majorHAnsi"/>
                <w:sz w:val="16"/>
                <w:szCs w:val="16"/>
              </w:rPr>
            </w:pPr>
          </w:p>
          <w:p w14:paraId="7ECA482E" w14:textId="57E42CAE" w:rsidR="00FE43F8" w:rsidRPr="004F1695" w:rsidRDefault="00FE43F8" w:rsidP="003A06FD">
            <w:pPr>
              <w:jc w:val="center"/>
              <w:rPr>
                <w:rFonts w:asciiTheme="majorHAnsi" w:hAnsiTheme="majorHAnsi" w:cstheme="majorHAnsi"/>
                <w:sz w:val="24"/>
                <w:szCs w:val="24"/>
              </w:rPr>
            </w:pPr>
            <w:r w:rsidRPr="004F1695">
              <w:rPr>
                <w:rFonts w:asciiTheme="majorHAnsi" w:hAnsiTheme="majorHAnsi" w:cstheme="majorHAnsi"/>
                <w:sz w:val="24"/>
                <w:szCs w:val="24"/>
              </w:rPr>
              <w:t>dnia</w:t>
            </w:r>
            <w:r w:rsidR="00DA4E64">
              <w:rPr>
                <w:rFonts w:asciiTheme="majorHAnsi" w:hAnsiTheme="majorHAnsi" w:cstheme="majorHAnsi"/>
                <w:b/>
                <w:bCs/>
                <w:color w:val="0D0D0D" w:themeColor="text1" w:themeTint="F2"/>
                <w:sz w:val="24"/>
                <w:szCs w:val="24"/>
              </w:rPr>
              <w:t xml:space="preserve"> </w:t>
            </w:r>
            <w:r w:rsidR="00437DF6">
              <w:rPr>
                <w:rFonts w:asciiTheme="majorHAnsi" w:hAnsiTheme="majorHAnsi" w:cstheme="majorHAnsi"/>
                <w:b/>
                <w:bCs/>
                <w:color w:val="0D0D0D" w:themeColor="text1" w:themeTint="F2"/>
                <w:sz w:val="24"/>
                <w:szCs w:val="24"/>
              </w:rPr>
              <w:t xml:space="preserve">16 </w:t>
            </w:r>
            <w:r w:rsidR="008A0ACF">
              <w:rPr>
                <w:rFonts w:asciiTheme="majorHAnsi" w:hAnsiTheme="majorHAnsi" w:cstheme="majorHAnsi"/>
                <w:b/>
                <w:bCs/>
                <w:color w:val="0D0D0D" w:themeColor="text1" w:themeTint="F2"/>
                <w:sz w:val="24"/>
                <w:szCs w:val="24"/>
              </w:rPr>
              <w:t>stycznia</w:t>
            </w:r>
            <w:r w:rsidR="00A264D0" w:rsidRPr="00886AD2">
              <w:rPr>
                <w:rFonts w:asciiTheme="majorHAnsi" w:hAnsiTheme="majorHAnsi" w:cstheme="majorHAnsi"/>
                <w:b/>
                <w:bCs/>
                <w:color w:val="0D0D0D" w:themeColor="text1" w:themeTint="F2"/>
                <w:sz w:val="24"/>
                <w:szCs w:val="24"/>
              </w:rPr>
              <w:t xml:space="preserve"> </w:t>
            </w:r>
            <w:r w:rsidR="008A0ACF">
              <w:rPr>
                <w:rFonts w:asciiTheme="majorHAnsi" w:hAnsiTheme="majorHAnsi" w:cstheme="majorHAnsi"/>
                <w:b/>
                <w:bCs/>
                <w:color w:val="0D0D0D" w:themeColor="text1" w:themeTint="F2"/>
                <w:sz w:val="24"/>
                <w:szCs w:val="24"/>
              </w:rPr>
              <w:t xml:space="preserve">2024 </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roku </w:t>
            </w:r>
            <w:r w:rsidRPr="00886AD2">
              <w:rPr>
                <w:rFonts w:asciiTheme="majorHAnsi" w:hAnsiTheme="majorHAnsi" w:cstheme="majorHAnsi"/>
                <w:color w:val="0D0D0D" w:themeColor="text1" w:themeTint="F2"/>
                <w:sz w:val="24"/>
                <w:szCs w:val="24"/>
                <w:shd w:val="clear" w:color="auto" w:fill="D9D9D9" w:themeFill="background1" w:themeFillShade="D9"/>
              </w:rPr>
              <w:t>od</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 </w:t>
            </w:r>
            <w:r w:rsidRPr="00886AD2">
              <w:rPr>
                <w:rFonts w:asciiTheme="majorHAnsi" w:hAnsiTheme="majorHAnsi" w:cstheme="majorHAnsi"/>
                <w:color w:val="0D0D0D" w:themeColor="text1" w:themeTint="F2"/>
                <w:sz w:val="24"/>
                <w:szCs w:val="24"/>
                <w:shd w:val="clear" w:color="auto" w:fill="D9D9D9" w:themeFill="background1" w:themeFillShade="D9"/>
              </w:rPr>
              <w:t>godz</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 </w:t>
            </w:r>
            <w:r w:rsidR="009251B1">
              <w:rPr>
                <w:rFonts w:asciiTheme="majorHAnsi" w:hAnsiTheme="majorHAnsi" w:cstheme="majorHAnsi"/>
                <w:b/>
                <w:bCs/>
                <w:color w:val="0D0D0D" w:themeColor="text1" w:themeTint="F2"/>
                <w:sz w:val="24"/>
                <w:szCs w:val="24"/>
                <w:shd w:val="clear" w:color="auto" w:fill="D9D9D9" w:themeFill="background1" w:themeFillShade="D9"/>
              </w:rPr>
              <w:t>9</w:t>
            </w:r>
            <w:r w:rsidRPr="00886AD2">
              <w:rPr>
                <w:rFonts w:asciiTheme="majorHAnsi" w:hAnsiTheme="majorHAnsi" w:cstheme="majorHAnsi"/>
                <w:b/>
                <w:bCs/>
                <w:color w:val="0D0D0D" w:themeColor="text1" w:themeTint="F2"/>
                <w:sz w:val="24"/>
                <w:szCs w:val="24"/>
                <w:shd w:val="clear" w:color="auto" w:fill="D9D9D9" w:themeFill="background1" w:themeFillShade="D9"/>
              </w:rPr>
              <w:t>:</w:t>
            </w:r>
            <w:r w:rsidR="00886AD2" w:rsidRPr="00886AD2">
              <w:rPr>
                <w:rFonts w:asciiTheme="majorHAnsi" w:hAnsiTheme="majorHAnsi" w:cstheme="majorHAnsi"/>
                <w:b/>
                <w:bCs/>
                <w:color w:val="0D0D0D" w:themeColor="text1" w:themeTint="F2"/>
                <w:sz w:val="24"/>
                <w:szCs w:val="24"/>
                <w:shd w:val="clear" w:color="auto" w:fill="D9D9D9" w:themeFill="background1" w:themeFillShade="D9"/>
              </w:rPr>
              <w:t>0</w:t>
            </w:r>
            <w:r w:rsidR="005324B4" w:rsidRPr="00886AD2">
              <w:rPr>
                <w:rFonts w:asciiTheme="majorHAnsi" w:hAnsiTheme="majorHAnsi" w:cstheme="majorHAnsi"/>
                <w:b/>
                <w:bCs/>
                <w:color w:val="0D0D0D" w:themeColor="text1" w:themeTint="F2"/>
                <w:sz w:val="24"/>
                <w:szCs w:val="24"/>
                <w:shd w:val="clear" w:color="auto" w:fill="D9D9D9" w:themeFill="background1" w:themeFillShade="D9"/>
              </w:rPr>
              <w:t>5</w:t>
            </w:r>
            <w:r w:rsidRPr="00886AD2">
              <w:rPr>
                <w:rFonts w:asciiTheme="majorHAnsi" w:hAnsiTheme="majorHAnsi" w:cstheme="majorHAnsi"/>
                <w:color w:val="0D0D0D" w:themeColor="text1" w:themeTint="F2"/>
                <w:sz w:val="24"/>
                <w:szCs w:val="24"/>
              </w:rPr>
              <w:t>.</w:t>
            </w:r>
          </w:p>
          <w:p w14:paraId="31400FE9" w14:textId="77777777" w:rsidR="00FE43F8" w:rsidRPr="004F1695" w:rsidRDefault="00FE43F8" w:rsidP="003A06FD">
            <w:pPr>
              <w:jc w:val="both"/>
              <w:rPr>
                <w:rFonts w:asciiTheme="majorHAnsi" w:hAnsiTheme="majorHAnsi" w:cstheme="majorHAnsi"/>
                <w:sz w:val="16"/>
                <w:szCs w:val="16"/>
              </w:rPr>
            </w:pPr>
          </w:p>
        </w:tc>
      </w:tr>
    </w:tbl>
    <w:p w14:paraId="3A40DE19" w14:textId="77777777" w:rsidR="00FE43F8" w:rsidRDefault="00FE43F8" w:rsidP="00FE43F8">
      <w:pPr>
        <w:pBdr>
          <w:top w:val="nil"/>
          <w:left w:val="nil"/>
          <w:bottom w:val="nil"/>
          <w:right w:val="nil"/>
          <w:between w:val="nil"/>
        </w:pBdr>
        <w:ind w:left="284"/>
        <w:jc w:val="both"/>
        <w:rPr>
          <w:rFonts w:asciiTheme="majorHAnsi" w:hAnsiTheme="majorHAnsi" w:cstheme="majorHAnsi"/>
          <w:sz w:val="20"/>
          <w:szCs w:val="20"/>
        </w:rPr>
      </w:pPr>
    </w:p>
    <w:p w14:paraId="65953E2C" w14:textId="77777777" w:rsidR="000E6949" w:rsidRPr="00A67672" w:rsidRDefault="003236C6">
      <w:pPr>
        <w:pStyle w:val="Akapitzlist"/>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7F0DB4" w14:textId="77777777" w:rsidR="000E6949" w:rsidRPr="00A67672" w:rsidRDefault="003236C6">
      <w:pPr>
        <w:pStyle w:val="Akapitzlist"/>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lastRenderedPageBreak/>
        <w:t>Zamawiający poinformuje o zmianie terminu otwarcia ofert na stronie internetowej prowadzonego postępowania.</w:t>
      </w:r>
    </w:p>
    <w:p w14:paraId="0A3D8591" w14:textId="77777777" w:rsidR="000E6949" w:rsidRPr="00A67672" w:rsidRDefault="003236C6">
      <w:pPr>
        <w:pStyle w:val="Akapitzlist"/>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7539B09D" w14:textId="77777777" w:rsidR="00881017" w:rsidRPr="00A67672" w:rsidRDefault="003236C6">
      <w:pPr>
        <w:pStyle w:val="Akapitzlist"/>
        <w:numPr>
          <w:ilvl w:val="0"/>
          <w:numId w:val="46"/>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413965EE" w14:textId="77777777" w:rsidR="000E6949" w:rsidRPr="00A67672" w:rsidRDefault="003236C6">
      <w:pPr>
        <w:pStyle w:val="Akapitzlist"/>
        <w:numPr>
          <w:ilvl w:val="0"/>
          <w:numId w:val="47"/>
        </w:numPr>
        <w:shd w:val="clear" w:color="auto" w:fill="FFFFFF"/>
        <w:spacing w:line="360" w:lineRule="auto"/>
        <w:ind w:left="851"/>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52082EB5" w14:textId="77777777" w:rsidR="00881017" w:rsidRPr="00A67672" w:rsidRDefault="003236C6">
      <w:pPr>
        <w:pStyle w:val="Akapitzlist"/>
        <w:numPr>
          <w:ilvl w:val="0"/>
          <w:numId w:val="47"/>
        </w:numPr>
        <w:shd w:val="clear" w:color="auto" w:fill="FFFFFF"/>
        <w:spacing w:line="360" w:lineRule="auto"/>
        <w:ind w:left="851"/>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cenach lub kosztach zawartych w ofertach.</w:t>
      </w:r>
    </w:p>
    <w:p w14:paraId="1EF4A807" w14:textId="77777777" w:rsidR="00D76272" w:rsidRPr="00A67672" w:rsidRDefault="000E6949" w:rsidP="00A25B6F">
      <w:pPr>
        <w:shd w:val="clear" w:color="auto" w:fill="FFFFFF"/>
        <w:spacing w:line="360" w:lineRule="auto"/>
        <w:ind w:left="-142" w:hanging="283"/>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 xml:space="preserve">             </w:t>
      </w:r>
      <w:r w:rsidR="00D76272" w:rsidRPr="00A67672">
        <w:rPr>
          <w:rFonts w:asciiTheme="majorHAnsi" w:hAnsiTheme="majorHAnsi" w:cstheme="majorHAnsi"/>
          <w:color w:val="000000" w:themeColor="text1"/>
          <w:sz w:val="24"/>
          <w:szCs w:val="24"/>
        </w:rPr>
        <w:t>Informacja zostanie opublikowana na stronie postępowania na platformazakupowa.pl w sekcji ,,Komunikaty” .</w:t>
      </w:r>
    </w:p>
    <w:p w14:paraId="2ADED8F4" w14:textId="6A68ACFB" w:rsidR="000E6949" w:rsidRDefault="000E6949">
      <w:pPr>
        <w:pStyle w:val="Akapitzlist"/>
        <w:numPr>
          <w:ilvl w:val="0"/>
          <w:numId w:val="46"/>
        </w:numPr>
        <w:shd w:val="clear" w:color="auto" w:fill="FFFFFF"/>
        <w:spacing w:line="360" w:lineRule="auto"/>
        <w:ind w:left="284"/>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4CC10AED" w14:textId="6438CE0E" w:rsidR="003765C8" w:rsidRPr="003765C8" w:rsidRDefault="003765C8" w:rsidP="003765C8">
      <w:pPr>
        <w:pStyle w:val="Nagwek1"/>
        <w:shd w:val="clear" w:color="auto" w:fill="D9D9D9" w:themeFill="background1" w:themeFillShade="D9"/>
      </w:pPr>
      <w:bookmarkStart w:id="44" w:name="_Toc124255982"/>
      <w:r w:rsidRPr="000E4DD8">
        <w:rPr>
          <w:rFonts w:asciiTheme="majorHAnsi" w:hAnsiTheme="majorHAnsi" w:cstheme="majorHAnsi"/>
          <w:b/>
          <w:bCs/>
          <w:sz w:val="26"/>
          <w:szCs w:val="26"/>
        </w:rPr>
        <w:t>X</w:t>
      </w:r>
      <w:r>
        <w:rPr>
          <w:rFonts w:asciiTheme="majorHAnsi" w:hAnsiTheme="majorHAnsi" w:cstheme="majorHAnsi"/>
          <w:b/>
          <w:bCs/>
          <w:sz w:val="26"/>
          <w:szCs w:val="26"/>
        </w:rPr>
        <w:t>I</w:t>
      </w:r>
      <w:r w:rsidRPr="000E4DD8">
        <w:rPr>
          <w:rFonts w:asciiTheme="majorHAnsi" w:hAnsiTheme="majorHAnsi" w:cstheme="majorHAnsi"/>
          <w:b/>
          <w:bCs/>
          <w:sz w:val="26"/>
          <w:szCs w:val="26"/>
        </w:rPr>
        <w:t xml:space="preserve">V. </w:t>
      </w:r>
      <w:r w:rsidRPr="000E4DD8">
        <w:rPr>
          <w:rFonts w:asciiTheme="majorHAnsi" w:hAnsiTheme="majorHAnsi" w:cstheme="majorHAnsi"/>
          <w:b/>
          <w:bCs/>
          <w:sz w:val="26"/>
          <w:szCs w:val="26"/>
          <w:shd w:val="clear" w:color="auto" w:fill="D9D9D9" w:themeFill="background1" w:themeFillShade="D9"/>
        </w:rPr>
        <w:t>Termin związania ofertą</w:t>
      </w:r>
      <w:bookmarkEnd w:id="44"/>
    </w:p>
    <w:p w14:paraId="4235DC43" w14:textId="77777777" w:rsidR="00767888" w:rsidRPr="00F364A6" w:rsidRDefault="00767888" w:rsidP="0097018D">
      <w:pPr>
        <w:shd w:val="clear" w:color="auto" w:fill="FFFFFF"/>
        <w:jc w:val="both"/>
        <w:rPr>
          <w:rFonts w:asciiTheme="majorHAnsi" w:hAnsiTheme="majorHAnsi" w:cstheme="majorHAnsi"/>
          <w:sz w:val="10"/>
          <w:szCs w:val="10"/>
        </w:rPr>
      </w:pPr>
    </w:p>
    <w:p w14:paraId="17CDBF2D" w14:textId="77777777" w:rsidR="00767888" w:rsidRPr="00BD1104" w:rsidRDefault="00767888" w:rsidP="00767888">
      <w:pPr>
        <w:ind w:left="425"/>
        <w:jc w:val="both"/>
        <w:rPr>
          <w:rFonts w:asciiTheme="majorHAnsi" w:hAnsiTheme="majorHAnsi" w:cstheme="majorHAnsi"/>
          <w:sz w:val="10"/>
          <w:szCs w:val="10"/>
        </w:rPr>
      </w:pPr>
    </w:p>
    <w:p w14:paraId="4B2BDE7D" w14:textId="14D2B113" w:rsidR="00E45B8D" w:rsidRPr="00A67672" w:rsidRDefault="00E45B8D" w:rsidP="00A25B6F">
      <w:pPr>
        <w:numPr>
          <w:ilvl w:val="0"/>
          <w:numId w:val="18"/>
        </w:numPr>
        <w:spacing w:line="360" w:lineRule="auto"/>
        <w:ind w:left="425"/>
        <w:rPr>
          <w:rFonts w:asciiTheme="majorHAnsi" w:hAnsiTheme="majorHAnsi" w:cstheme="majorHAnsi"/>
          <w:color w:val="FF0000"/>
          <w:sz w:val="24"/>
          <w:szCs w:val="24"/>
        </w:rPr>
      </w:pPr>
      <w:r w:rsidRPr="00A67672">
        <w:rPr>
          <w:rFonts w:asciiTheme="majorHAnsi" w:hAnsiTheme="majorHAnsi" w:cstheme="majorHAnsi"/>
          <w:sz w:val="24"/>
          <w:szCs w:val="24"/>
        </w:rPr>
        <w:t xml:space="preserve">Wykonawca będzie związany ofertą przez okres </w:t>
      </w:r>
      <w:r w:rsidRPr="00A67672">
        <w:rPr>
          <w:rFonts w:asciiTheme="majorHAnsi" w:hAnsiTheme="majorHAnsi" w:cstheme="majorHAnsi"/>
          <w:b/>
          <w:sz w:val="24"/>
          <w:szCs w:val="24"/>
        </w:rPr>
        <w:t>30 dni</w:t>
      </w:r>
      <w:r w:rsidRPr="00A67672">
        <w:rPr>
          <w:rFonts w:asciiTheme="majorHAnsi" w:hAnsiTheme="majorHAnsi" w:cstheme="majorHAnsi"/>
          <w:sz w:val="24"/>
          <w:szCs w:val="24"/>
        </w:rPr>
        <w:t xml:space="preserve">, tj. do </w:t>
      </w:r>
      <w:r w:rsidRPr="000414A5">
        <w:rPr>
          <w:rFonts w:asciiTheme="majorHAnsi" w:hAnsiTheme="majorHAnsi" w:cstheme="majorHAnsi"/>
          <w:color w:val="000000" w:themeColor="text1"/>
          <w:sz w:val="24"/>
          <w:szCs w:val="24"/>
        </w:rPr>
        <w:t>dnia</w:t>
      </w:r>
      <w:r w:rsidR="003900DD">
        <w:rPr>
          <w:rFonts w:asciiTheme="majorHAnsi" w:hAnsiTheme="majorHAnsi" w:cstheme="majorHAnsi"/>
          <w:color w:val="000000" w:themeColor="text1"/>
          <w:sz w:val="24"/>
          <w:szCs w:val="24"/>
        </w:rPr>
        <w:t xml:space="preserve"> </w:t>
      </w:r>
      <w:r w:rsidR="00437DF6">
        <w:rPr>
          <w:rFonts w:asciiTheme="majorHAnsi" w:hAnsiTheme="majorHAnsi" w:cstheme="majorHAnsi"/>
          <w:b/>
          <w:bCs/>
          <w:color w:val="0D0D0D" w:themeColor="text1" w:themeTint="F2"/>
          <w:sz w:val="24"/>
          <w:szCs w:val="24"/>
        </w:rPr>
        <w:t xml:space="preserve">14 lutego </w:t>
      </w:r>
      <w:r w:rsidR="007345F6" w:rsidRPr="00886AD2">
        <w:rPr>
          <w:rFonts w:asciiTheme="majorHAnsi" w:hAnsiTheme="majorHAnsi" w:cstheme="majorHAnsi"/>
          <w:b/>
          <w:bCs/>
          <w:color w:val="0D0D0D" w:themeColor="text1" w:themeTint="F2"/>
          <w:sz w:val="24"/>
          <w:szCs w:val="24"/>
        </w:rPr>
        <w:t>202</w:t>
      </w:r>
      <w:r w:rsidR="008A0ACF">
        <w:rPr>
          <w:rFonts w:asciiTheme="majorHAnsi" w:hAnsiTheme="majorHAnsi" w:cstheme="majorHAnsi"/>
          <w:b/>
          <w:bCs/>
          <w:color w:val="0D0D0D" w:themeColor="text1" w:themeTint="F2"/>
          <w:sz w:val="24"/>
          <w:szCs w:val="24"/>
        </w:rPr>
        <w:t>4</w:t>
      </w:r>
      <w:r w:rsidR="007345F6" w:rsidRPr="00886AD2">
        <w:rPr>
          <w:rFonts w:asciiTheme="majorHAnsi" w:hAnsiTheme="majorHAnsi" w:cstheme="majorHAnsi"/>
          <w:b/>
          <w:bCs/>
          <w:color w:val="0D0D0D" w:themeColor="text1" w:themeTint="F2"/>
          <w:sz w:val="24"/>
          <w:szCs w:val="24"/>
        </w:rPr>
        <w:t xml:space="preserve"> </w:t>
      </w:r>
      <w:r w:rsidR="007345F6" w:rsidRPr="000414A5">
        <w:rPr>
          <w:rFonts w:asciiTheme="majorHAnsi" w:hAnsiTheme="majorHAnsi" w:cstheme="majorHAnsi"/>
          <w:b/>
          <w:bCs/>
          <w:color w:val="000000" w:themeColor="text1"/>
          <w:sz w:val="24"/>
          <w:szCs w:val="24"/>
        </w:rPr>
        <w:t>r.</w:t>
      </w:r>
    </w:p>
    <w:p w14:paraId="6D0343A4" w14:textId="77777777" w:rsidR="00E45B8D" w:rsidRPr="00A67672" w:rsidRDefault="00E45B8D" w:rsidP="00A25B6F">
      <w:pPr>
        <w:numPr>
          <w:ilvl w:val="0"/>
          <w:numId w:val="18"/>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Pierwszym dniem terminu związania ofertą jest dzień, w  którym upływa termin składania ofert.</w:t>
      </w:r>
    </w:p>
    <w:p w14:paraId="3146C970" w14:textId="77777777" w:rsidR="00E45B8D" w:rsidRPr="00A67672" w:rsidRDefault="00E45B8D" w:rsidP="00A25B6F">
      <w:pPr>
        <w:numPr>
          <w:ilvl w:val="0"/>
          <w:numId w:val="18"/>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W przypadku gdy wybór najkorzystniejszej oferty nie nastąpi przed upływem terminu związania ofertą</w:t>
      </w:r>
      <w:r w:rsidR="000E4DD8" w:rsidRPr="00A67672">
        <w:rPr>
          <w:rFonts w:asciiTheme="majorHAnsi" w:hAnsiTheme="majorHAnsi" w:cstheme="majorHAnsi"/>
          <w:sz w:val="24"/>
          <w:szCs w:val="24"/>
        </w:rPr>
        <w:t xml:space="preserve"> </w:t>
      </w:r>
      <w:r w:rsidRPr="00A67672">
        <w:rPr>
          <w:rFonts w:asciiTheme="majorHAnsi" w:hAnsiTheme="majorHAnsi" w:cstheme="majorHAnsi"/>
          <w:sz w:val="24"/>
          <w:szCs w:val="24"/>
        </w:rPr>
        <w:t xml:space="preserve">wskazanego w ust. 1, Zamawiający przed upływem terminu związania ofertą zwraca się jednokrotnie do Wykonawców o wyrażenie zgody na przedłużenie tego terminu o wskazywany przez niego okres, nie dłuższy niż 30 dni. </w:t>
      </w:r>
      <w:r w:rsidRPr="00A67672">
        <w:rPr>
          <w:rFonts w:asciiTheme="majorHAnsi" w:hAnsiTheme="majorHAnsi" w:cstheme="majorHAnsi"/>
          <w:sz w:val="24"/>
          <w:szCs w:val="24"/>
        </w:rPr>
        <w:tab/>
      </w:r>
    </w:p>
    <w:p w14:paraId="03AAA608" w14:textId="77777777" w:rsidR="00E45B8D" w:rsidRPr="00A67672" w:rsidRDefault="00E45B8D" w:rsidP="00A25B6F">
      <w:pPr>
        <w:numPr>
          <w:ilvl w:val="0"/>
          <w:numId w:val="18"/>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 xml:space="preserve">Przedłużenie terminu związania </w:t>
      </w:r>
      <w:r w:rsidRPr="003443AB">
        <w:rPr>
          <w:rFonts w:asciiTheme="majorHAnsi" w:hAnsiTheme="majorHAnsi" w:cstheme="majorHAnsi"/>
          <w:sz w:val="24"/>
          <w:szCs w:val="24"/>
        </w:rPr>
        <w:t xml:space="preserve">ofertą </w:t>
      </w:r>
      <w:r w:rsidRPr="003443AB">
        <w:rPr>
          <w:rFonts w:asciiTheme="majorHAnsi" w:hAnsiTheme="majorHAnsi" w:cstheme="majorHAnsi"/>
          <w:b/>
          <w:bCs/>
          <w:sz w:val="24"/>
          <w:szCs w:val="24"/>
        </w:rPr>
        <w:t>wymaga złożenia przez wykonawcę pisemnego oświadczenia o wyrażeniu zgody</w:t>
      </w:r>
      <w:r w:rsidRPr="003443AB">
        <w:rPr>
          <w:rFonts w:asciiTheme="majorHAnsi" w:hAnsiTheme="majorHAnsi" w:cstheme="majorHAnsi"/>
          <w:sz w:val="24"/>
          <w:szCs w:val="24"/>
        </w:rPr>
        <w:t xml:space="preserve"> </w:t>
      </w:r>
      <w:r w:rsidRPr="00A67672">
        <w:rPr>
          <w:rFonts w:asciiTheme="majorHAnsi" w:hAnsiTheme="majorHAnsi" w:cstheme="majorHAnsi"/>
          <w:sz w:val="24"/>
          <w:szCs w:val="24"/>
        </w:rPr>
        <w:t>na przedłużenie terminu związania ofertą.</w:t>
      </w:r>
    </w:p>
    <w:p w14:paraId="44B03A4D" w14:textId="77777777" w:rsidR="00BD1104" w:rsidRPr="00A67672" w:rsidRDefault="00BD1104" w:rsidP="00A25B6F">
      <w:pPr>
        <w:pStyle w:val="Akapitzlist"/>
        <w:numPr>
          <w:ilvl w:val="0"/>
          <w:numId w:val="18"/>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37B97B0F" w14:textId="0FB81A45" w:rsidR="00E45B8D" w:rsidRDefault="00E45B8D" w:rsidP="00A25B6F">
      <w:pPr>
        <w:numPr>
          <w:ilvl w:val="0"/>
          <w:numId w:val="18"/>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Odmowa wyrażenia zgody na przedłużenie terminu związania ofertą nie powoduje utraty wadium.</w:t>
      </w:r>
    </w:p>
    <w:p w14:paraId="7A60A0B5" w14:textId="77777777" w:rsidR="00515976" w:rsidRDefault="00515976" w:rsidP="00515976">
      <w:pPr>
        <w:spacing w:line="360" w:lineRule="auto"/>
        <w:rPr>
          <w:rFonts w:asciiTheme="majorHAnsi" w:hAnsiTheme="majorHAnsi" w:cstheme="majorHAnsi"/>
          <w:sz w:val="24"/>
          <w:szCs w:val="24"/>
        </w:rPr>
      </w:pPr>
    </w:p>
    <w:p w14:paraId="24D490DA" w14:textId="7D781A7F" w:rsidR="003765C8" w:rsidRPr="00A67672" w:rsidRDefault="003765C8" w:rsidP="003765C8">
      <w:pPr>
        <w:pStyle w:val="Nagwek1"/>
        <w:shd w:val="clear" w:color="auto" w:fill="D9D9D9" w:themeFill="background1" w:themeFillShade="D9"/>
      </w:pPr>
      <w:bookmarkStart w:id="45" w:name="_Toc124255983"/>
      <w:r w:rsidRPr="000E4DD8">
        <w:rPr>
          <w:rFonts w:asciiTheme="majorHAnsi" w:hAnsiTheme="majorHAnsi" w:cstheme="majorHAnsi"/>
          <w:b/>
          <w:bCs/>
          <w:sz w:val="26"/>
          <w:szCs w:val="26"/>
        </w:rPr>
        <w:lastRenderedPageBreak/>
        <w:t>XV. Sposób obliczania ceny oferty</w:t>
      </w:r>
      <w:bookmarkEnd w:id="45"/>
    </w:p>
    <w:p w14:paraId="61B2B52E" w14:textId="77777777" w:rsidR="00333F67" w:rsidRPr="00594AF4" w:rsidRDefault="00333F67" w:rsidP="00333F67">
      <w:pPr>
        <w:ind w:left="425"/>
        <w:jc w:val="both"/>
        <w:rPr>
          <w:rFonts w:asciiTheme="majorHAnsi" w:hAnsiTheme="majorHAnsi" w:cstheme="majorHAnsi"/>
          <w:sz w:val="10"/>
          <w:szCs w:val="10"/>
        </w:rPr>
      </w:pPr>
    </w:p>
    <w:p w14:paraId="2F1F1157" w14:textId="77777777" w:rsidR="005E0AC5" w:rsidRPr="005E0AC5" w:rsidRDefault="005E0AC5" w:rsidP="00A25B6F">
      <w:pPr>
        <w:numPr>
          <w:ilvl w:val="0"/>
          <w:numId w:val="3"/>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 xml:space="preserve">Wykonawca podaje cenę za realizację przedmiotu zamówienia zgodnie ze wzorem Formularza Ofertowego, stanowiącego </w:t>
      </w:r>
      <w:r w:rsidRPr="005E0AC5">
        <w:rPr>
          <w:rFonts w:asciiTheme="majorHAnsi" w:hAnsiTheme="majorHAnsi" w:cstheme="majorHAnsi"/>
          <w:b/>
          <w:sz w:val="24"/>
          <w:szCs w:val="24"/>
        </w:rPr>
        <w:t xml:space="preserve">Załącznik nr 1 do SWZ. </w:t>
      </w:r>
    </w:p>
    <w:p w14:paraId="68A5FD0B" w14:textId="77777777" w:rsidR="00686E5D" w:rsidRDefault="005E0AC5" w:rsidP="00686E5D">
      <w:pPr>
        <w:numPr>
          <w:ilvl w:val="0"/>
          <w:numId w:val="3"/>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Cena oferty podana w Załączniku nr 1 do SWZ musi obejmować cały przedmiot zamówienia.</w:t>
      </w:r>
    </w:p>
    <w:p w14:paraId="3ED6D0ED" w14:textId="77777777" w:rsidR="00686E5D" w:rsidRDefault="00686E5D" w:rsidP="00E53960">
      <w:pPr>
        <w:numPr>
          <w:ilvl w:val="0"/>
          <w:numId w:val="3"/>
        </w:numPr>
        <w:spacing w:line="360" w:lineRule="auto"/>
        <w:ind w:left="426" w:hanging="425"/>
        <w:rPr>
          <w:rFonts w:asciiTheme="majorHAnsi" w:hAnsiTheme="majorHAnsi" w:cstheme="majorHAnsi"/>
          <w:sz w:val="24"/>
          <w:szCs w:val="24"/>
        </w:rPr>
      </w:pPr>
      <w:r w:rsidRPr="00686E5D">
        <w:rPr>
          <w:rFonts w:asciiTheme="majorHAnsi" w:hAnsiTheme="majorHAnsi" w:cstheme="majorHAnsi"/>
          <w:sz w:val="24"/>
          <w:szCs w:val="24"/>
        </w:rPr>
        <w:t xml:space="preserve">Cena oferty stanowi </w:t>
      </w:r>
      <w:r w:rsidRPr="00686E5D">
        <w:rPr>
          <w:rFonts w:asciiTheme="majorHAnsi" w:hAnsiTheme="majorHAnsi" w:cstheme="majorHAnsi"/>
          <w:b/>
          <w:bCs/>
          <w:sz w:val="24"/>
          <w:szCs w:val="24"/>
        </w:rPr>
        <w:t>wynagrodzenie ryczałtowe</w:t>
      </w:r>
      <w:r w:rsidRPr="00686E5D">
        <w:rPr>
          <w:rFonts w:asciiTheme="majorHAnsi" w:hAnsiTheme="majorHAnsi" w:cstheme="majorHAnsi"/>
          <w:sz w:val="24"/>
          <w:szCs w:val="24"/>
        </w:rPr>
        <w:t xml:space="preserve"> w rozumienia art. 632 § 1 kodeksu cywilnego;</w:t>
      </w:r>
    </w:p>
    <w:p w14:paraId="37FFE4EA" w14:textId="77777777" w:rsidR="009251B1" w:rsidRDefault="005E0AC5" w:rsidP="009251B1">
      <w:pPr>
        <w:numPr>
          <w:ilvl w:val="0"/>
          <w:numId w:val="3"/>
        </w:numPr>
        <w:spacing w:line="360" w:lineRule="auto"/>
        <w:ind w:left="426" w:hanging="425"/>
        <w:rPr>
          <w:rFonts w:asciiTheme="majorHAnsi" w:hAnsiTheme="majorHAnsi" w:cstheme="majorHAnsi"/>
          <w:sz w:val="24"/>
          <w:szCs w:val="24"/>
        </w:rPr>
      </w:pPr>
      <w:r w:rsidRPr="00686E5D">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63FAE237" w14:textId="77777777" w:rsidR="009251B1" w:rsidRDefault="005E0AC5" w:rsidP="009251B1">
      <w:pPr>
        <w:numPr>
          <w:ilvl w:val="0"/>
          <w:numId w:val="3"/>
        </w:numPr>
        <w:spacing w:line="360" w:lineRule="auto"/>
        <w:ind w:left="426" w:hanging="425"/>
        <w:rPr>
          <w:rFonts w:asciiTheme="majorHAnsi" w:hAnsiTheme="majorHAnsi" w:cstheme="majorHAnsi"/>
          <w:sz w:val="24"/>
          <w:szCs w:val="24"/>
        </w:rPr>
      </w:pPr>
      <w:r w:rsidRPr="009251B1">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579C6B7A" w14:textId="77777777" w:rsidR="009251B1" w:rsidRDefault="005E0AC5" w:rsidP="009251B1">
      <w:pPr>
        <w:numPr>
          <w:ilvl w:val="0"/>
          <w:numId w:val="3"/>
        </w:numPr>
        <w:spacing w:line="360" w:lineRule="auto"/>
        <w:ind w:left="426" w:hanging="425"/>
        <w:rPr>
          <w:rFonts w:asciiTheme="majorHAnsi" w:hAnsiTheme="majorHAnsi" w:cstheme="majorHAnsi"/>
          <w:sz w:val="24"/>
          <w:szCs w:val="24"/>
        </w:rPr>
      </w:pPr>
      <w:r w:rsidRPr="009251B1">
        <w:rPr>
          <w:rFonts w:asciiTheme="majorHAnsi" w:hAnsiTheme="majorHAnsi" w:cstheme="majorHAnsi"/>
          <w:b/>
          <w:bCs/>
          <w:sz w:val="24"/>
          <w:szCs w:val="24"/>
        </w:rPr>
        <w:t>Ceną</w:t>
      </w:r>
      <w:r w:rsidRPr="009251B1">
        <w:rPr>
          <w:rFonts w:asciiTheme="majorHAnsi" w:hAnsiTheme="majorHAnsi" w:cstheme="majorHAnsi"/>
          <w:sz w:val="24"/>
          <w:szCs w:val="24"/>
        </w:rPr>
        <w:t xml:space="preserve"> w rozumieniu przepisów art. 3 ust. 1 i 2 ustawy z dnia 9 maja 2014 r. o informowaniu 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19799A64" w14:textId="2B5495C2" w:rsidR="009251B1" w:rsidRDefault="005E0AC5" w:rsidP="009251B1">
      <w:pPr>
        <w:numPr>
          <w:ilvl w:val="0"/>
          <w:numId w:val="3"/>
        </w:numPr>
        <w:spacing w:line="360" w:lineRule="auto"/>
        <w:ind w:left="426" w:hanging="425"/>
        <w:rPr>
          <w:rFonts w:asciiTheme="majorHAnsi" w:hAnsiTheme="majorHAnsi" w:cstheme="majorHAnsi"/>
          <w:sz w:val="24"/>
          <w:szCs w:val="24"/>
        </w:rPr>
      </w:pPr>
      <w:r w:rsidRPr="009251B1">
        <w:rPr>
          <w:rFonts w:asciiTheme="majorHAnsi" w:hAnsiTheme="majorHAnsi" w:cstheme="majorHAnsi"/>
          <w:sz w:val="24"/>
          <w:szCs w:val="24"/>
        </w:rPr>
        <w:t>W cenie oferty Wykonawca zobowiązany jest uwzględnić wymagania</w:t>
      </w:r>
      <w:r w:rsidR="006B5399" w:rsidRPr="009251B1">
        <w:rPr>
          <w:rFonts w:asciiTheme="majorHAnsi" w:hAnsiTheme="majorHAnsi" w:cstheme="majorHAnsi"/>
          <w:sz w:val="24"/>
          <w:szCs w:val="24"/>
        </w:rPr>
        <w:t xml:space="preserve"> ustawy z dnia 10 października 2002 r. o minimalnym wynagrodzeniu za pracę (Dz. U. z 2020 r. poz. 2207 ze zm.) oraz </w:t>
      </w:r>
      <w:r w:rsidR="00686E5D" w:rsidRPr="009251B1">
        <w:rPr>
          <w:rFonts w:asciiTheme="majorHAnsi" w:hAnsiTheme="majorHAnsi" w:cstheme="majorHAnsi"/>
          <w:b/>
          <w:bCs/>
          <w:sz w:val="24"/>
          <w:szCs w:val="24"/>
        </w:rPr>
        <w:t xml:space="preserve">Rozporządzenia Rady Ministrów </w:t>
      </w:r>
      <w:r w:rsidR="00686E5D" w:rsidRPr="009251B1">
        <w:rPr>
          <w:rFonts w:asciiTheme="majorHAnsi" w:hAnsiTheme="majorHAnsi" w:cstheme="majorHAnsi"/>
          <w:sz w:val="24"/>
          <w:szCs w:val="24"/>
        </w:rPr>
        <w:t xml:space="preserve">z dnia 13 września 2022 r. </w:t>
      </w:r>
      <w:r w:rsidR="00686E5D" w:rsidRPr="009251B1">
        <w:rPr>
          <w:rFonts w:asciiTheme="majorHAnsi" w:hAnsiTheme="majorHAnsi" w:cstheme="majorHAnsi"/>
          <w:b/>
          <w:bCs/>
          <w:sz w:val="24"/>
          <w:szCs w:val="24"/>
        </w:rPr>
        <w:t>w sprawie wysokości minimalnego wynagrodzenia za pracę oraz wysokości minimalnej stawki godzinowej </w:t>
      </w:r>
      <w:r w:rsidR="00686E5D" w:rsidRPr="0097562F">
        <w:rPr>
          <w:rFonts w:asciiTheme="majorHAnsi" w:hAnsiTheme="majorHAnsi" w:cstheme="majorHAnsi"/>
          <w:b/>
          <w:bCs/>
          <w:sz w:val="24"/>
          <w:szCs w:val="24"/>
        </w:rPr>
        <w:t>w 202</w:t>
      </w:r>
      <w:r w:rsidR="0097562F" w:rsidRPr="0097562F">
        <w:rPr>
          <w:rFonts w:asciiTheme="majorHAnsi" w:hAnsiTheme="majorHAnsi" w:cstheme="majorHAnsi"/>
          <w:b/>
          <w:bCs/>
          <w:sz w:val="24"/>
          <w:szCs w:val="24"/>
        </w:rPr>
        <w:t>4</w:t>
      </w:r>
      <w:r w:rsidR="00686E5D" w:rsidRPr="0097562F">
        <w:rPr>
          <w:rFonts w:asciiTheme="majorHAnsi" w:hAnsiTheme="majorHAnsi" w:cstheme="majorHAnsi"/>
          <w:b/>
          <w:bCs/>
          <w:sz w:val="24"/>
          <w:szCs w:val="24"/>
        </w:rPr>
        <w:t> </w:t>
      </w:r>
      <w:r w:rsidR="0097562F">
        <w:rPr>
          <w:rFonts w:asciiTheme="majorHAnsi" w:hAnsiTheme="majorHAnsi" w:cstheme="majorHAnsi"/>
          <w:b/>
          <w:bCs/>
          <w:sz w:val="24"/>
          <w:szCs w:val="24"/>
        </w:rPr>
        <w:t>r.</w:t>
      </w:r>
      <w:r w:rsidR="0097562F">
        <w:rPr>
          <w:rFonts w:asciiTheme="majorHAnsi" w:hAnsiTheme="majorHAnsi" w:cstheme="majorHAnsi"/>
          <w:sz w:val="24"/>
          <w:szCs w:val="24"/>
        </w:rPr>
        <w:t xml:space="preserve"> </w:t>
      </w:r>
    </w:p>
    <w:p w14:paraId="0096316E" w14:textId="77777777" w:rsidR="009251B1" w:rsidRDefault="005E0AC5" w:rsidP="009251B1">
      <w:pPr>
        <w:numPr>
          <w:ilvl w:val="0"/>
          <w:numId w:val="3"/>
        </w:numPr>
        <w:spacing w:line="360" w:lineRule="auto"/>
        <w:ind w:left="426" w:hanging="425"/>
        <w:rPr>
          <w:rFonts w:asciiTheme="majorHAnsi" w:hAnsiTheme="majorHAnsi" w:cstheme="majorHAnsi"/>
          <w:sz w:val="24"/>
          <w:szCs w:val="24"/>
        </w:rPr>
      </w:pPr>
      <w:r w:rsidRPr="009251B1">
        <w:rPr>
          <w:rFonts w:asciiTheme="majorHAnsi" w:hAnsiTheme="majorHAnsi" w:cstheme="majorHAnsi"/>
          <w:sz w:val="24"/>
          <w:szCs w:val="24"/>
        </w:rPr>
        <w:t>Zamawiający nie przewiduje rozliczeń w walucie obcej.</w:t>
      </w:r>
    </w:p>
    <w:p w14:paraId="756AE424" w14:textId="6BF712B9" w:rsidR="005E0AC5" w:rsidRPr="009251B1" w:rsidRDefault="005E0AC5" w:rsidP="009251B1">
      <w:pPr>
        <w:numPr>
          <w:ilvl w:val="0"/>
          <w:numId w:val="3"/>
        </w:numPr>
        <w:spacing w:line="360" w:lineRule="auto"/>
        <w:ind w:left="426" w:hanging="425"/>
        <w:rPr>
          <w:rFonts w:asciiTheme="majorHAnsi" w:hAnsiTheme="majorHAnsi" w:cstheme="majorHAnsi"/>
          <w:sz w:val="24"/>
          <w:szCs w:val="24"/>
        </w:rPr>
      </w:pPr>
      <w:r w:rsidRPr="009251B1">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w:t>
      </w:r>
      <w:r w:rsidR="00686E5D" w:rsidRPr="009251B1">
        <w:rPr>
          <w:rFonts w:asciiTheme="majorHAnsi" w:hAnsiTheme="majorHAnsi" w:cstheme="majorHAnsi"/>
          <w:sz w:val="24"/>
          <w:szCs w:val="24"/>
        </w:rPr>
        <w:t>22</w:t>
      </w:r>
      <w:r w:rsidRPr="009251B1">
        <w:rPr>
          <w:rFonts w:asciiTheme="majorHAnsi" w:hAnsiTheme="majorHAnsi" w:cstheme="majorHAnsi"/>
          <w:sz w:val="24"/>
          <w:szCs w:val="24"/>
        </w:rPr>
        <w:t xml:space="preserve"> r. poz. </w:t>
      </w:r>
      <w:r w:rsidR="00686E5D" w:rsidRPr="009251B1">
        <w:rPr>
          <w:rFonts w:asciiTheme="majorHAnsi" w:hAnsiTheme="majorHAnsi" w:cstheme="majorHAnsi"/>
          <w:sz w:val="24"/>
          <w:szCs w:val="24"/>
        </w:rPr>
        <w:t>931</w:t>
      </w:r>
      <w:r w:rsidRPr="009251B1">
        <w:rPr>
          <w:rFonts w:asciiTheme="majorHAnsi" w:hAnsiTheme="majorHAnsi" w:cstheme="majorHAnsi"/>
          <w:sz w:val="24"/>
          <w:szCs w:val="24"/>
        </w:rPr>
        <w:t xml:space="preserve"> ze zm.), dla celów zastosowania kryterium ceny lub kosztu zamawiający dolicza do przedstawionej w tej ofercie ceny kwotę podatku od towarów i usług, którą miałby obowiązek rozliczyć.</w:t>
      </w:r>
      <w:r w:rsidRPr="009251B1">
        <w:rPr>
          <w:rFonts w:asciiTheme="majorHAnsi" w:hAnsiTheme="majorHAnsi" w:cstheme="majorHAnsi"/>
          <w:b/>
          <w:sz w:val="24"/>
          <w:szCs w:val="24"/>
        </w:rPr>
        <w:t xml:space="preserve"> </w:t>
      </w:r>
      <w:r w:rsidRPr="009251B1">
        <w:rPr>
          <w:rFonts w:asciiTheme="majorHAnsi" w:hAnsiTheme="majorHAnsi" w:cstheme="majorHAnsi"/>
          <w:sz w:val="24"/>
          <w:szCs w:val="24"/>
        </w:rPr>
        <w:t>W ofercie, o której mowa w ust. 1, Wykonawca ma obowiązek:</w:t>
      </w:r>
    </w:p>
    <w:p w14:paraId="20BF25E0"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1)</w:t>
      </w:r>
      <w:r w:rsidRPr="005E0AC5">
        <w:rPr>
          <w:rFonts w:asciiTheme="majorHAnsi" w:hAnsiTheme="majorHAnsi" w:cstheme="majorHAnsi"/>
          <w:sz w:val="24"/>
          <w:szCs w:val="24"/>
        </w:rPr>
        <w:tab/>
        <w:t>poinformowania zamawiającego, że wybór jego oferty będzie prowadził do powstania u zamawiającego obowiązku podatkowego;</w:t>
      </w:r>
    </w:p>
    <w:p w14:paraId="601CD252"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2)</w:t>
      </w:r>
      <w:r w:rsidRPr="005E0AC5">
        <w:rPr>
          <w:rFonts w:asciiTheme="majorHAnsi" w:hAnsiTheme="majorHAnsi" w:cstheme="majorHAnsi"/>
          <w:sz w:val="24"/>
          <w:szCs w:val="24"/>
        </w:rPr>
        <w:tab/>
        <w:t>wskazania nazwy (rodzaju) towaru lub usługi, których dostawa lub świadczenie będą prowadziły do powstania obowiązku podatkowego;</w:t>
      </w:r>
    </w:p>
    <w:p w14:paraId="4CBD8CB9"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lastRenderedPageBreak/>
        <w:t>3)</w:t>
      </w:r>
      <w:r w:rsidRPr="005E0AC5">
        <w:rPr>
          <w:rFonts w:asciiTheme="majorHAnsi" w:hAnsiTheme="majorHAnsi" w:cstheme="majorHAnsi"/>
          <w:sz w:val="24"/>
          <w:szCs w:val="24"/>
        </w:rPr>
        <w:tab/>
        <w:t>wskazania wartości towaru lub usługi objętego obowiązkiem podatkowym zamawiającego, bez kwoty podatku;</w:t>
      </w:r>
    </w:p>
    <w:p w14:paraId="1ECC757E" w14:textId="1CF303EF" w:rsid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4)</w:t>
      </w:r>
      <w:r w:rsidRPr="005E0AC5">
        <w:rPr>
          <w:rFonts w:asciiTheme="majorHAnsi" w:hAnsiTheme="majorHAnsi" w:cstheme="majorHAnsi"/>
          <w:sz w:val="24"/>
          <w:szCs w:val="24"/>
        </w:rPr>
        <w:tab/>
        <w:t>wskazania stawki podatku od towarów i usług, która zgodnie z wiedzą wykonawcy, będzie miała zastosowanie.</w:t>
      </w:r>
    </w:p>
    <w:p w14:paraId="2118E227" w14:textId="5F59D599" w:rsidR="003765C8" w:rsidRDefault="003765C8" w:rsidP="003765C8">
      <w:pPr>
        <w:pStyle w:val="Nagwek1"/>
      </w:pPr>
      <w:bookmarkStart w:id="46" w:name="_Toc124255984"/>
      <w:r w:rsidRPr="003765C8">
        <w:rPr>
          <w:rFonts w:asciiTheme="majorHAnsi" w:hAnsiTheme="majorHAnsi" w:cstheme="majorHAnsi"/>
          <w:b/>
          <w:bCs/>
          <w:sz w:val="26"/>
          <w:szCs w:val="26"/>
          <w:shd w:val="clear" w:color="auto" w:fill="D9D9D9" w:themeFill="background1" w:themeFillShade="D9"/>
        </w:rPr>
        <w:t>XVI. Opis kryteriów oceny ofert wraz z podaniem wag tych kryteriów i sposobu oceny ofert</w:t>
      </w:r>
      <w:bookmarkEnd w:id="46"/>
    </w:p>
    <w:p w14:paraId="24C425E9" w14:textId="77777777" w:rsidR="0097018D" w:rsidRPr="0097018D" w:rsidRDefault="0097018D" w:rsidP="0097018D">
      <w:pPr>
        <w:shd w:val="clear" w:color="auto" w:fill="FFFFFF"/>
        <w:jc w:val="both"/>
        <w:rPr>
          <w:rFonts w:asciiTheme="majorHAnsi" w:hAnsiTheme="majorHAnsi" w:cstheme="majorHAnsi"/>
          <w:sz w:val="10"/>
          <w:szCs w:val="10"/>
        </w:rPr>
      </w:pPr>
    </w:p>
    <w:p w14:paraId="76A0D7D5" w14:textId="77777777" w:rsidR="00D677E9" w:rsidRPr="00C827B2" w:rsidRDefault="00D677E9" w:rsidP="00D677E9">
      <w:pPr>
        <w:numPr>
          <w:ilvl w:val="0"/>
          <w:numId w:val="10"/>
        </w:numPr>
        <w:spacing w:line="360" w:lineRule="auto"/>
        <w:ind w:left="426" w:right="142" w:firstLine="0"/>
        <w:rPr>
          <w:rFonts w:asciiTheme="majorHAnsi" w:hAnsiTheme="majorHAnsi" w:cstheme="majorHAnsi"/>
          <w:sz w:val="24"/>
          <w:szCs w:val="24"/>
        </w:rPr>
      </w:pPr>
      <w:bookmarkStart w:id="47" w:name="_Hlk106524848"/>
      <w:bookmarkStart w:id="48" w:name="_Toc124255986"/>
      <w:r w:rsidRPr="00C827B2">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13850529" w14:textId="77777777" w:rsidR="00D677E9" w:rsidRPr="005C7207" w:rsidRDefault="00D677E9" w:rsidP="00D677E9">
      <w:pPr>
        <w:ind w:left="426" w:right="142"/>
        <w:jc w:val="both"/>
        <w:rPr>
          <w:rFonts w:asciiTheme="majorHAnsi" w:hAnsiTheme="majorHAnsi" w:cstheme="majorHAnsi"/>
          <w:sz w:val="10"/>
          <w:szCs w:val="10"/>
        </w:rPr>
      </w:pPr>
    </w:p>
    <w:tbl>
      <w:tblPr>
        <w:tblStyle w:val="Tabela-Siatka"/>
        <w:tblW w:w="9209" w:type="dxa"/>
        <w:tblInd w:w="284" w:type="dxa"/>
        <w:tblLook w:val="04A0" w:firstRow="1" w:lastRow="0" w:firstColumn="1" w:lastColumn="0" w:noHBand="0" w:noVBand="1"/>
      </w:tblPr>
      <w:tblGrid>
        <w:gridCol w:w="1689"/>
        <w:gridCol w:w="5819"/>
        <w:gridCol w:w="1701"/>
      </w:tblGrid>
      <w:tr w:rsidR="00D677E9" w14:paraId="2CCA6514" w14:textId="77777777" w:rsidTr="00601CE0">
        <w:tc>
          <w:tcPr>
            <w:tcW w:w="1554" w:type="dxa"/>
          </w:tcPr>
          <w:p w14:paraId="7123B641" w14:textId="77777777" w:rsidR="00D677E9" w:rsidRPr="005C7207" w:rsidRDefault="00D677E9" w:rsidP="00D677E9">
            <w:pPr>
              <w:ind w:left="426" w:right="142"/>
              <w:jc w:val="center"/>
              <w:rPr>
                <w:rFonts w:asciiTheme="majorHAnsi" w:hAnsiTheme="majorHAnsi" w:cstheme="majorHAnsi"/>
                <w:b/>
                <w:bCs/>
              </w:rPr>
            </w:pPr>
            <w:r w:rsidRPr="005C7207">
              <w:rPr>
                <w:rFonts w:asciiTheme="majorHAnsi" w:hAnsiTheme="majorHAnsi" w:cstheme="majorHAnsi"/>
                <w:b/>
                <w:bCs/>
              </w:rPr>
              <w:t>Nr  kryterium</w:t>
            </w:r>
          </w:p>
        </w:tc>
        <w:tc>
          <w:tcPr>
            <w:tcW w:w="5954" w:type="dxa"/>
          </w:tcPr>
          <w:p w14:paraId="0213DCF2" w14:textId="77777777" w:rsidR="00D677E9" w:rsidRPr="005C7207" w:rsidRDefault="00D677E9" w:rsidP="00D677E9">
            <w:pPr>
              <w:ind w:left="426" w:right="142"/>
              <w:jc w:val="center"/>
              <w:rPr>
                <w:rFonts w:asciiTheme="majorHAnsi" w:hAnsiTheme="majorHAnsi" w:cstheme="majorHAnsi"/>
                <w:b/>
                <w:bCs/>
              </w:rPr>
            </w:pPr>
            <w:r>
              <w:rPr>
                <w:rFonts w:asciiTheme="majorHAnsi" w:hAnsiTheme="majorHAnsi" w:cstheme="majorHAnsi"/>
                <w:b/>
                <w:bCs/>
              </w:rPr>
              <w:t>Nazwa kryterium</w:t>
            </w:r>
          </w:p>
        </w:tc>
        <w:tc>
          <w:tcPr>
            <w:tcW w:w="1701" w:type="dxa"/>
          </w:tcPr>
          <w:p w14:paraId="4F0FD0CF" w14:textId="77777777" w:rsidR="00D677E9" w:rsidRPr="005C7207" w:rsidRDefault="00D677E9" w:rsidP="00D677E9">
            <w:pPr>
              <w:ind w:left="426" w:right="142"/>
              <w:jc w:val="center"/>
              <w:rPr>
                <w:rFonts w:asciiTheme="majorHAnsi" w:hAnsiTheme="majorHAnsi" w:cstheme="majorHAnsi"/>
                <w:b/>
                <w:bCs/>
              </w:rPr>
            </w:pPr>
            <w:r>
              <w:rPr>
                <w:rFonts w:asciiTheme="majorHAnsi" w:hAnsiTheme="majorHAnsi" w:cstheme="majorHAnsi"/>
                <w:b/>
                <w:bCs/>
              </w:rPr>
              <w:t>Waga kryterium</w:t>
            </w:r>
          </w:p>
        </w:tc>
      </w:tr>
      <w:tr w:rsidR="00D677E9" w14:paraId="7D7D25E7" w14:textId="77777777" w:rsidTr="00601CE0">
        <w:tc>
          <w:tcPr>
            <w:tcW w:w="1554" w:type="dxa"/>
          </w:tcPr>
          <w:p w14:paraId="6B946C81" w14:textId="77777777" w:rsidR="00D677E9" w:rsidRDefault="00D677E9" w:rsidP="00D677E9">
            <w:pPr>
              <w:ind w:left="426" w:right="142"/>
              <w:jc w:val="center"/>
              <w:rPr>
                <w:rFonts w:asciiTheme="majorHAnsi" w:hAnsiTheme="majorHAnsi" w:cstheme="majorHAnsi"/>
              </w:rPr>
            </w:pPr>
            <w:r>
              <w:rPr>
                <w:rFonts w:asciiTheme="majorHAnsi" w:hAnsiTheme="majorHAnsi" w:cstheme="majorHAnsi"/>
              </w:rPr>
              <w:t>I</w:t>
            </w:r>
          </w:p>
        </w:tc>
        <w:tc>
          <w:tcPr>
            <w:tcW w:w="5954" w:type="dxa"/>
          </w:tcPr>
          <w:p w14:paraId="38139291" w14:textId="77777777" w:rsidR="00D677E9" w:rsidRDefault="00D677E9" w:rsidP="00D677E9">
            <w:pPr>
              <w:ind w:left="426" w:right="142"/>
              <w:jc w:val="both"/>
              <w:rPr>
                <w:rFonts w:asciiTheme="majorHAnsi" w:hAnsiTheme="majorHAnsi" w:cstheme="majorHAnsi"/>
              </w:rPr>
            </w:pPr>
            <w:r>
              <w:rPr>
                <w:rFonts w:asciiTheme="majorHAnsi" w:hAnsiTheme="majorHAnsi" w:cstheme="majorHAnsi"/>
              </w:rPr>
              <w:t>Cena brutto (C)</w:t>
            </w:r>
          </w:p>
        </w:tc>
        <w:tc>
          <w:tcPr>
            <w:tcW w:w="1701" w:type="dxa"/>
          </w:tcPr>
          <w:p w14:paraId="61EA8856" w14:textId="77777777" w:rsidR="00D677E9" w:rsidRDefault="00D677E9" w:rsidP="00D677E9">
            <w:pPr>
              <w:ind w:left="426" w:right="142"/>
              <w:jc w:val="center"/>
              <w:rPr>
                <w:rFonts w:asciiTheme="majorHAnsi" w:hAnsiTheme="majorHAnsi" w:cstheme="majorHAnsi"/>
              </w:rPr>
            </w:pPr>
            <w:r>
              <w:rPr>
                <w:rFonts w:asciiTheme="majorHAnsi" w:hAnsiTheme="majorHAnsi" w:cstheme="majorHAnsi"/>
              </w:rPr>
              <w:t>100 %</w:t>
            </w:r>
          </w:p>
        </w:tc>
      </w:tr>
    </w:tbl>
    <w:p w14:paraId="452406E1" w14:textId="77777777" w:rsidR="00D677E9" w:rsidRPr="00ED2DC0" w:rsidRDefault="00D677E9" w:rsidP="00D677E9">
      <w:pPr>
        <w:ind w:left="426" w:right="142"/>
        <w:jc w:val="both"/>
        <w:rPr>
          <w:rFonts w:asciiTheme="majorHAnsi" w:hAnsiTheme="majorHAnsi" w:cstheme="majorHAnsi"/>
          <w:sz w:val="10"/>
          <w:szCs w:val="10"/>
        </w:rPr>
      </w:pPr>
    </w:p>
    <w:p w14:paraId="1228B83D" w14:textId="77777777" w:rsidR="00D677E9" w:rsidRPr="00FC2B43" w:rsidRDefault="00D677E9" w:rsidP="00D677E9">
      <w:pPr>
        <w:ind w:left="426" w:right="142"/>
        <w:jc w:val="both"/>
        <w:rPr>
          <w:rFonts w:asciiTheme="majorHAnsi" w:hAnsiTheme="majorHAnsi" w:cstheme="majorHAnsi"/>
          <w:sz w:val="24"/>
          <w:szCs w:val="24"/>
        </w:rPr>
      </w:pPr>
      <w:r w:rsidRPr="00FC2B43">
        <w:rPr>
          <w:rFonts w:asciiTheme="majorHAnsi" w:hAnsiTheme="majorHAnsi" w:cstheme="majorHAnsi"/>
          <w:sz w:val="24"/>
          <w:szCs w:val="24"/>
        </w:rPr>
        <w:t>Zamawiający dokona oceny cen ofertowych brutto wskazanych przez Wykonawców w formularzu ofertowym.</w:t>
      </w:r>
      <w:r>
        <w:rPr>
          <w:rFonts w:asciiTheme="majorHAnsi" w:hAnsiTheme="majorHAnsi" w:cstheme="majorHAnsi"/>
          <w:sz w:val="24"/>
          <w:szCs w:val="24"/>
        </w:rPr>
        <w:t xml:space="preserve"> </w:t>
      </w:r>
      <w:r w:rsidRPr="00FC2B43">
        <w:rPr>
          <w:rFonts w:asciiTheme="majorHAnsi" w:hAnsiTheme="majorHAnsi" w:cstheme="majorHAnsi"/>
          <w:sz w:val="24"/>
          <w:szCs w:val="24"/>
        </w:rPr>
        <w:t>Wykonawcy zostaną przyznane punkty w skali od 0 do 100 z dokładnością do dwóch miejsc po przecinku, na podstawie poniższego wzoru:</w:t>
      </w:r>
    </w:p>
    <w:p w14:paraId="3F30AF1D" w14:textId="77777777" w:rsidR="00D677E9" w:rsidRPr="004B1F63" w:rsidRDefault="00D677E9" w:rsidP="00D677E9">
      <w:pPr>
        <w:ind w:left="426" w:right="142"/>
        <w:jc w:val="both"/>
        <w:rPr>
          <w:rFonts w:asciiTheme="majorHAnsi" w:hAnsiTheme="majorHAnsi" w:cstheme="majorHAnsi"/>
          <w:sz w:val="16"/>
          <w:szCs w:val="16"/>
        </w:rPr>
      </w:pPr>
    </w:p>
    <w:tbl>
      <w:tblPr>
        <w:tblStyle w:val="Tabela-Siatka"/>
        <w:tblW w:w="9781" w:type="dxa"/>
        <w:tblInd w:w="-147" w:type="dxa"/>
        <w:tblLook w:val="04A0" w:firstRow="1" w:lastRow="0" w:firstColumn="1" w:lastColumn="0" w:noHBand="0" w:noVBand="1"/>
      </w:tblPr>
      <w:tblGrid>
        <w:gridCol w:w="9781"/>
      </w:tblGrid>
      <w:tr w:rsidR="00D677E9" w:rsidRPr="00C827B2" w14:paraId="2D386431" w14:textId="77777777" w:rsidTr="00601CE0">
        <w:tc>
          <w:tcPr>
            <w:tcW w:w="9781" w:type="dxa"/>
          </w:tcPr>
          <w:p w14:paraId="49BAB2CB" w14:textId="77777777" w:rsidR="00D677E9" w:rsidRPr="006A4E93" w:rsidRDefault="00D677E9" w:rsidP="00D677E9">
            <w:pPr>
              <w:ind w:left="426" w:right="142"/>
              <w:jc w:val="both"/>
              <w:rPr>
                <w:rFonts w:asciiTheme="majorHAnsi" w:hAnsiTheme="majorHAnsi" w:cstheme="majorHAnsi"/>
                <w:sz w:val="10"/>
                <w:szCs w:val="10"/>
              </w:rPr>
            </w:pPr>
          </w:p>
          <w:p w14:paraId="1A69E59F" w14:textId="77777777" w:rsidR="00D677E9" w:rsidRPr="00C827B2" w:rsidRDefault="00D677E9" w:rsidP="00D677E9">
            <w:pPr>
              <w:pStyle w:val="Akapitzlist"/>
              <w:ind w:left="426" w:right="142"/>
              <w:jc w:val="both"/>
              <w:rPr>
                <w:rFonts w:asciiTheme="majorHAnsi" w:hAnsiTheme="majorHAnsi" w:cstheme="majorHAnsi"/>
                <w:b/>
                <w:bCs/>
                <w:sz w:val="24"/>
                <w:szCs w:val="24"/>
              </w:rPr>
            </w:pPr>
            <w:r w:rsidRPr="00C827B2">
              <w:rPr>
                <w:rFonts w:asciiTheme="majorHAnsi" w:hAnsiTheme="majorHAnsi" w:cstheme="majorHAnsi"/>
                <w:b/>
                <w:bCs/>
                <w:sz w:val="24"/>
                <w:szCs w:val="24"/>
              </w:rPr>
              <w:t xml:space="preserve">Kryterium I – </w:t>
            </w:r>
            <w:r w:rsidRPr="00C827B2">
              <w:rPr>
                <w:rFonts w:asciiTheme="majorHAnsi" w:hAnsiTheme="majorHAnsi" w:cstheme="majorHAnsi"/>
                <w:sz w:val="24"/>
                <w:szCs w:val="24"/>
              </w:rPr>
              <w:t xml:space="preserve">cena brutto - </w:t>
            </w:r>
            <w:r w:rsidRPr="00C827B2">
              <w:rPr>
                <w:rFonts w:asciiTheme="majorHAnsi" w:hAnsiTheme="majorHAnsi" w:cstheme="majorHAnsi"/>
                <w:b/>
                <w:bCs/>
                <w:sz w:val="24"/>
                <w:szCs w:val="24"/>
              </w:rPr>
              <w:t>C</w:t>
            </w:r>
          </w:p>
          <w:p w14:paraId="6B9AD05D" w14:textId="77777777" w:rsidR="00D677E9" w:rsidRPr="006A4E93" w:rsidRDefault="00D677E9" w:rsidP="00D677E9">
            <w:pPr>
              <w:ind w:left="426" w:right="142"/>
              <w:jc w:val="both"/>
              <w:rPr>
                <w:rFonts w:asciiTheme="majorHAnsi" w:hAnsiTheme="majorHAnsi" w:cstheme="majorHAnsi"/>
                <w:sz w:val="10"/>
                <w:szCs w:val="10"/>
              </w:rPr>
            </w:pPr>
          </w:p>
        </w:tc>
      </w:tr>
    </w:tbl>
    <w:p w14:paraId="67686E8F" w14:textId="77777777" w:rsidR="00D677E9" w:rsidRPr="00936BE5" w:rsidRDefault="00D677E9" w:rsidP="00D677E9">
      <w:pPr>
        <w:ind w:left="426" w:right="142"/>
        <w:jc w:val="both"/>
        <w:rPr>
          <w:rFonts w:asciiTheme="majorHAnsi" w:hAnsiTheme="majorHAnsi" w:cstheme="majorHAnsi"/>
          <w:sz w:val="10"/>
          <w:szCs w:val="10"/>
        </w:rPr>
      </w:pPr>
    </w:p>
    <w:p w14:paraId="2C665E15" w14:textId="77777777" w:rsidR="00D677E9" w:rsidRPr="00C827B2" w:rsidRDefault="00D677E9" w:rsidP="00D677E9">
      <w:pPr>
        <w:spacing w:line="360" w:lineRule="auto"/>
        <w:ind w:left="426" w:right="142"/>
        <w:rPr>
          <w:rFonts w:asciiTheme="majorHAnsi" w:hAnsiTheme="majorHAnsi" w:cstheme="majorHAnsi"/>
          <w:sz w:val="24"/>
          <w:szCs w:val="24"/>
        </w:rPr>
      </w:pPr>
      <w:r w:rsidRPr="00C827B2">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6E342850" w14:textId="77777777" w:rsidR="00D677E9" w:rsidRPr="00C827B2" w:rsidRDefault="00D677E9" w:rsidP="00D677E9">
      <w:pPr>
        <w:ind w:left="426" w:right="142"/>
        <w:jc w:val="center"/>
        <w:rPr>
          <w:rFonts w:asciiTheme="majorHAnsi" w:hAnsiTheme="majorHAnsi" w:cstheme="majorHAnsi"/>
          <w:b/>
          <w:bCs/>
          <w:sz w:val="24"/>
          <w:szCs w:val="24"/>
        </w:rPr>
      </w:pPr>
      <w:r w:rsidRPr="00C827B2">
        <w:rPr>
          <w:rFonts w:asciiTheme="majorHAnsi" w:hAnsiTheme="majorHAnsi" w:cstheme="majorHAnsi"/>
          <w:b/>
          <w:bCs/>
          <w:sz w:val="24"/>
          <w:szCs w:val="24"/>
        </w:rPr>
        <w:t xml:space="preserve">C = (Cn / Cb) x 100 x </w:t>
      </w:r>
      <w:r>
        <w:rPr>
          <w:rFonts w:asciiTheme="majorHAnsi" w:hAnsiTheme="majorHAnsi" w:cstheme="majorHAnsi"/>
          <w:b/>
          <w:bCs/>
          <w:sz w:val="24"/>
          <w:szCs w:val="24"/>
        </w:rPr>
        <w:t>100%</w:t>
      </w:r>
    </w:p>
    <w:p w14:paraId="61FB7959" w14:textId="77777777" w:rsidR="00D677E9" w:rsidRPr="00C827B2" w:rsidRDefault="00D677E9" w:rsidP="00D677E9">
      <w:pPr>
        <w:ind w:left="426" w:right="142"/>
        <w:jc w:val="both"/>
        <w:rPr>
          <w:rFonts w:asciiTheme="majorHAnsi" w:hAnsiTheme="majorHAnsi" w:cstheme="majorHAnsi"/>
          <w:sz w:val="24"/>
          <w:szCs w:val="24"/>
        </w:rPr>
      </w:pPr>
      <w:r w:rsidRPr="00C827B2">
        <w:rPr>
          <w:rFonts w:asciiTheme="majorHAnsi" w:hAnsiTheme="majorHAnsi" w:cstheme="majorHAnsi"/>
          <w:sz w:val="24"/>
          <w:szCs w:val="24"/>
        </w:rPr>
        <w:t>Gdzie:</w:t>
      </w:r>
    </w:p>
    <w:p w14:paraId="076B47F1" w14:textId="77777777" w:rsidR="00D677E9" w:rsidRPr="00C827B2" w:rsidRDefault="00D677E9" w:rsidP="00D677E9">
      <w:pPr>
        <w:ind w:left="426" w:right="142"/>
        <w:jc w:val="both"/>
        <w:rPr>
          <w:rFonts w:asciiTheme="majorHAnsi" w:hAnsiTheme="majorHAnsi" w:cstheme="majorHAnsi"/>
          <w:sz w:val="24"/>
          <w:szCs w:val="24"/>
        </w:rPr>
      </w:pPr>
      <w:r w:rsidRPr="00C827B2">
        <w:rPr>
          <w:rFonts w:asciiTheme="majorHAnsi" w:hAnsiTheme="majorHAnsi" w:cstheme="majorHAnsi"/>
          <w:b/>
          <w:bCs/>
          <w:sz w:val="24"/>
          <w:szCs w:val="24"/>
        </w:rPr>
        <w:t>Cn</w:t>
      </w:r>
      <w:r w:rsidRPr="00C827B2">
        <w:rPr>
          <w:rFonts w:asciiTheme="majorHAnsi" w:hAnsiTheme="majorHAnsi" w:cstheme="majorHAnsi"/>
          <w:sz w:val="24"/>
          <w:szCs w:val="24"/>
        </w:rPr>
        <w:t xml:space="preserve"> – najniższa cena oferty, </w:t>
      </w:r>
      <w:r w:rsidRPr="00C827B2">
        <w:rPr>
          <w:rFonts w:asciiTheme="majorHAnsi" w:hAnsiTheme="majorHAnsi" w:cstheme="majorHAnsi"/>
          <w:b/>
          <w:bCs/>
          <w:sz w:val="24"/>
          <w:szCs w:val="24"/>
        </w:rPr>
        <w:t>Cb</w:t>
      </w:r>
      <w:r w:rsidRPr="00C827B2">
        <w:rPr>
          <w:rFonts w:asciiTheme="majorHAnsi" w:hAnsiTheme="majorHAnsi" w:cstheme="majorHAnsi"/>
          <w:sz w:val="24"/>
          <w:szCs w:val="24"/>
        </w:rPr>
        <w:t xml:space="preserve"> – cena oferty badanej</w:t>
      </w:r>
    </w:p>
    <w:p w14:paraId="39B39EA6" w14:textId="77777777" w:rsidR="00D677E9" w:rsidRPr="00C73F9F" w:rsidRDefault="00D677E9" w:rsidP="00D677E9">
      <w:pPr>
        <w:ind w:left="426" w:right="142"/>
        <w:jc w:val="both"/>
        <w:rPr>
          <w:rFonts w:asciiTheme="majorHAnsi" w:hAnsiTheme="majorHAnsi" w:cstheme="majorHAnsi"/>
        </w:rPr>
      </w:pPr>
    </w:p>
    <w:p w14:paraId="3ADA25B0" w14:textId="77777777" w:rsidR="00D677E9" w:rsidRPr="00C827B2" w:rsidRDefault="00D677E9" w:rsidP="00D677E9">
      <w:pPr>
        <w:numPr>
          <w:ilvl w:val="0"/>
          <w:numId w:val="10"/>
        </w:numPr>
        <w:spacing w:line="360" w:lineRule="auto"/>
        <w:ind w:left="426" w:right="142" w:firstLine="0"/>
        <w:rPr>
          <w:rFonts w:asciiTheme="majorHAnsi" w:hAnsiTheme="majorHAnsi" w:cstheme="majorHAnsi"/>
          <w:sz w:val="24"/>
          <w:szCs w:val="24"/>
        </w:rPr>
      </w:pPr>
      <w:r>
        <w:rPr>
          <w:rFonts w:asciiTheme="majorHAnsi" w:hAnsiTheme="majorHAnsi" w:cstheme="majorHAnsi"/>
          <w:sz w:val="24"/>
          <w:szCs w:val="24"/>
        </w:rPr>
        <w:t>Jeden procent równa się jednemu punktowi.</w:t>
      </w:r>
    </w:p>
    <w:p w14:paraId="5DE4B38B" w14:textId="77777777" w:rsidR="00D677E9" w:rsidRPr="00C827B2" w:rsidRDefault="00D677E9" w:rsidP="00D677E9">
      <w:pPr>
        <w:numPr>
          <w:ilvl w:val="0"/>
          <w:numId w:val="10"/>
        </w:numPr>
        <w:spacing w:line="360" w:lineRule="auto"/>
        <w:ind w:left="426" w:right="142" w:firstLine="0"/>
        <w:rPr>
          <w:rFonts w:asciiTheme="majorHAnsi" w:hAnsiTheme="majorHAnsi" w:cstheme="majorHAnsi"/>
          <w:sz w:val="24"/>
          <w:szCs w:val="24"/>
        </w:rPr>
      </w:pPr>
      <w:r w:rsidRPr="00C827B2">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29C8B6D6" w14:textId="77777777" w:rsidR="00D677E9" w:rsidRDefault="00D677E9" w:rsidP="00D677E9">
      <w:pPr>
        <w:numPr>
          <w:ilvl w:val="0"/>
          <w:numId w:val="10"/>
        </w:numPr>
        <w:spacing w:line="360" w:lineRule="auto"/>
        <w:ind w:left="426" w:right="142" w:firstLine="0"/>
        <w:rPr>
          <w:rFonts w:asciiTheme="majorHAnsi" w:hAnsiTheme="majorHAnsi" w:cstheme="majorHAnsi"/>
          <w:sz w:val="24"/>
          <w:szCs w:val="24"/>
        </w:rPr>
      </w:pPr>
      <w:r w:rsidRPr="00C827B2">
        <w:rPr>
          <w:rFonts w:asciiTheme="majorHAnsi" w:hAnsiTheme="majorHAnsi" w:cstheme="majorHAnsi"/>
          <w:sz w:val="24"/>
          <w:szCs w:val="24"/>
        </w:rPr>
        <w:t>W toku badania i oceny ofert Zamawiający może żądać od Wykonawcy wyjaśnień dotyczących treści złożonej oferty, w tym zaoferowanej ceny.</w:t>
      </w:r>
      <w:bookmarkEnd w:id="47"/>
    </w:p>
    <w:p w14:paraId="3634B02B" w14:textId="77777777" w:rsidR="00515976" w:rsidRDefault="00515976" w:rsidP="00515976">
      <w:pPr>
        <w:spacing w:line="360" w:lineRule="auto"/>
        <w:ind w:right="142"/>
        <w:rPr>
          <w:rFonts w:asciiTheme="majorHAnsi" w:hAnsiTheme="majorHAnsi" w:cstheme="majorHAnsi"/>
          <w:sz w:val="24"/>
          <w:szCs w:val="24"/>
        </w:rPr>
      </w:pPr>
    </w:p>
    <w:p w14:paraId="1550F196" w14:textId="77777777" w:rsidR="00515976" w:rsidRDefault="00515976" w:rsidP="00515976">
      <w:pPr>
        <w:spacing w:line="360" w:lineRule="auto"/>
        <w:ind w:right="142"/>
        <w:rPr>
          <w:rFonts w:asciiTheme="majorHAnsi" w:hAnsiTheme="majorHAnsi" w:cstheme="majorHAnsi"/>
          <w:sz w:val="24"/>
          <w:szCs w:val="24"/>
        </w:rPr>
      </w:pPr>
    </w:p>
    <w:p w14:paraId="6B28CC85" w14:textId="5E7970A3" w:rsidR="003765C8" w:rsidRPr="00D33432" w:rsidRDefault="003765C8" w:rsidP="003765C8">
      <w:pPr>
        <w:pStyle w:val="Nagwek1"/>
        <w:shd w:val="clear" w:color="auto" w:fill="D9D9D9" w:themeFill="background1" w:themeFillShade="D9"/>
      </w:pPr>
      <w:r w:rsidRPr="00333F67">
        <w:rPr>
          <w:rFonts w:asciiTheme="majorHAnsi" w:hAnsiTheme="majorHAnsi" w:cstheme="majorHAnsi"/>
          <w:b/>
          <w:bCs/>
          <w:sz w:val="28"/>
          <w:szCs w:val="28"/>
        </w:rPr>
        <w:lastRenderedPageBreak/>
        <w:t>X</w:t>
      </w:r>
      <w:r>
        <w:rPr>
          <w:rFonts w:asciiTheme="majorHAnsi" w:hAnsiTheme="majorHAnsi" w:cstheme="majorHAnsi"/>
          <w:b/>
          <w:bCs/>
          <w:sz w:val="28"/>
          <w:szCs w:val="28"/>
        </w:rPr>
        <w:t>VII</w:t>
      </w:r>
      <w:r w:rsidRPr="00333F67">
        <w:rPr>
          <w:rFonts w:asciiTheme="majorHAnsi" w:hAnsiTheme="majorHAnsi" w:cstheme="majorHAnsi"/>
          <w:b/>
          <w:bCs/>
          <w:sz w:val="28"/>
          <w:szCs w:val="28"/>
        </w:rPr>
        <w:t>. Informacje o formalnościach, jakie powinny być dopełnione po wyborze oferty w celu zawarcia umowy</w:t>
      </w:r>
      <w:bookmarkEnd w:id="48"/>
    </w:p>
    <w:p w14:paraId="0AAD9EF3" w14:textId="77777777" w:rsidR="00BE74D1" w:rsidRPr="00FB647B" w:rsidRDefault="00BE74D1" w:rsidP="00CA661F">
      <w:pPr>
        <w:pStyle w:val="Akapitzlist"/>
        <w:ind w:left="426" w:hanging="426"/>
        <w:jc w:val="both"/>
        <w:rPr>
          <w:rFonts w:asciiTheme="majorHAnsi" w:hAnsiTheme="majorHAnsi" w:cstheme="majorHAnsi"/>
          <w:sz w:val="10"/>
          <w:szCs w:val="10"/>
        </w:rPr>
      </w:pPr>
    </w:p>
    <w:p w14:paraId="186B86D7" w14:textId="77777777" w:rsidR="00C133C0" w:rsidRPr="00C133C0" w:rsidRDefault="00C133C0" w:rsidP="00C133C0">
      <w:pPr>
        <w:ind w:left="459"/>
        <w:jc w:val="both"/>
        <w:rPr>
          <w:rFonts w:asciiTheme="majorHAnsi" w:hAnsiTheme="majorHAnsi" w:cstheme="majorHAnsi"/>
          <w:sz w:val="10"/>
          <w:szCs w:val="10"/>
        </w:rPr>
      </w:pPr>
    </w:p>
    <w:p w14:paraId="7020AAAA"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 xml:space="preserve">Zamawiający zawiera umowę w sprawie zamówienia publicznego w terminie </w:t>
      </w:r>
      <w:r w:rsidRPr="00D33432">
        <w:rPr>
          <w:rFonts w:asciiTheme="majorHAnsi" w:hAnsiTheme="majorHAnsi" w:cstheme="majorHAnsi"/>
          <w:b/>
          <w:bCs/>
          <w:sz w:val="24"/>
          <w:szCs w:val="24"/>
        </w:rPr>
        <w:t>nie krótszym niż 5</w:t>
      </w:r>
      <w:r w:rsidRPr="00D33432">
        <w:rPr>
          <w:rFonts w:asciiTheme="majorHAnsi" w:hAnsiTheme="majorHAnsi" w:cstheme="majorHAnsi"/>
          <w:sz w:val="24"/>
          <w:szCs w:val="24"/>
        </w:rPr>
        <w:t xml:space="preserve"> dni od dnia przesłania zawiadomienia o wyborze najkorzystniejszej oferty.</w:t>
      </w:r>
    </w:p>
    <w:p w14:paraId="30401D51"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 xml:space="preserve">Zamawiający może zawrzeć umowę w sprawie zamówienia publicznego przed upływem terminu, o którym mowa w ust. 1, jeżeli </w:t>
      </w:r>
      <w:r w:rsidR="00506CC9" w:rsidRPr="00D33432">
        <w:rPr>
          <w:rFonts w:asciiTheme="majorHAnsi" w:hAnsiTheme="majorHAnsi" w:cstheme="majorHAnsi"/>
          <w:sz w:val="24"/>
          <w:szCs w:val="24"/>
        </w:rPr>
        <w:t>w</w:t>
      </w:r>
      <w:r w:rsidRPr="00D33432">
        <w:rPr>
          <w:rFonts w:asciiTheme="majorHAnsi" w:hAnsiTheme="majorHAnsi" w:cstheme="majorHAnsi"/>
          <w:sz w:val="24"/>
          <w:szCs w:val="24"/>
        </w:rPr>
        <w:t xml:space="preserve"> postępowaniu o udzielenie zamówienia złożono tylko jedną ofertę.</w:t>
      </w:r>
    </w:p>
    <w:p w14:paraId="26B17316"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w:t>
      </w:r>
      <w:r w:rsidR="00D02D07" w:rsidRPr="00D33432">
        <w:rPr>
          <w:rFonts w:asciiTheme="majorHAnsi" w:hAnsiTheme="majorHAnsi" w:cstheme="majorHAnsi"/>
          <w:sz w:val="24"/>
          <w:szCs w:val="24"/>
        </w:rPr>
        <w:t>I</w:t>
      </w:r>
      <w:r w:rsidRPr="00D33432">
        <w:rPr>
          <w:rFonts w:asciiTheme="majorHAnsi" w:hAnsiTheme="majorHAnsi" w:cstheme="majorHAnsi"/>
          <w:sz w:val="24"/>
          <w:szCs w:val="24"/>
        </w:rPr>
        <w:t>X SWZ.</w:t>
      </w:r>
    </w:p>
    <w:p w14:paraId="0098D17D"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1A94842"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Wykonawca będzie zobowiązany do podpisania umowy w miejscu i terminie wskazanym przez Zamawiającego.</w:t>
      </w:r>
    </w:p>
    <w:p w14:paraId="5645C705" w14:textId="77777777" w:rsidR="00092DCE" w:rsidRPr="00D33432" w:rsidRDefault="00092DCE" w:rsidP="00A25B6F">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sidRPr="00DA7B52">
        <w:rPr>
          <w:rFonts w:asciiTheme="majorHAnsi" w:hAnsiTheme="majorHAnsi" w:cstheme="majorHAnsi"/>
          <w:b/>
          <w:bCs/>
          <w:sz w:val="24"/>
          <w:szCs w:val="24"/>
        </w:rPr>
        <w:t>Przed podpisaniem umowy</w:t>
      </w:r>
      <w:r w:rsidRPr="00DA7B52">
        <w:rPr>
          <w:rFonts w:asciiTheme="majorHAnsi" w:hAnsiTheme="majorHAnsi" w:cstheme="majorHAnsi"/>
          <w:sz w:val="24"/>
          <w:szCs w:val="24"/>
        </w:rPr>
        <w:t xml:space="preserve"> Wykonawca zobowiązany jest dostarczyć Zamawiającemu</w:t>
      </w:r>
      <w:r w:rsidRPr="00D33432">
        <w:rPr>
          <w:rFonts w:asciiTheme="majorHAnsi" w:hAnsiTheme="majorHAnsi" w:cstheme="majorHAnsi"/>
          <w:sz w:val="24"/>
          <w:szCs w:val="24"/>
        </w:rPr>
        <w:t>:</w:t>
      </w:r>
    </w:p>
    <w:p w14:paraId="4DF0F540" w14:textId="71A785DB" w:rsidR="00092DCE" w:rsidRDefault="00092DCE">
      <w:pPr>
        <w:pStyle w:val="Akapitzlist"/>
        <w:numPr>
          <w:ilvl w:val="0"/>
          <w:numId w:val="21"/>
        </w:numPr>
        <w:spacing w:line="360" w:lineRule="auto"/>
        <w:rPr>
          <w:rFonts w:asciiTheme="majorHAnsi" w:hAnsiTheme="majorHAnsi" w:cstheme="majorHAnsi"/>
          <w:sz w:val="24"/>
          <w:szCs w:val="24"/>
        </w:rPr>
      </w:pPr>
      <w:r w:rsidRPr="00D33432">
        <w:rPr>
          <w:rFonts w:asciiTheme="majorHAnsi" w:hAnsiTheme="majorHAnsi" w:cstheme="majorHAnsi"/>
          <w:sz w:val="24"/>
          <w:szCs w:val="24"/>
        </w:rPr>
        <w:t>dowód wniesienia zabezpieczenia należytego wykonania umowy, w szczególności oryginał zabezpieczenia w formie gwarancji lub poręczenia</w:t>
      </w:r>
      <w:r w:rsidR="00C52D47">
        <w:rPr>
          <w:rFonts w:asciiTheme="majorHAnsi" w:hAnsiTheme="majorHAnsi" w:cstheme="majorHAnsi"/>
          <w:sz w:val="24"/>
          <w:szCs w:val="24"/>
        </w:rPr>
        <w:t>,</w:t>
      </w:r>
    </w:p>
    <w:p w14:paraId="7836904E" w14:textId="606651B5" w:rsidR="00092DCE" w:rsidRPr="009251B1" w:rsidRDefault="00092DCE" w:rsidP="00A25B6F">
      <w:pPr>
        <w:numPr>
          <w:ilvl w:val="0"/>
          <w:numId w:val="5"/>
        </w:numPr>
        <w:spacing w:line="360" w:lineRule="auto"/>
        <w:ind w:left="459" w:hanging="425"/>
        <w:rPr>
          <w:rFonts w:asciiTheme="majorHAnsi" w:hAnsiTheme="majorHAnsi" w:cstheme="majorHAnsi"/>
          <w:color w:val="FF0000"/>
          <w:sz w:val="24"/>
          <w:szCs w:val="24"/>
        </w:rPr>
      </w:pPr>
      <w:r w:rsidRPr="00D33432">
        <w:rPr>
          <w:rFonts w:asciiTheme="majorHAnsi" w:hAnsiTheme="majorHAnsi" w:cstheme="majorHAnsi"/>
          <w:sz w:val="24"/>
          <w:szCs w:val="24"/>
        </w:rPr>
        <w:t>Jeżeli Wykonawca, którego oferta została wybrana jako najkorzystniejsza, uchyla się od zawarcia umowy w</w:t>
      </w:r>
      <w:r w:rsidR="00050B6A" w:rsidRPr="00D33432">
        <w:rPr>
          <w:rFonts w:asciiTheme="majorHAnsi" w:hAnsiTheme="majorHAnsi" w:cstheme="majorHAnsi"/>
          <w:sz w:val="24"/>
          <w:szCs w:val="24"/>
        </w:rPr>
        <w:t xml:space="preserve"> </w:t>
      </w:r>
      <w:r w:rsidRPr="00D33432">
        <w:rPr>
          <w:rFonts w:asciiTheme="majorHAnsi" w:hAnsiTheme="majorHAnsi" w:cstheme="majorHAnsi"/>
          <w:sz w:val="24"/>
          <w:szCs w:val="24"/>
        </w:rPr>
        <w:t>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9C3326" w:rsidRPr="00D33432">
        <w:rPr>
          <w:rFonts w:asciiTheme="majorHAnsi" w:hAnsiTheme="majorHAnsi" w:cstheme="majorHAnsi"/>
          <w:sz w:val="24"/>
          <w:szCs w:val="24"/>
        </w:rPr>
        <w:t>.</w:t>
      </w:r>
    </w:p>
    <w:p w14:paraId="604AE5F0" w14:textId="16BD7CBD" w:rsidR="009C3326" w:rsidRPr="009C3326" w:rsidRDefault="003765C8" w:rsidP="003765C8">
      <w:pPr>
        <w:pStyle w:val="Nagwek1"/>
        <w:shd w:val="clear" w:color="auto" w:fill="D9D9D9" w:themeFill="background1" w:themeFillShade="D9"/>
      </w:pPr>
      <w:bookmarkStart w:id="49" w:name="_Toc124255987"/>
      <w:r w:rsidRPr="00333F67">
        <w:rPr>
          <w:rFonts w:asciiTheme="majorHAnsi" w:hAnsiTheme="majorHAnsi" w:cstheme="majorHAnsi"/>
          <w:b/>
          <w:bCs/>
          <w:sz w:val="28"/>
          <w:szCs w:val="28"/>
        </w:rPr>
        <w:t>X</w:t>
      </w:r>
      <w:r w:rsidR="008A0ACF">
        <w:rPr>
          <w:rFonts w:asciiTheme="majorHAnsi" w:hAnsiTheme="majorHAnsi" w:cstheme="majorHAnsi"/>
          <w:b/>
          <w:bCs/>
          <w:sz w:val="28"/>
          <w:szCs w:val="28"/>
        </w:rPr>
        <w:t>VII</w:t>
      </w:r>
      <w:r>
        <w:rPr>
          <w:rFonts w:asciiTheme="majorHAnsi" w:hAnsiTheme="majorHAnsi" w:cstheme="majorHAnsi"/>
          <w:b/>
          <w:bCs/>
          <w:sz w:val="28"/>
          <w:szCs w:val="28"/>
        </w:rPr>
        <w:t>I</w:t>
      </w:r>
      <w:r w:rsidRPr="00333F67">
        <w:rPr>
          <w:rFonts w:asciiTheme="majorHAnsi" w:hAnsiTheme="majorHAnsi" w:cstheme="majorHAnsi"/>
          <w:b/>
          <w:bCs/>
          <w:sz w:val="28"/>
          <w:szCs w:val="28"/>
        </w:rPr>
        <w:t>. Wymagania dotyczące zabezpieczenia należytego wykonania umowy</w:t>
      </w:r>
      <w:bookmarkEnd w:id="49"/>
    </w:p>
    <w:p w14:paraId="26FAD651" w14:textId="77777777" w:rsidR="00C133C0" w:rsidRPr="00C133C0" w:rsidRDefault="00C133C0" w:rsidP="00C133C0">
      <w:pPr>
        <w:pStyle w:val="Akapitzlist"/>
        <w:ind w:left="426"/>
        <w:jc w:val="both"/>
        <w:rPr>
          <w:rFonts w:asciiTheme="majorHAnsi" w:hAnsiTheme="majorHAnsi" w:cstheme="majorHAnsi"/>
          <w:sz w:val="10"/>
          <w:szCs w:val="10"/>
        </w:rPr>
      </w:pPr>
    </w:p>
    <w:p w14:paraId="7D4AC18F" w14:textId="30492F4A" w:rsidR="00144DC5" w:rsidRPr="00144DC5" w:rsidRDefault="003236C6" w:rsidP="00144DC5">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b/>
          <w:bCs/>
          <w:sz w:val="24"/>
          <w:szCs w:val="24"/>
        </w:rPr>
        <w:t xml:space="preserve">Zamawiający wymaga wniesienia zabezpieczenia </w:t>
      </w:r>
      <w:r w:rsidRPr="00A14890">
        <w:rPr>
          <w:rFonts w:asciiTheme="majorHAnsi" w:hAnsiTheme="majorHAnsi" w:cstheme="majorHAnsi"/>
          <w:sz w:val="24"/>
          <w:szCs w:val="24"/>
        </w:rPr>
        <w:t>należytego wykonania umowy</w:t>
      </w:r>
      <w:r w:rsidR="0006154E" w:rsidRPr="00A14890">
        <w:rPr>
          <w:rFonts w:asciiTheme="majorHAnsi" w:hAnsiTheme="majorHAnsi" w:cstheme="majorHAnsi"/>
          <w:b/>
          <w:bCs/>
          <w:sz w:val="24"/>
          <w:szCs w:val="24"/>
        </w:rPr>
        <w:t xml:space="preserve"> </w:t>
      </w:r>
      <w:r w:rsidR="0006154E" w:rsidRPr="00A14890">
        <w:rPr>
          <w:rFonts w:asciiTheme="majorHAnsi" w:hAnsiTheme="majorHAnsi" w:cstheme="majorHAnsi"/>
          <w:sz w:val="24"/>
          <w:szCs w:val="24"/>
        </w:rPr>
        <w:t xml:space="preserve">w </w:t>
      </w:r>
      <w:r w:rsidR="0006154E" w:rsidRPr="00D677E9">
        <w:rPr>
          <w:rFonts w:asciiTheme="majorHAnsi" w:hAnsiTheme="majorHAnsi" w:cstheme="majorHAnsi"/>
          <w:color w:val="000000" w:themeColor="text1"/>
          <w:sz w:val="24"/>
          <w:szCs w:val="24"/>
        </w:rPr>
        <w:t xml:space="preserve">wysokości </w:t>
      </w:r>
      <w:r w:rsidR="00A419E9" w:rsidRPr="00D677E9">
        <w:rPr>
          <w:rFonts w:asciiTheme="majorHAnsi" w:hAnsiTheme="majorHAnsi" w:cstheme="majorHAnsi"/>
          <w:b/>
          <w:bCs/>
          <w:color w:val="000000" w:themeColor="text1"/>
          <w:sz w:val="24"/>
          <w:szCs w:val="24"/>
        </w:rPr>
        <w:t>5</w:t>
      </w:r>
      <w:r w:rsidR="0006154E" w:rsidRPr="00D677E9">
        <w:rPr>
          <w:rFonts w:asciiTheme="majorHAnsi" w:hAnsiTheme="majorHAnsi" w:cstheme="majorHAnsi"/>
          <w:b/>
          <w:bCs/>
          <w:color w:val="000000" w:themeColor="text1"/>
          <w:sz w:val="24"/>
          <w:szCs w:val="24"/>
        </w:rPr>
        <w:t>%</w:t>
      </w:r>
      <w:r w:rsidR="0006154E" w:rsidRPr="00D677E9">
        <w:rPr>
          <w:rFonts w:asciiTheme="majorHAnsi" w:hAnsiTheme="majorHAnsi" w:cstheme="majorHAnsi"/>
          <w:color w:val="000000" w:themeColor="text1"/>
          <w:sz w:val="24"/>
          <w:szCs w:val="24"/>
        </w:rPr>
        <w:t xml:space="preserve"> </w:t>
      </w:r>
      <w:r w:rsidR="0006154E" w:rsidRPr="00A14890">
        <w:rPr>
          <w:rFonts w:asciiTheme="majorHAnsi" w:hAnsiTheme="majorHAnsi" w:cstheme="majorHAnsi"/>
          <w:sz w:val="24"/>
          <w:szCs w:val="24"/>
        </w:rPr>
        <w:t>ceny brutto podanej w ofercie</w:t>
      </w:r>
      <w:r w:rsidR="008D5885">
        <w:rPr>
          <w:rFonts w:asciiTheme="majorHAnsi" w:hAnsiTheme="majorHAnsi" w:cstheme="majorHAnsi"/>
          <w:sz w:val="24"/>
          <w:szCs w:val="24"/>
        </w:rPr>
        <w:t>.</w:t>
      </w:r>
    </w:p>
    <w:p w14:paraId="1930E4D9" w14:textId="77777777" w:rsidR="0006154E" w:rsidRPr="00A14890" w:rsidRDefault="0006154E"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Wykonawca, którego oferta została wybrana jako najkorzystniejsza, zobowiązany jest wnieść zabezpieczenie przed podpisaniem umowy, najpóźniej w dniu jej podpisania.</w:t>
      </w:r>
    </w:p>
    <w:p w14:paraId="7E77DFBE" w14:textId="77777777" w:rsidR="00993364" w:rsidRPr="00993364" w:rsidRDefault="00993364" w:rsidP="00993364">
      <w:pPr>
        <w:pStyle w:val="Akapitzlist"/>
        <w:numPr>
          <w:ilvl w:val="3"/>
          <w:numId w:val="5"/>
        </w:numPr>
        <w:spacing w:line="360" w:lineRule="auto"/>
        <w:ind w:left="426"/>
        <w:rPr>
          <w:rFonts w:ascii="Calibri" w:hAnsi="Calibri" w:cs="Calibri"/>
          <w:b/>
          <w:bCs/>
          <w:sz w:val="24"/>
          <w:szCs w:val="24"/>
        </w:rPr>
      </w:pPr>
      <w:r w:rsidRPr="00993364">
        <w:rPr>
          <w:rFonts w:ascii="Calibri" w:hAnsi="Calibri" w:cs="Calibri"/>
          <w:b/>
          <w:bCs/>
          <w:sz w:val="24"/>
          <w:szCs w:val="24"/>
        </w:rPr>
        <w:t xml:space="preserve">Zabezpieczenie należytego wykonania umowy ma na celu zabezpieczenie i ewentualne zaspokojenie roszczeń Zamawiającego z tytułu niewykonania lub nienależytego wykonania </w:t>
      </w:r>
      <w:r w:rsidRPr="00993364">
        <w:rPr>
          <w:rFonts w:ascii="Calibri" w:hAnsi="Calibri" w:cs="Calibri"/>
          <w:b/>
          <w:bCs/>
          <w:sz w:val="24"/>
          <w:szCs w:val="24"/>
        </w:rPr>
        <w:lastRenderedPageBreak/>
        <w:t>umowy przez Wykonawcę oraz roszczeń z tytułu rękojmi za wady lub gwarancji jakości powstałych w okresie udzielonej gwarancji od dnia odbioru końcowego.</w:t>
      </w:r>
    </w:p>
    <w:p w14:paraId="03C828C9" w14:textId="6D1E98FB" w:rsidR="0006154E" w:rsidRPr="00A14890" w:rsidRDefault="0006154E"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Zabezpieczenie należytego wykonania umowy może być wnoszone według wyboru wykonawcy w jednej lub w kilku formach wskazanych w art. 450 ust. 1 ustawy PZP tj.:</w:t>
      </w:r>
    </w:p>
    <w:p w14:paraId="30D1533A" w14:textId="77777777" w:rsidR="0053328C" w:rsidRPr="00A14890" w:rsidRDefault="0053328C">
      <w:pPr>
        <w:pStyle w:val="Akapitzlist"/>
        <w:numPr>
          <w:ilvl w:val="1"/>
          <w:numId w:val="2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pieniądzu przelewem na konto Zamawiającego; </w:t>
      </w:r>
    </w:p>
    <w:p w14:paraId="6972B85A" w14:textId="77777777" w:rsidR="0053328C" w:rsidRPr="00A14890" w:rsidRDefault="0053328C">
      <w:pPr>
        <w:pStyle w:val="Akapitzlist"/>
        <w:numPr>
          <w:ilvl w:val="1"/>
          <w:numId w:val="2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bankowych lub poręczeniach spółdzielczej kasy oszczędnościowo-kredytowej, z tym że zobowiązanie kasy jest zawsze zobowiązaniem pieniężnym; </w:t>
      </w:r>
    </w:p>
    <w:p w14:paraId="71173E31" w14:textId="77777777" w:rsidR="0053328C" w:rsidRPr="00A14890" w:rsidRDefault="0053328C">
      <w:pPr>
        <w:pStyle w:val="Akapitzlist"/>
        <w:numPr>
          <w:ilvl w:val="1"/>
          <w:numId w:val="2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bankowych; </w:t>
      </w:r>
    </w:p>
    <w:p w14:paraId="23B9D46A" w14:textId="77777777" w:rsidR="0053328C" w:rsidRPr="00A14890" w:rsidRDefault="0053328C">
      <w:pPr>
        <w:pStyle w:val="Akapitzlist"/>
        <w:numPr>
          <w:ilvl w:val="1"/>
          <w:numId w:val="2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ubezpieczeniowych; </w:t>
      </w:r>
    </w:p>
    <w:p w14:paraId="2B16AEAA" w14:textId="77777777" w:rsidR="0053328C" w:rsidRPr="00A14890" w:rsidRDefault="0053328C">
      <w:pPr>
        <w:pStyle w:val="Akapitzlist"/>
        <w:numPr>
          <w:ilvl w:val="1"/>
          <w:numId w:val="22"/>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udzielanych przez podmioty, o których mowa w art. 6b ust. 5 pkt 2 ustawy z 9 listopada 2000 r. o utworzeniu Polskiej Agencji Rozwoju Przedsiębiorczości. </w:t>
      </w:r>
    </w:p>
    <w:p w14:paraId="20378687"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wniesienie zabezpieczenia w formach wskazanych w art. 450 ust. 2 ustawy Pzp.</w:t>
      </w:r>
    </w:p>
    <w:p w14:paraId="0D30A98F"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tworzenie zabezpieczenia przez potrącenia z należności za częściowo wykonane świadczenia.</w:t>
      </w:r>
    </w:p>
    <w:p w14:paraId="1EE5957D"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W przypadku składania przez Wykonawcę zabezpieczenia </w:t>
      </w:r>
      <w:r w:rsidRPr="00A14890">
        <w:rPr>
          <w:rFonts w:asciiTheme="majorHAnsi" w:hAnsiTheme="majorHAnsi" w:cstheme="majorHAnsi"/>
          <w:b/>
          <w:bCs/>
          <w:sz w:val="24"/>
          <w:szCs w:val="24"/>
        </w:rPr>
        <w:t>w formie gwarancji lub poręczenia</w:t>
      </w:r>
      <w:r w:rsidRPr="00A14890">
        <w:rPr>
          <w:rFonts w:asciiTheme="majorHAnsi" w:hAnsiTheme="majorHAnsi" w:cstheme="majorHAnsi"/>
          <w:sz w:val="24"/>
          <w:szCs w:val="24"/>
        </w:rPr>
        <w:t xml:space="preserve">, powinny one być sporządzone zgodnie z obowiązującym prawem i winny zawierać następujące elementy: </w:t>
      </w:r>
    </w:p>
    <w:p w14:paraId="68A49B46" w14:textId="77777777" w:rsidR="0053328C" w:rsidRPr="00A14890" w:rsidRDefault="0053328C">
      <w:pPr>
        <w:pStyle w:val="Akapitzlist"/>
        <w:numPr>
          <w:ilvl w:val="0"/>
          <w:numId w:val="2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nazwa</w:t>
      </w:r>
      <w:r w:rsidRPr="00A14890">
        <w:rPr>
          <w:rFonts w:asciiTheme="majorHAnsi" w:hAnsiTheme="majorHAnsi" w:cstheme="majorHAnsi"/>
          <w:sz w:val="24"/>
          <w:szCs w:val="24"/>
        </w:rPr>
        <w:t xml:space="preserve"> dającego zlecenie udzielenia gwarancji lub poręczenia (Wykonawcy), beneficjenta gwarancji lub poręczenia (Zamawiającego), gwaranta (banku, SKOK, instytucji ubezpieczeniowej lub innego podmiotu udzielających odpowiednio gwarancji lub poręczenia) </w:t>
      </w:r>
      <w:r w:rsidRPr="00B92BFF">
        <w:rPr>
          <w:rFonts w:asciiTheme="majorHAnsi" w:hAnsiTheme="majorHAnsi" w:cstheme="majorHAnsi"/>
          <w:sz w:val="24"/>
          <w:szCs w:val="24"/>
        </w:rPr>
        <w:t>oraz wskazanie ich siedzib</w:t>
      </w:r>
      <w:r w:rsidRPr="00A14890">
        <w:rPr>
          <w:rFonts w:asciiTheme="majorHAnsi" w:hAnsiTheme="majorHAnsi" w:cstheme="majorHAnsi"/>
          <w:sz w:val="24"/>
          <w:szCs w:val="24"/>
        </w:rPr>
        <w:t xml:space="preserve">; </w:t>
      </w:r>
    </w:p>
    <w:p w14:paraId="0DE5B57C" w14:textId="77777777" w:rsidR="00C26E02" w:rsidRPr="00A14890" w:rsidRDefault="0053328C">
      <w:pPr>
        <w:pStyle w:val="Akapitzlist"/>
        <w:numPr>
          <w:ilvl w:val="0"/>
          <w:numId w:val="2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określenie wierzytelności</w:t>
      </w:r>
      <w:r w:rsidRPr="00A14890">
        <w:rPr>
          <w:rFonts w:asciiTheme="majorHAnsi" w:hAnsiTheme="majorHAnsi" w:cstheme="majorHAnsi"/>
          <w:sz w:val="24"/>
          <w:szCs w:val="24"/>
        </w:rPr>
        <w:t xml:space="preserve">, która ma być zabezpieczona gwarancją lub poręczeniem, w szczególności nazwę postępowania i nr referencyjny nadane przez Zamawiającego; </w:t>
      </w:r>
    </w:p>
    <w:p w14:paraId="406FFC7C" w14:textId="77777777" w:rsidR="00C26E02" w:rsidRPr="00A14890" w:rsidRDefault="0053328C">
      <w:pPr>
        <w:pStyle w:val="Akapitzlist"/>
        <w:numPr>
          <w:ilvl w:val="0"/>
          <w:numId w:val="2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kwotę</w:t>
      </w:r>
      <w:r w:rsidRPr="00A14890">
        <w:rPr>
          <w:rFonts w:asciiTheme="majorHAnsi" w:hAnsiTheme="majorHAnsi" w:cstheme="majorHAnsi"/>
          <w:sz w:val="24"/>
          <w:szCs w:val="24"/>
        </w:rPr>
        <w:t xml:space="preserve"> gwarancji lub poręczenia; </w:t>
      </w:r>
    </w:p>
    <w:p w14:paraId="233601DB" w14:textId="77777777" w:rsidR="00C26E02" w:rsidRPr="00A14890" w:rsidRDefault="0053328C">
      <w:pPr>
        <w:pStyle w:val="Akapitzlist"/>
        <w:numPr>
          <w:ilvl w:val="0"/>
          <w:numId w:val="2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termin ważności</w:t>
      </w:r>
      <w:r w:rsidRPr="00A14890">
        <w:rPr>
          <w:rFonts w:asciiTheme="majorHAnsi" w:hAnsiTheme="majorHAnsi" w:cstheme="majorHAnsi"/>
          <w:sz w:val="24"/>
          <w:szCs w:val="24"/>
        </w:rPr>
        <w:t xml:space="preserve"> gwarancji lub poręczenia;</w:t>
      </w:r>
    </w:p>
    <w:p w14:paraId="69F1FC1B" w14:textId="77777777" w:rsidR="00C26E02" w:rsidRPr="00A14890" w:rsidRDefault="0053328C">
      <w:pPr>
        <w:pStyle w:val="Akapitzlist"/>
        <w:numPr>
          <w:ilvl w:val="0"/>
          <w:numId w:val="23"/>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nieodwołaln</w:t>
      </w:r>
      <w:r w:rsidR="0039222A" w:rsidRPr="00B92BFF">
        <w:rPr>
          <w:rFonts w:asciiTheme="majorHAnsi" w:hAnsiTheme="majorHAnsi" w:cstheme="majorHAnsi"/>
          <w:sz w:val="24"/>
          <w:szCs w:val="24"/>
        </w:rPr>
        <w:t>e</w:t>
      </w:r>
      <w:r w:rsidRPr="00B92BFF">
        <w:rPr>
          <w:rFonts w:asciiTheme="majorHAnsi" w:hAnsiTheme="majorHAnsi" w:cstheme="majorHAnsi"/>
          <w:sz w:val="24"/>
          <w:szCs w:val="24"/>
        </w:rPr>
        <w:t xml:space="preserve"> i bezwarunkow</w:t>
      </w:r>
      <w:r w:rsidR="0039222A" w:rsidRPr="00B92BFF">
        <w:rPr>
          <w:rFonts w:asciiTheme="majorHAnsi" w:hAnsiTheme="majorHAnsi" w:cstheme="majorHAnsi"/>
          <w:sz w:val="24"/>
          <w:szCs w:val="24"/>
        </w:rPr>
        <w:t>e</w:t>
      </w:r>
      <w:r w:rsidRPr="00B92BFF">
        <w:rPr>
          <w:rFonts w:asciiTheme="majorHAnsi" w:hAnsiTheme="majorHAnsi" w:cstheme="majorHAnsi"/>
          <w:sz w:val="24"/>
          <w:szCs w:val="24"/>
        </w:rPr>
        <w:t xml:space="preserve"> zobowiązanie</w:t>
      </w:r>
      <w:r w:rsidRPr="00A14890">
        <w:rPr>
          <w:rFonts w:asciiTheme="majorHAnsi" w:hAnsiTheme="majorHAnsi" w:cstheme="majorHAnsi"/>
          <w:sz w:val="24"/>
          <w:szCs w:val="24"/>
        </w:rPr>
        <w:t xml:space="preserv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 </w:t>
      </w:r>
    </w:p>
    <w:p w14:paraId="036197F1" w14:textId="77777777" w:rsidR="0053328C" w:rsidRPr="00A14890" w:rsidRDefault="0053328C">
      <w:pPr>
        <w:pStyle w:val="Akapitzlist"/>
        <w:numPr>
          <w:ilvl w:val="0"/>
          <w:numId w:val="23"/>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treść wystawionej gwarancji lub poręczenia </w:t>
      </w:r>
      <w:r w:rsidRPr="00B92BFF">
        <w:rPr>
          <w:rFonts w:asciiTheme="majorHAnsi" w:hAnsiTheme="majorHAnsi" w:cstheme="majorHAnsi"/>
          <w:b/>
          <w:bCs/>
          <w:sz w:val="24"/>
          <w:szCs w:val="24"/>
        </w:rPr>
        <w:t>nie może uzależniać jej realizacji od stwierdzenia bezsporności roszczenia przez Zamawiającego</w:t>
      </w:r>
      <w:r w:rsidRPr="00A14890">
        <w:rPr>
          <w:rFonts w:asciiTheme="majorHAnsi" w:hAnsiTheme="majorHAnsi" w:cstheme="majorHAnsi"/>
          <w:sz w:val="24"/>
          <w:szCs w:val="24"/>
        </w:rPr>
        <w:t xml:space="preserve"> (lub braku z jego strony zastrzeżeń), czy tez </w:t>
      </w:r>
      <w:r w:rsidRPr="00A14890">
        <w:rPr>
          <w:rFonts w:asciiTheme="majorHAnsi" w:hAnsiTheme="majorHAnsi" w:cstheme="majorHAnsi"/>
          <w:sz w:val="24"/>
          <w:szCs w:val="24"/>
        </w:rPr>
        <w:lastRenderedPageBreak/>
        <w:t>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520E9CE4" w14:textId="77777777" w:rsidR="00C26E02" w:rsidRPr="00A14890" w:rsidRDefault="00C26E02"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Treść oświadczenia zawartego w gwarancji lub w poręczeniu </w:t>
      </w:r>
      <w:r w:rsidRPr="00A14890">
        <w:rPr>
          <w:rFonts w:asciiTheme="majorHAnsi" w:hAnsiTheme="majorHAnsi" w:cstheme="majorHAnsi"/>
          <w:b/>
          <w:bCs/>
          <w:sz w:val="24"/>
          <w:szCs w:val="24"/>
        </w:rPr>
        <w:t>musi zostać zaakceptowana przez zamawiającego</w:t>
      </w:r>
      <w:r w:rsidRPr="00A14890">
        <w:rPr>
          <w:rFonts w:asciiTheme="majorHAnsi" w:hAnsiTheme="majorHAnsi" w:cstheme="majorHAnsi"/>
          <w:sz w:val="24"/>
          <w:szCs w:val="24"/>
        </w:rPr>
        <w:t xml:space="preserve"> przed podpisaniem umowy. </w:t>
      </w:r>
      <w:r w:rsidRPr="00A14890">
        <w:rPr>
          <w:rFonts w:asciiTheme="majorHAnsi" w:hAnsiTheme="majorHAnsi" w:cstheme="majorHAnsi"/>
          <w:b/>
          <w:bCs/>
          <w:sz w:val="24"/>
          <w:szCs w:val="24"/>
        </w:rPr>
        <w:t>Zamawiający sugeruje</w:t>
      </w:r>
      <w:r w:rsidRPr="00A14890">
        <w:rPr>
          <w:rFonts w:asciiTheme="majorHAnsi" w:hAnsiTheme="majorHAnsi" w:cstheme="majorHAnsi"/>
          <w:sz w:val="24"/>
          <w:szCs w:val="24"/>
        </w:rPr>
        <w:t>, aby Wykonawca</w:t>
      </w:r>
      <w:r w:rsidR="00DD3ED6" w:rsidRP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z odpowiednim wyprzedzeniem przesłała Zamawiającemu </w:t>
      </w:r>
      <w:r w:rsidR="00D37F8B" w:rsidRPr="00A14890">
        <w:rPr>
          <w:rFonts w:asciiTheme="majorHAnsi" w:hAnsiTheme="majorHAnsi" w:cstheme="majorHAnsi"/>
          <w:sz w:val="24"/>
          <w:szCs w:val="24"/>
        </w:rPr>
        <w:t>„</w:t>
      </w:r>
      <w:r w:rsidRPr="00A14890">
        <w:rPr>
          <w:rFonts w:asciiTheme="majorHAnsi" w:hAnsiTheme="majorHAnsi" w:cstheme="majorHAnsi"/>
          <w:sz w:val="24"/>
          <w:szCs w:val="24"/>
        </w:rPr>
        <w:t>draft</w:t>
      </w:r>
      <w:r w:rsidR="00D37F8B" w:rsidRPr="00A14890">
        <w:rPr>
          <w:rFonts w:asciiTheme="majorHAnsi" w:hAnsiTheme="majorHAnsi" w:cstheme="majorHAnsi"/>
          <w:sz w:val="24"/>
          <w:szCs w:val="24"/>
        </w:rPr>
        <w:t>”</w:t>
      </w:r>
      <w:r w:rsidRPr="00A14890">
        <w:rPr>
          <w:rFonts w:asciiTheme="majorHAnsi" w:hAnsiTheme="majorHAnsi" w:cstheme="majorHAnsi"/>
          <w:sz w:val="24"/>
          <w:szCs w:val="24"/>
        </w:rPr>
        <w:t xml:space="preserve"> gwarancji, w celu zapoznania się Zamawiającego z jego treścią i możliwości wniesienia ewentualnych uwag.</w:t>
      </w:r>
    </w:p>
    <w:p w14:paraId="15A5B457" w14:textId="77777777" w:rsidR="0053328C" w:rsidRPr="00A14890" w:rsidRDefault="00C26E02"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Zabezpieczenie wnoszone w formie innej niż w pieniądzu powinno być dostarczone </w:t>
      </w:r>
      <w:r w:rsidRPr="00A14890">
        <w:rPr>
          <w:rFonts w:asciiTheme="majorHAnsi" w:hAnsiTheme="majorHAnsi" w:cstheme="majorHAnsi"/>
          <w:b/>
          <w:bCs/>
          <w:sz w:val="24"/>
          <w:szCs w:val="24"/>
        </w:rPr>
        <w:t>w formie oryginału</w:t>
      </w:r>
      <w:r w:rsidRPr="00A14890">
        <w:rPr>
          <w:rFonts w:asciiTheme="majorHAnsi" w:hAnsiTheme="majorHAnsi" w:cstheme="majorHAnsi"/>
          <w:sz w:val="24"/>
          <w:szCs w:val="24"/>
        </w:rPr>
        <w:t>, przez wykonawcę do siedziby zamawiającego, najpóźniej w dniu podpisania umowy – do chwili jej</w:t>
      </w:r>
      <w:r w:rsidR="00DD3ED6" w:rsidRPr="00A14890">
        <w:rPr>
          <w:rFonts w:asciiTheme="majorHAnsi" w:hAnsiTheme="majorHAnsi" w:cstheme="majorHAnsi"/>
          <w:sz w:val="24"/>
          <w:szCs w:val="24"/>
        </w:rPr>
        <w:t xml:space="preserve"> </w:t>
      </w:r>
      <w:r w:rsidRPr="00A14890">
        <w:rPr>
          <w:rFonts w:asciiTheme="majorHAnsi" w:hAnsiTheme="majorHAnsi" w:cstheme="majorHAnsi"/>
          <w:sz w:val="24"/>
          <w:szCs w:val="24"/>
        </w:rPr>
        <w:t>podpisania.</w:t>
      </w:r>
    </w:p>
    <w:p w14:paraId="0B287622" w14:textId="253F5193" w:rsidR="00993364" w:rsidRPr="00993364" w:rsidRDefault="001110C5" w:rsidP="00993364">
      <w:pPr>
        <w:pStyle w:val="Akapitzlist"/>
        <w:numPr>
          <w:ilvl w:val="3"/>
          <w:numId w:val="5"/>
        </w:numPr>
        <w:spacing w:line="360" w:lineRule="auto"/>
        <w:ind w:left="426"/>
        <w:rPr>
          <w:rFonts w:asciiTheme="majorHAnsi" w:hAnsiTheme="majorHAnsi" w:cstheme="majorHAnsi"/>
          <w:b/>
          <w:bCs/>
          <w:color w:val="000000" w:themeColor="text1"/>
          <w:sz w:val="24"/>
          <w:szCs w:val="24"/>
          <w:lang w:val="pl"/>
        </w:rPr>
      </w:pPr>
      <w:r w:rsidRPr="00A14890">
        <w:rPr>
          <w:rFonts w:asciiTheme="majorHAnsi" w:hAnsiTheme="majorHAnsi" w:cstheme="majorHAnsi"/>
          <w:sz w:val="24"/>
          <w:szCs w:val="24"/>
        </w:rPr>
        <w:t>Zabezpieczenie wnoszone w pieniądzu powinno zostać wpłacone przelewem na rachunek bankowy zamawiającego</w:t>
      </w:r>
      <w:r w:rsidRPr="00A14890">
        <w:rPr>
          <w:rFonts w:asciiTheme="majorHAnsi" w:hAnsiTheme="majorHAnsi" w:cstheme="majorHAnsi"/>
          <w:color w:val="000000" w:themeColor="text1"/>
          <w:sz w:val="24"/>
          <w:szCs w:val="24"/>
        </w:rPr>
        <w:t xml:space="preserve">: </w:t>
      </w:r>
      <w:r w:rsidR="00144DC5" w:rsidRPr="00144DC5">
        <w:rPr>
          <w:rFonts w:asciiTheme="majorHAnsi" w:hAnsiTheme="majorHAnsi" w:cstheme="majorHAnsi"/>
          <w:sz w:val="24"/>
          <w:szCs w:val="24"/>
        </w:rPr>
        <w:t>35</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8413</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0000</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0700</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0101</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2000</w:t>
      </w:r>
      <w:r w:rsidR="00144DC5">
        <w:rPr>
          <w:rFonts w:asciiTheme="majorHAnsi" w:hAnsiTheme="majorHAnsi" w:cstheme="majorHAnsi"/>
          <w:sz w:val="24"/>
          <w:szCs w:val="24"/>
        </w:rPr>
        <w:t xml:space="preserve"> </w:t>
      </w:r>
      <w:r w:rsidR="00144DC5" w:rsidRPr="00144DC5">
        <w:rPr>
          <w:rFonts w:asciiTheme="majorHAnsi" w:hAnsiTheme="majorHAnsi" w:cstheme="majorHAnsi"/>
          <w:sz w:val="24"/>
          <w:szCs w:val="24"/>
        </w:rPr>
        <w:t>0008</w:t>
      </w:r>
    </w:p>
    <w:p w14:paraId="6A69C6C7" w14:textId="78DCD2E7" w:rsidR="00C26E02" w:rsidRPr="00A14890" w:rsidRDefault="001110C5" w:rsidP="006B5399">
      <w:pPr>
        <w:spacing w:line="360" w:lineRule="auto"/>
        <w:ind w:left="426"/>
        <w:rPr>
          <w:rFonts w:asciiTheme="majorHAnsi" w:hAnsiTheme="majorHAnsi" w:cstheme="majorHAnsi"/>
          <w:b/>
          <w:bCs/>
          <w:color w:val="000000" w:themeColor="text1"/>
          <w:sz w:val="24"/>
          <w:szCs w:val="24"/>
        </w:rPr>
      </w:pPr>
      <w:r w:rsidRPr="00A14890">
        <w:rPr>
          <w:rFonts w:asciiTheme="majorHAnsi" w:hAnsiTheme="majorHAnsi" w:cstheme="majorHAnsi"/>
          <w:color w:val="000000" w:themeColor="text1"/>
          <w:sz w:val="24"/>
          <w:szCs w:val="24"/>
        </w:rPr>
        <w:t xml:space="preserve">tytułem przelewu: </w:t>
      </w:r>
      <w:r w:rsidR="00144DC5">
        <w:rPr>
          <w:rFonts w:asciiTheme="majorHAnsi" w:hAnsiTheme="majorHAnsi" w:cstheme="majorHAnsi"/>
          <w:b/>
          <w:bCs/>
          <w:color w:val="000000" w:themeColor="text1"/>
          <w:sz w:val="24"/>
          <w:szCs w:val="24"/>
        </w:rPr>
        <w:t xml:space="preserve">Zabezpieczenie należytego wykonania umowy „Dostawa </w:t>
      </w:r>
      <w:r w:rsidR="00144DC5" w:rsidRPr="00144DC5">
        <w:rPr>
          <w:rFonts w:asciiTheme="majorHAnsi" w:hAnsiTheme="majorHAnsi" w:cstheme="majorHAnsi"/>
          <w:b/>
          <w:bCs/>
          <w:color w:val="000000" w:themeColor="text1"/>
          <w:sz w:val="24"/>
          <w:szCs w:val="24"/>
        </w:rPr>
        <w:t>brykietu drzewnego</w:t>
      </w:r>
      <w:r w:rsidR="00144DC5">
        <w:rPr>
          <w:rFonts w:asciiTheme="majorHAnsi" w:hAnsiTheme="majorHAnsi" w:cstheme="majorHAnsi"/>
          <w:b/>
          <w:bCs/>
          <w:color w:val="000000" w:themeColor="text1"/>
          <w:sz w:val="24"/>
          <w:szCs w:val="24"/>
        </w:rPr>
        <w:t>”</w:t>
      </w:r>
    </w:p>
    <w:p w14:paraId="76FBA0DF" w14:textId="77777777" w:rsidR="001110C5" w:rsidRPr="00A14890" w:rsidRDefault="001110C5"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Do zmiany formy zabezpieczenia w trakcie realizacji umowy stosuje się art. 451 ustawy PZP.</w:t>
      </w:r>
    </w:p>
    <w:p w14:paraId="2E579063" w14:textId="77777777" w:rsidR="001110C5" w:rsidRPr="00A14890" w:rsidRDefault="001110C5"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Zamawiający zwróci zabezpieczenie w następujących terminach:</w:t>
      </w:r>
    </w:p>
    <w:p w14:paraId="704AE5BA" w14:textId="77777777" w:rsidR="001110C5" w:rsidRPr="00A14890" w:rsidRDefault="001110C5" w:rsidP="00A25B6F">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- 70% wysokości zabezpieczenia w terminie 30 dni od dnia podpisania protokołu odbioru końcowego przedmiotu zamówienia, tj. od dnia wykonania zamówienia i uznania przez zamawiającego za należycie wykonane;</w:t>
      </w:r>
    </w:p>
    <w:p w14:paraId="045C0084" w14:textId="520BB3CF" w:rsidR="001110C5" w:rsidRDefault="001110C5" w:rsidP="00A25B6F">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- 30% wysokości zabezpieczenia w terminie 15 dni od dnia, w którym upływa okres gwarancji/rękojmi, liczony zgodnie z postanowieniami zawartej umowy.</w:t>
      </w:r>
    </w:p>
    <w:p w14:paraId="25FDEEE2" w14:textId="7E67197A" w:rsidR="003765C8" w:rsidRPr="00A14890" w:rsidRDefault="003765C8" w:rsidP="003765C8">
      <w:pPr>
        <w:pStyle w:val="Nagwek1"/>
        <w:shd w:val="clear" w:color="auto" w:fill="D9D9D9" w:themeFill="background1" w:themeFillShade="D9"/>
      </w:pPr>
      <w:bookmarkStart w:id="50" w:name="_Toc124255988"/>
      <w:r w:rsidRPr="00333F67">
        <w:rPr>
          <w:rFonts w:asciiTheme="majorHAnsi" w:hAnsiTheme="majorHAnsi" w:cstheme="majorHAnsi"/>
          <w:b/>
          <w:bCs/>
          <w:sz w:val="28"/>
          <w:szCs w:val="28"/>
        </w:rPr>
        <w:t>X</w:t>
      </w:r>
      <w:r w:rsidR="008A0ACF">
        <w:rPr>
          <w:rFonts w:asciiTheme="majorHAnsi" w:hAnsiTheme="majorHAnsi" w:cstheme="majorHAnsi"/>
          <w:b/>
          <w:bCs/>
          <w:sz w:val="28"/>
          <w:szCs w:val="28"/>
        </w:rPr>
        <w:t>I</w:t>
      </w:r>
      <w:r w:rsidRPr="00333F67">
        <w:rPr>
          <w:rFonts w:asciiTheme="majorHAnsi" w:hAnsiTheme="majorHAnsi" w:cstheme="majorHAnsi"/>
          <w:b/>
          <w:bCs/>
          <w:sz w:val="28"/>
          <w:szCs w:val="28"/>
        </w:rPr>
        <w:t xml:space="preserve">X. </w:t>
      </w:r>
      <w:r>
        <w:rPr>
          <w:rFonts w:asciiTheme="majorHAnsi" w:hAnsiTheme="majorHAnsi" w:cstheme="majorHAnsi"/>
          <w:b/>
          <w:bCs/>
          <w:sz w:val="28"/>
          <w:szCs w:val="28"/>
        </w:rPr>
        <w:t>Projektowane postanowienia umowy, które zostaną wprowadzone do umowy</w:t>
      </w:r>
      <w:bookmarkEnd w:id="50"/>
    </w:p>
    <w:p w14:paraId="05231741" w14:textId="0C744564" w:rsidR="00881017" w:rsidRPr="00A14890" w:rsidRDefault="00C27B15" w:rsidP="00A25B6F">
      <w:pPr>
        <w:numPr>
          <w:ilvl w:val="3"/>
          <w:numId w:val="11"/>
        </w:numPr>
        <w:spacing w:before="120" w:line="360" w:lineRule="auto"/>
        <w:ind w:left="283" w:hanging="357"/>
        <w:rPr>
          <w:rFonts w:asciiTheme="majorHAnsi" w:hAnsiTheme="majorHAnsi" w:cstheme="majorHAnsi"/>
          <w:sz w:val="24"/>
          <w:szCs w:val="24"/>
        </w:rPr>
      </w:pPr>
      <w:r w:rsidRPr="00A14890">
        <w:rPr>
          <w:rFonts w:asciiTheme="majorHAnsi" w:hAnsiTheme="majorHAnsi" w:cstheme="majorHAnsi"/>
          <w:sz w:val="24"/>
          <w:szCs w:val="24"/>
        </w:rPr>
        <w:t xml:space="preserve">Projekt Umowy stanowi </w:t>
      </w:r>
      <w:r w:rsidRPr="00A14890">
        <w:rPr>
          <w:rFonts w:asciiTheme="majorHAnsi" w:hAnsiTheme="majorHAnsi" w:cstheme="majorHAnsi"/>
          <w:b/>
          <w:bCs/>
          <w:sz w:val="24"/>
          <w:szCs w:val="24"/>
        </w:rPr>
        <w:t>Załą</w:t>
      </w:r>
      <w:r w:rsidR="003236C6" w:rsidRPr="00A14890">
        <w:rPr>
          <w:rFonts w:asciiTheme="majorHAnsi" w:hAnsiTheme="majorHAnsi" w:cstheme="majorHAnsi"/>
          <w:b/>
          <w:sz w:val="24"/>
          <w:szCs w:val="24"/>
        </w:rPr>
        <w:t xml:space="preserve">cznik nr </w:t>
      </w:r>
      <w:r w:rsidR="003B1E2A">
        <w:rPr>
          <w:rFonts w:asciiTheme="majorHAnsi" w:hAnsiTheme="majorHAnsi" w:cstheme="majorHAnsi"/>
          <w:b/>
          <w:sz w:val="24"/>
          <w:szCs w:val="24"/>
        </w:rPr>
        <w:t>5</w:t>
      </w:r>
      <w:r w:rsidR="003236C6" w:rsidRPr="00A14890">
        <w:rPr>
          <w:rFonts w:asciiTheme="majorHAnsi" w:hAnsiTheme="majorHAnsi" w:cstheme="majorHAnsi"/>
          <w:b/>
          <w:sz w:val="24"/>
          <w:szCs w:val="24"/>
        </w:rPr>
        <w:t xml:space="preserve"> do SWZ</w:t>
      </w:r>
      <w:r w:rsidR="003236C6" w:rsidRPr="00A14890">
        <w:rPr>
          <w:rFonts w:asciiTheme="majorHAnsi" w:hAnsiTheme="majorHAnsi" w:cstheme="majorHAnsi"/>
          <w:sz w:val="24"/>
          <w:szCs w:val="24"/>
        </w:rPr>
        <w:t>.</w:t>
      </w:r>
    </w:p>
    <w:p w14:paraId="2E3FBBAE" w14:textId="2B0D5DE3" w:rsidR="00881017" w:rsidRPr="00A14890" w:rsidRDefault="003236C6" w:rsidP="00A25B6F">
      <w:pPr>
        <w:numPr>
          <w:ilvl w:val="3"/>
          <w:numId w:val="11"/>
        </w:numPr>
        <w:spacing w:line="360" w:lineRule="auto"/>
        <w:ind w:left="284"/>
        <w:rPr>
          <w:rFonts w:asciiTheme="majorHAnsi" w:hAnsiTheme="majorHAnsi" w:cstheme="majorHAnsi"/>
          <w:sz w:val="24"/>
          <w:szCs w:val="24"/>
        </w:rPr>
      </w:pPr>
      <w:r w:rsidRPr="00A14890">
        <w:rPr>
          <w:rFonts w:asciiTheme="majorHAnsi" w:hAnsiTheme="majorHAnsi" w:cstheme="majorHAnsi"/>
          <w:sz w:val="24"/>
          <w:szCs w:val="24"/>
        </w:rPr>
        <w:t>Zamawiający przewiduje możliwość zmiany zawartej umowy w stosunku do treści wybranej oferty w zakresie uregulowanym w art. 454-455 PZP oraz wskazanym w</w:t>
      </w:r>
      <w:r w:rsidR="00C27B15" w:rsidRPr="00A14890">
        <w:rPr>
          <w:rFonts w:asciiTheme="majorHAnsi" w:hAnsiTheme="majorHAnsi" w:cstheme="majorHAnsi"/>
          <w:sz w:val="24"/>
          <w:szCs w:val="24"/>
        </w:rPr>
        <w:t xml:space="preserve"> Projekcie</w:t>
      </w:r>
      <w:r w:rsidRPr="00A14890">
        <w:rPr>
          <w:rFonts w:asciiTheme="majorHAnsi" w:hAnsiTheme="majorHAnsi" w:cstheme="majorHAnsi"/>
          <w:sz w:val="24"/>
          <w:szCs w:val="24"/>
        </w:rPr>
        <w:t xml:space="preserve"> Umowy, stanowiącym </w:t>
      </w:r>
      <w:r w:rsidRPr="00A14890">
        <w:rPr>
          <w:rFonts w:asciiTheme="majorHAnsi" w:hAnsiTheme="majorHAnsi" w:cstheme="majorHAnsi"/>
          <w:b/>
          <w:sz w:val="24"/>
          <w:szCs w:val="24"/>
        </w:rPr>
        <w:t xml:space="preserve">Załącznik nr </w:t>
      </w:r>
      <w:r w:rsidR="003B1E2A">
        <w:rPr>
          <w:rFonts w:asciiTheme="majorHAnsi" w:hAnsiTheme="majorHAnsi" w:cstheme="majorHAnsi"/>
          <w:b/>
          <w:sz w:val="24"/>
          <w:szCs w:val="24"/>
        </w:rPr>
        <w:t>5</w:t>
      </w:r>
      <w:r w:rsidR="009C3326" w:rsidRPr="00A14890">
        <w:rPr>
          <w:rFonts w:asciiTheme="majorHAnsi" w:hAnsiTheme="majorHAnsi" w:cstheme="majorHAnsi"/>
          <w:b/>
          <w:sz w:val="24"/>
          <w:szCs w:val="24"/>
        </w:rPr>
        <w:t xml:space="preserve"> </w:t>
      </w:r>
      <w:r w:rsidRPr="00A14890">
        <w:rPr>
          <w:rFonts w:asciiTheme="majorHAnsi" w:hAnsiTheme="majorHAnsi" w:cstheme="majorHAnsi"/>
          <w:b/>
          <w:sz w:val="24"/>
          <w:szCs w:val="24"/>
        </w:rPr>
        <w:t>do SWZ</w:t>
      </w:r>
      <w:r w:rsidRPr="00A14890">
        <w:rPr>
          <w:rFonts w:asciiTheme="majorHAnsi" w:hAnsiTheme="majorHAnsi" w:cstheme="majorHAnsi"/>
          <w:sz w:val="24"/>
          <w:szCs w:val="24"/>
        </w:rPr>
        <w:t>.</w:t>
      </w:r>
    </w:p>
    <w:p w14:paraId="5E0FDC59" w14:textId="23AD613A" w:rsidR="00F43F5D" w:rsidRDefault="00F43F5D" w:rsidP="00A25B6F">
      <w:pPr>
        <w:numPr>
          <w:ilvl w:val="3"/>
          <w:numId w:val="11"/>
        </w:numPr>
        <w:spacing w:line="360" w:lineRule="auto"/>
        <w:ind w:left="284"/>
        <w:rPr>
          <w:rFonts w:asciiTheme="majorHAnsi" w:hAnsiTheme="majorHAnsi" w:cstheme="majorHAnsi"/>
          <w:sz w:val="24"/>
          <w:szCs w:val="24"/>
        </w:rPr>
      </w:pPr>
      <w:r w:rsidRPr="00A14890">
        <w:rPr>
          <w:rFonts w:asciiTheme="majorHAnsi" w:hAnsiTheme="majorHAnsi" w:cstheme="majorHAnsi"/>
          <w:sz w:val="24"/>
          <w:szCs w:val="24"/>
        </w:rPr>
        <w:t>Zmiana umowy wymaga dla swej ważności, pod rygorem nieważności, zachowania formy pisemnej.</w:t>
      </w:r>
    </w:p>
    <w:p w14:paraId="4D77AA3D" w14:textId="54494DB6" w:rsidR="003765C8" w:rsidRPr="00A14890" w:rsidRDefault="003765C8" w:rsidP="003765C8">
      <w:pPr>
        <w:pStyle w:val="Nagwek1"/>
        <w:shd w:val="clear" w:color="auto" w:fill="D9D9D9" w:themeFill="background1" w:themeFillShade="D9"/>
      </w:pPr>
      <w:bookmarkStart w:id="51" w:name="_Toc124255989"/>
      <w:r>
        <w:rPr>
          <w:rFonts w:asciiTheme="majorHAnsi" w:hAnsiTheme="majorHAnsi" w:cstheme="majorHAnsi"/>
          <w:b/>
          <w:bCs/>
          <w:sz w:val="28"/>
          <w:szCs w:val="28"/>
        </w:rPr>
        <w:lastRenderedPageBreak/>
        <w:t>XX</w:t>
      </w:r>
      <w:r w:rsidRPr="008B603E">
        <w:rPr>
          <w:rFonts w:asciiTheme="majorHAnsi" w:hAnsiTheme="majorHAnsi" w:cstheme="majorHAnsi"/>
          <w:b/>
          <w:bCs/>
          <w:sz w:val="28"/>
          <w:szCs w:val="28"/>
        </w:rPr>
        <w:t>. Podwykonawstwo</w:t>
      </w:r>
      <w:bookmarkEnd w:id="51"/>
    </w:p>
    <w:p w14:paraId="27738DCA" w14:textId="77777777" w:rsidR="00191D03" w:rsidRPr="00A14890" w:rsidRDefault="00191D03" w:rsidP="00A25B6F">
      <w:pPr>
        <w:numPr>
          <w:ilvl w:val="0"/>
          <w:numId w:val="6"/>
        </w:numPr>
        <w:spacing w:before="240" w:line="360" w:lineRule="auto"/>
        <w:rPr>
          <w:rFonts w:asciiTheme="majorHAnsi" w:hAnsiTheme="majorHAnsi" w:cstheme="majorHAnsi"/>
          <w:sz w:val="24"/>
          <w:szCs w:val="24"/>
        </w:rPr>
      </w:pPr>
      <w:r w:rsidRPr="00A14890">
        <w:rPr>
          <w:rFonts w:asciiTheme="majorHAnsi" w:hAnsiTheme="majorHAnsi" w:cstheme="majorHAnsi"/>
          <w:sz w:val="24"/>
          <w:szCs w:val="24"/>
        </w:rPr>
        <w:t xml:space="preserve">Wykonawca może powierzyć wykonanie części zamówienia podwykonawcy (podwykonawcom). </w:t>
      </w:r>
    </w:p>
    <w:p w14:paraId="171344AB" w14:textId="77777777" w:rsidR="00191D03" w:rsidRPr="00A14890" w:rsidRDefault="00191D03" w:rsidP="00A25B6F">
      <w:pPr>
        <w:numPr>
          <w:ilvl w:val="0"/>
          <w:numId w:val="6"/>
        </w:numPr>
        <w:spacing w:line="360" w:lineRule="auto"/>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A14890">
        <w:rPr>
          <w:rFonts w:asciiTheme="majorHAnsi" w:hAnsiTheme="majorHAnsi" w:cstheme="majorHAnsi"/>
          <w:b/>
          <w:sz w:val="24"/>
          <w:szCs w:val="24"/>
        </w:rPr>
        <w:t>nie zastrzega</w:t>
      </w:r>
      <w:r w:rsidRPr="00A14890">
        <w:rPr>
          <w:rFonts w:asciiTheme="majorHAnsi" w:hAnsiTheme="majorHAnsi" w:cstheme="majorHAnsi"/>
          <w:sz w:val="24"/>
          <w:szCs w:val="24"/>
        </w:rPr>
        <w:t xml:space="preserve"> obowiązku osobistego wykonania przez Wykonawcę kluczowych części zamówienia.</w:t>
      </w:r>
    </w:p>
    <w:p w14:paraId="593E1622" w14:textId="0872C5FD" w:rsidR="00191D03" w:rsidRDefault="00191D03" w:rsidP="00A25B6F">
      <w:pPr>
        <w:numPr>
          <w:ilvl w:val="0"/>
          <w:numId w:val="6"/>
        </w:numPr>
        <w:spacing w:line="360" w:lineRule="auto"/>
        <w:rPr>
          <w:rFonts w:asciiTheme="majorHAnsi" w:hAnsiTheme="majorHAnsi" w:cstheme="majorHAnsi"/>
          <w:sz w:val="24"/>
          <w:szCs w:val="24"/>
        </w:rPr>
      </w:pPr>
      <w:r w:rsidRPr="00A14890">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E3F12A" w14:textId="1B372AA4" w:rsidR="00191D03" w:rsidRDefault="003765C8" w:rsidP="003765C8">
      <w:pPr>
        <w:pStyle w:val="Nagwek1"/>
        <w:shd w:val="clear" w:color="auto" w:fill="D9D9D9" w:themeFill="background1" w:themeFillShade="D9"/>
      </w:pPr>
      <w:bookmarkStart w:id="52" w:name="_Toc124255990"/>
      <w:r w:rsidRPr="00333F67">
        <w:rPr>
          <w:rFonts w:asciiTheme="majorHAnsi" w:hAnsiTheme="majorHAnsi" w:cstheme="majorHAnsi"/>
          <w:b/>
          <w:bCs/>
          <w:sz w:val="28"/>
          <w:szCs w:val="28"/>
        </w:rPr>
        <w:t>XX</w:t>
      </w:r>
      <w:r>
        <w:rPr>
          <w:rFonts w:asciiTheme="majorHAnsi" w:hAnsiTheme="majorHAnsi" w:cstheme="majorHAnsi"/>
          <w:b/>
          <w:bCs/>
          <w:sz w:val="28"/>
          <w:szCs w:val="28"/>
        </w:rPr>
        <w:t>I</w:t>
      </w:r>
      <w:r w:rsidRPr="00333F67">
        <w:rPr>
          <w:rFonts w:asciiTheme="majorHAnsi" w:hAnsiTheme="majorHAnsi" w:cstheme="majorHAnsi"/>
          <w:b/>
          <w:bCs/>
          <w:sz w:val="28"/>
          <w:szCs w:val="28"/>
        </w:rPr>
        <w:t>. Pouczenie o środkach ochrony prawnej przysługujących Wykonawcy</w:t>
      </w:r>
      <w:bookmarkEnd w:id="52"/>
    </w:p>
    <w:p w14:paraId="0E8A4759" w14:textId="77777777" w:rsidR="00720786" w:rsidRPr="00C133C0" w:rsidRDefault="00720786" w:rsidP="00720786">
      <w:pPr>
        <w:ind w:left="360"/>
        <w:jc w:val="both"/>
        <w:rPr>
          <w:rFonts w:asciiTheme="majorHAnsi" w:hAnsiTheme="majorHAnsi" w:cstheme="majorHAnsi"/>
          <w:sz w:val="10"/>
          <w:szCs w:val="10"/>
        </w:rPr>
      </w:pPr>
    </w:p>
    <w:p w14:paraId="69DFCD50" w14:textId="77777777" w:rsidR="007009D0" w:rsidRPr="00A14890" w:rsidRDefault="007009D0"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Środki ochrony prawnej przewidziane są w dziale IX ustawy Pzp.</w:t>
      </w:r>
    </w:p>
    <w:p w14:paraId="49D467CE" w14:textId="77777777" w:rsidR="00720786" w:rsidRPr="00A14890" w:rsidRDefault="007009D0"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Środkami ochrony prawnej są odwołanie i skarga do sądu</w:t>
      </w:r>
    </w:p>
    <w:p w14:paraId="749F1955" w14:textId="77777777" w:rsidR="00720786"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169BC75F" w14:textId="77777777" w:rsidR="00720786"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13C33CB" w14:textId="77777777" w:rsidR="00881017"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Odwołanie przysługuje na:</w:t>
      </w:r>
    </w:p>
    <w:p w14:paraId="2D9BDA00" w14:textId="77777777" w:rsidR="00881017" w:rsidRPr="00A14890" w:rsidRDefault="003236C6" w:rsidP="00A25B6F">
      <w:pPr>
        <w:spacing w:line="360" w:lineRule="auto"/>
        <w:ind w:left="868" w:hanging="425"/>
        <w:rPr>
          <w:rFonts w:asciiTheme="majorHAnsi" w:hAnsiTheme="majorHAnsi" w:cstheme="majorHAnsi"/>
          <w:sz w:val="24"/>
          <w:szCs w:val="24"/>
        </w:rPr>
      </w:pPr>
      <w:r w:rsidRPr="00A14890">
        <w:rPr>
          <w:rFonts w:asciiTheme="majorHAnsi" w:hAnsiTheme="majorHAnsi" w:cstheme="majorHAnsi"/>
          <w:sz w:val="24"/>
          <w:szCs w:val="24"/>
        </w:rPr>
        <w:t>1)</w:t>
      </w:r>
      <w:r w:rsidRPr="00A14890">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4F06F12A" w14:textId="77777777" w:rsidR="00881017" w:rsidRPr="00A14890" w:rsidRDefault="003236C6" w:rsidP="00A25B6F">
      <w:pPr>
        <w:spacing w:line="360" w:lineRule="auto"/>
        <w:ind w:left="868" w:hanging="425"/>
        <w:rPr>
          <w:rFonts w:asciiTheme="majorHAnsi" w:hAnsiTheme="majorHAnsi" w:cstheme="majorHAnsi"/>
          <w:sz w:val="24"/>
          <w:szCs w:val="24"/>
        </w:rPr>
      </w:pPr>
      <w:r w:rsidRPr="00A14890">
        <w:rPr>
          <w:rFonts w:asciiTheme="majorHAnsi" w:hAnsiTheme="majorHAnsi" w:cstheme="majorHAnsi"/>
          <w:sz w:val="24"/>
          <w:szCs w:val="24"/>
        </w:rPr>
        <w:t>2)</w:t>
      </w:r>
      <w:r w:rsidRPr="00A14890">
        <w:rPr>
          <w:rFonts w:asciiTheme="majorHAnsi" w:hAnsiTheme="majorHAnsi" w:cstheme="majorHAnsi"/>
          <w:sz w:val="24"/>
          <w:szCs w:val="24"/>
        </w:rPr>
        <w:tab/>
        <w:t>zaniechanie czynności w postępowaniu o udzielenie zamówienia do której zamawiający był obowiązany na podstawie ustawy;</w:t>
      </w:r>
    </w:p>
    <w:p w14:paraId="585EB6D1"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498529B"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22A5E69E"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wnosi się w terminie:</w:t>
      </w:r>
    </w:p>
    <w:p w14:paraId="518CFADD" w14:textId="77777777" w:rsidR="00881017" w:rsidRPr="00A14890" w:rsidRDefault="003236C6" w:rsidP="00A25B6F">
      <w:pPr>
        <w:spacing w:line="360" w:lineRule="auto"/>
        <w:ind w:left="709" w:hanging="425"/>
        <w:rPr>
          <w:rFonts w:asciiTheme="majorHAnsi" w:hAnsiTheme="majorHAnsi" w:cstheme="majorHAnsi"/>
          <w:sz w:val="24"/>
          <w:szCs w:val="24"/>
        </w:rPr>
      </w:pPr>
      <w:r w:rsidRPr="00A14890">
        <w:rPr>
          <w:rFonts w:asciiTheme="majorHAnsi" w:hAnsiTheme="majorHAnsi" w:cstheme="majorHAnsi"/>
          <w:sz w:val="24"/>
          <w:szCs w:val="24"/>
        </w:rPr>
        <w:lastRenderedPageBreak/>
        <w:t>1)</w:t>
      </w:r>
      <w:r w:rsidRPr="00A14890">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2880C45B" w14:textId="77777777" w:rsidR="00881017" w:rsidRPr="00A14890" w:rsidRDefault="003236C6" w:rsidP="00A25B6F">
      <w:pPr>
        <w:spacing w:line="360" w:lineRule="auto"/>
        <w:ind w:left="709" w:hanging="425"/>
        <w:rPr>
          <w:rFonts w:asciiTheme="majorHAnsi" w:hAnsiTheme="majorHAnsi" w:cstheme="majorHAnsi"/>
          <w:sz w:val="24"/>
          <w:szCs w:val="24"/>
        </w:rPr>
      </w:pPr>
      <w:r w:rsidRPr="00A14890">
        <w:rPr>
          <w:rFonts w:asciiTheme="majorHAnsi" w:hAnsiTheme="majorHAnsi" w:cstheme="majorHAnsi"/>
          <w:sz w:val="24"/>
          <w:szCs w:val="24"/>
        </w:rPr>
        <w:t>2)</w:t>
      </w:r>
      <w:r w:rsidRPr="00A14890">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6EF9A941"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DF066A"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59060E9C"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86B6B7C"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Skargę wnosi się do Sądu Okręgowego w Warszawie - sądu zamówień publicznych, zwanego dalej "sądem zamówień publicznych".</w:t>
      </w:r>
    </w:p>
    <w:p w14:paraId="2C0754B5"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w:t>
      </w:r>
      <w:r w:rsid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 z dnia 23 listopada 2012 r. - Prawo pocztowe jest równoznaczne z jej wniesieniem.</w:t>
      </w:r>
    </w:p>
    <w:p w14:paraId="3049635F" w14:textId="2E31F660" w:rsidR="00881017"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Prezes Izby przekazuje skargę wraz z aktami postępowania odwoławczego do sądu zamówień publicznych</w:t>
      </w:r>
      <w:r w:rsid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 w terminie 7 dni od dnia jej otrzymania.</w:t>
      </w:r>
    </w:p>
    <w:p w14:paraId="4DC59458" w14:textId="2E6BA228" w:rsidR="003765C8" w:rsidRPr="00A14890" w:rsidRDefault="003765C8" w:rsidP="003765C8">
      <w:pPr>
        <w:pStyle w:val="Nagwek1"/>
        <w:shd w:val="clear" w:color="auto" w:fill="D9D9D9" w:themeFill="background1" w:themeFillShade="D9"/>
      </w:pPr>
      <w:bookmarkStart w:id="53" w:name="_Toc124255991"/>
      <w:r>
        <w:rPr>
          <w:rFonts w:asciiTheme="majorHAnsi" w:hAnsiTheme="majorHAnsi" w:cstheme="majorHAnsi"/>
          <w:b/>
          <w:bCs/>
          <w:sz w:val="28"/>
          <w:szCs w:val="28"/>
        </w:rPr>
        <w:t>XXII</w:t>
      </w:r>
      <w:r w:rsidRPr="00333F67">
        <w:rPr>
          <w:rFonts w:asciiTheme="majorHAnsi" w:hAnsiTheme="majorHAnsi" w:cstheme="majorHAnsi"/>
          <w:b/>
          <w:bCs/>
          <w:sz w:val="28"/>
          <w:szCs w:val="28"/>
        </w:rPr>
        <w:t xml:space="preserve">. </w:t>
      </w:r>
      <w:r>
        <w:rPr>
          <w:rFonts w:asciiTheme="majorHAnsi" w:hAnsiTheme="majorHAnsi" w:cstheme="majorHAnsi"/>
          <w:b/>
          <w:bCs/>
          <w:sz w:val="28"/>
          <w:szCs w:val="28"/>
        </w:rPr>
        <w:t>Informacje dodatkowe</w:t>
      </w:r>
      <w:bookmarkEnd w:id="53"/>
    </w:p>
    <w:p w14:paraId="0A75EF29" w14:textId="77777777" w:rsidR="000B1BB6" w:rsidRPr="00FB647B" w:rsidRDefault="000B1BB6" w:rsidP="000B1BB6">
      <w:pPr>
        <w:jc w:val="both"/>
        <w:rPr>
          <w:rFonts w:asciiTheme="majorHAnsi" w:hAnsiTheme="majorHAnsi" w:cstheme="majorHAnsi"/>
          <w:sz w:val="10"/>
          <w:szCs w:val="10"/>
        </w:rPr>
      </w:pPr>
    </w:p>
    <w:p w14:paraId="03216179"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dopuszcza</w:t>
      </w:r>
      <w:r w:rsidRPr="00A14890">
        <w:rPr>
          <w:rFonts w:asciiTheme="majorHAnsi" w:hAnsiTheme="majorHAnsi" w:cstheme="majorHAnsi"/>
          <w:sz w:val="24"/>
          <w:szCs w:val="24"/>
        </w:rPr>
        <w:t xml:space="preserve"> składania ofert częściowych.</w:t>
      </w:r>
    </w:p>
    <w:p w14:paraId="32A51608"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dopuszcza</w:t>
      </w:r>
      <w:r w:rsidRPr="00A14890">
        <w:rPr>
          <w:rFonts w:asciiTheme="majorHAnsi" w:hAnsiTheme="majorHAnsi" w:cstheme="majorHAnsi"/>
          <w:sz w:val="24"/>
          <w:szCs w:val="24"/>
        </w:rPr>
        <w:t xml:space="preserve"> składania ofert wariantowych.</w:t>
      </w:r>
    </w:p>
    <w:p w14:paraId="024AF7CB"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wymagań wskazanych w art. 96 ust. 2 pkt 2 ustawy Pzp.</w:t>
      </w:r>
    </w:p>
    <w:p w14:paraId="1110EAC9"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zamówień, o których mowa w art. 214 ust. 1 pkt 7 i 8 ustawy Pzp.</w:t>
      </w:r>
    </w:p>
    <w:p w14:paraId="510BD1CD"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wymaga</w:t>
      </w:r>
      <w:r w:rsidRPr="00A14890">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Pzp.</w:t>
      </w:r>
    </w:p>
    <w:p w14:paraId="4D7C7977"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rozliczenia między Zamawiającym a Wykonawcą w walutach obcych.</w:t>
      </w:r>
    </w:p>
    <w:p w14:paraId="3B4CBBD3"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lastRenderedPageBreak/>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zwrotu kosztów udziału w postępowaniu.</w:t>
      </w:r>
    </w:p>
    <w:p w14:paraId="09CE4F38"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wymaga</w:t>
      </w:r>
      <w:r w:rsidRPr="00A14890">
        <w:rPr>
          <w:rFonts w:asciiTheme="majorHAnsi" w:hAnsiTheme="majorHAnsi" w:cstheme="majorHAnsi"/>
          <w:sz w:val="24"/>
          <w:szCs w:val="24"/>
        </w:rPr>
        <w:t xml:space="preserve"> obowiązku osobistego wykonania przez Wykonawcę kluczowych zadań zgodnie z art.</w:t>
      </w:r>
      <w:r w:rsidR="004F423B" w:rsidRPr="00A14890">
        <w:rPr>
          <w:rFonts w:asciiTheme="majorHAnsi" w:hAnsiTheme="majorHAnsi" w:cstheme="majorHAnsi"/>
          <w:sz w:val="24"/>
          <w:szCs w:val="24"/>
        </w:rPr>
        <w:t xml:space="preserve"> </w:t>
      </w:r>
      <w:r w:rsidRPr="00A14890">
        <w:rPr>
          <w:rFonts w:asciiTheme="majorHAnsi" w:hAnsiTheme="majorHAnsi" w:cstheme="majorHAnsi"/>
          <w:sz w:val="24"/>
          <w:szCs w:val="24"/>
        </w:rPr>
        <w:t>60 i art. 121 ustawy Pzp.</w:t>
      </w:r>
    </w:p>
    <w:p w14:paraId="4AC1C859"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zawarcia umowy ramowej.</w:t>
      </w:r>
    </w:p>
    <w:p w14:paraId="072FD03C" w14:textId="77777777" w:rsidR="00CA292C" w:rsidRPr="00A14890"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wyboru najkorzystniejszej oferty z zastosowaniem aukcji elektronicznej wraz</w:t>
      </w:r>
      <w:r w:rsidR="004F423B" w:rsidRPr="00A14890">
        <w:rPr>
          <w:rFonts w:asciiTheme="majorHAnsi" w:hAnsiTheme="majorHAnsi" w:cstheme="majorHAnsi"/>
          <w:sz w:val="24"/>
          <w:szCs w:val="24"/>
        </w:rPr>
        <w:t xml:space="preserve"> </w:t>
      </w:r>
      <w:r w:rsidRPr="00A14890">
        <w:rPr>
          <w:rFonts w:asciiTheme="majorHAnsi" w:hAnsiTheme="majorHAnsi" w:cstheme="majorHAnsi"/>
          <w:sz w:val="24"/>
          <w:szCs w:val="24"/>
        </w:rPr>
        <w:t>z informacjami, o których mowa w art. 230 ustawy Pzp.</w:t>
      </w:r>
    </w:p>
    <w:p w14:paraId="50542F5D" w14:textId="75E92508" w:rsidR="000B1BB6" w:rsidRDefault="00CA292C">
      <w:pPr>
        <w:pStyle w:val="Akapitzlist"/>
        <w:numPr>
          <w:ilvl w:val="0"/>
          <w:numId w:val="26"/>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stawia</w:t>
      </w:r>
      <w:r w:rsidRPr="00A14890">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Pzp.</w:t>
      </w:r>
    </w:p>
    <w:p w14:paraId="30517046" w14:textId="30C0CCCD" w:rsidR="003765C8" w:rsidRPr="00A14890" w:rsidRDefault="003765C8" w:rsidP="003765C8">
      <w:pPr>
        <w:pStyle w:val="Nagwek1"/>
        <w:shd w:val="clear" w:color="auto" w:fill="D9D9D9" w:themeFill="background1" w:themeFillShade="D9"/>
      </w:pPr>
      <w:bookmarkStart w:id="54" w:name="_Toc124255992"/>
      <w:r>
        <w:rPr>
          <w:rFonts w:asciiTheme="majorHAnsi" w:hAnsiTheme="majorHAnsi" w:cstheme="majorHAnsi"/>
          <w:b/>
          <w:bCs/>
          <w:sz w:val="28"/>
          <w:szCs w:val="28"/>
        </w:rPr>
        <w:t>XXI</w:t>
      </w:r>
      <w:r w:rsidR="008A0ACF">
        <w:rPr>
          <w:rFonts w:asciiTheme="majorHAnsi" w:hAnsiTheme="majorHAnsi" w:cstheme="majorHAnsi"/>
          <w:b/>
          <w:bCs/>
          <w:sz w:val="28"/>
          <w:szCs w:val="28"/>
        </w:rPr>
        <w:t>II</w:t>
      </w:r>
      <w:r w:rsidRPr="00333F67">
        <w:rPr>
          <w:rFonts w:asciiTheme="majorHAnsi" w:hAnsiTheme="majorHAnsi" w:cstheme="majorHAnsi"/>
          <w:b/>
          <w:bCs/>
          <w:sz w:val="28"/>
          <w:szCs w:val="28"/>
        </w:rPr>
        <w:t>. Ochrona danych osobowych</w:t>
      </w:r>
      <w:bookmarkEnd w:id="54"/>
    </w:p>
    <w:p w14:paraId="365BB187" w14:textId="77777777" w:rsidR="00AA0627" w:rsidRPr="00873800" w:rsidRDefault="00AA0627" w:rsidP="00AA0627">
      <w:pPr>
        <w:jc w:val="both"/>
        <w:rPr>
          <w:rFonts w:asciiTheme="majorHAnsi" w:hAnsiTheme="majorHAnsi" w:cstheme="majorHAnsi"/>
          <w:sz w:val="10"/>
          <w:szCs w:val="10"/>
        </w:rPr>
      </w:pPr>
    </w:p>
    <w:p w14:paraId="60B9977B" w14:textId="2DAE8AF3" w:rsidR="00AA0627" w:rsidRDefault="00AA0627" w:rsidP="00AA0627">
      <w:pPr>
        <w:jc w:val="both"/>
        <w:rPr>
          <w:rFonts w:asciiTheme="majorHAnsi" w:hAnsiTheme="majorHAnsi" w:cstheme="majorHAnsi"/>
          <w:sz w:val="10"/>
          <w:szCs w:val="10"/>
        </w:rPr>
      </w:pPr>
    </w:p>
    <w:p w14:paraId="0933C96A" w14:textId="77777777" w:rsidR="00CD48F1" w:rsidRPr="00080A0F" w:rsidRDefault="00CD48F1" w:rsidP="00CD48F1">
      <w:pPr>
        <w:spacing w:line="240" w:lineRule="auto"/>
        <w:ind w:left="-117"/>
        <w:jc w:val="both"/>
        <w:rPr>
          <w:rFonts w:asciiTheme="majorHAnsi" w:hAnsiTheme="majorHAnsi" w:cstheme="majorHAnsi"/>
          <w:sz w:val="24"/>
          <w:szCs w:val="24"/>
        </w:rPr>
      </w:pPr>
      <w:bookmarkStart w:id="55" w:name="_Toc124255993"/>
      <w:r w:rsidRPr="00080A0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C2A52D" w14:textId="30DD1BFE"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 xml:space="preserve">administratorem Pani/Pana danych osobowych jest </w:t>
      </w:r>
      <w:r w:rsidR="003B1E2A">
        <w:rPr>
          <w:rFonts w:asciiTheme="majorHAnsi" w:hAnsiTheme="majorHAnsi" w:cstheme="majorHAnsi"/>
          <w:sz w:val="24"/>
          <w:szCs w:val="24"/>
        </w:rPr>
        <w:t>Burmistrz</w:t>
      </w:r>
      <w:r w:rsidRPr="00080A0F">
        <w:rPr>
          <w:rFonts w:asciiTheme="majorHAnsi" w:hAnsiTheme="majorHAnsi" w:cstheme="majorHAnsi"/>
          <w:sz w:val="24"/>
          <w:szCs w:val="24"/>
        </w:rPr>
        <w:t xml:space="preserve"> </w:t>
      </w:r>
      <w:r w:rsidR="00437DF6">
        <w:rPr>
          <w:rFonts w:asciiTheme="majorHAnsi" w:hAnsiTheme="majorHAnsi" w:cstheme="majorHAnsi"/>
          <w:sz w:val="24"/>
          <w:szCs w:val="24"/>
        </w:rPr>
        <w:t xml:space="preserve">Miasta i </w:t>
      </w:r>
      <w:r w:rsidRPr="00080A0F">
        <w:rPr>
          <w:rFonts w:asciiTheme="majorHAnsi" w:hAnsiTheme="majorHAnsi" w:cstheme="majorHAnsi"/>
          <w:sz w:val="24"/>
          <w:szCs w:val="24"/>
        </w:rPr>
        <w:t>Gminy Bolesławiec</w:t>
      </w:r>
      <w:r w:rsidR="003B1E2A">
        <w:rPr>
          <w:rFonts w:asciiTheme="majorHAnsi" w:hAnsiTheme="majorHAnsi" w:cstheme="majorHAnsi"/>
          <w:sz w:val="24"/>
          <w:szCs w:val="24"/>
        </w:rPr>
        <w:t xml:space="preserve"> </w:t>
      </w:r>
      <w:r w:rsidRPr="00080A0F">
        <w:rPr>
          <w:rFonts w:asciiTheme="majorHAnsi" w:hAnsiTheme="majorHAnsi" w:cstheme="majorHAnsi"/>
          <w:sz w:val="24"/>
          <w:szCs w:val="24"/>
        </w:rPr>
        <w:t>98-430 Bolesławiec, ul. Rynek 1, tel. 62 783 60 84;</w:t>
      </w:r>
    </w:p>
    <w:p w14:paraId="204775A2"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 xml:space="preserve">administrator wyznaczył Inspektora Danych Osobowych, z którym można się kontaktować pod adresem e-mail: </w:t>
      </w:r>
      <w:hyperlink r:id="rId28" w:history="1">
        <w:r w:rsidRPr="00080A0F">
          <w:rPr>
            <w:rStyle w:val="Hipercze"/>
            <w:rFonts w:asciiTheme="majorHAnsi" w:hAnsiTheme="majorHAnsi" w:cstheme="majorHAnsi"/>
            <w:sz w:val="24"/>
            <w:szCs w:val="24"/>
          </w:rPr>
          <w:t>inspektor.odo@bolesławiec.net.pl</w:t>
        </w:r>
      </w:hyperlink>
      <w:r w:rsidRPr="00080A0F">
        <w:rPr>
          <w:rFonts w:asciiTheme="majorHAnsi" w:hAnsiTheme="majorHAnsi" w:cstheme="majorHAnsi"/>
          <w:sz w:val="24"/>
          <w:szCs w:val="24"/>
        </w:rPr>
        <w:t>.</w:t>
      </w:r>
    </w:p>
    <w:p w14:paraId="707889DC"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Pani/Pana dane osobowe przetwarzane będą na podstawie art. 6 ust. 1 lit. c RODO w celu związanym z przedmiotowym postępowaniem o udzielenie zamówienia publicznego,</w:t>
      </w:r>
    </w:p>
    <w:p w14:paraId="5B4DBE19"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odbiorcami Pani/Pana danych osobowych będą osoby lub podmioty, którym udostępniona zostanie dokumentacja postępowania w oparciu o art. 74 ustawy PZP</w:t>
      </w:r>
    </w:p>
    <w:p w14:paraId="5082A49D"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3EF20B94"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66B2FFDC"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w odniesieniu do Pani/Pana danych osobowych decyzje nie będą podejmowane w sposób zautomatyzowany, stosownie do art. 22 RODO.</w:t>
      </w:r>
    </w:p>
    <w:p w14:paraId="7C0E859E"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posiada Pani/Pan:</w:t>
      </w:r>
    </w:p>
    <w:p w14:paraId="5428F16A" w14:textId="77777777" w:rsidR="00CD48F1" w:rsidRPr="00080A0F" w:rsidRDefault="00CD48F1" w:rsidP="00CD48F1">
      <w:pPr>
        <w:numPr>
          <w:ilvl w:val="0"/>
          <w:numId w:val="8"/>
        </w:numPr>
        <w:spacing w:line="240" w:lineRule="auto"/>
        <w:ind w:left="567"/>
        <w:jc w:val="both"/>
        <w:rPr>
          <w:rFonts w:asciiTheme="majorHAnsi" w:hAnsiTheme="majorHAnsi" w:cstheme="majorHAnsi"/>
          <w:sz w:val="24"/>
          <w:szCs w:val="24"/>
        </w:rPr>
      </w:pPr>
      <w:r w:rsidRPr="00080A0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C24274" w14:textId="77777777" w:rsidR="00CD48F1" w:rsidRPr="00080A0F" w:rsidRDefault="00CD48F1" w:rsidP="00CD48F1">
      <w:pPr>
        <w:numPr>
          <w:ilvl w:val="0"/>
          <w:numId w:val="8"/>
        </w:numPr>
        <w:spacing w:line="240" w:lineRule="auto"/>
        <w:ind w:left="567"/>
        <w:jc w:val="both"/>
        <w:rPr>
          <w:rFonts w:asciiTheme="majorHAnsi" w:hAnsiTheme="majorHAnsi" w:cstheme="majorHAnsi"/>
          <w:sz w:val="24"/>
          <w:szCs w:val="24"/>
        </w:rPr>
      </w:pPr>
      <w:r w:rsidRPr="00080A0F">
        <w:rPr>
          <w:rFonts w:asciiTheme="majorHAnsi" w:hAnsiTheme="majorHAnsi" w:cstheme="majorHAnsi"/>
          <w:sz w:val="24"/>
          <w:szCs w:val="24"/>
        </w:rPr>
        <w:t>na podstawie art. 16 RODO prawo do sprostowania Pani/Pana danych osobowych (</w:t>
      </w:r>
      <w:r w:rsidRPr="00080A0F">
        <w:rPr>
          <w:rFonts w:asciiTheme="majorHAnsi" w:hAnsiTheme="majorHAnsi" w:cstheme="majorHAnsi"/>
          <w:i/>
          <w:sz w:val="24"/>
          <w:szCs w:val="24"/>
        </w:rPr>
        <w:t xml:space="preserve">skorzystanie z prawa do sprostowania nie może skutkować zmianą wyniku postępowania o udzielenie </w:t>
      </w:r>
      <w:r w:rsidRPr="00080A0F">
        <w:rPr>
          <w:rFonts w:asciiTheme="majorHAnsi" w:hAnsiTheme="majorHAnsi" w:cstheme="majorHAnsi"/>
          <w:i/>
          <w:sz w:val="24"/>
          <w:szCs w:val="24"/>
        </w:rPr>
        <w:lastRenderedPageBreak/>
        <w:t>zamówienia publicznego ani zmianą postanowień umowy w zakresie niezgodnym z ustawą PZP oraz nie może naruszać integralności protokołu oraz jego załączników</w:t>
      </w:r>
      <w:r w:rsidRPr="00080A0F">
        <w:rPr>
          <w:rFonts w:asciiTheme="majorHAnsi" w:hAnsiTheme="majorHAnsi" w:cstheme="majorHAnsi"/>
          <w:sz w:val="24"/>
          <w:szCs w:val="24"/>
        </w:rPr>
        <w:t>);</w:t>
      </w:r>
    </w:p>
    <w:p w14:paraId="547C38E7" w14:textId="77777777" w:rsidR="00CD48F1" w:rsidRPr="00080A0F" w:rsidRDefault="00CD48F1" w:rsidP="00CD48F1">
      <w:pPr>
        <w:numPr>
          <w:ilvl w:val="0"/>
          <w:numId w:val="8"/>
        </w:numPr>
        <w:spacing w:line="240" w:lineRule="auto"/>
        <w:ind w:left="567"/>
        <w:jc w:val="both"/>
        <w:rPr>
          <w:rFonts w:asciiTheme="majorHAnsi" w:hAnsiTheme="majorHAnsi" w:cstheme="majorHAnsi"/>
          <w:sz w:val="24"/>
          <w:szCs w:val="24"/>
        </w:rPr>
      </w:pPr>
      <w:r w:rsidRPr="00080A0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80A0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0A0F">
        <w:rPr>
          <w:rFonts w:asciiTheme="majorHAnsi" w:hAnsiTheme="majorHAnsi" w:cstheme="majorHAnsi"/>
          <w:sz w:val="24"/>
          <w:szCs w:val="24"/>
        </w:rPr>
        <w:t>);</w:t>
      </w:r>
    </w:p>
    <w:p w14:paraId="3C9FCAD0" w14:textId="77777777" w:rsidR="00CD48F1" w:rsidRPr="00080A0F" w:rsidRDefault="00CD48F1" w:rsidP="00CD48F1">
      <w:pPr>
        <w:numPr>
          <w:ilvl w:val="0"/>
          <w:numId w:val="8"/>
        </w:numPr>
        <w:spacing w:line="240" w:lineRule="auto"/>
        <w:ind w:left="567"/>
        <w:jc w:val="both"/>
        <w:rPr>
          <w:rFonts w:asciiTheme="majorHAnsi" w:hAnsiTheme="majorHAnsi" w:cstheme="majorHAnsi"/>
          <w:sz w:val="24"/>
          <w:szCs w:val="24"/>
        </w:rPr>
      </w:pPr>
      <w:r w:rsidRPr="00080A0F">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080A0F">
        <w:rPr>
          <w:rFonts w:asciiTheme="majorHAnsi" w:hAnsiTheme="majorHAnsi" w:cstheme="majorHAnsi"/>
          <w:i/>
          <w:sz w:val="24"/>
          <w:szCs w:val="24"/>
        </w:rPr>
        <w:t xml:space="preserve"> </w:t>
      </w:r>
    </w:p>
    <w:p w14:paraId="59345FAF" w14:textId="77777777" w:rsidR="00CD48F1" w:rsidRPr="00080A0F" w:rsidRDefault="00CD48F1" w:rsidP="00CD48F1">
      <w:pPr>
        <w:numPr>
          <w:ilvl w:val="0"/>
          <w:numId w:val="7"/>
        </w:numPr>
        <w:spacing w:line="240" w:lineRule="auto"/>
        <w:ind w:left="284"/>
        <w:jc w:val="both"/>
        <w:rPr>
          <w:rFonts w:asciiTheme="majorHAnsi" w:hAnsiTheme="majorHAnsi" w:cstheme="majorHAnsi"/>
          <w:sz w:val="24"/>
          <w:szCs w:val="24"/>
        </w:rPr>
      </w:pPr>
      <w:r w:rsidRPr="00080A0F">
        <w:rPr>
          <w:rFonts w:asciiTheme="majorHAnsi" w:hAnsiTheme="majorHAnsi" w:cstheme="majorHAnsi"/>
          <w:sz w:val="24"/>
          <w:szCs w:val="24"/>
        </w:rPr>
        <w:t>nie przysługuje Pani/Panu:</w:t>
      </w:r>
    </w:p>
    <w:p w14:paraId="49479969" w14:textId="77777777" w:rsidR="00CD48F1" w:rsidRPr="00080A0F" w:rsidRDefault="00CD48F1" w:rsidP="00CD48F1">
      <w:pPr>
        <w:numPr>
          <w:ilvl w:val="0"/>
          <w:numId w:val="16"/>
        </w:numPr>
        <w:spacing w:line="240" w:lineRule="auto"/>
        <w:ind w:left="709"/>
        <w:jc w:val="both"/>
        <w:rPr>
          <w:rFonts w:asciiTheme="majorHAnsi" w:hAnsiTheme="majorHAnsi" w:cstheme="majorHAnsi"/>
          <w:sz w:val="24"/>
          <w:szCs w:val="24"/>
        </w:rPr>
      </w:pPr>
      <w:r w:rsidRPr="00080A0F">
        <w:rPr>
          <w:rFonts w:asciiTheme="majorHAnsi" w:hAnsiTheme="majorHAnsi" w:cstheme="majorHAnsi"/>
          <w:sz w:val="24"/>
          <w:szCs w:val="24"/>
        </w:rPr>
        <w:t>w związku z art. 17 ust. 3 lit. b, d lub e RODO prawo do usunięcia danych osobowych;</w:t>
      </w:r>
    </w:p>
    <w:p w14:paraId="5AD52D01" w14:textId="77777777" w:rsidR="00CD48F1" w:rsidRPr="00080A0F" w:rsidRDefault="00CD48F1" w:rsidP="00CD48F1">
      <w:pPr>
        <w:numPr>
          <w:ilvl w:val="0"/>
          <w:numId w:val="16"/>
        </w:numPr>
        <w:spacing w:line="240" w:lineRule="auto"/>
        <w:ind w:left="709"/>
        <w:jc w:val="both"/>
        <w:rPr>
          <w:rFonts w:asciiTheme="majorHAnsi" w:hAnsiTheme="majorHAnsi" w:cstheme="majorHAnsi"/>
          <w:sz w:val="24"/>
          <w:szCs w:val="24"/>
        </w:rPr>
      </w:pPr>
      <w:r w:rsidRPr="00080A0F">
        <w:rPr>
          <w:rFonts w:asciiTheme="majorHAnsi" w:hAnsiTheme="majorHAnsi" w:cstheme="majorHAnsi"/>
          <w:sz w:val="24"/>
          <w:szCs w:val="24"/>
        </w:rPr>
        <w:t>prawo do przenoszenia danych osobowych, o którym mowa w art. 20 RODO;</w:t>
      </w:r>
    </w:p>
    <w:p w14:paraId="3F2C73BA" w14:textId="77777777" w:rsidR="00CD48F1" w:rsidRPr="00080A0F" w:rsidRDefault="00CD48F1" w:rsidP="00CD48F1">
      <w:pPr>
        <w:numPr>
          <w:ilvl w:val="0"/>
          <w:numId w:val="16"/>
        </w:numPr>
        <w:spacing w:line="240" w:lineRule="auto"/>
        <w:ind w:left="709"/>
        <w:jc w:val="both"/>
        <w:rPr>
          <w:rFonts w:asciiTheme="majorHAnsi" w:hAnsiTheme="majorHAnsi" w:cstheme="majorHAnsi"/>
          <w:sz w:val="24"/>
          <w:szCs w:val="24"/>
        </w:rPr>
      </w:pPr>
      <w:r w:rsidRPr="00080A0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276083C8" w14:textId="77777777" w:rsidR="00CD48F1" w:rsidRPr="00080A0F" w:rsidRDefault="00CD48F1" w:rsidP="00CD48F1">
      <w:pPr>
        <w:numPr>
          <w:ilvl w:val="0"/>
          <w:numId w:val="7"/>
        </w:numPr>
        <w:spacing w:line="240" w:lineRule="auto"/>
        <w:ind w:left="426"/>
        <w:jc w:val="both"/>
        <w:rPr>
          <w:rFonts w:asciiTheme="majorHAnsi" w:hAnsiTheme="majorHAnsi" w:cstheme="majorHAnsi"/>
          <w:sz w:val="24"/>
          <w:szCs w:val="24"/>
        </w:rPr>
      </w:pPr>
      <w:r w:rsidRPr="00080A0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AFF85" w14:textId="6F7DA9BE" w:rsidR="003765C8" w:rsidRPr="00993364" w:rsidRDefault="003765C8" w:rsidP="003765C8">
      <w:pPr>
        <w:pStyle w:val="Nagwek1"/>
        <w:shd w:val="clear" w:color="auto" w:fill="D9D9D9" w:themeFill="background1" w:themeFillShade="D9"/>
        <w:rPr>
          <w:lang w:val="pl"/>
        </w:rPr>
      </w:pPr>
      <w:r w:rsidRPr="00333F67">
        <w:rPr>
          <w:rFonts w:asciiTheme="majorHAnsi" w:hAnsiTheme="majorHAnsi" w:cstheme="majorHAnsi"/>
          <w:b/>
          <w:bCs/>
          <w:sz w:val="28"/>
          <w:szCs w:val="28"/>
        </w:rPr>
        <w:t>XX</w:t>
      </w:r>
      <w:r w:rsidR="008A0ACF">
        <w:rPr>
          <w:rFonts w:asciiTheme="majorHAnsi" w:hAnsiTheme="majorHAnsi" w:cstheme="majorHAnsi"/>
          <w:b/>
          <w:bCs/>
          <w:sz w:val="28"/>
          <w:szCs w:val="28"/>
        </w:rPr>
        <w:t>I</w:t>
      </w:r>
      <w:r w:rsidRPr="00333F67">
        <w:rPr>
          <w:rFonts w:asciiTheme="majorHAnsi" w:hAnsiTheme="majorHAnsi" w:cstheme="majorHAnsi"/>
          <w:b/>
          <w:bCs/>
          <w:sz w:val="28"/>
          <w:szCs w:val="28"/>
        </w:rPr>
        <w:t>V. Spis załączników</w:t>
      </w:r>
      <w:bookmarkEnd w:id="55"/>
    </w:p>
    <w:p w14:paraId="3A5155B8" w14:textId="77777777" w:rsidR="00881017" w:rsidRPr="009A727D" w:rsidRDefault="00881017">
      <w:pPr>
        <w:spacing w:line="320" w:lineRule="auto"/>
        <w:jc w:val="both"/>
        <w:rPr>
          <w:rFonts w:asciiTheme="majorHAnsi" w:hAnsiTheme="majorHAnsi" w:cstheme="majorHAnsi"/>
          <w:sz w:val="10"/>
          <w:szCs w:val="10"/>
        </w:rPr>
      </w:pPr>
    </w:p>
    <w:tbl>
      <w:tblPr>
        <w:tblStyle w:val="Tabela-Siatka"/>
        <w:tblW w:w="10060" w:type="dxa"/>
        <w:tblLook w:val="04A0" w:firstRow="1" w:lastRow="0" w:firstColumn="1" w:lastColumn="0" w:noHBand="0" w:noVBand="1"/>
      </w:tblPr>
      <w:tblGrid>
        <w:gridCol w:w="1413"/>
        <w:gridCol w:w="6095"/>
        <w:gridCol w:w="2552"/>
      </w:tblGrid>
      <w:tr w:rsidR="00DD4C71" w14:paraId="720C842A" w14:textId="77777777" w:rsidTr="00ED584A">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D524C42" w14:textId="77777777" w:rsidR="00DD4C71" w:rsidRPr="00A14890" w:rsidRDefault="00DD4C71" w:rsidP="00DD4C71">
            <w:pPr>
              <w:jc w:val="center"/>
              <w:rPr>
                <w:rFonts w:asciiTheme="majorHAnsi" w:hAnsiTheme="majorHAnsi" w:cstheme="majorHAnsi"/>
                <w:b/>
                <w:bCs/>
                <w:sz w:val="24"/>
                <w:szCs w:val="24"/>
              </w:rPr>
            </w:pPr>
            <w:bookmarkStart w:id="56" w:name="_Hlk125993116"/>
            <w:r w:rsidRPr="00A14890">
              <w:rPr>
                <w:rFonts w:asciiTheme="majorHAnsi" w:hAnsiTheme="majorHAnsi" w:cstheme="majorHAnsi"/>
                <w:b/>
                <w:bCs/>
                <w:sz w:val="24"/>
                <w:szCs w:val="24"/>
              </w:rPr>
              <w:t>Nr załącznika</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94466B4" w14:textId="77777777" w:rsidR="00DD4C71" w:rsidRPr="00A14890" w:rsidRDefault="00DD4C71" w:rsidP="00DD4C71">
            <w:pPr>
              <w:jc w:val="center"/>
              <w:rPr>
                <w:rFonts w:asciiTheme="majorHAnsi" w:hAnsiTheme="majorHAnsi" w:cstheme="majorHAnsi"/>
                <w:b/>
                <w:bCs/>
                <w:sz w:val="24"/>
                <w:szCs w:val="24"/>
              </w:rPr>
            </w:pPr>
            <w:r w:rsidRPr="00A14890">
              <w:rPr>
                <w:rFonts w:asciiTheme="majorHAnsi" w:hAnsiTheme="majorHAnsi" w:cstheme="majorHAnsi"/>
                <w:b/>
                <w:bCs/>
                <w:sz w:val="24"/>
                <w:szCs w:val="24"/>
              </w:rPr>
              <w:t>Nazwa załącznika</w:t>
            </w: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024E25B" w14:textId="77777777" w:rsidR="00DD4C71" w:rsidRPr="00A14890" w:rsidRDefault="00DD4C71" w:rsidP="00DD4C71">
            <w:pPr>
              <w:jc w:val="center"/>
              <w:rPr>
                <w:rFonts w:asciiTheme="majorHAnsi" w:hAnsiTheme="majorHAnsi" w:cstheme="majorHAnsi"/>
                <w:b/>
                <w:bCs/>
                <w:sz w:val="24"/>
                <w:szCs w:val="24"/>
              </w:rPr>
            </w:pPr>
            <w:r w:rsidRPr="00A14890">
              <w:rPr>
                <w:rFonts w:asciiTheme="majorHAnsi" w:hAnsiTheme="majorHAnsi" w:cstheme="majorHAnsi"/>
                <w:b/>
                <w:bCs/>
                <w:sz w:val="24"/>
                <w:szCs w:val="24"/>
              </w:rPr>
              <w:t>Termin skł</w:t>
            </w:r>
            <w:r w:rsidR="003C381E" w:rsidRPr="00A14890">
              <w:rPr>
                <w:rFonts w:asciiTheme="majorHAnsi" w:hAnsiTheme="majorHAnsi" w:cstheme="majorHAnsi"/>
                <w:b/>
                <w:bCs/>
                <w:sz w:val="24"/>
                <w:szCs w:val="24"/>
              </w:rPr>
              <w:t>a</w:t>
            </w:r>
            <w:r w:rsidRPr="00A14890">
              <w:rPr>
                <w:rFonts w:asciiTheme="majorHAnsi" w:hAnsiTheme="majorHAnsi" w:cstheme="majorHAnsi"/>
                <w:b/>
                <w:bCs/>
                <w:sz w:val="24"/>
                <w:szCs w:val="24"/>
              </w:rPr>
              <w:t>dania</w:t>
            </w:r>
          </w:p>
        </w:tc>
      </w:tr>
      <w:tr w:rsidR="00DD4C71" w14:paraId="04E2FE19" w14:textId="77777777" w:rsidTr="007E7723">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6537278E" w14:textId="77777777" w:rsidR="00DD4C71" w:rsidRPr="00A14890" w:rsidRDefault="00DD4C71" w:rsidP="00C97A05">
            <w:pPr>
              <w:spacing w:line="360"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1</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0FF56CCC" w14:textId="77777777" w:rsidR="00DD4C71" w:rsidRPr="00A14890" w:rsidRDefault="00DD4C71" w:rsidP="00C97A05">
            <w:pPr>
              <w:spacing w:line="360" w:lineRule="auto"/>
              <w:jc w:val="both"/>
              <w:rPr>
                <w:rFonts w:asciiTheme="majorHAnsi" w:hAnsiTheme="majorHAnsi" w:cstheme="majorHAnsi"/>
                <w:b/>
                <w:bCs/>
                <w:sz w:val="24"/>
                <w:szCs w:val="24"/>
              </w:rPr>
            </w:pPr>
            <w:r w:rsidRPr="00A14890">
              <w:rPr>
                <w:rFonts w:asciiTheme="majorHAnsi" w:hAnsiTheme="majorHAnsi" w:cstheme="majorHAnsi"/>
                <w:b/>
                <w:bCs/>
                <w:sz w:val="24"/>
                <w:szCs w:val="24"/>
              </w:rPr>
              <w:t>Formularz ofertowy</w:t>
            </w:r>
          </w:p>
        </w:tc>
        <w:tc>
          <w:tcPr>
            <w:tcW w:w="255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555B8B66" w14:textId="77777777" w:rsidR="003C381E" w:rsidRPr="00A14890" w:rsidRDefault="003C381E" w:rsidP="003C381E">
            <w:pPr>
              <w:jc w:val="center"/>
              <w:rPr>
                <w:rFonts w:asciiTheme="majorHAnsi" w:hAnsiTheme="majorHAnsi" w:cstheme="majorHAnsi"/>
                <w:sz w:val="24"/>
                <w:szCs w:val="24"/>
              </w:rPr>
            </w:pPr>
          </w:p>
          <w:p w14:paraId="33FFB839" w14:textId="77777777" w:rsidR="003C381E"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 xml:space="preserve">Wraz z ofertą </w:t>
            </w:r>
          </w:p>
          <w:p w14:paraId="744B3952" w14:textId="77777777" w:rsidR="00DD4C71"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w terminie składania ofert</w:t>
            </w:r>
          </w:p>
        </w:tc>
      </w:tr>
      <w:tr w:rsidR="00DD4C71" w14:paraId="7A8F901A" w14:textId="77777777" w:rsidTr="007E7723">
        <w:trPr>
          <w:trHeight w:val="463"/>
        </w:trPr>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133AA993" w14:textId="77777777" w:rsidR="00DD4C71" w:rsidRPr="00A14890" w:rsidRDefault="00DD4C71" w:rsidP="009C3326">
            <w:pPr>
              <w:spacing w:line="276"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2</w:t>
            </w:r>
          </w:p>
          <w:p w14:paraId="4C88317C" w14:textId="77777777" w:rsidR="00B216C4" w:rsidRPr="00A14890" w:rsidRDefault="00B216C4" w:rsidP="002565CC">
            <w:pPr>
              <w:spacing w:line="276" w:lineRule="auto"/>
              <w:jc w:val="right"/>
              <w:rPr>
                <w:rFonts w:asciiTheme="majorHAnsi" w:hAnsiTheme="majorHAnsi" w:cstheme="majorHAnsi"/>
                <w:sz w:val="24"/>
                <w:szCs w:val="24"/>
              </w:rPr>
            </w:pPr>
            <w:r w:rsidRPr="00A14890">
              <w:rPr>
                <w:rFonts w:asciiTheme="majorHAnsi" w:hAnsiTheme="majorHAnsi" w:cstheme="majorHAnsi"/>
                <w:sz w:val="24"/>
                <w:szCs w:val="24"/>
              </w:rPr>
              <w:t>2a</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1FDF4E05" w14:textId="77777777" w:rsidR="00DD4C71" w:rsidRPr="00A14890" w:rsidRDefault="00DD4C71" w:rsidP="009C3326">
            <w:pPr>
              <w:spacing w:line="276" w:lineRule="auto"/>
              <w:jc w:val="both"/>
              <w:rPr>
                <w:rFonts w:asciiTheme="majorHAnsi" w:hAnsiTheme="majorHAnsi" w:cstheme="majorHAnsi"/>
                <w:b/>
                <w:bCs/>
                <w:sz w:val="24"/>
                <w:szCs w:val="24"/>
              </w:rPr>
            </w:pPr>
            <w:r w:rsidRPr="00A14890">
              <w:rPr>
                <w:rFonts w:asciiTheme="majorHAnsi" w:hAnsiTheme="majorHAnsi" w:cstheme="majorHAnsi"/>
                <w:b/>
                <w:bCs/>
                <w:sz w:val="24"/>
                <w:szCs w:val="24"/>
              </w:rPr>
              <w:t xml:space="preserve">Wstępne oświadczenie </w:t>
            </w:r>
          </w:p>
          <w:p w14:paraId="54C0E5D7" w14:textId="4CD57C00" w:rsidR="00CD48F1" w:rsidRPr="00A14890" w:rsidRDefault="00DD4C71" w:rsidP="00F64B31">
            <w:pPr>
              <w:spacing w:line="276" w:lineRule="auto"/>
              <w:jc w:val="both"/>
              <w:rPr>
                <w:rFonts w:asciiTheme="majorHAnsi" w:hAnsiTheme="majorHAnsi" w:cstheme="majorHAnsi"/>
                <w:sz w:val="24"/>
                <w:szCs w:val="24"/>
              </w:rPr>
            </w:pPr>
            <w:r w:rsidRPr="00A14890">
              <w:rPr>
                <w:rFonts w:asciiTheme="majorHAnsi" w:hAnsiTheme="majorHAnsi" w:cstheme="majorHAnsi"/>
                <w:sz w:val="24"/>
                <w:szCs w:val="24"/>
              </w:rPr>
              <w:t>o braku podstaw do wykluczenia</w:t>
            </w:r>
          </w:p>
        </w:tc>
        <w:tc>
          <w:tcPr>
            <w:tcW w:w="255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073E42A6" w14:textId="77777777" w:rsidR="00DD4C71" w:rsidRPr="00A14890" w:rsidRDefault="00DD4C71" w:rsidP="003C381E">
            <w:pPr>
              <w:spacing w:line="360" w:lineRule="auto"/>
              <w:jc w:val="both"/>
              <w:rPr>
                <w:rFonts w:asciiTheme="majorHAnsi" w:hAnsiTheme="majorHAnsi" w:cstheme="majorHAnsi"/>
                <w:sz w:val="24"/>
                <w:szCs w:val="24"/>
              </w:rPr>
            </w:pPr>
          </w:p>
        </w:tc>
      </w:tr>
      <w:tr w:rsidR="00B216C4" w14:paraId="0A55E52F" w14:textId="77777777" w:rsidTr="007E7723">
        <w:trPr>
          <w:trHeight w:val="181"/>
        </w:trPr>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70981F51" w14:textId="77777777" w:rsidR="00B216C4" w:rsidRPr="00A14890" w:rsidRDefault="00B216C4" w:rsidP="002565CC">
            <w:pPr>
              <w:spacing w:line="276" w:lineRule="auto"/>
              <w:jc w:val="right"/>
              <w:rPr>
                <w:rFonts w:asciiTheme="majorHAnsi" w:hAnsiTheme="majorHAnsi" w:cstheme="majorHAnsi"/>
                <w:sz w:val="24"/>
                <w:szCs w:val="24"/>
              </w:rPr>
            </w:pPr>
            <w:r w:rsidRPr="00A14890">
              <w:rPr>
                <w:rFonts w:asciiTheme="majorHAnsi" w:hAnsiTheme="majorHAnsi" w:cstheme="majorHAnsi"/>
                <w:sz w:val="24"/>
                <w:szCs w:val="24"/>
              </w:rPr>
              <w:t>2b</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16F65998" w14:textId="3502E670" w:rsidR="00CD48F1" w:rsidRPr="00A14890" w:rsidRDefault="00B216C4" w:rsidP="007E7723">
            <w:pPr>
              <w:spacing w:line="360" w:lineRule="auto"/>
              <w:jc w:val="both"/>
              <w:rPr>
                <w:rFonts w:asciiTheme="majorHAnsi" w:hAnsiTheme="majorHAnsi" w:cstheme="majorHAnsi"/>
                <w:b/>
                <w:bCs/>
                <w:sz w:val="24"/>
                <w:szCs w:val="24"/>
              </w:rPr>
            </w:pPr>
            <w:r w:rsidRPr="00A419E9">
              <w:rPr>
                <w:rFonts w:asciiTheme="majorHAnsi" w:hAnsiTheme="majorHAnsi" w:cstheme="majorHAnsi"/>
                <w:color w:val="000000" w:themeColor="text1"/>
                <w:sz w:val="24"/>
                <w:szCs w:val="24"/>
              </w:rPr>
              <w:t>o spełnieniu warunków</w:t>
            </w:r>
          </w:p>
        </w:tc>
        <w:tc>
          <w:tcPr>
            <w:tcW w:w="255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03D7D6BE" w14:textId="77777777" w:rsidR="00B216C4" w:rsidRPr="00A14890" w:rsidRDefault="00B216C4" w:rsidP="003C381E">
            <w:pPr>
              <w:spacing w:line="360" w:lineRule="auto"/>
              <w:jc w:val="both"/>
              <w:rPr>
                <w:rFonts w:asciiTheme="majorHAnsi" w:hAnsiTheme="majorHAnsi" w:cstheme="majorHAnsi"/>
                <w:sz w:val="24"/>
                <w:szCs w:val="24"/>
              </w:rPr>
            </w:pPr>
          </w:p>
        </w:tc>
      </w:tr>
      <w:tr w:rsidR="007E7723" w14:paraId="30BDA30E" w14:textId="77777777" w:rsidTr="007E7723">
        <w:trPr>
          <w:trHeight w:val="181"/>
        </w:trPr>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765CA6B6" w14:textId="76251FE2" w:rsidR="007E7723" w:rsidRPr="00A14890" w:rsidRDefault="007E7723" w:rsidP="002565CC">
            <w:pPr>
              <w:jc w:val="right"/>
              <w:rPr>
                <w:rFonts w:asciiTheme="majorHAnsi" w:hAnsiTheme="majorHAnsi" w:cstheme="majorHAnsi"/>
                <w:sz w:val="24"/>
                <w:szCs w:val="24"/>
              </w:rPr>
            </w:pPr>
            <w:r>
              <w:rPr>
                <w:rFonts w:asciiTheme="majorHAnsi" w:hAnsiTheme="majorHAnsi" w:cstheme="majorHAnsi"/>
                <w:sz w:val="24"/>
                <w:szCs w:val="24"/>
              </w:rPr>
              <w:t>3</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5B747E70" w14:textId="35E3394F" w:rsidR="007E7723" w:rsidRPr="00A419E9" w:rsidRDefault="007E7723" w:rsidP="007E7723">
            <w:pPr>
              <w:spacing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Zobowiązanie podmiotu udostępniającego zasoby</w:t>
            </w: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8B46E"/>
          </w:tcPr>
          <w:p w14:paraId="1F23854D" w14:textId="77777777" w:rsidR="007E7723" w:rsidRPr="00A14890" w:rsidRDefault="007E7723" w:rsidP="003C381E">
            <w:pPr>
              <w:spacing w:line="360" w:lineRule="auto"/>
              <w:jc w:val="both"/>
              <w:rPr>
                <w:rFonts w:asciiTheme="majorHAnsi" w:hAnsiTheme="majorHAnsi" w:cstheme="majorHAnsi"/>
                <w:sz w:val="24"/>
                <w:szCs w:val="24"/>
              </w:rPr>
            </w:pPr>
          </w:p>
        </w:tc>
      </w:tr>
      <w:tr w:rsidR="00DD4C71" w14:paraId="4B31EA53" w14:textId="77777777" w:rsidTr="00F64B31">
        <w:trPr>
          <w:trHeight w:val="642"/>
        </w:trPr>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5EAD9A24" w14:textId="77777777" w:rsidR="008A0ACF" w:rsidRDefault="008A0ACF" w:rsidP="009C3326">
            <w:pPr>
              <w:spacing w:line="276" w:lineRule="auto"/>
              <w:jc w:val="center"/>
              <w:rPr>
                <w:rFonts w:asciiTheme="majorHAnsi" w:hAnsiTheme="majorHAnsi" w:cstheme="majorHAnsi"/>
                <w:b/>
                <w:bCs/>
                <w:sz w:val="24"/>
                <w:szCs w:val="24"/>
              </w:rPr>
            </w:pPr>
          </w:p>
          <w:p w14:paraId="55BF7F25" w14:textId="31E6213D" w:rsidR="00DD4C71" w:rsidRPr="00A14890" w:rsidRDefault="007E7723" w:rsidP="009C3326">
            <w:pPr>
              <w:spacing w:line="276" w:lineRule="auto"/>
              <w:jc w:val="center"/>
              <w:rPr>
                <w:rFonts w:asciiTheme="majorHAnsi" w:hAnsiTheme="majorHAnsi" w:cstheme="majorHAnsi"/>
                <w:b/>
                <w:bCs/>
                <w:sz w:val="24"/>
                <w:szCs w:val="24"/>
              </w:rPr>
            </w:pPr>
            <w:r>
              <w:rPr>
                <w:rFonts w:asciiTheme="majorHAnsi" w:hAnsiTheme="majorHAnsi" w:cstheme="majorHAnsi"/>
                <w:b/>
                <w:bCs/>
                <w:sz w:val="24"/>
                <w:szCs w:val="24"/>
              </w:rPr>
              <w:t>4</w:t>
            </w:r>
          </w:p>
        </w:tc>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0FBEF99F" w14:textId="77777777" w:rsidR="008A0ACF" w:rsidRDefault="008A0ACF" w:rsidP="00F405BF">
            <w:pPr>
              <w:jc w:val="both"/>
              <w:rPr>
                <w:rFonts w:asciiTheme="majorHAnsi" w:hAnsiTheme="majorHAnsi" w:cstheme="majorHAnsi"/>
                <w:b/>
                <w:bCs/>
                <w:sz w:val="24"/>
                <w:szCs w:val="24"/>
              </w:rPr>
            </w:pPr>
          </w:p>
          <w:p w14:paraId="2500F45E" w14:textId="303E9E5B" w:rsidR="00DD4C71" w:rsidRPr="00A14890" w:rsidRDefault="00CD48F1" w:rsidP="00F405BF">
            <w:pPr>
              <w:jc w:val="both"/>
              <w:rPr>
                <w:rFonts w:asciiTheme="majorHAnsi" w:hAnsiTheme="majorHAnsi" w:cstheme="majorHAnsi"/>
                <w:sz w:val="24"/>
                <w:szCs w:val="24"/>
              </w:rPr>
            </w:pPr>
            <w:r w:rsidRPr="00A14890">
              <w:rPr>
                <w:rFonts w:asciiTheme="majorHAnsi" w:hAnsiTheme="majorHAnsi" w:cstheme="majorHAnsi"/>
                <w:b/>
                <w:bCs/>
                <w:sz w:val="24"/>
                <w:szCs w:val="24"/>
              </w:rPr>
              <w:t xml:space="preserve">Wykaz </w:t>
            </w:r>
            <w:r w:rsidR="00C50072">
              <w:rPr>
                <w:rFonts w:asciiTheme="majorHAnsi" w:hAnsiTheme="majorHAnsi" w:cstheme="majorHAnsi"/>
                <w:b/>
                <w:bCs/>
                <w:sz w:val="24"/>
                <w:szCs w:val="24"/>
              </w:rPr>
              <w:t>dostaw</w:t>
            </w:r>
          </w:p>
        </w:tc>
        <w:tc>
          <w:tcPr>
            <w:tcW w:w="255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3ED81F6C" w14:textId="77777777" w:rsidR="00DD4C71"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Składa najwyżej oceniony,</w:t>
            </w:r>
          </w:p>
          <w:p w14:paraId="043A49E8" w14:textId="77777777" w:rsidR="00DD4C71"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 xml:space="preserve"> na wezwanie zamawiającego</w:t>
            </w:r>
          </w:p>
        </w:tc>
      </w:tr>
      <w:tr w:rsidR="002C6359" w14:paraId="7197DEE0" w14:textId="77777777" w:rsidTr="004621B0">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397274" w14:textId="68B9C172" w:rsidR="002C6359" w:rsidRPr="00A14890" w:rsidRDefault="007E7723" w:rsidP="00C97A05">
            <w:pPr>
              <w:jc w:val="center"/>
              <w:rPr>
                <w:rFonts w:asciiTheme="majorHAnsi" w:hAnsiTheme="majorHAnsi" w:cstheme="majorHAnsi"/>
                <w:b/>
                <w:bCs/>
                <w:sz w:val="24"/>
                <w:szCs w:val="24"/>
              </w:rPr>
            </w:pPr>
            <w:r>
              <w:rPr>
                <w:rFonts w:asciiTheme="majorHAnsi" w:hAnsiTheme="majorHAnsi" w:cstheme="majorHAnsi"/>
                <w:b/>
                <w:bCs/>
                <w:sz w:val="24"/>
                <w:szCs w:val="24"/>
              </w:rPr>
              <w:t>5</w:t>
            </w:r>
          </w:p>
        </w:tc>
        <w:tc>
          <w:tcPr>
            <w:tcW w:w="86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cBorders>
            <w:shd w:val="clear" w:color="auto" w:fill="F2F2F2" w:themeFill="background1" w:themeFillShade="F2"/>
          </w:tcPr>
          <w:p w14:paraId="41A4FD58" w14:textId="0566F6A6" w:rsidR="002C6359" w:rsidRPr="00A14890" w:rsidRDefault="002C6359" w:rsidP="003C381E">
            <w:pPr>
              <w:spacing w:line="360" w:lineRule="auto"/>
              <w:jc w:val="both"/>
              <w:rPr>
                <w:rFonts w:asciiTheme="majorHAnsi" w:hAnsiTheme="majorHAnsi" w:cstheme="majorHAnsi"/>
                <w:sz w:val="24"/>
                <w:szCs w:val="24"/>
              </w:rPr>
            </w:pPr>
            <w:r w:rsidRPr="00A14890">
              <w:rPr>
                <w:rFonts w:asciiTheme="majorHAnsi" w:hAnsiTheme="majorHAnsi" w:cstheme="majorHAnsi"/>
                <w:b/>
                <w:bCs/>
                <w:sz w:val="24"/>
                <w:szCs w:val="24"/>
              </w:rPr>
              <w:t>Wzór umowy</w:t>
            </w:r>
          </w:p>
        </w:tc>
      </w:tr>
      <w:tr w:rsidR="002C6359" w14:paraId="46530A8A" w14:textId="77777777" w:rsidTr="00852989">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4E2345" w14:textId="46694162" w:rsidR="002C6359" w:rsidRPr="00A14890" w:rsidRDefault="007E7723" w:rsidP="00C919F9">
            <w:pPr>
              <w:jc w:val="center"/>
              <w:rPr>
                <w:rFonts w:asciiTheme="majorHAnsi" w:hAnsiTheme="majorHAnsi" w:cstheme="majorHAnsi"/>
                <w:b/>
                <w:bCs/>
                <w:sz w:val="24"/>
                <w:szCs w:val="24"/>
              </w:rPr>
            </w:pPr>
            <w:r>
              <w:rPr>
                <w:rFonts w:asciiTheme="majorHAnsi" w:hAnsiTheme="majorHAnsi" w:cstheme="majorHAnsi"/>
                <w:b/>
                <w:bCs/>
                <w:sz w:val="24"/>
                <w:szCs w:val="24"/>
              </w:rPr>
              <w:t>6</w:t>
            </w:r>
          </w:p>
        </w:tc>
        <w:tc>
          <w:tcPr>
            <w:tcW w:w="86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hemeColor="background1"/>
            </w:tcBorders>
            <w:shd w:val="clear" w:color="auto" w:fill="F2F2F2" w:themeFill="background1" w:themeFillShade="F2"/>
          </w:tcPr>
          <w:p w14:paraId="2B285BB5" w14:textId="587DE21A" w:rsidR="002C6359" w:rsidRPr="00A14890" w:rsidRDefault="008A0ACF" w:rsidP="00C919F9">
            <w:pPr>
              <w:spacing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Opis przedmiotu zamówienia</w:t>
            </w:r>
          </w:p>
        </w:tc>
      </w:tr>
    </w:tbl>
    <w:p w14:paraId="62198E50" w14:textId="77777777" w:rsidR="00C97A05" w:rsidRDefault="00C97A05" w:rsidP="00555E74">
      <w:pPr>
        <w:jc w:val="both"/>
        <w:rPr>
          <w:rFonts w:asciiTheme="majorHAnsi" w:hAnsiTheme="majorHAnsi" w:cstheme="majorHAnsi"/>
          <w:sz w:val="20"/>
          <w:szCs w:val="20"/>
        </w:rPr>
      </w:pPr>
    </w:p>
    <w:bookmarkEnd w:id="56"/>
    <w:p w14:paraId="0252B496" w14:textId="77777777" w:rsidR="00840B12" w:rsidRDefault="00840B12" w:rsidP="00555E74">
      <w:pPr>
        <w:jc w:val="both"/>
        <w:rPr>
          <w:rFonts w:asciiTheme="majorHAnsi" w:hAnsiTheme="majorHAnsi" w:cstheme="majorHAnsi"/>
          <w:sz w:val="20"/>
          <w:szCs w:val="20"/>
        </w:rPr>
      </w:pPr>
    </w:p>
    <w:p w14:paraId="0975906C" w14:textId="51A18776" w:rsidR="00CB25ED" w:rsidRDefault="00CB25ED" w:rsidP="00555E74">
      <w:pPr>
        <w:jc w:val="both"/>
        <w:rPr>
          <w:rFonts w:asciiTheme="majorHAnsi" w:hAnsiTheme="majorHAnsi" w:cstheme="majorHAnsi"/>
          <w:sz w:val="20"/>
          <w:szCs w:val="20"/>
        </w:rPr>
      </w:pPr>
      <w:r w:rsidRPr="00555E74">
        <w:rPr>
          <w:rFonts w:asciiTheme="majorHAnsi" w:hAnsiTheme="majorHAnsi" w:cstheme="majorHAnsi"/>
          <w:sz w:val="20"/>
          <w:szCs w:val="20"/>
        </w:rPr>
        <w:t>Do spraw nieuregulowanych w SWZ mają zastosowanie przepisy ustawy z 11 września 2019 r. – Prawo zamówień publicznych (</w:t>
      </w:r>
      <w:r w:rsidR="0097562F" w:rsidRPr="0097562F">
        <w:rPr>
          <w:rFonts w:asciiTheme="majorHAnsi" w:hAnsiTheme="majorHAnsi" w:cstheme="majorHAnsi"/>
          <w:sz w:val="20"/>
          <w:szCs w:val="20"/>
        </w:rPr>
        <w:t>t.j. Dz. U. z 2023 r. poz. 1605 z późn. zm</w:t>
      </w:r>
      <w:r w:rsidR="0027783A">
        <w:rPr>
          <w:rFonts w:asciiTheme="majorHAnsi" w:hAnsiTheme="majorHAnsi" w:cstheme="majorHAnsi"/>
          <w:sz w:val="20"/>
          <w:szCs w:val="20"/>
        </w:rPr>
        <w:t>.</w:t>
      </w:r>
      <w:r w:rsidRPr="00555E74">
        <w:rPr>
          <w:rFonts w:asciiTheme="majorHAnsi" w:hAnsiTheme="majorHAnsi" w:cstheme="majorHAnsi"/>
          <w:sz w:val="20"/>
          <w:szCs w:val="20"/>
        </w:rPr>
        <w:t>)</w:t>
      </w:r>
      <w:r w:rsidR="00D65278">
        <w:rPr>
          <w:rFonts w:asciiTheme="majorHAnsi" w:hAnsiTheme="majorHAnsi" w:cstheme="majorHAnsi"/>
          <w:sz w:val="20"/>
          <w:szCs w:val="20"/>
        </w:rPr>
        <w:t xml:space="preserve"> oraz</w:t>
      </w:r>
      <w:r w:rsidR="008420FA">
        <w:rPr>
          <w:rFonts w:asciiTheme="majorHAnsi" w:hAnsiTheme="majorHAnsi" w:cstheme="majorHAnsi"/>
          <w:sz w:val="20"/>
          <w:szCs w:val="20"/>
        </w:rPr>
        <w:t xml:space="preserve"> wydane na jej podstawie</w:t>
      </w:r>
      <w:r w:rsidR="00D65278">
        <w:rPr>
          <w:rFonts w:asciiTheme="majorHAnsi" w:hAnsiTheme="majorHAnsi" w:cstheme="majorHAnsi"/>
          <w:sz w:val="20"/>
          <w:szCs w:val="20"/>
        </w:rPr>
        <w:t xml:space="preserve"> przepisy wykonawcze</w:t>
      </w:r>
      <w:r w:rsidRPr="00555E74">
        <w:rPr>
          <w:rFonts w:asciiTheme="majorHAnsi" w:hAnsiTheme="majorHAnsi" w:cstheme="majorHAnsi"/>
          <w:sz w:val="20"/>
          <w:szCs w:val="20"/>
        </w:rPr>
        <w:t>.</w:t>
      </w:r>
    </w:p>
    <w:p w14:paraId="372FC3E0" w14:textId="3E7A3BC5" w:rsidR="0067068D" w:rsidRDefault="0067068D" w:rsidP="00555E74">
      <w:pPr>
        <w:jc w:val="both"/>
        <w:rPr>
          <w:rFonts w:asciiTheme="majorHAnsi" w:hAnsiTheme="majorHAnsi" w:cstheme="majorHAnsi"/>
          <w:sz w:val="20"/>
          <w:szCs w:val="20"/>
        </w:rPr>
      </w:pPr>
    </w:p>
    <w:p w14:paraId="0F23F5F9" w14:textId="77777777" w:rsidR="0097562F" w:rsidRPr="0097562F" w:rsidRDefault="0097562F" w:rsidP="0097562F">
      <w:pPr>
        <w:rPr>
          <w:rFonts w:asciiTheme="majorHAnsi" w:hAnsiTheme="majorHAnsi" w:cstheme="majorHAnsi"/>
          <w:sz w:val="20"/>
          <w:szCs w:val="20"/>
        </w:rPr>
      </w:pPr>
    </w:p>
    <w:p w14:paraId="229C79FD" w14:textId="77777777" w:rsidR="0097562F" w:rsidRPr="0097562F" w:rsidRDefault="0097562F" w:rsidP="0097562F">
      <w:pPr>
        <w:rPr>
          <w:rFonts w:asciiTheme="majorHAnsi" w:hAnsiTheme="majorHAnsi" w:cstheme="majorHAnsi"/>
          <w:sz w:val="20"/>
          <w:szCs w:val="20"/>
        </w:rPr>
      </w:pPr>
    </w:p>
    <w:p w14:paraId="7E1B76A9" w14:textId="77777777" w:rsidR="0097562F" w:rsidRPr="0097562F" w:rsidRDefault="0097562F" w:rsidP="0097562F">
      <w:pPr>
        <w:rPr>
          <w:rFonts w:asciiTheme="majorHAnsi" w:hAnsiTheme="majorHAnsi" w:cstheme="majorHAnsi"/>
          <w:sz w:val="20"/>
          <w:szCs w:val="20"/>
        </w:rPr>
      </w:pPr>
    </w:p>
    <w:p w14:paraId="7C154C11" w14:textId="77777777" w:rsidR="0097562F" w:rsidRPr="0097562F" w:rsidRDefault="0097562F" w:rsidP="0097562F">
      <w:pPr>
        <w:rPr>
          <w:rFonts w:asciiTheme="majorHAnsi" w:hAnsiTheme="majorHAnsi" w:cstheme="majorHAnsi"/>
          <w:sz w:val="20"/>
          <w:szCs w:val="20"/>
        </w:rPr>
      </w:pPr>
    </w:p>
    <w:p w14:paraId="181EA5D5" w14:textId="77777777" w:rsidR="0097562F" w:rsidRPr="0097562F" w:rsidRDefault="0097562F" w:rsidP="0097562F">
      <w:pPr>
        <w:rPr>
          <w:rFonts w:asciiTheme="majorHAnsi" w:hAnsiTheme="majorHAnsi" w:cstheme="majorHAnsi"/>
          <w:sz w:val="20"/>
          <w:szCs w:val="20"/>
        </w:rPr>
      </w:pPr>
    </w:p>
    <w:p w14:paraId="0DBC1F46" w14:textId="05087A5A" w:rsidR="0097562F" w:rsidRPr="0097562F" w:rsidRDefault="0097562F" w:rsidP="0097562F">
      <w:pPr>
        <w:tabs>
          <w:tab w:val="left" w:pos="6480"/>
        </w:tabs>
        <w:rPr>
          <w:rFonts w:asciiTheme="majorHAnsi" w:hAnsiTheme="majorHAnsi" w:cstheme="majorHAnsi"/>
          <w:sz w:val="20"/>
          <w:szCs w:val="20"/>
        </w:rPr>
      </w:pPr>
      <w:r>
        <w:rPr>
          <w:rFonts w:asciiTheme="majorHAnsi" w:hAnsiTheme="majorHAnsi" w:cstheme="majorHAnsi"/>
          <w:sz w:val="20"/>
          <w:szCs w:val="20"/>
        </w:rPr>
        <w:tab/>
      </w:r>
    </w:p>
    <w:sectPr w:rsidR="0097562F" w:rsidRPr="0097562F" w:rsidSect="00E425F7">
      <w:headerReference w:type="default" r:id="rId29"/>
      <w:footerReference w:type="default" r:id="rId30"/>
      <w:footerReference w:type="first" r:id="rId31"/>
      <w:pgSz w:w="11909" w:h="16834"/>
      <w:pgMar w:top="709" w:right="852" w:bottom="993" w:left="993" w:header="720" w:footer="23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643F" w14:textId="77777777" w:rsidR="000C67A3" w:rsidRDefault="000C67A3">
      <w:pPr>
        <w:spacing w:line="240" w:lineRule="auto"/>
      </w:pPr>
      <w:r>
        <w:separator/>
      </w:r>
    </w:p>
  </w:endnote>
  <w:endnote w:type="continuationSeparator" w:id="0">
    <w:p w14:paraId="3AC15DD2" w14:textId="77777777" w:rsidR="000C67A3" w:rsidRDefault="000C6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92E9" w14:textId="77777777" w:rsidR="003A06FD" w:rsidRPr="00104B6D" w:rsidRDefault="003A06F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rPr>
      <w:t>Strona</w:t>
    </w:r>
    <w:r w:rsidRPr="00104B6D">
      <w:rPr>
        <w:color w:val="548DD4" w:themeColor="text2" w:themeTint="99"/>
        <w:sz w:val="20"/>
        <w:szCs w:val="20"/>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00485F3D" w:rsidRPr="00485F3D">
      <w:rPr>
        <w:noProof/>
        <w:color w:val="17365D" w:themeColor="text2" w:themeShade="BF"/>
        <w:sz w:val="20"/>
        <w:szCs w:val="20"/>
      </w:rPr>
      <w:t>7</w:t>
    </w:r>
    <w:r w:rsidRPr="00104B6D">
      <w:rPr>
        <w:color w:val="17365D" w:themeColor="text2" w:themeShade="BF"/>
        <w:sz w:val="20"/>
        <w:szCs w:val="20"/>
      </w:rPr>
      <w:fldChar w:fldCharType="end"/>
    </w:r>
    <w:r w:rsidRPr="00104B6D">
      <w:rPr>
        <w:color w:val="17365D" w:themeColor="text2" w:themeShade="BF"/>
        <w:sz w:val="20"/>
        <w:szCs w:val="20"/>
      </w:rPr>
      <w:t xml:space="preserve"> | </w:t>
    </w:r>
    <w:r w:rsidR="00697287">
      <w:fldChar w:fldCharType="begin"/>
    </w:r>
    <w:r w:rsidR="00697287">
      <w:instrText>NUMPAGES  \* Arabic  \* MERGEFORMAT</w:instrText>
    </w:r>
    <w:r w:rsidR="00697287">
      <w:fldChar w:fldCharType="separate"/>
    </w:r>
    <w:r w:rsidR="00485F3D" w:rsidRPr="00485F3D">
      <w:rPr>
        <w:noProof/>
        <w:color w:val="17365D" w:themeColor="text2" w:themeShade="BF"/>
        <w:sz w:val="20"/>
        <w:szCs w:val="20"/>
      </w:rPr>
      <w:t>50</w:t>
    </w:r>
    <w:r w:rsidR="00697287">
      <w:rPr>
        <w:noProof/>
        <w:color w:val="17365D" w:themeColor="text2" w:themeShade="BF"/>
        <w:sz w:val="20"/>
        <w:szCs w:val="20"/>
      </w:rPr>
      <w:fldChar w:fldCharType="end"/>
    </w:r>
  </w:p>
  <w:p w14:paraId="2402DB00" w14:textId="77777777" w:rsidR="003A06FD" w:rsidRDefault="003A06F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0BB8" w14:textId="77777777" w:rsidR="003A06FD" w:rsidRPr="00104B6D" w:rsidRDefault="003A06FD">
    <w:pPr>
      <w:tabs>
        <w:tab w:val="center" w:pos="4550"/>
        <w:tab w:val="left" w:pos="5818"/>
      </w:tabs>
      <w:ind w:right="260"/>
      <w:jc w:val="right"/>
      <w:rPr>
        <w:color w:val="0F243E" w:themeColor="text2" w:themeShade="80"/>
      </w:rPr>
    </w:pPr>
    <w:r w:rsidRPr="00104B6D">
      <w:rPr>
        <w:color w:val="548DD4" w:themeColor="text2" w:themeTint="99"/>
        <w:spacing w:val="60"/>
      </w:rPr>
      <w:t>Strona</w:t>
    </w:r>
    <w:r w:rsidRPr="00104B6D">
      <w:rPr>
        <w:color w:val="548DD4" w:themeColor="text2" w:themeTint="99"/>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0063398A" w:rsidRPr="0063398A">
      <w:rPr>
        <w:noProof/>
        <w:color w:val="17365D" w:themeColor="text2" w:themeShade="BF"/>
      </w:rPr>
      <w:t>1</w:t>
    </w:r>
    <w:r w:rsidRPr="00104B6D">
      <w:rPr>
        <w:color w:val="17365D" w:themeColor="text2" w:themeShade="BF"/>
      </w:rPr>
      <w:fldChar w:fldCharType="end"/>
    </w:r>
    <w:r w:rsidRPr="00104B6D">
      <w:rPr>
        <w:color w:val="17365D" w:themeColor="text2" w:themeShade="BF"/>
      </w:rPr>
      <w:t xml:space="preserve"> | </w:t>
    </w:r>
    <w:r w:rsidR="00697287">
      <w:fldChar w:fldCharType="begin"/>
    </w:r>
    <w:r w:rsidR="00697287">
      <w:instrText>NUMPAGES  \* Arabic  \* MERGEFORMAT</w:instrText>
    </w:r>
    <w:r w:rsidR="00697287">
      <w:fldChar w:fldCharType="separate"/>
    </w:r>
    <w:r w:rsidR="0063398A" w:rsidRPr="0063398A">
      <w:rPr>
        <w:noProof/>
        <w:color w:val="17365D" w:themeColor="text2" w:themeShade="BF"/>
      </w:rPr>
      <w:t>50</w:t>
    </w:r>
    <w:r w:rsidR="00697287">
      <w:rPr>
        <w:noProof/>
        <w:color w:val="17365D" w:themeColor="text2" w:themeShade="BF"/>
      </w:rPr>
      <w:fldChar w:fldCharType="end"/>
    </w:r>
  </w:p>
  <w:p w14:paraId="3F1549AA" w14:textId="77777777" w:rsidR="003A06FD" w:rsidRDefault="003A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FF0B" w14:textId="77777777" w:rsidR="000C67A3" w:rsidRDefault="000C67A3">
      <w:pPr>
        <w:spacing w:line="240" w:lineRule="auto"/>
      </w:pPr>
      <w:r>
        <w:separator/>
      </w:r>
    </w:p>
  </w:footnote>
  <w:footnote w:type="continuationSeparator" w:id="0">
    <w:p w14:paraId="592F5F8E" w14:textId="77777777" w:rsidR="000C67A3" w:rsidRDefault="000C6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4B45" w14:textId="1649E0FB" w:rsidR="003A06FD" w:rsidRPr="00305485" w:rsidRDefault="003A06FD" w:rsidP="00141C74">
    <w:pPr>
      <w:jc w:val="center"/>
      <w:rPr>
        <w:rFonts w:ascii="Calibri" w:eastAsia="Calibri" w:hAnsi="Calibri" w:cs="Calibri"/>
        <w:color w:val="434343"/>
        <w:sz w:val="18"/>
        <w:szCs w:val="18"/>
      </w:rPr>
    </w:pPr>
    <w:r w:rsidRPr="00305485">
      <w:rPr>
        <w:rFonts w:ascii="Calibri" w:eastAsia="Calibri" w:hAnsi="Calibri" w:cs="Calibri"/>
        <w:color w:val="434343"/>
        <w:sz w:val="18"/>
        <w:szCs w:val="18"/>
      </w:rPr>
      <w:t xml:space="preserve">Nr postępowania: </w:t>
    </w:r>
    <w:bookmarkStart w:id="57" w:name="_Hlk122946474"/>
    <w:r w:rsidR="00A9321B" w:rsidRPr="00A9321B">
      <w:rPr>
        <w:rFonts w:ascii="Calibri" w:eastAsia="Calibri" w:hAnsi="Calibri" w:cs="Calibri"/>
        <w:b/>
        <w:bCs/>
        <w:color w:val="0070C0"/>
        <w:sz w:val="18"/>
        <w:szCs w:val="18"/>
      </w:rPr>
      <w:t>ZP.271.</w:t>
    </w:r>
    <w:r w:rsidR="00F359DE">
      <w:rPr>
        <w:rFonts w:ascii="Calibri" w:eastAsia="Calibri" w:hAnsi="Calibri" w:cs="Calibri"/>
        <w:b/>
        <w:bCs/>
        <w:color w:val="0070C0"/>
        <w:sz w:val="18"/>
        <w:szCs w:val="18"/>
      </w:rPr>
      <w:t>1</w:t>
    </w:r>
    <w:r w:rsidR="00A9321B" w:rsidRPr="00A9321B">
      <w:rPr>
        <w:rFonts w:ascii="Calibri" w:eastAsia="Calibri" w:hAnsi="Calibri" w:cs="Calibri"/>
        <w:b/>
        <w:bCs/>
        <w:color w:val="0070C0"/>
        <w:sz w:val="18"/>
        <w:szCs w:val="18"/>
      </w:rPr>
      <w:t>.</w:t>
    </w:r>
    <w:r w:rsidR="00FD14C9" w:rsidRPr="00A9321B">
      <w:rPr>
        <w:rFonts w:ascii="Calibri" w:eastAsia="Calibri" w:hAnsi="Calibri" w:cs="Calibri"/>
        <w:b/>
        <w:bCs/>
        <w:color w:val="0070C0"/>
        <w:sz w:val="18"/>
        <w:szCs w:val="18"/>
        <w:lang w:val="pl"/>
      </w:rPr>
      <w:t>202</w:t>
    </w:r>
    <w:bookmarkEnd w:id="57"/>
    <w:r w:rsidR="00F359DE">
      <w:rPr>
        <w:rFonts w:ascii="Calibri" w:eastAsia="Calibri" w:hAnsi="Calibri" w:cs="Calibri"/>
        <w:b/>
        <w:bCs/>
        <w:color w:val="0070C0"/>
        <w:sz w:val="18"/>
        <w:szCs w:val="18"/>
        <w:lang w:val="pl"/>
      </w:rPr>
      <w:t>4</w:t>
    </w:r>
  </w:p>
  <w:p w14:paraId="43705A24" w14:textId="1205A82D" w:rsidR="009C2DF3" w:rsidRPr="00305485" w:rsidRDefault="00E00B30" w:rsidP="00563D22">
    <w:pPr>
      <w:jc w:val="center"/>
      <w:rPr>
        <w:rFonts w:ascii="Calibri" w:eastAsia="Calibri" w:hAnsi="Calibri" w:cs="Calibri"/>
        <w:color w:val="434343"/>
        <w:sz w:val="18"/>
        <w:szCs w:val="18"/>
      </w:rPr>
    </w:pPr>
    <w:bookmarkStart w:id="58" w:name="_Hlk152662649"/>
    <w:bookmarkStart w:id="59" w:name="_Hlk152662650"/>
    <w:bookmarkStart w:id="60" w:name="_Hlk152662651"/>
    <w:bookmarkStart w:id="61" w:name="_Hlk152662652"/>
    <w:bookmarkStart w:id="62" w:name="_Hlk152662653"/>
    <w:bookmarkStart w:id="63" w:name="_Hlk152662654"/>
    <w:bookmarkStart w:id="64" w:name="_Hlk152663240"/>
    <w:bookmarkStart w:id="65" w:name="_Hlk152663241"/>
    <w:bookmarkStart w:id="66" w:name="_Hlk152663242"/>
    <w:bookmarkStart w:id="67" w:name="_Hlk152663243"/>
    <w:bookmarkStart w:id="68" w:name="_Hlk152663244"/>
    <w:bookmarkStart w:id="69" w:name="_Hlk152663245"/>
    <w:bookmarkStart w:id="70" w:name="_Hlk152663246"/>
    <w:bookmarkStart w:id="71" w:name="_Hlk152663247"/>
    <w:bookmarkStart w:id="72" w:name="_Hlk152663248"/>
    <w:bookmarkStart w:id="73" w:name="_Hlk152663249"/>
    <w:bookmarkStart w:id="74" w:name="_Hlk152663250"/>
    <w:bookmarkStart w:id="75" w:name="_Hlk152663251"/>
    <w:bookmarkStart w:id="76" w:name="_Hlk152663252"/>
    <w:bookmarkStart w:id="77" w:name="_Hlk152663253"/>
    <w:bookmarkStart w:id="78" w:name="_Hlk152663254"/>
    <w:bookmarkStart w:id="79" w:name="_Hlk152663255"/>
    <w:bookmarkStart w:id="80" w:name="_Hlk152663256"/>
    <w:bookmarkStart w:id="81" w:name="_Hlk152663257"/>
    <w:bookmarkStart w:id="82" w:name="_Hlk152663258"/>
    <w:bookmarkStart w:id="83" w:name="_Hlk152663259"/>
    <w:bookmarkStart w:id="84" w:name="_Hlk152663260"/>
    <w:bookmarkStart w:id="85" w:name="_Hlk152663261"/>
    <w:bookmarkStart w:id="86" w:name="_Hlk152663262"/>
    <w:bookmarkStart w:id="87" w:name="_Hlk152663263"/>
    <w:bookmarkStart w:id="88" w:name="_Hlk152663264"/>
    <w:bookmarkStart w:id="89" w:name="_Hlk152663265"/>
    <w:bookmarkStart w:id="90" w:name="_Hlk152669023"/>
    <w:bookmarkStart w:id="91" w:name="_Hlk152669024"/>
    <w:bookmarkStart w:id="92" w:name="_Hlk152669026"/>
    <w:bookmarkStart w:id="93" w:name="_Hlk152669027"/>
    <w:bookmarkStart w:id="94" w:name="_Hlk152669058"/>
    <w:bookmarkStart w:id="95" w:name="_Hlk152669059"/>
    <w:bookmarkStart w:id="96" w:name="_Hlk152669060"/>
    <w:bookmarkStart w:id="97" w:name="_Hlk152669061"/>
    <w:bookmarkStart w:id="98" w:name="_Hlk152669075"/>
    <w:bookmarkStart w:id="99" w:name="_Hlk152669076"/>
    <w:bookmarkStart w:id="100" w:name="_Hlk152669078"/>
    <w:bookmarkStart w:id="101" w:name="_Hlk152669079"/>
    <w:r w:rsidRPr="00E00B30">
      <w:rPr>
        <w:rFonts w:ascii="Calibri" w:eastAsia="Calibri" w:hAnsi="Calibri" w:cs="Calibri"/>
        <w:b/>
        <w:bCs/>
        <w:color w:val="0070C0"/>
        <w:sz w:val="20"/>
        <w:szCs w:val="20"/>
      </w:rPr>
      <w:t>Sukcesywna dostawa workowanego paliwa opałowego (brykietu drzewnego) do kotłowni budynków stanowiących własność Gm</w:t>
    </w:r>
    <w:r w:rsidR="00365724">
      <w:rPr>
        <w:rFonts w:ascii="Calibri" w:eastAsia="Calibri" w:hAnsi="Calibri" w:cs="Calibri"/>
        <w:b/>
        <w:bCs/>
        <w:color w:val="0070C0"/>
        <w:sz w:val="20"/>
        <w:szCs w:val="20"/>
      </w:rPr>
      <w:t>iny</w:t>
    </w:r>
    <w:r w:rsidRPr="00E00B30">
      <w:rPr>
        <w:rFonts w:ascii="Calibri" w:eastAsia="Calibri" w:hAnsi="Calibri" w:cs="Calibri"/>
        <w:b/>
        <w:bCs/>
        <w:color w:val="0070C0"/>
        <w:sz w:val="20"/>
        <w:szCs w:val="20"/>
      </w:rPr>
      <w:t xml:space="preserve"> Bolesławiec</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11461"/>
    <w:multiLevelType w:val="hybridMultilevel"/>
    <w:tmpl w:val="23586342"/>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04B010C5"/>
    <w:multiLevelType w:val="hybridMultilevel"/>
    <w:tmpl w:val="C292EFEE"/>
    <w:lvl w:ilvl="0" w:tplc="ED42AA00">
      <w:start w:val="1"/>
      <w:numFmt w:val="lowerLetter"/>
      <w:lvlText w:val="%1)"/>
      <w:lvlJc w:val="left"/>
      <w:pPr>
        <w:ind w:left="786" w:hanging="360"/>
      </w:pPr>
      <w:rPr>
        <w:rFonts w:hint="default"/>
      </w:rPr>
    </w:lvl>
    <w:lvl w:ilvl="1" w:tplc="35F2020C">
      <w:numFmt w:val="bullet"/>
      <w:lvlText w:val="•"/>
      <w:lvlJc w:val="left"/>
      <w:pPr>
        <w:ind w:left="1506" w:hanging="360"/>
      </w:pPr>
      <w:rPr>
        <w:rFonts w:ascii="Calibri" w:eastAsia="Arial" w:hAnsi="Calibri" w:cs="Calibri" w:hint="default"/>
      </w:rPr>
    </w:lvl>
    <w:lvl w:ilvl="2" w:tplc="7ABC16FC">
      <w:start w:val="1"/>
      <w:numFmt w:val="decimal"/>
      <w:lvlText w:val="%3)"/>
      <w:lvlJc w:val="left"/>
      <w:pPr>
        <w:ind w:left="2406" w:hanging="360"/>
      </w:pPr>
      <w:rPr>
        <w:rFonts w:hint="default"/>
        <w:b/>
        <w:bCs/>
      </w:rPr>
    </w:lvl>
    <w:lvl w:ilvl="3" w:tplc="3F90FBA6">
      <w:start w:val="4"/>
      <w:numFmt w:val="bullet"/>
      <w:lvlText w:val=""/>
      <w:lvlJc w:val="left"/>
      <w:pPr>
        <w:ind w:left="2946" w:hanging="360"/>
      </w:pPr>
      <w:rPr>
        <w:rFonts w:ascii="Calibri" w:eastAsia="Arial" w:hAnsi="Calibri" w:cs="Calibri"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B84BF7"/>
    <w:multiLevelType w:val="multilevel"/>
    <w:tmpl w:val="9800A88A"/>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3F0C52"/>
    <w:multiLevelType w:val="hybridMultilevel"/>
    <w:tmpl w:val="5DE0E430"/>
    <w:lvl w:ilvl="0" w:tplc="04150017">
      <w:start w:val="1"/>
      <w:numFmt w:val="lowerLetter"/>
      <w:lvlText w:val="%1)"/>
      <w:lvlJc w:val="left"/>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B0B41"/>
    <w:multiLevelType w:val="hybridMultilevel"/>
    <w:tmpl w:val="B65A090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 w15:restartNumberingAfterBreak="0">
    <w:nsid w:val="0AE17F1B"/>
    <w:multiLevelType w:val="multilevel"/>
    <w:tmpl w:val="D2F6AE6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C9F70A8"/>
    <w:multiLevelType w:val="hybridMultilevel"/>
    <w:tmpl w:val="866C6908"/>
    <w:lvl w:ilvl="0" w:tplc="6830519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D6E72A4"/>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CF2CED"/>
    <w:multiLevelType w:val="multilevel"/>
    <w:tmpl w:val="7EAABCC6"/>
    <w:lvl w:ilvl="0">
      <w:start w:val="1"/>
      <w:numFmt w:val="decimal"/>
      <w:lvlText w:val="%1)"/>
      <w:lvlJc w:val="left"/>
      <w:pPr>
        <w:ind w:left="916" w:hanging="360"/>
      </w:pPr>
      <w:rPr>
        <w:b w:val="0"/>
        <w:bCs/>
        <w:color w:val="000000" w:themeColor="text1"/>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79441E4"/>
    <w:multiLevelType w:val="multilevel"/>
    <w:tmpl w:val="DCF41682"/>
    <w:lvl w:ilvl="0">
      <w:start w:val="1"/>
      <w:numFmt w:val="decimal"/>
      <w:lvlText w:val="%1."/>
      <w:lvlJc w:val="left"/>
      <w:pPr>
        <w:ind w:left="593"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9AF7804"/>
    <w:multiLevelType w:val="hybridMultilevel"/>
    <w:tmpl w:val="1B0E2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151098"/>
    <w:multiLevelType w:val="hybridMultilevel"/>
    <w:tmpl w:val="7256E2C4"/>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3" w15:restartNumberingAfterBreak="0">
    <w:nsid w:val="20454031"/>
    <w:multiLevelType w:val="multilevel"/>
    <w:tmpl w:val="8C7E37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E4913"/>
    <w:multiLevelType w:val="multilevel"/>
    <w:tmpl w:val="BF3ACAF0"/>
    <w:lvl w:ilvl="0">
      <w:start w:val="1"/>
      <w:numFmt w:val="decimal"/>
      <w:lvlText w:val="%1."/>
      <w:lvlJc w:val="left"/>
      <w:pPr>
        <w:ind w:left="1004" w:hanging="360"/>
      </w:pPr>
      <w:rPr>
        <w:b/>
        <w:bCs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2D375529"/>
    <w:multiLevelType w:val="hybridMultilevel"/>
    <w:tmpl w:val="71B8263A"/>
    <w:lvl w:ilvl="0" w:tplc="10F872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EB50CEA"/>
    <w:multiLevelType w:val="multilevel"/>
    <w:tmpl w:val="B1A8F110"/>
    <w:lvl w:ilvl="0">
      <w:start w:val="1"/>
      <w:numFmt w:val="decimal"/>
      <w:lvlText w:val="%1."/>
      <w:lvlJc w:val="left"/>
      <w:pPr>
        <w:ind w:left="789" w:hanging="363"/>
      </w:pPr>
      <w:rPr>
        <w:b/>
        <w:bCs w:val="0"/>
        <w:color w:val="auto"/>
        <w:vertAlign w:val="baseline"/>
      </w:rPr>
    </w:lvl>
    <w:lvl w:ilvl="1">
      <w:start w:val="1"/>
      <w:numFmt w:val="lowerLetter"/>
      <w:lvlText w:val="%2."/>
      <w:lvlJc w:val="left"/>
      <w:pPr>
        <w:ind w:left="429" w:hanging="360"/>
      </w:pPr>
      <w:rPr>
        <w:vertAlign w:val="baseline"/>
      </w:rPr>
    </w:lvl>
    <w:lvl w:ilvl="2">
      <w:start w:val="1"/>
      <w:numFmt w:val="lowerRoman"/>
      <w:lvlText w:val="%3."/>
      <w:lvlJc w:val="right"/>
      <w:pPr>
        <w:ind w:left="1149" w:hanging="180"/>
      </w:pPr>
      <w:rPr>
        <w:vertAlign w:val="baseline"/>
      </w:rPr>
    </w:lvl>
    <w:lvl w:ilvl="3">
      <w:start w:val="1"/>
      <w:numFmt w:val="decimal"/>
      <w:lvlText w:val="%4."/>
      <w:lvlJc w:val="left"/>
      <w:pPr>
        <w:ind w:left="1869" w:hanging="360"/>
      </w:pPr>
      <w:rPr>
        <w:b/>
        <w:bCs/>
        <w:color w:val="000000" w:themeColor="text1"/>
        <w:vertAlign w:val="baseline"/>
      </w:rPr>
    </w:lvl>
    <w:lvl w:ilvl="4">
      <w:start w:val="1"/>
      <w:numFmt w:val="lowerLetter"/>
      <w:lvlText w:val="%5."/>
      <w:lvlJc w:val="left"/>
      <w:pPr>
        <w:ind w:left="2589" w:hanging="360"/>
      </w:pPr>
      <w:rPr>
        <w:vertAlign w:val="baseline"/>
      </w:rPr>
    </w:lvl>
    <w:lvl w:ilvl="5">
      <w:start w:val="1"/>
      <w:numFmt w:val="lowerRoman"/>
      <w:lvlText w:val="%6."/>
      <w:lvlJc w:val="right"/>
      <w:pPr>
        <w:ind w:left="3309" w:hanging="180"/>
      </w:pPr>
      <w:rPr>
        <w:vertAlign w:val="baseline"/>
      </w:rPr>
    </w:lvl>
    <w:lvl w:ilvl="6">
      <w:start w:val="1"/>
      <w:numFmt w:val="decimal"/>
      <w:lvlText w:val="%7."/>
      <w:lvlJc w:val="left"/>
      <w:pPr>
        <w:ind w:left="4029" w:hanging="360"/>
      </w:pPr>
      <w:rPr>
        <w:vertAlign w:val="baseline"/>
      </w:rPr>
    </w:lvl>
    <w:lvl w:ilvl="7">
      <w:start w:val="1"/>
      <w:numFmt w:val="lowerLetter"/>
      <w:lvlText w:val="%8."/>
      <w:lvlJc w:val="left"/>
      <w:pPr>
        <w:ind w:left="4749" w:hanging="360"/>
      </w:pPr>
      <w:rPr>
        <w:vertAlign w:val="baseline"/>
      </w:rPr>
    </w:lvl>
    <w:lvl w:ilvl="8">
      <w:start w:val="1"/>
      <w:numFmt w:val="lowerRoman"/>
      <w:lvlText w:val="%9."/>
      <w:lvlJc w:val="right"/>
      <w:pPr>
        <w:ind w:left="5469" w:hanging="180"/>
      </w:pPr>
      <w:rPr>
        <w:vertAlign w:val="baseline"/>
      </w:rPr>
    </w:lvl>
  </w:abstractNum>
  <w:abstractNum w:abstractNumId="19" w15:restartNumberingAfterBreak="0">
    <w:nsid w:val="2F0339E5"/>
    <w:multiLevelType w:val="hybridMultilevel"/>
    <w:tmpl w:val="6F883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209ED"/>
    <w:multiLevelType w:val="multilevel"/>
    <w:tmpl w:val="1FF4423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4759E9"/>
    <w:multiLevelType w:val="multilevel"/>
    <w:tmpl w:val="F200B31A"/>
    <w:lvl w:ilvl="0">
      <w:start w:val="1"/>
      <w:numFmt w:val="decimal"/>
      <w:lvlText w:val="%1)"/>
      <w:lvlJc w:val="left"/>
      <w:pPr>
        <w:ind w:left="1009" w:hanging="452"/>
      </w:pPr>
      <w:rPr>
        <w:rFonts w:hint="default"/>
        <w:b/>
        <w:sz w:val="20"/>
        <w:szCs w:val="20"/>
        <w:vertAlign w:val="baseline"/>
      </w:rPr>
    </w:lvl>
    <w:lvl w:ilvl="1">
      <w:start w:val="1"/>
      <w:numFmt w:val="decimal"/>
      <w:lvlText w:val="%2."/>
      <w:lvlJc w:val="left"/>
      <w:pPr>
        <w:ind w:left="1440" w:hanging="360"/>
      </w:pPr>
      <w:rPr>
        <w:rFonts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1A53E3A"/>
    <w:multiLevelType w:val="hybridMultilevel"/>
    <w:tmpl w:val="CC7C3AA4"/>
    <w:lvl w:ilvl="0" w:tplc="10F872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24C5367"/>
    <w:multiLevelType w:val="hybridMultilevel"/>
    <w:tmpl w:val="D990EA7A"/>
    <w:lvl w:ilvl="0" w:tplc="10F87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897F7B"/>
    <w:multiLevelType w:val="hybridMultilevel"/>
    <w:tmpl w:val="B148B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3F2146C"/>
    <w:multiLevelType w:val="hybridMultilevel"/>
    <w:tmpl w:val="6CDCD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0E0216"/>
    <w:multiLevelType w:val="multilevel"/>
    <w:tmpl w:val="8DF472D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Letter"/>
      <w:lvlText w:val="%3)"/>
      <w:lvlJc w:val="left"/>
      <w:pPr>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7" w15:restartNumberingAfterBreak="0">
    <w:nsid w:val="3723012B"/>
    <w:multiLevelType w:val="multilevel"/>
    <w:tmpl w:val="18561814"/>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C430497"/>
    <w:multiLevelType w:val="multilevel"/>
    <w:tmpl w:val="8E16729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3DFB09C7"/>
    <w:multiLevelType w:val="multilevel"/>
    <w:tmpl w:val="EB86F598"/>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0111A40"/>
    <w:multiLevelType w:val="multilevel"/>
    <w:tmpl w:val="83B070A0"/>
    <w:lvl w:ilvl="0">
      <w:start w:val="1"/>
      <w:numFmt w:val="decimal"/>
      <w:lvlText w:val="%1)"/>
      <w:lvlJc w:val="left"/>
      <w:pPr>
        <w:ind w:left="720" w:hanging="360"/>
      </w:pPr>
      <w:rPr>
        <w:rFonts w:hint="default"/>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437F104D"/>
    <w:multiLevelType w:val="hybridMultilevel"/>
    <w:tmpl w:val="1E7CC064"/>
    <w:lvl w:ilvl="0" w:tplc="0415000B">
      <w:start w:val="1"/>
      <w:numFmt w:val="bullet"/>
      <w:lvlText w:val=""/>
      <w:lvlJc w:val="left"/>
      <w:pPr>
        <w:ind w:left="1604" w:hanging="360"/>
      </w:pPr>
      <w:rPr>
        <w:rFonts w:ascii="Wingdings" w:hAnsi="Wingdings"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33" w15:restartNumberingAfterBreak="0">
    <w:nsid w:val="43A669C7"/>
    <w:multiLevelType w:val="multilevel"/>
    <w:tmpl w:val="082CEF88"/>
    <w:lvl w:ilvl="0">
      <w:start w:val="1"/>
      <w:numFmt w:val="decimal"/>
      <w:lvlText w:val="%1)"/>
      <w:lvlJc w:val="left"/>
      <w:pPr>
        <w:ind w:left="720" w:hanging="360"/>
      </w:pPr>
      <w:rPr>
        <w:rFonts w:asciiTheme="majorHAnsi" w:eastAsia="Arial" w:hAnsiTheme="majorHAnsi" w:cstheme="majorHAnsi"/>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46FF75E4"/>
    <w:multiLevelType w:val="multilevel"/>
    <w:tmpl w:val="42FE6142"/>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8900EB7"/>
    <w:multiLevelType w:val="multilevel"/>
    <w:tmpl w:val="B68C9F08"/>
    <w:lvl w:ilvl="0">
      <w:start w:val="1"/>
      <w:numFmt w:val="decimal"/>
      <w:lvlText w:val="%1."/>
      <w:lvlJc w:val="left"/>
      <w:pPr>
        <w:ind w:left="1009" w:hanging="452"/>
      </w:pPr>
      <w:rPr>
        <w:rFonts w:asciiTheme="majorHAnsi" w:eastAsia="Arial" w:hAnsiTheme="majorHAnsi" w:cstheme="majorHAnsi" w:hint="default"/>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4AF1329D"/>
    <w:multiLevelType w:val="hybridMultilevel"/>
    <w:tmpl w:val="EBFA81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2A44D7"/>
    <w:multiLevelType w:val="hybridMultilevel"/>
    <w:tmpl w:val="4F446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E5269"/>
    <w:multiLevelType w:val="hybridMultilevel"/>
    <w:tmpl w:val="3BF6CAFC"/>
    <w:lvl w:ilvl="0" w:tplc="04150011">
      <w:start w:val="1"/>
      <w:numFmt w:val="decimal"/>
      <w:lvlText w:val="%1)"/>
      <w:lvlJc w:val="left"/>
      <w:pPr>
        <w:ind w:left="720" w:hanging="360"/>
      </w:pPr>
    </w:lvl>
    <w:lvl w:ilvl="1" w:tplc="1E96E33C">
      <w:numFmt w:val="bullet"/>
      <w:lvlText w:val="-"/>
      <w:lvlJc w:val="left"/>
      <w:pPr>
        <w:ind w:left="1440" w:hanging="360"/>
      </w:pPr>
      <w:rPr>
        <w:rFonts w:ascii="Calibri" w:eastAsia="Arial" w:hAnsi="Calibri" w:cs="Calibri" w:hint="default"/>
      </w:rPr>
    </w:lvl>
    <w:lvl w:ilvl="2" w:tplc="82F69BCA">
      <w:start w:val="1"/>
      <w:numFmt w:val="lowerLetter"/>
      <w:lvlText w:val="%3)"/>
      <w:lvlJc w:val="left"/>
      <w:pPr>
        <w:ind w:left="2340" w:hanging="360"/>
      </w:pPr>
      <w:rPr>
        <w:rFonts w:hint="default"/>
      </w:rPr>
    </w:lvl>
    <w:lvl w:ilvl="3" w:tplc="AB4C2C5C">
      <w:numFmt w:val="bullet"/>
      <w:lvlText w:val=""/>
      <w:lvlJc w:val="left"/>
      <w:pPr>
        <w:ind w:left="2880" w:hanging="360"/>
      </w:pPr>
      <w:rPr>
        <w:rFonts w:ascii="Calibri" w:eastAsia="Arial"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3C7174"/>
    <w:multiLevelType w:val="hybridMultilevel"/>
    <w:tmpl w:val="4A32C25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4FA360B4"/>
    <w:multiLevelType w:val="hybridMultilevel"/>
    <w:tmpl w:val="3E824A52"/>
    <w:lvl w:ilvl="0" w:tplc="0415000F">
      <w:start w:val="1"/>
      <w:numFmt w:val="decimal"/>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41" w15:restartNumberingAfterBreak="0">
    <w:nsid w:val="50407EEE"/>
    <w:multiLevelType w:val="hybridMultilevel"/>
    <w:tmpl w:val="A2C6334A"/>
    <w:lvl w:ilvl="0" w:tplc="1DE43E0E">
      <w:start w:val="1"/>
      <w:numFmt w:val="lowerLetter"/>
      <w:lvlText w:val="%1)"/>
      <w:lvlJc w:val="left"/>
      <w:pPr>
        <w:ind w:left="1154" w:hanging="360"/>
      </w:pPr>
      <w:rPr>
        <w:b/>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2" w15:restartNumberingAfterBreak="0">
    <w:nsid w:val="51FA1BA5"/>
    <w:multiLevelType w:val="hybridMultilevel"/>
    <w:tmpl w:val="98A2EDE0"/>
    <w:lvl w:ilvl="0" w:tplc="04150017">
      <w:start w:val="1"/>
      <w:numFmt w:val="lowerLetter"/>
      <w:lvlText w:val="%1)"/>
      <w:lvlJc w:val="left"/>
      <w:pPr>
        <w:ind w:left="1729" w:hanging="360"/>
      </w:p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43" w15:restartNumberingAfterBreak="0">
    <w:nsid w:val="52B53A16"/>
    <w:multiLevelType w:val="multilevel"/>
    <w:tmpl w:val="DCF4168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2F257E4"/>
    <w:multiLevelType w:val="hybridMultilevel"/>
    <w:tmpl w:val="F7BA3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AAD5CE0"/>
    <w:multiLevelType w:val="hybridMultilevel"/>
    <w:tmpl w:val="880000AA"/>
    <w:lvl w:ilvl="0" w:tplc="E5A6B092">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B6A4675"/>
    <w:multiLevelType w:val="hybridMultilevel"/>
    <w:tmpl w:val="7D0CCC46"/>
    <w:lvl w:ilvl="0" w:tplc="ED42AA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FA5689"/>
    <w:multiLevelType w:val="multilevel"/>
    <w:tmpl w:val="5216AA8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5C697602"/>
    <w:multiLevelType w:val="multilevel"/>
    <w:tmpl w:val="8B9A1EC0"/>
    <w:lvl w:ilvl="0">
      <w:start w:val="8"/>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 w15:restartNumberingAfterBreak="0">
    <w:nsid w:val="5DE32767"/>
    <w:multiLevelType w:val="multilevel"/>
    <w:tmpl w:val="DC6CCC26"/>
    <w:lvl w:ilvl="0">
      <w:start w:val="1"/>
      <w:numFmt w:val="decimal"/>
      <w:lvlText w:val="%1."/>
      <w:lvlJc w:val="left"/>
      <w:pPr>
        <w:ind w:left="7950" w:hanging="720"/>
      </w:pPr>
      <w:rPr>
        <w:rFonts w:asciiTheme="majorHAnsi" w:eastAsia="Arial" w:hAnsiTheme="majorHAnsi"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E6B749A"/>
    <w:multiLevelType w:val="multilevel"/>
    <w:tmpl w:val="09321E92"/>
    <w:lvl w:ilvl="0">
      <w:start w:val="1"/>
      <w:numFmt w:val="decimal"/>
      <w:lvlText w:val="%1."/>
      <w:lvlJc w:val="left"/>
      <w:pPr>
        <w:ind w:left="595" w:hanging="453"/>
      </w:pPr>
      <w:rPr>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0026B8E"/>
    <w:multiLevelType w:val="multilevel"/>
    <w:tmpl w:val="A91AF6A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6575025A"/>
    <w:multiLevelType w:val="multilevel"/>
    <w:tmpl w:val="AA48FD4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68195C90"/>
    <w:multiLevelType w:val="multilevel"/>
    <w:tmpl w:val="3C923036"/>
    <w:lvl w:ilvl="0">
      <w:start w:val="1"/>
      <w:numFmt w:val="decimal"/>
      <w:lvlText w:val="%1."/>
      <w:lvlJc w:val="left"/>
      <w:pPr>
        <w:ind w:left="1800" w:hanging="363"/>
      </w:pPr>
      <w:rPr>
        <w:rFonts w:asciiTheme="majorHAnsi" w:eastAsia="Arial" w:hAnsiTheme="majorHAnsi" w:cstheme="majorHAnsi" w:hint="default"/>
        <w:b/>
        <w:bCs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56" w15:restartNumberingAfterBreak="0">
    <w:nsid w:val="6A40715A"/>
    <w:multiLevelType w:val="multilevel"/>
    <w:tmpl w:val="D354F64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7" w15:restartNumberingAfterBreak="0">
    <w:nsid w:val="6DB76410"/>
    <w:multiLevelType w:val="multilevel"/>
    <w:tmpl w:val="6FE6679E"/>
    <w:lvl w:ilvl="0">
      <w:start w:val="1"/>
      <w:numFmt w:val="decimal"/>
      <w:lvlText w:val="%1."/>
      <w:lvlJc w:val="left"/>
      <w:pPr>
        <w:ind w:left="1800" w:hanging="363"/>
      </w:pPr>
      <w:rPr>
        <w:b/>
        <w:bCs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EB31DC8"/>
    <w:multiLevelType w:val="hybridMultilevel"/>
    <w:tmpl w:val="7B307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726C7F"/>
    <w:multiLevelType w:val="hybridMultilevel"/>
    <w:tmpl w:val="11AC6D2C"/>
    <w:lvl w:ilvl="0" w:tplc="219A7B3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71D13E9F"/>
    <w:multiLevelType w:val="hybridMultilevel"/>
    <w:tmpl w:val="58A40100"/>
    <w:lvl w:ilvl="0" w:tplc="AADC4C9E">
      <w:start w:val="1"/>
      <w:numFmt w:val="bullet"/>
      <w:lvlText w:val="-"/>
      <w:lvlJc w:val="left"/>
      <w:pPr>
        <w:ind w:left="1604" w:hanging="360"/>
      </w:pPr>
      <w:rPr>
        <w:rFonts w:ascii="Verdana" w:hAnsi="Verdana"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61" w15:restartNumberingAfterBreak="0">
    <w:nsid w:val="72822EA9"/>
    <w:multiLevelType w:val="hybridMultilevel"/>
    <w:tmpl w:val="885A51D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72C77A4B"/>
    <w:multiLevelType w:val="multilevel"/>
    <w:tmpl w:val="A1DC04C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i w:val="0"/>
        <w:iCs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3" w15:restartNumberingAfterBreak="0">
    <w:nsid w:val="7402349F"/>
    <w:multiLevelType w:val="multilevel"/>
    <w:tmpl w:val="A03EFEE4"/>
    <w:lvl w:ilvl="0">
      <w:start w:val="4"/>
      <w:numFmt w:val="decimal"/>
      <w:lvlText w:val="%1."/>
      <w:lvlJc w:val="left"/>
      <w:pPr>
        <w:ind w:left="1009" w:hanging="452"/>
      </w:pPr>
      <w:rPr>
        <w:rFonts w:hint="default"/>
        <w:b/>
        <w:sz w:val="20"/>
        <w:szCs w:val="20"/>
        <w:vertAlign w:val="baseline"/>
      </w:rPr>
    </w:lvl>
    <w:lvl w:ilvl="1">
      <w:start w:val="4"/>
      <w:numFmt w:val="decimal"/>
      <w:lvlText w:val="%2)"/>
      <w:lvlJc w:val="left"/>
      <w:pPr>
        <w:ind w:left="1440" w:hanging="360"/>
      </w:pPr>
      <w:rPr>
        <w:rFonts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4" w15:restartNumberingAfterBreak="0">
    <w:nsid w:val="75156E40"/>
    <w:multiLevelType w:val="hybridMultilevel"/>
    <w:tmpl w:val="C9289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702699"/>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83A23B3"/>
    <w:multiLevelType w:val="multilevel"/>
    <w:tmpl w:val="99340226"/>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7" w15:restartNumberingAfterBreak="0">
    <w:nsid w:val="797A145B"/>
    <w:multiLevelType w:val="hybridMultilevel"/>
    <w:tmpl w:val="49E41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9D944E0"/>
    <w:multiLevelType w:val="hybridMultilevel"/>
    <w:tmpl w:val="7EC4AE7E"/>
    <w:lvl w:ilvl="0" w:tplc="04150017">
      <w:start w:val="1"/>
      <w:numFmt w:val="lowerLetter"/>
      <w:lvlText w:val="%1)"/>
      <w:lvlJc w:val="left"/>
      <w:pPr>
        <w:ind w:left="1146" w:hanging="360"/>
      </w:pPr>
    </w:lvl>
    <w:lvl w:ilvl="1" w:tplc="C6A42A9A">
      <w:start w:val="1"/>
      <w:numFmt w:val="lowerLetter"/>
      <w:lvlText w:val="%2)"/>
      <w:lvlJc w:val="left"/>
      <w:pPr>
        <w:ind w:left="1866" w:hanging="360"/>
      </w:pPr>
      <w:rPr>
        <w:rFonts w:hint="default"/>
        <w:b/>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AC94766"/>
    <w:multiLevelType w:val="hybridMultilevel"/>
    <w:tmpl w:val="9000F566"/>
    <w:lvl w:ilvl="0" w:tplc="10F872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F775357"/>
    <w:multiLevelType w:val="multilevel"/>
    <w:tmpl w:val="E214AABE"/>
    <w:lvl w:ilvl="0">
      <w:start w:val="5"/>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5"/>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7F8F6FCF"/>
    <w:multiLevelType w:val="hybridMultilevel"/>
    <w:tmpl w:val="A19413F0"/>
    <w:lvl w:ilvl="0" w:tplc="4036DDC2">
      <w:start w:val="1"/>
      <w:numFmt w:val="decimal"/>
      <w:lvlText w:val="%1."/>
      <w:lvlJc w:val="left"/>
      <w:pPr>
        <w:ind w:left="7590" w:hanging="360"/>
      </w:pPr>
      <w:rPr>
        <w:b/>
        <w:bCs/>
      </w:rPr>
    </w:lvl>
    <w:lvl w:ilvl="1" w:tplc="CBEA6BD4">
      <w:start w:val="25"/>
      <w:numFmt w:val="bullet"/>
      <w:lvlText w:val=""/>
      <w:lvlJc w:val="left"/>
      <w:pPr>
        <w:ind w:left="1440" w:hanging="360"/>
      </w:pPr>
      <w:rPr>
        <w:rFonts w:ascii="Symbol" w:eastAsia="Arial" w:hAnsi="Symbol" w:cstheme="maj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8451556">
    <w:abstractNumId w:val="6"/>
  </w:num>
  <w:num w:numId="2" w16cid:durableId="2003702744">
    <w:abstractNumId w:val="14"/>
  </w:num>
  <w:num w:numId="3" w16cid:durableId="646469601">
    <w:abstractNumId w:val="50"/>
  </w:num>
  <w:num w:numId="4" w16cid:durableId="43069912">
    <w:abstractNumId w:val="3"/>
  </w:num>
  <w:num w:numId="5" w16cid:durableId="998456906">
    <w:abstractNumId w:val="18"/>
  </w:num>
  <w:num w:numId="6" w16cid:durableId="241066502">
    <w:abstractNumId w:val="28"/>
  </w:num>
  <w:num w:numId="7" w16cid:durableId="1162313242">
    <w:abstractNumId w:val="9"/>
  </w:num>
  <w:num w:numId="8" w16cid:durableId="871455532">
    <w:abstractNumId w:val="48"/>
  </w:num>
  <w:num w:numId="9" w16cid:durableId="59519886">
    <w:abstractNumId w:val="13"/>
  </w:num>
  <w:num w:numId="10" w16cid:durableId="1012029571">
    <w:abstractNumId w:val="54"/>
  </w:num>
  <w:num w:numId="11" w16cid:durableId="1625890640">
    <w:abstractNumId w:val="20"/>
  </w:num>
  <w:num w:numId="12" w16cid:durableId="675427820">
    <w:abstractNumId w:val="8"/>
  </w:num>
  <w:num w:numId="13" w16cid:durableId="295766697">
    <w:abstractNumId w:val="35"/>
  </w:num>
  <w:num w:numId="14" w16cid:durableId="231282762">
    <w:abstractNumId w:val="52"/>
  </w:num>
  <w:num w:numId="15" w16cid:durableId="196431667">
    <w:abstractNumId w:val="29"/>
  </w:num>
  <w:num w:numId="16" w16cid:durableId="380637778">
    <w:abstractNumId w:val="53"/>
  </w:num>
  <w:num w:numId="17" w16cid:durableId="2054843275">
    <w:abstractNumId w:val="31"/>
  </w:num>
  <w:num w:numId="18" w16cid:durableId="557326170">
    <w:abstractNumId w:val="57"/>
  </w:num>
  <w:num w:numId="19" w16cid:durableId="100956104">
    <w:abstractNumId w:val="21"/>
  </w:num>
  <w:num w:numId="20" w16cid:durableId="549613486">
    <w:abstractNumId w:val="17"/>
  </w:num>
  <w:num w:numId="21" w16cid:durableId="1568027403">
    <w:abstractNumId w:val="55"/>
  </w:num>
  <w:num w:numId="22" w16cid:durableId="1864248163">
    <w:abstractNumId w:val="68"/>
  </w:num>
  <w:num w:numId="23" w16cid:durableId="498885996">
    <w:abstractNumId w:val="46"/>
  </w:num>
  <w:num w:numId="24" w16cid:durableId="455759776">
    <w:abstractNumId w:val="22"/>
  </w:num>
  <w:num w:numId="25" w16cid:durableId="1735009585">
    <w:abstractNumId w:val="38"/>
  </w:num>
  <w:num w:numId="26" w16cid:durableId="1311910820">
    <w:abstractNumId w:val="71"/>
  </w:num>
  <w:num w:numId="27" w16cid:durableId="793448215">
    <w:abstractNumId w:val="27"/>
  </w:num>
  <w:num w:numId="28" w16cid:durableId="1938906249">
    <w:abstractNumId w:val="43"/>
  </w:num>
  <w:num w:numId="29" w16cid:durableId="465048797">
    <w:abstractNumId w:val="61"/>
  </w:num>
  <w:num w:numId="30" w16cid:durableId="1453473499">
    <w:abstractNumId w:val="16"/>
  </w:num>
  <w:num w:numId="31" w16cid:durableId="1111128159">
    <w:abstractNumId w:val="66"/>
  </w:num>
  <w:num w:numId="32" w16cid:durableId="1242061289">
    <w:abstractNumId w:val="63"/>
  </w:num>
  <w:num w:numId="33" w16cid:durableId="977883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8399477">
    <w:abstractNumId w:val="45"/>
  </w:num>
  <w:num w:numId="35" w16cid:durableId="1846167688">
    <w:abstractNumId w:val="47"/>
  </w:num>
  <w:num w:numId="36" w16cid:durableId="739060294">
    <w:abstractNumId w:val="30"/>
  </w:num>
  <w:num w:numId="37" w16cid:durableId="1232808371">
    <w:abstractNumId w:val="34"/>
  </w:num>
  <w:num w:numId="38" w16cid:durableId="47850814">
    <w:abstractNumId w:val="49"/>
  </w:num>
  <w:num w:numId="39" w16cid:durableId="1074351248">
    <w:abstractNumId w:val="2"/>
  </w:num>
  <w:num w:numId="40" w16cid:durableId="28845853">
    <w:abstractNumId w:val="51"/>
  </w:num>
  <w:num w:numId="41" w16cid:durableId="430903146">
    <w:abstractNumId w:val="10"/>
  </w:num>
  <w:num w:numId="42" w16cid:durableId="630093024">
    <w:abstractNumId w:val="69"/>
  </w:num>
  <w:num w:numId="43" w16cid:durableId="1578710071">
    <w:abstractNumId w:val="11"/>
  </w:num>
  <w:num w:numId="44" w16cid:durableId="239142049">
    <w:abstractNumId w:val="67"/>
  </w:num>
  <w:num w:numId="45" w16cid:durableId="64231003">
    <w:abstractNumId w:val="65"/>
  </w:num>
  <w:num w:numId="46" w16cid:durableId="1662349337">
    <w:abstractNumId w:val="33"/>
  </w:num>
  <w:num w:numId="47" w16cid:durableId="795098169">
    <w:abstractNumId w:val="39"/>
  </w:num>
  <w:num w:numId="48" w16cid:durableId="1998873093">
    <w:abstractNumId w:val="4"/>
  </w:num>
  <w:num w:numId="49" w16cid:durableId="1308168064">
    <w:abstractNumId w:val="60"/>
  </w:num>
  <w:num w:numId="50" w16cid:durableId="97220495">
    <w:abstractNumId w:val="62"/>
  </w:num>
  <w:num w:numId="51" w16cid:durableId="1436099481">
    <w:abstractNumId w:val="42"/>
  </w:num>
  <w:num w:numId="52" w16cid:durableId="481655469">
    <w:abstractNumId w:val="56"/>
  </w:num>
  <w:num w:numId="53" w16cid:durableId="1218587505">
    <w:abstractNumId w:val="41"/>
  </w:num>
  <w:num w:numId="54" w16cid:durableId="1736125532">
    <w:abstractNumId w:val="70"/>
  </w:num>
  <w:num w:numId="55" w16cid:durableId="511380276">
    <w:abstractNumId w:val="59"/>
  </w:num>
  <w:num w:numId="56" w16cid:durableId="1730961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9382951">
    <w:abstractNumId w:val="26"/>
  </w:num>
  <w:num w:numId="58" w16cid:durableId="520973724">
    <w:abstractNumId w:val="36"/>
  </w:num>
  <w:num w:numId="59" w16cid:durableId="1751200033">
    <w:abstractNumId w:val="5"/>
  </w:num>
  <w:num w:numId="60" w16cid:durableId="480074902">
    <w:abstractNumId w:val="7"/>
  </w:num>
  <w:num w:numId="61" w16cid:durableId="880289661">
    <w:abstractNumId w:val="23"/>
  </w:num>
  <w:num w:numId="62" w16cid:durableId="1301571438">
    <w:abstractNumId w:val="24"/>
  </w:num>
  <w:num w:numId="63" w16cid:durableId="1049956875">
    <w:abstractNumId w:val="58"/>
  </w:num>
  <w:num w:numId="64" w16cid:durableId="1423800030">
    <w:abstractNumId w:val="64"/>
  </w:num>
  <w:num w:numId="65" w16cid:durableId="1850293463">
    <w:abstractNumId w:val="32"/>
  </w:num>
  <w:num w:numId="66" w16cid:durableId="189949938">
    <w:abstractNumId w:val="15"/>
  </w:num>
  <w:num w:numId="67" w16cid:durableId="528448361">
    <w:abstractNumId w:val="40"/>
  </w:num>
  <w:num w:numId="68" w16cid:durableId="1529101430">
    <w:abstractNumId w:val="25"/>
  </w:num>
  <w:num w:numId="69" w16cid:durableId="1585410332">
    <w:abstractNumId w:val="1"/>
  </w:num>
  <w:num w:numId="70" w16cid:durableId="1727292801">
    <w:abstractNumId w:val="44"/>
  </w:num>
  <w:num w:numId="71" w16cid:durableId="472136542">
    <w:abstractNumId w:val="37"/>
  </w:num>
  <w:num w:numId="72" w16cid:durableId="2128771965">
    <w:abstractNumId w:val="19"/>
  </w:num>
  <w:num w:numId="73" w16cid:durableId="703557796">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038"/>
    <w:rsid w:val="00001156"/>
    <w:rsid w:val="000022B9"/>
    <w:rsid w:val="00003482"/>
    <w:rsid w:val="00005609"/>
    <w:rsid w:val="000068FE"/>
    <w:rsid w:val="000139AA"/>
    <w:rsid w:val="00014A19"/>
    <w:rsid w:val="00015D57"/>
    <w:rsid w:val="00016976"/>
    <w:rsid w:val="000209A7"/>
    <w:rsid w:val="00020A68"/>
    <w:rsid w:val="00020C45"/>
    <w:rsid w:val="00021259"/>
    <w:rsid w:val="000224E4"/>
    <w:rsid w:val="00024299"/>
    <w:rsid w:val="00024F12"/>
    <w:rsid w:val="00027D5E"/>
    <w:rsid w:val="0003147E"/>
    <w:rsid w:val="000337C8"/>
    <w:rsid w:val="00035768"/>
    <w:rsid w:val="00035F51"/>
    <w:rsid w:val="00036228"/>
    <w:rsid w:val="00040651"/>
    <w:rsid w:val="000414A5"/>
    <w:rsid w:val="000450EF"/>
    <w:rsid w:val="00046C0D"/>
    <w:rsid w:val="000472A7"/>
    <w:rsid w:val="00047850"/>
    <w:rsid w:val="00050B6A"/>
    <w:rsid w:val="00050E6A"/>
    <w:rsid w:val="00053801"/>
    <w:rsid w:val="000543CE"/>
    <w:rsid w:val="00054EA3"/>
    <w:rsid w:val="00056F6B"/>
    <w:rsid w:val="000603D8"/>
    <w:rsid w:val="000609BE"/>
    <w:rsid w:val="0006154E"/>
    <w:rsid w:val="00064750"/>
    <w:rsid w:val="000648D7"/>
    <w:rsid w:val="00072D75"/>
    <w:rsid w:val="0007431B"/>
    <w:rsid w:val="00077976"/>
    <w:rsid w:val="00080C1C"/>
    <w:rsid w:val="000822BA"/>
    <w:rsid w:val="00084272"/>
    <w:rsid w:val="00085C56"/>
    <w:rsid w:val="0008600D"/>
    <w:rsid w:val="0008608F"/>
    <w:rsid w:val="000875AD"/>
    <w:rsid w:val="00087DC0"/>
    <w:rsid w:val="000907E0"/>
    <w:rsid w:val="00091977"/>
    <w:rsid w:val="00092DCE"/>
    <w:rsid w:val="00093990"/>
    <w:rsid w:val="000945AD"/>
    <w:rsid w:val="00095BE6"/>
    <w:rsid w:val="000A025E"/>
    <w:rsid w:val="000A1413"/>
    <w:rsid w:val="000A4267"/>
    <w:rsid w:val="000A58FA"/>
    <w:rsid w:val="000A6976"/>
    <w:rsid w:val="000B0744"/>
    <w:rsid w:val="000B0C27"/>
    <w:rsid w:val="000B1BB6"/>
    <w:rsid w:val="000B25DB"/>
    <w:rsid w:val="000B29F4"/>
    <w:rsid w:val="000B3B5C"/>
    <w:rsid w:val="000B3B9E"/>
    <w:rsid w:val="000B56E2"/>
    <w:rsid w:val="000B5CF9"/>
    <w:rsid w:val="000B5E35"/>
    <w:rsid w:val="000B6EA9"/>
    <w:rsid w:val="000B715F"/>
    <w:rsid w:val="000C2D9E"/>
    <w:rsid w:val="000C3731"/>
    <w:rsid w:val="000C5E65"/>
    <w:rsid w:val="000C67A3"/>
    <w:rsid w:val="000C7C7D"/>
    <w:rsid w:val="000D2694"/>
    <w:rsid w:val="000D29BB"/>
    <w:rsid w:val="000D29D5"/>
    <w:rsid w:val="000D3816"/>
    <w:rsid w:val="000D5397"/>
    <w:rsid w:val="000D7FB0"/>
    <w:rsid w:val="000E2CCC"/>
    <w:rsid w:val="000E2E4D"/>
    <w:rsid w:val="000E33D2"/>
    <w:rsid w:val="000E40B0"/>
    <w:rsid w:val="000E4DD8"/>
    <w:rsid w:val="000E56E3"/>
    <w:rsid w:val="000E6949"/>
    <w:rsid w:val="000E7E5D"/>
    <w:rsid w:val="000F2046"/>
    <w:rsid w:val="000F2C66"/>
    <w:rsid w:val="00103E01"/>
    <w:rsid w:val="00104B6D"/>
    <w:rsid w:val="00104EDD"/>
    <w:rsid w:val="00105121"/>
    <w:rsid w:val="00106559"/>
    <w:rsid w:val="0010671A"/>
    <w:rsid w:val="001103BB"/>
    <w:rsid w:val="001110C5"/>
    <w:rsid w:val="001112A1"/>
    <w:rsid w:val="00111CE6"/>
    <w:rsid w:val="00112C36"/>
    <w:rsid w:val="00114094"/>
    <w:rsid w:val="00114F0C"/>
    <w:rsid w:val="001154E8"/>
    <w:rsid w:val="001160E1"/>
    <w:rsid w:val="0011642D"/>
    <w:rsid w:val="001177CE"/>
    <w:rsid w:val="00122F38"/>
    <w:rsid w:val="0012471D"/>
    <w:rsid w:val="0012589D"/>
    <w:rsid w:val="001261F2"/>
    <w:rsid w:val="00126CB7"/>
    <w:rsid w:val="00126DF6"/>
    <w:rsid w:val="00140130"/>
    <w:rsid w:val="001407D8"/>
    <w:rsid w:val="001407E8"/>
    <w:rsid w:val="00141C74"/>
    <w:rsid w:val="001424B6"/>
    <w:rsid w:val="001446E2"/>
    <w:rsid w:val="00144DC5"/>
    <w:rsid w:val="00147EA4"/>
    <w:rsid w:val="00147FFB"/>
    <w:rsid w:val="00151A6E"/>
    <w:rsid w:val="00151C74"/>
    <w:rsid w:val="001551C2"/>
    <w:rsid w:val="001559AC"/>
    <w:rsid w:val="00156E6A"/>
    <w:rsid w:val="001609C2"/>
    <w:rsid w:val="00162B84"/>
    <w:rsid w:val="00163B9D"/>
    <w:rsid w:val="0016590E"/>
    <w:rsid w:val="00166FC8"/>
    <w:rsid w:val="00170FC2"/>
    <w:rsid w:val="00173625"/>
    <w:rsid w:val="00173F80"/>
    <w:rsid w:val="0017533F"/>
    <w:rsid w:val="0017578E"/>
    <w:rsid w:val="00175A97"/>
    <w:rsid w:val="00177086"/>
    <w:rsid w:val="00186D72"/>
    <w:rsid w:val="00186E0B"/>
    <w:rsid w:val="00191D03"/>
    <w:rsid w:val="00192AB2"/>
    <w:rsid w:val="00194985"/>
    <w:rsid w:val="001963D5"/>
    <w:rsid w:val="001A094E"/>
    <w:rsid w:val="001A150E"/>
    <w:rsid w:val="001A1A2F"/>
    <w:rsid w:val="001A2023"/>
    <w:rsid w:val="001A7076"/>
    <w:rsid w:val="001A7C6A"/>
    <w:rsid w:val="001B2965"/>
    <w:rsid w:val="001B49A3"/>
    <w:rsid w:val="001B5623"/>
    <w:rsid w:val="001B692D"/>
    <w:rsid w:val="001B771E"/>
    <w:rsid w:val="001C56B7"/>
    <w:rsid w:val="001D1091"/>
    <w:rsid w:val="001D1652"/>
    <w:rsid w:val="001D23A8"/>
    <w:rsid w:val="001D4FA2"/>
    <w:rsid w:val="001D5B19"/>
    <w:rsid w:val="001D786F"/>
    <w:rsid w:val="001E00B2"/>
    <w:rsid w:val="001E0EE3"/>
    <w:rsid w:val="001E1448"/>
    <w:rsid w:val="001E28BF"/>
    <w:rsid w:val="001E3530"/>
    <w:rsid w:val="001E3DF8"/>
    <w:rsid w:val="001E71C4"/>
    <w:rsid w:val="001F05F5"/>
    <w:rsid w:val="001F3953"/>
    <w:rsid w:val="001F5C86"/>
    <w:rsid w:val="001F6990"/>
    <w:rsid w:val="001F76D3"/>
    <w:rsid w:val="00202D0F"/>
    <w:rsid w:val="00202F1D"/>
    <w:rsid w:val="00204485"/>
    <w:rsid w:val="00205DC3"/>
    <w:rsid w:val="00206784"/>
    <w:rsid w:val="002106EE"/>
    <w:rsid w:val="00210F42"/>
    <w:rsid w:val="00217578"/>
    <w:rsid w:val="00221A85"/>
    <w:rsid w:val="00222F0D"/>
    <w:rsid w:val="0022372D"/>
    <w:rsid w:val="0022458C"/>
    <w:rsid w:val="002252E5"/>
    <w:rsid w:val="00231EF8"/>
    <w:rsid w:val="0023643C"/>
    <w:rsid w:val="0023701E"/>
    <w:rsid w:val="0024005A"/>
    <w:rsid w:val="00243DC1"/>
    <w:rsid w:val="00244000"/>
    <w:rsid w:val="00247A8D"/>
    <w:rsid w:val="0025095D"/>
    <w:rsid w:val="00251720"/>
    <w:rsid w:val="00251E1F"/>
    <w:rsid w:val="002525D6"/>
    <w:rsid w:val="00255572"/>
    <w:rsid w:val="002565CC"/>
    <w:rsid w:val="0025774B"/>
    <w:rsid w:val="002636EB"/>
    <w:rsid w:val="002643DC"/>
    <w:rsid w:val="002644D5"/>
    <w:rsid w:val="002657B3"/>
    <w:rsid w:val="00267EAC"/>
    <w:rsid w:val="00272509"/>
    <w:rsid w:val="002742B0"/>
    <w:rsid w:val="0027505A"/>
    <w:rsid w:val="0027783A"/>
    <w:rsid w:val="002779D5"/>
    <w:rsid w:val="002841D2"/>
    <w:rsid w:val="00284581"/>
    <w:rsid w:val="00284CEA"/>
    <w:rsid w:val="00285F3C"/>
    <w:rsid w:val="002864D5"/>
    <w:rsid w:val="00290A3F"/>
    <w:rsid w:val="00291948"/>
    <w:rsid w:val="00292F97"/>
    <w:rsid w:val="00296ADF"/>
    <w:rsid w:val="00297F9D"/>
    <w:rsid w:val="002A05CA"/>
    <w:rsid w:val="002A38E4"/>
    <w:rsid w:val="002A3C84"/>
    <w:rsid w:val="002A47D0"/>
    <w:rsid w:val="002A5EAD"/>
    <w:rsid w:val="002B03B2"/>
    <w:rsid w:val="002B0556"/>
    <w:rsid w:val="002B27CA"/>
    <w:rsid w:val="002B5624"/>
    <w:rsid w:val="002B770D"/>
    <w:rsid w:val="002C25EE"/>
    <w:rsid w:val="002C2EA3"/>
    <w:rsid w:val="002C4637"/>
    <w:rsid w:val="002C541E"/>
    <w:rsid w:val="002C6359"/>
    <w:rsid w:val="002D011A"/>
    <w:rsid w:val="002D01BF"/>
    <w:rsid w:val="002D77C1"/>
    <w:rsid w:val="002E1951"/>
    <w:rsid w:val="002E502D"/>
    <w:rsid w:val="002F0985"/>
    <w:rsid w:val="002F1A4A"/>
    <w:rsid w:val="002F251B"/>
    <w:rsid w:val="002F2FFF"/>
    <w:rsid w:val="002F40CE"/>
    <w:rsid w:val="002F4F9D"/>
    <w:rsid w:val="002F5949"/>
    <w:rsid w:val="002F6D0C"/>
    <w:rsid w:val="002F7D3C"/>
    <w:rsid w:val="0030001C"/>
    <w:rsid w:val="00300206"/>
    <w:rsid w:val="00302ED5"/>
    <w:rsid w:val="003032CB"/>
    <w:rsid w:val="0030545F"/>
    <w:rsid w:val="00305485"/>
    <w:rsid w:val="003069B5"/>
    <w:rsid w:val="00307C01"/>
    <w:rsid w:val="003112DE"/>
    <w:rsid w:val="00313ADB"/>
    <w:rsid w:val="00317371"/>
    <w:rsid w:val="00322BD6"/>
    <w:rsid w:val="003236C6"/>
    <w:rsid w:val="00323E6A"/>
    <w:rsid w:val="003245BC"/>
    <w:rsid w:val="00330BC6"/>
    <w:rsid w:val="00333F67"/>
    <w:rsid w:val="0033521D"/>
    <w:rsid w:val="003354A7"/>
    <w:rsid w:val="003357E7"/>
    <w:rsid w:val="00335B63"/>
    <w:rsid w:val="003406CB"/>
    <w:rsid w:val="0034247E"/>
    <w:rsid w:val="003443AB"/>
    <w:rsid w:val="003447E9"/>
    <w:rsid w:val="0035108F"/>
    <w:rsid w:val="00352DE3"/>
    <w:rsid w:val="003531C6"/>
    <w:rsid w:val="00354B88"/>
    <w:rsid w:val="00356289"/>
    <w:rsid w:val="00356D45"/>
    <w:rsid w:val="00357226"/>
    <w:rsid w:val="0036334B"/>
    <w:rsid w:val="003645AA"/>
    <w:rsid w:val="00365724"/>
    <w:rsid w:val="00365B85"/>
    <w:rsid w:val="00366B51"/>
    <w:rsid w:val="00370080"/>
    <w:rsid w:val="003765C8"/>
    <w:rsid w:val="00377A0B"/>
    <w:rsid w:val="003816F5"/>
    <w:rsid w:val="003819AA"/>
    <w:rsid w:val="00381A4E"/>
    <w:rsid w:val="00383B29"/>
    <w:rsid w:val="00384205"/>
    <w:rsid w:val="003862F1"/>
    <w:rsid w:val="00386ED3"/>
    <w:rsid w:val="003900DD"/>
    <w:rsid w:val="00390FC5"/>
    <w:rsid w:val="00391188"/>
    <w:rsid w:val="00391491"/>
    <w:rsid w:val="0039222A"/>
    <w:rsid w:val="00392421"/>
    <w:rsid w:val="00392D70"/>
    <w:rsid w:val="00395BF7"/>
    <w:rsid w:val="00396208"/>
    <w:rsid w:val="003A06FD"/>
    <w:rsid w:val="003A1EC6"/>
    <w:rsid w:val="003A2074"/>
    <w:rsid w:val="003A2C8A"/>
    <w:rsid w:val="003A2F83"/>
    <w:rsid w:val="003A4225"/>
    <w:rsid w:val="003A4931"/>
    <w:rsid w:val="003A5816"/>
    <w:rsid w:val="003A6108"/>
    <w:rsid w:val="003A62A0"/>
    <w:rsid w:val="003A6822"/>
    <w:rsid w:val="003A6FEA"/>
    <w:rsid w:val="003B090E"/>
    <w:rsid w:val="003B0D12"/>
    <w:rsid w:val="003B1E2A"/>
    <w:rsid w:val="003B1F20"/>
    <w:rsid w:val="003B2B9A"/>
    <w:rsid w:val="003B3714"/>
    <w:rsid w:val="003B38AF"/>
    <w:rsid w:val="003B445C"/>
    <w:rsid w:val="003B4EAE"/>
    <w:rsid w:val="003C381E"/>
    <w:rsid w:val="003C3F4C"/>
    <w:rsid w:val="003C4CA0"/>
    <w:rsid w:val="003C5B3B"/>
    <w:rsid w:val="003D19F0"/>
    <w:rsid w:val="003D2C05"/>
    <w:rsid w:val="003D3999"/>
    <w:rsid w:val="003D5D93"/>
    <w:rsid w:val="003D7A3E"/>
    <w:rsid w:val="003E095B"/>
    <w:rsid w:val="003E0CBD"/>
    <w:rsid w:val="003E1514"/>
    <w:rsid w:val="003F37CA"/>
    <w:rsid w:val="003F38DF"/>
    <w:rsid w:val="00402D94"/>
    <w:rsid w:val="00403530"/>
    <w:rsid w:val="00404BB0"/>
    <w:rsid w:val="00406948"/>
    <w:rsid w:val="00406CB3"/>
    <w:rsid w:val="004113BB"/>
    <w:rsid w:val="004122E6"/>
    <w:rsid w:val="004175B6"/>
    <w:rsid w:val="00421CB4"/>
    <w:rsid w:val="00421DC1"/>
    <w:rsid w:val="00424F09"/>
    <w:rsid w:val="0042542C"/>
    <w:rsid w:val="0042622E"/>
    <w:rsid w:val="0042745B"/>
    <w:rsid w:val="00427C2B"/>
    <w:rsid w:val="00427D04"/>
    <w:rsid w:val="004309AE"/>
    <w:rsid w:val="00433A71"/>
    <w:rsid w:val="00434C70"/>
    <w:rsid w:val="00436B88"/>
    <w:rsid w:val="00436E2B"/>
    <w:rsid w:val="004370F1"/>
    <w:rsid w:val="004376AB"/>
    <w:rsid w:val="00437DF6"/>
    <w:rsid w:val="0044036E"/>
    <w:rsid w:val="00441079"/>
    <w:rsid w:val="004445C8"/>
    <w:rsid w:val="00445C30"/>
    <w:rsid w:val="004464C3"/>
    <w:rsid w:val="004470D2"/>
    <w:rsid w:val="004474F8"/>
    <w:rsid w:val="004503FC"/>
    <w:rsid w:val="0045114B"/>
    <w:rsid w:val="00452856"/>
    <w:rsid w:val="00454C40"/>
    <w:rsid w:val="00455C50"/>
    <w:rsid w:val="00457A7C"/>
    <w:rsid w:val="0046022C"/>
    <w:rsid w:val="0046052D"/>
    <w:rsid w:val="004605E7"/>
    <w:rsid w:val="00461115"/>
    <w:rsid w:val="00461828"/>
    <w:rsid w:val="0046275C"/>
    <w:rsid w:val="00463F17"/>
    <w:rsid w:val="0046627D"/>
    <w:rsid w:val="004679AC"/>
    <w:rsid w:val="00467FAE"/>
    <w:rsid w:val="00470BFE"/>
    <w:rsid w:val="004710E3"/>
    <w:rsid w:val="004717E3"/>
    <w:rsid w:val="00471F14"/>
    <w:rsid w:val="0047436A"/>
    <w:rsid w:val="00474A2B"/>
    <w:rsid w:val="0047570A"/>
    <w:rsid w:val="00476D21"/>
    <w:rsid w:val="00481C67"/>
    <w:rsid w:val="00481C7D"/>
    <w:rsid w:val="00482E6B"/>
    <w:rsid w:val="0048396A"/>
    <w:rsid w:val="00485F3D"/>
    <w:rsid w:val="00486B21"/>
    <w:rsid w:val="00487E10"/>
    <w:rsid w:val="00487FB9"/>
    <w:rsid w:val="00491026"/>
    <w:rsid w:val="00492FD5"/>
    <w:rsid w:val="00494A81"/>
    <w:rsid w:val="00494AC7"/>
    <w:rsid w:val="004A293D"/>
    <w:rsid w:val="004A4CAD"/>
    <w:rsid w:val="004A7DB7"/>
    <w:rsid w:val="004B005C"/>
    <w:rsid w:val="004B13C4"/>
    <w:rsid w:val="004B1F63"/>
    <w:rsid w:val="004B28F4"/>
    <w:rsid w:val="004B3D3A"/>
    <w:rsid w:val="004B5113"/>
    <w:rsid w:val="004B79A7"/>
    <w:rsid w:val="004C116A"/>
    <w:rsid w:val="004C4067"/>
    <w:rsid w:val="004C59A0"/>
    <w:rsid w:val="004C5DAC"/>
    <w:rsid w:val="004D05E5"/>
    <w:rsid w:val="004D5E73"/>
    <w:rsid w:val="004D7C56"/>
    <w:rsid w:val="004E0974"/>
    <w:rsid w:val="004E1C1E"/>
    <w:rsid w:val="004E2D37"/>
    <w:rsid w:val="004E32D2"/>
    <w:rsid w:val="004E34C3"/>
    <w:rsid w:val="004E64D4"/>
    <w:rsid w:val="004F1695"/>
    <w:rsid w:val="004F2C43"/>
    <w:rsid w:val="004F423B"/>
    <w:rsid w:val="004F54B3"/>
    <w:rsid w:val="004F5BE5"/>
    <w:rsid w:val="004F6BB7"/>
    <w:rsid w:val="004F6EF3"/>
    <w:rsid w:val="00500753"/>
    <w:rsid w:val="00501A65"/>
    <w:rsid w:val="005022EE"/>
    <w:rsid w:val="00503F07"/>
    <w:rsid w:val="005053B3"/>
    <w:rsid w:val="00505E40"/>
    <w:rsid w:val="00506CC9"/>
    <w:rsid w:val="00507ECC"/>
    <w:rsid w:val="00510FE3"/>
    <w:rsid w:val="00511C82"/>
    <w:rsid w:val="005137BF"/>
    <w:rsid w:val="00514F28"/>
    <w:rsid w:val="00515976"/>
    <w:rsid w:val="00517BC7"/>
    <w:rsid w:val="0052200A"/>
    <w:rsid w:val="005251FD"/>
    <w:rsid w:val="005264AF"/>
    <w:rsid w:val="00526D8A"/>
    <w:rsid w:val="00526F5A"/>
    <w:rsid w:val="00530957"/>
    <w:rsid w:val="00531B7E"/>
    <w:rsid w:val="00531E9D"/>
    <w:rsid w:val="005324B4"/>
    <w:rsid w:val="0053328C"/>
    <w:rsid w:val="00533828"/>
    <w:rsid w:val="00535F13"/>
    <w:rsid w:val="005361F3"/>
    <w:rsid w:val="00536DE3"/>
    <w:rsid w:val="0053730A"/>
    <w:rsid w:val="005377D8"/>
    <w:rsid w:val="00537A16"/>
    <w:rsid w:val="00541F10"/>
    <w:rsid w:val="005441B0"/>
    <w:rsid w:val="005444BA"/>
    <w:rsid w:val="00553241"/>
    <w:rsid w:val="00555E74"/>
    <w:rsid w:val="005567F6"/>
    <w:rsid w:val="005603BD"/>
    <w:rsid w:val="00562DBA"/>
    <w:rsid w:val="00563D22"/>
    <w:rsid w:val="00563E6C"/>
    <w:rsid w:val="00564042"/>
    <w:rsid w:val="00564131"/>
    <w:rsid w:val="00565356"/>
    <w:rsid w:val="00565DBC"/>
    <w:rsid w:val="005665B5"/>
    <w:rsid w:val="005670FD"/>
    <w:rsid w:val="005712D5"/>
    <w:rsid w:val="0057145F"/>
    <w:rsid w:val="0057160B"/>
    <w:rsid w:val="0057224C"/>
    <w:rsid w:val="0057357D"/>
    <w:rsid w:val="0057642A"/>
    <w:rsid w:val="005764CB"/>
    <w:rsid w:val="00576B7F"/>
    <w:rsid w:val="005840F8"/>
    <w:rsid w:val="00590316"/>
    <w:rsid w:val="0059077C"/>
    <w:rsid w:val="00590D2A"/>
    <w:rsid w:val="00594AF4"/>
    <w:rsid w:val="00595BB6"/>
    <w:rsid w:val="00597420"/>
    <w:rsid w:val="005975F2"/>
    <w:rsid w:val="005978FC"/>
    <w:rsid w:val="005A1FD0"/>
    <w:rsid w:val="005A5A52"/>
    <w:rsid w:val="005A63BD"/>
    <w:rsid w:val="005A6FCE"/>
    <w:rsid w:val="005A7D75"/>
    <w:rsid w:val="005B2223"/>
    <w:rsid w:val="005C17A9"/>
    <w:rsid w:val="005C34F7"/>
    <w:rsid w:val="005C464B"/>
    <w:rsid w:val="005C5B6B"/>
    <w:rsid w:val="005C6ACC"/>
    <w:rsid w:val="005C7207"/>
    <w:rsid w:val="005D1C99"/>
    <w:rsid w:val="005D2A64"/>
    <w:rsid w:val="005D38A0"/>
    <w:rsid w:val="005D5451"/>
    <w:rsid w:val="005E0AC5"/>
    <w:rsid w:val="005E1D4A"/>
    <w:rsid w:val="005E331C"/>
    <w:rsid w:val="005E3E00"/>
    <w:rsid w:val="005E773C"/>
    <w:rsid w:val="005E79F6"/>
    <w:rsid w:val="005F0450"/>
    <w:rsid w:val="005F0756"/>
    <w:rsid w:val="005F2EA5"/>
    <w:rsid w:val="005F382E"/>
    <w:rsid w:val="005F398F"/>
    <w:rsid w:val="005F3BBA"/>
    <w:rsid w:val="005F45F3"/>
    <w:rsid w:val="005F4CFB"/>
    <w:rsid w:val="005F4FDC"/>
    <w:rsid w:val="005F56FF"/>
    <w:rsid w:val="0060095B"/>
    <w:rsid w:val="00605DA7"/>
    <w:rsid w:val="00606E24"/>
    <w:rsid w:val="00606FFC"/>
    <w:rsid w:val="006105C1"/>
    <w:rsid w:val="00610B0E"/>
    <w:rsid w:val="00611AF4"/>
    <w:rsid w:val="00613ACC"/>
    <w:rsid w:val="00615CF1"/>
    <w:rsid w:val="00625837"/>
    <w:rsid w:val="00630BB2"/>
    <w:rsid w:val="006313CC"/>
    <w:rsid w:val="0063398A"/>
    <w:rsid w:val="00633F4A"/>
    <w:rsid w:val="00636118"/>
    <w:rsid w:val="00636989"/>
    <w:rsid w:val="00641376"/>
    <w:rsid w:val="00644005"/>
    <w:rsid w:val="00645CF1"/>
    <w:rsid w:val="00645FEA"/>
    <w:rsid w:val="006505EC"/>
    <w:rsid w:val="00650E23"/>
    <w:rsid w:val="00652B24"/>
    <w:rsid w:val="00652FC3"/>
    <w:rsid w:val="00653911"/>
    <w:rsid w:val="00653D37"/>
    <w:rsid w:val="006554E9"/>
    <w:rsid w:val="00656016"/>
    <w:rsid w:val="0065799F"/>
    <w:rsid w:val="00660227"/>
    <w:rsid w:val="00662029"/>
    <w:rsid w:val="00662154"/>
    <w:rsid w:val="0066291B"/>
    <w:rsid w:val="006641CE"/>
    <w:rsid w:val="006675A0"/>
    <w:rsid w:val="00670546"/>
    <w:rsid w:val="0067068D"/>
    <w:rsid w:val="0067180D"/>
    <w:rsid w:val="00671D81"/>
    <w:rsid w:val="00676D09"/>
    <w:rsid w:val="00680120"/>
    <w:rsid w:val="00681283"/>
    <w:rsid w:val="006816E9"/>
    <w:rsid w:val="00682ADD"/>
    <w:rsid w:val="00683095"/>
    <w:rsid w:val="00683C71"/>
    <w:rsid w:val="0068425A"/>
    <w:rsid w:val="0068525B"/>
    <w:rsid w:val="00686A53"/>
    <w:rsid w:val="00686E5D"/>
    <w:rsid w:val="00691197"/>
    <w:rsid w:val="0069200D"/>
    <w:rsid w:val="006937CC"/>
    <w:rsid w:val="00694A95"/>
    <w:rsid w:val="00694B80"/>
    <w:rsid w:val="00695383"/>
    <w:rsid w:val="00695632"/>
    <w:rsid w:val="006956FD"/>
    <w:rsid w:val="00696616"/>
    <w:rsid w:val="00697287"/>
    <w:rsid w:val="006A2BE0"/>
    <w:rsid w:val="006A3767"/>
    <w:rsid w:val="006A5849"/>
    <w:rsid w:val="006A643E"/>
    <w:rsid w:val="006A7E7F"/>
    <w:rsid w:val="006B018C"/>
    <w:rsid w:val="006B40EA"/>
    <w:rsid w:val="006B5399"/>
    <w:rsid w:val="006B724A"/>
    <w:rsid w:val="006C1D7E"/>
    <w:rsid w:val="006C44F5"/>
    <w:rsid w:val="006C6F63"/>
    <w:rsid w:val="006C71C7"/>
    <w:rsid w:val="006D09C1"/>
    <w:rsid w:val="006D1581"/>
    <w:rsid w:val="006D30AF"/>
    <w:rsid w:val="006D3146"/>
    <w:rsid w:val="006D3F4D"/>
    <w:rsid w:val="006D587B"/>
    <w:rsid w:val="006E4F31"/>
    <w:rsid w:val="006E6F7A"/>
    <w:rsid w:val="006F07E8"/>
    <w:rsid w:val="006F1DA8"/>
    <w:rsid w:val="006F35D1"/>
    <w:rsid w:val="006F406F"/>
    <w:rsid w:val="006F4D08"/>
    <w:rsid w:val="006F5370"/>
    <w:rsid w:val="006F57FB"/>
    <w:rsid w:val="006F68F9"/>
    <w:rsid w:val="007009D0"/>
    <w:rsid w:val="0070291D"/>
    <w:rsid w:val="00702EAF"/>
    <w:rsid w:val="00703929"/>
    <w:rsid w:val="0070556A"/>
    <w:rsid w:val="007066B7"/>
    <w:rsid w:val="00706B67"/>
    <w:rsid w:val="00706D22"/>
    <w:rsid w:val="00710434"/>
    <w:rsid w:val="00710A48"/>
    <w:rsid w:val="00710C89"/>
    <w:rsid w:val="007126BB"/>
    <w:rsid w:val="00720786"/>
    <w:rsid w:val="007217F4"/>
    <w:rsid w:val="007233C3"/>
    <w:rsid w:val="007278E8"/>
    <w:rsid w:val="007317CB"/>
    <w:rsid w:val="007321FD"/>
    <w:rsid w:val="007345F6"/>
    <w:rsid w:val="00735C23"/>
    <w:rsid w:val="007367FC"/>
    <w:rsid w:val="0074204B"/>
    <w:rsid w:val="00743072"/>
    <w:rsid w:val="007436DB"/>
    <w:rsid w:val="007465F4"/>
    <w:rsid w:val="00746B61"/>
    <w:rsid w:val="00746FBE"/>
    <w:rsid w:val="007513E8"/>
    <w:rsid w:val="0075258D"/>
    <w:rsid w:val="0075277D"/>
    <w:rsid w:val="0075328D"/>
    <w:rsid w:val="00753BFA"/>
    <w:rsid w:val="0075695A"/>
    <w:rsid w:val="0075750C"/>
    <w:rsid w:val="00757A48"/>
    <w:rsid w:val="007602F8"/>
    <w:rsid w:val="007609C9"/>
    <w:rsid w:val="007624D4"/>
    <w:rsid w:val="0076304B"/>
    <w:rsid w:val="0076399F"/>
    <w:rsid w:val="00764E7E"/>
    <w:rsid w:val="007654FC"/>
    <w:rsid w:val="007660F8"/>
    <w:rsid w:val="00767888"/>
    <w:rsid w:val="00772256"/>
    <w:rsid w:val="007722EA"/>
    <w:rsid w:val="00782309"/>
    <w:rsid w:val="00783283"/>
    <w:rsid w:val="00783A9C"/>
    <w:rsid w:val="00784441"/>
    <w:rsid w:val="00784AB2"/>
    <w:rsid w:val="007870F5"/>
    <w:rsid w:val="00791158"/>
    <w:rsid w:val="007913C2"/>
    <w:rsid w:val="0079621A"/>
    <w:rsid w:val="007968D5"/>
    <w:rsid w:val="007968DB"/>
    <w:rsid w:val="007969F7"/>
    <w:rsid w:val="0079771D"/>
    <w:rsid w:val="007A0B59"/>
    <w:rsid w:val="007A25B4"/>
    <w:rsid w:val="007A3094"/>
    <w:rsid w:val="007A4890"/>
    <w:rsid w:val="007A5A23"/>
    <w:rsid w:val="007A615F"/>
    <w:rsid w:val="007B06B3"/>
    <w:rsid w:val="007B2DAC"/>
    <w:rsid w:val="007B6952"/>
    <w:rsid w:val="007B6A6B"/>
    <w:rsid w:val="007C267D"/>
    <w:rsid w:val="007C306E"/>
    <w:rsid w:val="007C3DF4"/>
    <w:rsid w:val="007C49FB"/>
    <w:rsid w:val="007C7753"/>
    <w:rsid w:val="007D2A5A"/>
    <w:rsid w:val="007D35FC"/>
    <w:rsid w:val="007D4F2B"/>
    <w:rsid w:val="007E297B"/>
    <w:rsid w:val="007E3E97"/>
    <w:rsid w:val="007E7723"/>
    <w:rsid w:val="007F161E"/>
    <w:rsid w:val="007F16DD"/>
    <w:rsid w:val="007F50F4"/>
    <w:rsid w:val="007F6165"/>
    <w:rsid w:val="007F6599"/>
    <w:rsid w:val="007F7F24"/>
    <w:rsid w:val="00800148"/>
    <w:rsid w:val="00800C2B"/>
    <w:rsid w:val="0080348B"/>
    <w:rsid w:val="00803626"/>
    <w:rsid w:val="00807EE7"/>
    <w:rsid w:val="00811B45"/>
    <w:rsid w:val="008122DE"/>
    <w:rsid w:val="0081386D"/>
    <w:rsid w:val="008145A6"/>
    <w:rsid w:val="00815C94"/>
    <w:rsid w:val="00821161"/>
    <w:rsid w:val="00821A35"/>
    <w:rsid w:val="008240E2"/>
    <w:rsid w:val="00825784"/>
    <w:rsid w:val="0082684D"/>
    <w:rsid w:val="00834225"/>
    <w:rsid w:val="00836F17"/>
    <w:rsid w:val="00837C45"/>
    <w:rsid w:val="00840B12"/>
    <w:rsid w:val="0084184C"/>
    <w:rsid w:val="008419BB"/>
    <w:rsid w:val="008420FA"/>
    <w:rsid w:val="008534F9"/>
    <w:rsid w:val="00855539"/>
    <w:rsid w:val="0086000A"/>
    <w:rsid w:val="00861306"/>
    <w:rsid w:val="00862439"/>
    <w:rsid w:val="008634FD"/>
    <w:rsid w:val="00863AFC"/>
    <w:rsid w:val="00864903"/>
    <w:rsid w:val="00865740"/>
    <w:rsid w:val="00867444"/>
    <w:rsid w:val="00870AC0"/>
    <w:rsid w:val="0087354A"/>
    <w:rsid w:val="00873800"/>
    <w:rsid w:val="00873ECD"/>
    <w:rsid w:val="00877430"/>
    <w:rsid w:val="00881017"/>
    <w:rsid w:val="00882DA1"/>
    <w:rsid w:val="00883205"/>
    <w:rsid w:val="00886AD2"/>
    <w:rsid w:val="008924F0"/>
    <w:rsid w:val="008930A4"/>
    <w:rsid w:val="008931BA"/>
    <w:rsid w:val="00893590"/>
    <w:rsid w:val="00895249"/>
    <w:rsid w:val="00896839"/>
    <w:rsid w:val="00897872"/>
    <w:rsid w:val="008A0ACF"/>
    <w:rsid w:val="008A1661"/>
    <w:rsid w:val="008A2136"/>
    <w:rsid w:val="008A3964"/>
    <w:rsid w:val="008A41FE"/>
    <w:rsid w:val="008A50A7"/>
    <w:rsid w:val="008A5A47"/>
    <w:rsid w:val="008A64B1"/>
    <w:rsid w:val="008B1318"/>
    <w:rsid w:val="008B2D83"/>
    <w:rsid w:val="008B2E5F"/>
    <w:rsid w:val="008B3B32"/>
    <w:rsid w:val="008B603E"/>
    <w:rsid w:val="008C1102"/>
    <w:rsid w:val="008C121F"/>
    <w:rsid w:val="008C2B75"/>
    <w:rsid w:val="008C388E"/>
    <w:rsid w:val="008C3D09"/>
    <w:rsid w:val="008C63FF"/>
    <w:rsid w:val="008C6C22"/>
    <w:rsid w:val="008D279F"/>
    <w:rsid w:val="008D48C3"/>
    <w:rsid w:val="008D5885"/>
    <w:rsid w:val="008D6B4E"/>
    <w:rsid w:val="008E1945"/>
    <w:rsid w:val="008E483A"/>
    <w:rsid w:val="008E56AE"/>
    <w:rsid w:val="008E67ED"/>
    <w:rsid w:val="008E7C4C"/>
    <w:rsid w:val="008F2EA3"/>
    <w:rsid w:val="008F3822"/>
    <w:rsid w:val="008F3D09"/>
    <w:rsid w:val="008F4006"/>
    <w:rsid w:val="008F5DA9"/>
    <w:rsid w:val="008F747E"/>
    <w:rsid w:val="00902C73"/>
    <w:rsid w:val="009058FD"/>
    <w:rsid w:val="00906C24"/>
    <w:rsid w:val="009076B8"/>
    <w:rsid w:val="0091087F"/>
    <w:rsid w:val="00911898"/>
    <w:rsid w:val="009118B1"/>
    <w:rsid w:val="0091390B"/>
    <w:rsid w:val="0091633A"/>
    <w:rsid w:val="00916A7A"/>
    <w:rsid w:val="009172C7"/>
    <w:rsid w:val="009241C5"/>
    <w:rsid w:val="009251B1"/>
    <w:rsid w:val="009258E8"/>
    <w:rsid w:val="009322F2"/>
    <w:rsid w:val="00933664"/>
    <w:rsid w:val="0093697B"/>
    <w:rsid w:val="00937705"/>
    <w:rsid w:val="00941A34"/>
    <w:rsid w:val="00947186"/>
    <w:rsid w:val="0095057B"/>
    <w:rsid w:val="0095377F"/>
    <w:rsid w:val="009544F3"/>
    <w:rsid w:val="00961012"/>
    <w:rsid w:val="00961122"/>
    <w:rsid w:val="00961AAF"/>
    <w:rsid w:val="0096213E"/>
    <w:rsid w:val="0096464E"/>
    <w:rsid w:val="0097018D"/>
    <w:rsid w:val="0097562F"/>
    <w:rsid w:val="00981424"/>
    <w:rsid w:val="00981E26"/>
    <w:rsid w:val="00983C1E"/>
    <w:rsid w:val="00984DDB"/>
    <w:rsid w:val="009857B3"/>
    <w:rsid w:val="00990859"/>
    <w:rsid w:val="00990C03"/>
    <w:rsid w:val="00993364"/>
    <w:rsid w:val="00993DD7"/>
    <w:rsid w:val="009944CD"/>
    <w:rsid w:val="00997655"/>
    <w:rsid w:val="00997D68"/>
    <w:rsid w:val="009A09F7"/>
    <w:rsid w:val="009A0E7D"/>
    <w:rsid w:val="009A3D5D"/>
    <w:rsid w:val="009A4C06"/>
    <w:rsid w:val="009A727D"/>
    <w:rsid w:val="009B3310"/>
    <w:rsid w:val="009B5C65"/>
    <w:rsid w:val="009B67F5"/>
    <w:rsid w:val="009B7C8C"/>
    <w:rsid w:val="009B7EB7"/>
    <w:rsid w:val="009C2DF3"/>
    <w:rsid w:val="009C3326"/>
    <w:rsid w:val="009C36F0"/>
    <w:rsid w:val="009C4014"/>
    <w:rsid w:val="009C7655"/>
    <w:rsid w:val="009C7933"/>
    <w:rsid w:val="009D151B"/>
    <w:rsid w:val="009D286E"/>
    <w:rsid w:val="009D37D1"/>
    <w:rsid w:val="009E06DB"/>
    <w:rsid w:val="009E1E02"/>
    <w:rsid w:val="009E23A1"/>
    <w:rsid w:val="009E409A"/>
    <w:rsid w:val="009E47D3"/>
    <w:rsid w:val="009E640F"/>
    <w:rsid w:val="009F0C40"/>
    <w:rsid w:val="009F4E72"/>
    <w:rsid w:val="009F7BA2"/>
    <w:rsid w:val="00A00FF0"/>
    <w:rsid w:val="00A03407"/>
    <w:rsid w:val="00A035C9"/>
    <w:rsid w:val="00A04F8B"/>
    <w:rsid w:val="00A055FF"/>
    <w:rsid w:val="00A06724"/>
    <w:rsid w:val="00A12B98"/>
    <w:rsid w:val="00A14890"/>
    <w:rsid w:val="00A14EB3"/>
    <w:rsid w:val="00A17495"/>
    <w:rsid w:val="00A20CF3"/>
    <w:rsid w:val="00A22240"/>
    <w:rsid w:val="00A22D64"/>
    <w:rsid w:val="00A2371D"/>
    <w:rsid w:val="00A245B3"/>
    <w:rsid w:val="00A24857"/>
    <w:rsid w:val="00A24A43"/>
    <w:rsid w:val="00A2511E"/>
    <w:rsid w:val="00A25B6F"/>
    <w:rsid w:val="00A264D0"/>
    <w:rsid w:val="00A27539"/>
    <w:rsid w:val="00A33CD7"/>
    <w:rsid w:val="00A34D00"/>
    <w:rsid w:val="00A36C06"/>
    <w:rsid w:val="00A37CEE"/>
    <w:rsid w:val="00A37E8B"/>
    <w:rsid w:val="00A37FE1"/>
    <w:rsid w:val="00A400BA"/>
    <w:rsid w:val="00A401A6"/>
    <w:rsid w:val="00A419E9"/>
    <w:rsid w:val="00A44243"/>
    <w:rsid w:val="00A47E2E"/>
    <w:rsid w:val="00A5111E"/>
    <w:rsid w:val="00A514D2"/>
    <w:rsid w:val="00A51774"/>
    <w:rsid w:val="00A54014"/>
    <w:rsid w:val="00A563EC"/>
    <w:rsid w:val="00A61373"/>
    <w:rsid w:val="00A61F1F"/>
    <w:rsid w:val="00A6202D"/>
    <w:rsid w:val="00A64F5E"/>
    <w:rsid w:val="00A66142"/>
    <w:rsid w:val="00A6684F"/>
    <w:rsid w:val="00A67672"/>
    <w:rsid w:val="00A67EA8"/>
    <w:rsid w:val="00A714D8"/>
    <w:rsid w:val="00A73481"/>
    <w:rsid w:val="00A73ECD"/>
    <w:rsid w:val="00A777E9"/>
    <w:rsid w:val="00A800A4"/>
    <w:rsid w:val="00A80A84"/>
    <w:rsid w:val="00A823B2"/>
    <w:rsid w:val="00A84346"/>
    <w:rsid w:val="00A84A7C"/>
    <w:rsid w:val="00A85BE5"/>
    <w:rsid w:val="00A866D9"/>
    <w:rsid w:val="00A90CCD"/>
    <w:rsid w:val="00A90EB0"/>
    <w:rsid w:val="00A9321B"/>
    <w:rsid w:val="00A9422D"/>
    <w:rsid w:val="00A94C0A"/>
    <w:rsid w:val="00A94E41"/>
    <w:rsid w:val="00A954BA"/>
    <w:rsid w:val="00A97134"/>
    <w:rsid w:val="00A97E1C"/>
    <w:rsid w:val="00AA0627"/>
    <w:rsid w:val="00AA0F9A"/>
    <w:rsid w:val="00AA1AB7"/>
    <w:rsid w:val="00AA4D27"/>
    <w:rsid w:val="00AB0357"/>
    <w:rsid w:val="00AB20C2"/>
    <w:rsid w:val="00AB2CCF"/>
    <w:rsid w:val="00AB6C3E"/>
    <w:rsid w:val="00AC2209"/>
    <w:rsid w:val="00AC4573"/>
    <w:rsid w:val="00AC556B"/>
    <w:rsid w:val="00AC561D"/>
    <w:rsid w:val="00AD0EC7"/>
    <w:rsid w:val="00AD2311"/>
    <w:rsid w:val="00AD4572"/>
    <w:rsid w:val="00AD60DB"/>
    <w:rsid w:val="00AD61D3"/>
    <w:rsid w:val="00AD72A7"/>
    <w:rsid w:val="00AD75A8"/>
    <w:rsid w:val="00AE00AF"/>
    <w:rsid w:val="00AE03CA"/>
    <w:rsid w:val="00AE4BD0"/>
    <w:rsid w:val="00AE4DB9"/>
    <w:rsid w:val="00AE51DC"/>
    <w:rsid w:val="00AF2AEB"/>
    <w:rsid w:val="00AF3443"/>
    <w:rsid w:val="00AF384B"/>
    <w:rsid w:val="00AF5C7E"/>
    <w:rsid w:val="00AF7584"/>
    <w:rsid w:val="00AF7E61"/>
    <w:rsid w:val="00B00B0B"/>
    <w:rsid w:val="00B03E37"/>
    <w:rsid w:val="00B055D9"/>
    <w:rsid w:val="00B06814"/>
    <w:rsid w:val="00B07064"/>
    <w:rsid w:val="00B15CA8"/>
    <w:rsid w:val="00B15D0D"/>
    <w:rsid w:val="00B163A1"/>
    <w:rsid w:val="00B21041"/>
    <w:rsid w:val="00B216C4"/>
    <w:rsid w:val="00B24294"/>
    <w:rsid w:val="00B30E96"/>
    <w:rsid w:val="00B3247B"/>
    <w:rsid w:val="00B36C57"/>
    <w:rsid w:val="00B40903"/>
    <w:rsid w:val="00B43DF6"/>
    <w:rsid w:val="00B45B0B"/>
    <w:rsid w:val="00B45FEE"/>
    <w:rsid w:val="00B46750"/>
    <w:rsid w:val="00B506CA"/>
    <w:rsid w:val="00B51E2E"/>
    <w:rsid w:val="00B51F6E"/>
    <w:rsid w:val="00B54B41"/>
    <w:rsid w:val="00B56686"/>
    <w:rsid w:val="00B579D8"/>
    <w:rsid w:val="00B60C57"/>
    <w:rsid w:val="00B614C6"/>
    <w:rsid w:val="00B62632"/>
    <w:rsid w:val="00B6315D"/>
    <w:rsid w:val="00B636E7"/>
    <w:rsid w:val="00B63CF0"/>
    <w:rsid w:val="00B65CC3"/>
    <w:rsid w:val="00B67BD3"/>
    <w:rsid w:val="00B71BFD"/>
    <w:rsid w:val="00B74C7A"/>
    <w:rsid w:val="00B81AFB"/>
    <w:rsid w:val="00B8388C"/>
    <w:rsid w:val="00B91F45"/>
    <w:rsid w:val="00B92BFF"/>
    <w:rsid w:val="00B92E68"/>
    <w:rsid w:val="00B9337B"/>
    <w:rsid w:val="00B9462F"/>
    <w:rsid w:val="00B96240"/>
    <w:rsid w:val="00B976EE"/>
    <w:rsid w:val="00BA1277"/>
    <w:rsid w:val="00BA1D70"/>
    <w:rsid w:val="00BA5490"/>
    <w:rsid w:val="00BA6FC9"/>
    <w:rsid w:val="00BB1A53"/>
    <w:rsid w:val="00BB7FFD"/>
    <w:rsid w:val="00BC1CAC"/>
    <w:rsid w:val="00BC5874"/>
    <w:rsid w:val="00BC7D76"/>
    <w:rsid w:val="00BD1104"/>
    <w:rsid w:val="00BD3558"/>
    <w:rsid w:val="00BD725B"/>
    <w:rsid w:val="00BE2950"/>
    <w:rsid w:val="00BE5532"/>
    <w:rsid w:val="00BE74D1"/>
    <w:rsid w:val="00BE7E18"/>
    <w:rsid w:val="00BF1287"/>
    <w:rsid w:val="00BF13E5"/>
    <w:rsid w:val="00BF3118"/>
    <w:rsid w:val="00BF398A"/>
    <w:rsid w:val="00BF552C"/>
    <w:rsid w:val="00BF655E"/>
    <w:rsid w:val="00C01285"/>
    <w:rsid w:val="00C02EB7"/>
    <w:rsid w:val="00C036BF"/>
    <w:rsid w:val="00C04B48"/>
    <w:rsid w:val="00C1086A"/>
    <w:rsid w:val="00C1095C"/>
    <w:rsid w:val="00C10EE4"/>
    <w:rsid w:val="00C114BA"/>
    <w:rsid w:val="00C11CAD"/>
    <w:rsid w:val="00C128B8"/>
    <w:rsid w:val="00C12AC4"/>
    <w:rsid w:val="00C130EA"/>
    <w:rsid w:val="00C133C0"/>
    <w:rsid w:val="00C15012"/>
    <w:rsid w:val="00C16C19"/>
    <w:rsid w:val="00C20038"/>
    <w:rsid w:val="00C20155"/>
    <w:rsid w:val="00C207BF"/>
    <w:rsid w:val="00C21CD8"/>
    <w:rsid w:val="00C236EE"/>
    <w:rsid w:val="00C2690F"/>
    <w:rsid w:val="00C26E02"/>
    <w:rsid w:val="00C27233"/>
    <w:rsid w:val="00C27B15"/>
    <w:rsid w:val="00C32186"/>
    <w:rsid w:val="00C33867"/>
    <w:rsid w:val="00C34B09"/>
    <w:rsid w:val="00C37209"/>
    <w:rsid w:val="00C41863"/>
    <w:rsid w:val="00C449B3"/>
    <w:rsid w:val="00C4528A"/>
    <w:rsid w:val="00C46AE0"/>
    <w:rsid w:val="00C47B8C"/>
    <w:rsid w:val="00C50072"/>
    <w:rsid w:val="00C50ADE"/>
    <w:rsid w:val="00C5202F"/>
    <w:rsid w:val="00C52D47"/>
    <w:rsid w:val="00C52EFB"/>
    <w:rsid w:val="00C537CD"/>
    <w:rsid w:val="00C56862"/>
    <w:rsid w:val="00C6160B"/>
    <w:rsid w:val="00C62964"/>
    <w:rsid w:val="00C635E6"/>
    <w:rsid w:val="00C64835"/>
    <w:rsid w:val="00C64D90"/>
    <w:rsid w:val="00C64E93"/>
    <w:rsid w:val="00C67B8E"/>
    <w:rsid w:val="00C70512"/>
    <w:rsid w:val="00C70E7E"/>
    <w:rsid w:val="00C72CD2"/>
    <w:rsid w:val="00C83E61"/>
    <w:rsid w:val="00C85527"/>
    <w:rsid w:val="00C866D7"/>
    <w:rsid w:val="00C87328"/>
    <w:rsid w:val="00C913CA"/>
    <w:rsid w:val="00C919F9"/>
    <w:rsid w:val="00C91CF9"/>
    <w:rsid w:val="00C965FB"/>
    <w:rsid w:val="00C97A05"/>
    <w:rsid w:val="00CA03D7"/>
    <w:rsid w:val="00CA247D"/>
    <w:rsid w:val="00CA292C"/>
    <w:rsid w:val="00CA661F"/>
    <w:rsid w:val="00CB25ED"/>
    <w:rsid w:val="00CB2EEE"/>
    <w:rsid w:val="00CB4C4B"/>
    <w:rsid w:val="00CB4D06"/>
    <w:rsid w:val="00CB5177"/>
    <w:rsid w:val="00CB711E"/>
    <w:rsid w:val="00CC0431"/>
    <w:rsid w:val="00CC3581"/>
    <w:rsid w:val="00CC3FBB"/>
    <w:rsid w:val="00CC48EB"/>
    <w:rsid w:val="00CD1CC3"/>
    <w:rsid w:val="00CD263D"/>
    <w:rsid w:val="00CD2D8A"/>
    <w:rsid w:val="00CD3F0B"/>
    <w:rsid w:val="00CD48F1"/>
    <w:rsid w:val="00CD4A53"/>
    <w:rsid w:val="00CD767A"/>
    <w:rsid w:val="00CD7695"/>
    <w:rsid w:val="00CE30B5"/>
    <w:rsid w:val="00CE5994"/>
    <w:rsid w:val="00CE5DF9"/>
    <w:rsid w:val="00CE5F75"/>
    <w:rsid w:val="00CF03E9"/>
    <w:rsid w:val="00CF3128"/>
    <w:rsid w:val="00D00EB1"/>
    <w:rsid w:val="00D01FCE"/>
    <w:rsid w:val="00D02756"/>
    <w:rsid w:val="00D02D07"/>
    <w:rsid w:val="00D0698F"/>
    <w:rsid w:val="00D11E45"/>
    <w:rsid w:val="00D14089"/>
    <w:rsid w:val="00D1619C"/>
    <w:rsid w:val="00D16F31"/>
    <w:rsid w:val="00D20D54"/>
    <w:rsid w:val="00D23508"/>
    <w:rsid w:val="00D250BE"/>
    <w:rsid w:val="00D25E49"/>
    <w:rsid w:val="00D30BAA"/>
    <w:rsid w:val="00D31C75"/>
    <w:rsid w:val="00D33432"/>
    <w:rsid w:val="00D3441F"/>
    <w:rsid w:val="00D37F8B"/>
    <w:rsid w:val="00D4161D"/>
    <w:rsid w:val="00D462CA"/>
    <w:rsid w:val="00D50BD6"/>
    <w:rsid w:val="00D5163A"/>
    <w:rsid w:val="00D52D8B"/>
    <w:rsid w:val="00D56128"/>
    <w:rsid w:val="00D56356"/>
    <w:rsid w:val="00D61549"/>
    <w:rsid w:val="00D63D21"/>
    <w:rsid w:val="00D63EC1"/>
    <w:rsid w:val="00D65278"/>
    <w:rsid w:val="00D677E9"/>
    <w:rsid w:val="00D67948"/>
    <w:rsid w:val="00D75E32"/>
    <w:rsid w:val="00D76272"/>
    <w:rsid w:val="00D775F4"/>
    <w:rsid w:val="00D77A46"/>
    <w:rsid w:val="00D80602"/>
    <w:rsid w:val="00D82A9D"/>
    <w:rsid w:val="00D84DA6"/>
    <w:rsid w:val="00D857AC"/>
    <w:rsid w:val="00D91B03"/>
    <w:rsid w:val="00D92313"/>
    <w:rsid w:val="00D9390C"/>
    <w:rsid w:val="00D96E92"/>
    <w:rsid w:val="00DA1D94"/>
    <w:rsid w:val="00DA2574"/>
    <w:rsid w:val="00DA484E"/>
    <w:rsid w:val="00DA4E64"/>
    <w:rsid w:val="00DA7B52"/>
    <w:rsid w:val="00DB0679"/>
    <w:rsid w:val="00DB090C"/>
    <w:rsid w:val="00DB2C1E"/>
    <w:rsid w:val="00DB43A8"/>
    <w:rsid w:val="00DC2076"/>
    <w:rsid w:val="00DC23B0"/>
    <w:rsid w:val="00DC2BFB"/>
    <w:rsid w:val="00DC4092"/>
    <w:rsid w:val="00DC50BF"/>
    <w:rsid w:val="00DC6300"/>
    <w:rsid w:val="00DC7E2D"/>
    <w:rsid w:val="00DD0993"/>
    <w:rsid w:val="00DD1D1C"/>
    <w:rsid w:val="00DD2E0A"/>
    <w:rsid w:val="00DD3ED6"/>
    <w:rsid w:val="00DD4C71"/>
    <w:rsid w:val="00DD6D86"/>
    <w:rsid w:val="00DE21A2"/>
    <w:rsid w:val="00DE251A"/>
    <w:rsid w:val="00DE3DE8"/>
    <w:rsid w:val="00DE53C0"/>
    <w:rsid w:val="00DE72DA"/>
    <w:rsid w:val="00DE7920"/>
    <w:rsid w:val="00DE7B6A"/>
    <w:rsid w:val="00DE7EFD"/>
    <w:rsid w:val="00DF483A"/>
    <w:rsid w:val="00DF5BC9"/>
    <w:rsid w:val="00DF5F09"/>
    <w:rsid w:val="00DF7802"/>
    <w:rsid w:val="00DF7BBD"/>
    <w:rsid w:val="00E00371"/>
    <w:rsid w:val="00E00B30"/>
    <w:rsid w:val="00E029F9"/>
    <w:rsid w:val="00E0718C"/>
    <w:rsid w:val="00E114B3"/>
    <w:rsid w:val="00E22ECB"/>
    <w:rsid w:val="00E23492"/>
    <w:rsid w:val="00E25C41"/>
    <w:rsid w:val="00E26506"/>
    <w:rsid w:val="00E26797"/>
    <w:rsid w:val="00E26AB2"/>
    <w:rsid w:val="00E27662"/>
    <w:rsid w:val="00E276BD"/>
    <w:rsid w:val="00E3017B"/>
    <w:rsid w:val="00E36969"/>
    <w:rsid w:val="00E37132"/>
    <w:rsid w:val="00E41C45"/>
    <w:rsid w:val="00E42422"/>
    <w:rsid w:val="00E425F7"/>
    <w:rsid w:val="00E434AE"/>
    <w:rsid w:val="00E44130"/>
    <w:rsid w:val="00E4457C"/>
    <w:rsid w:val="00E45B8D"/>
    <w:rsid w:val="00E5163A"/>
    <w:rsid w:val="00E51B01"/>
    <w:rsid w:val="00E53960"/>
    <w:rsid w:val="00E54DC8"/>
    <w:rsid w:val="00E604EC"/>
    <w:rsid w:val="00E61D91"/>
    <w:rsid w:val="00E63A81"/>
    <w:rsid w:val="00E65A86"/>
    <w:rsid w:val="00E65B0B"/>
    <w:rsid w:val="00E663BF"/>
    <w:rsid w:val="00E671F7"/>
    <w:rsid w:val="00E70EFD"/>
    <w:rsid w:val="00E722BF"/>
    <w:rsid w:val="00E72F7E"/>
    <w:rsid w:val="00E76189"/>
    <w:rsid w:val="00E814EF"/>
    <w:rsid w:val="00E82B15"/>
    <w:rsid w:val="00E83C08"/>
    <w:rsid w:val="00E83ECE"/>
    <w:rsid w:val="00E8457D"/>
    <w:rsid w:val="00E85E87"/>
    <w:rsid w:val="00E9046F"/>
    <w:rsid w:val="00E91EB8"/>
    <w:rsid w:val="00E92F27"/>
    <w:rsid w:val="00E93688"/>
    <w:rsid w:val="00E93ED8"/>
    <w:rsid w:val="00E967DE"/>
    <w:rsid w:val="00EA3A1F"/>
    <w:rsid w:val="00EA3DEB"/>
    <w:rsid w:val="00EA3F51"/>
    <w:rsid w:val="00EB2375"/>
    <w:rsid w:val="00EB30FA"/>
    <w:rsid w:val="00EB3668"/>
    <w:rsid w:val="00EB3E62"/>
    <w:rsid w:val="00EB4064"/>
    <w:rsid w:val="00EB73D0"/>
    <w:rsid w:val="00EB7B4D"/>
    <w:rsid w:val="00EB7FC9"/>
    <w:rsid w:val="00EC5A08"/>
    <w:rsid w:val="00ED12A2"/>
    <w:rsid w:val="00ED22E9"/>
    <w:rsid w:val="00ED2DC0"/>
    <w:rsid w:val="00ED44B2"/>
    <w:rsid w:val="00ED584A"/>
    <w:rsid w:val="00ED608E"/>
    <w:rsid w:val="00ED7926"/>
    <w:rsid w:val="00EE0182"/>
    <w:rsid w:val="00EE0D57"/>
    <w:rsid w:val="00EE1F2A"/>
    <w:rsid w:val="00EE277B"/>
    <w:rsid w:val="00EE32AB"/>
    <w:rsid w:val="00EF3E81"/>
    <w:rsid w:val="00EF7323"/>
    <w:rsid w:val="00EF75B0"/>
    <w:rsid w:val="00F01B60"/>
    <w:rsid w:val="00F028A1"/>
    <w:rsid w:val="00F04814"/>
    <w:rsid w:val="00F057D0"/>
    <w:rsid w:val="00F062C3"/>
    <w:rsid w:val="00F214EE"/>
    <w:rsid w:val="00F23723"/>
    <w:rsid w:val="00F253FC"/>
    <w:rsid w:val="00F25848"/>
    <w:rsid w:val="00F2584A"/>
    <w:rsid w:val="00F2690C"/>
    <w:rsid w:val="00F2777A"/>
    <w:rsid w:val="00F277AD"/>
    <w:rsid w:val="00F32A81"/>
    <w:rsid w:val="00F32CE0"/>
    <w:rsid w:val="00F359DE"/>
    <w:rsid w:val="00F364A6"/>
    <w:rsid w:val="00F374C0"/>
    <w:rsid w:val="00F40098"/>
    <w:rsid w:val="00F405BF"/>
    <w:rsid w:val="00F43019"/>
    <w:rsid w:val="00F43F5D"/>
    <w:rsid w:val="00F457E2"/>
    <w:rsid w:val="00F47194"/>
    <w:rsid w:val="00F4739B"/>
    <w:rsid w:val="00F51706"/>
    <w:rsid w:val="00F52CA6"/>
    <w:rsid w:val="00F5325A"/>
    <w:rsid w:val="00F538C7"/>
    <w:rsid w:val="00F553E2"/>
    <w:rsid w:val="00F56F0E"/>
    <w:rsid w:val="00F60C1D"/>
    <w:rsid w:val="00F62450"/>
    <w:rsid w:val="00F6371C"/>
    <w:rsid w:val="00F64B31"/>
    <w:rsid w:val="00F66AB1"/>
    <w:rsid w:val="00F673AB"/>
    <w:rsid w:val="00F712BD"/>
    <w:rsid w:val="00F7366D"/>
    <w:rsid w:val="00F74014"/>
    <w:rsid w:val="00F75433"/>
    <w:rsid w:val="00F809EA"/>
    <w:rsid w:val="00F80FCE"/>
    <w:rsid w:val="00F818B0"/>
    <w:rsid w:val="00F834C3"/>
    <w:rsid w:val="00F854A0"/>
    <w:rsid w:val="00F86897"/>
    <w:rsid w:val="00F870F8"/>
    <w:rsid w:val="00F87FBD"/>
    <w:rsid w:val="00F904AC"/>
    <w:rsid w:val="00F91991"/>
    <w:rsid w:val="00F91BED"/>
    <w:rsid w:val="00F94421"/>
    <w:rsid w:val="00F945FA"/>
    <w:rsid w:val="00F957D1"/>
    <w:rsid w:val="00FA1DD7"/>
    <w:rsid w:val="00FA3AC6"/>
    <w:rsid w:val="00FA3B58"/>
    <w:rsid w:val="00FA3F67"/>
    <w:rsid w:val="00FA4851"/>
    <w:rsid w:val="00FA6745"/>
    <w:rsid w:val="00FB05DC"/>
    <w:rsid w:val="00FB2ECF"/>
    <w:rsid w:val="00FB5C7C"/>
    <w:rsid w:val="00FB647B"/>
    <w:rsid w:val="00FC44D5"/>
    <w:rsid w:val="00FC73EE"/>
    <w:rsid w:val="00FC7430"/>
    <w:rsid w:val="00FC7CDC"/>
    <w:rsid w:val="00FD14C9"/>
    <w:rsid w:val="00FD1820"/>
    <w:rsid w:val="00FD2576"/>
    <w:rsid w:val="00FD2DD1"/>
    <w:rsid w:val="00FD3BF7"/>
    <w:rsid w:val="00FD710B"/>
    <w:rsid w:val="00FE1DAE"/>
    <w:rsid w:val="00FE25AE"/>
    <w:rsid w:val="00FE2B94"/>
    <w:rsid w:val="00FE3643"/>
    <w:rsid w:val="00FE43F8"/>
    <w:rsid w:val="00FE6929"/>
    <w:rsid w:val="00FF5425"/>
    <w:rsid w:val="00FF6D56"/>
    <w:rsid w:val="00FF721B"/>
    <w:rsid w:val="00FF7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58AC"/>
  <w15:docId w15:val="{3B845993-296E-4570-B770-DBC90D2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95B"/>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C56B7"/>
    <w:tblPr>
      <w:tblCellMar>
        <w:top w:w="0" w:type="dxa"/>
        <w:left w:w="0" w:type="dxa"/>
        <w:bottom w:w="0" w:type="dxa"/>
        <w:right w:w="0" w:type="dxa"/>
      </w:tblCellMar>
    </w:tbl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Nagwek1Znak">
    <w:name w:val="Nagłówek 1 Znak"/>
    <w:basedOn w:val="Domylnaczcionkaakapitu"/>
    <w:link w:val="Nagwek1"/>
    <w:rsid w:val="0003147E"/>
    <w:rPr>
      <w:sz w:val="40"/>
      <w:szCs w:val="40"/>
    </w:rPr>
  </w:style>
  <w:style w:type="paragraph" w:styleId="Spistreci1">
    <w:name w:val="toc 1"/>
    <w:basedOn w:val="Normalny"/>
    <w:next w:val="Normalny"/>
    <w:autoRedefine/>
    <w:uiPriority w:val="39"/>
    <w:unhideWhenUsed/>
    <w:rsid w:val="003B2B9A"/>
    <w:pPr>
      <w:tabs>
        <w:tab w:val="right" w:pos="10064"/>
      </w:tabs>
      <w:spacing w:after="100"/>
    </w:pPr>
  </w:style>
  <w:style w:type="character" w:customStyle="1" w:styleId="Nagwek2Znak">
    <w:name w:val="Nagłówek 2 Znak"/>
    <w:basedOn w:val="Domylnaczcionkaakapitu"/>
    <w:link w:val="Nagwek2"/>
    <w:uiPriority w:val="9"/>
    <w:rsid w:val="000B1BB6"/>
    <w:rPr>
      <w:sz w:val="32"/>
      <w:szCs w:val="32"/>
    </w:rPr>
  </w:style>
  <w:style w:type="paragraph" w:customStyle="1" w:styleId="Default">
    <w:name w:val="Default"/>
    <w:rsid w:val="00A27539"/>
    <w:pPr>
      <w:autoSpaceDE w:val="0"/>
      <w:autoSpaceDN w:val="0"/>
      <w:adjustRightInd w:val="0"/>
      <w:spacing w:line="240" w:lineRule="auto"/>
    </w:pPr>
    <w:rPr>
      <w:rFonts w:ascii="Times New Roman" w:hAnsi="Times New Roman" w:cs="Times New Roman"/>
      <w:color w:val="000000"/>
      <w:sz w:val="24"/>
      <w:szCs w:val="24"/>
    </w:rPr>
  </w:style>
  <w:style w:type="paragraph" w:customStyle="1" w:styleId="Kolorowalistaakcent11">
    <w:name w:val="Kolorowa lista — akcent 11"/>
    <w:aliases w:val="L1,Numerowanie,Akapit z listą5,T_SZ_List Paragraph,normalny tekst,Jasna lista — akcent 5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rsid w:val="00D857AC"/>
    <w:rPr>
      <w:rFonts w:cs="Times New Roman"/>
    </w:rPr>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rsid w:val="003A06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6FD"/>
    <w:rPr>
      <w:rFonts w:ascii="Tahoma" w:hAnsi="Tahoma" w:cs="Tahoma"/>
      <w:sz w:val="16"/>
      <w:szCs w:val="16"/>
    </w:rPr>
  </w:style>
  <w:style w:type="character" w:styleId="Odwoaniedokomentarza">
    <w:name w:val="annotation reference"/>
    <w:basedOn w:val="Domylnaczcionkaakapitu"/>
    <w:uiPriority w:val="99"/>
    <w:semiHidden/>
    <w:unhideWhenUsed/>
    <w:rsid w:val="003A06FD"/>
    <w:rPr>
      <w:sz w:val="16"/>
      <w:szCs w:val="16"/>
    </w:rPr>
  </w:style>
  <w:style w:type="paragraph" w:styleId="Tekstkomentarza">
    <w:name w:val="annotation text"/>
    <w:basedOn w:val="Normalny"/>
    <w:link w:val="TekstkomentarzaZnak"/>
    <w:uiPriority w:val="99"/>
    <w:unhideWhenUsed/>
    <w:rsid w:val="003A06FD"/>
    <w:pPr>
      <w:spacing w:line="240" w:lineRule="auto"/>
    </w:pPr>
    <w:rPr>
      <w:sz w:val="20"/>
      <w:szCs w:val="20"/>
    </w:rPr>
  </w:style>
  <w:style w:type="character" w:customStyle="1" w:styleId="TekstkomentarzaZnak">
    <w:name w:val="Tekst komentarza Znak"/>
    <w:basedOn w:val="Domylnaczcionkaakapitu"/>
    <w:link w:val="Tekstkomentarza"/>
    <w:uiPriority w:val="99"/>
    <w:rsid w:val="003A06FD"/>
    <w:rPr>
      <w:sz w:val="20"/>
      <w:szCs w:val="20"/>
    </w:rPr>
  </w:style>
  <w:style w:type="paragraph" w:styleId="Tematkomentarza">
    <w:name w:val="annotation subject"/>
    <w:basedOn w:val="Tekstkomentarza"/>
    <w:next w:val="Tekstkomentarza"/>
    <w:link w:val="TematkomentarzaZnak"/>
    <w:uiPriority w:val="99"/>
    <w:semiHidden/>
    <w:unhideWhenUsed/>
    <w:rsid w:val="003A06FD"/>
    <w:rPr>
      <w:b/>
      <w:bCs/>
    </w:rPr>
  </w:style>
  <w:style w:type="character" w:customStyle="1" w:styleId="TematkomentarzaZnak">
    <w:name w:val="Temat komentarza Znak"/>
    <w:basedOn w:val="TekstkomentarzaZnak"/>
    <w:link w:val="Tematkomentarza"/>
    <w:uiPriority w:val="99"/>
    <w:semiHidden/>
    <w:rsid w:val="003A06FD"/>
    <w:rPr>
      <w:b/>
      <w:bCs/>
      <w:sz w:val="20"/>
      <w:szCs w:val="20"/>
    </w:rPr>
  </w:style>
  <w:style w:type="character" w:styleId="Nierozpoznanawzmianka">
    <w:name w:val="Unresolved Mention"/>
    <w:basedOn w:val="Domylnaczcionkaakapitu"/>
    <w:uiPriority w:val="99"/>
    <w:semiHidden/>
    <w:unhideWhenUsed/>
    <w:rsid w:val="0011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548">
      <w:bodyDiv w:val="1"/>
      <w:marLeft w:val="0"/>
      <w:marRight w:val="0"/>
      <w:marTop w:val="0"/>
      <w:marBottom w:val="0"/>
      <w:divBdr>
        <w:top w:val="none" w:sz="0" w:space="0" w:color="auto"/>
        <w:left w:val="none" w:sz="0" w:space="0" w:color="auto"/>
        <w:bottom w:val="none" w:sz="0" w:space="0" w:color="auto"/>
        <w:right w:val="none" w:sz="0" w:space="0" w:color="auto"/>
      </w:divBdr>
    </w:div>
    <w:div w:id="291906783">
      <w:bodyDiv w:val="1"/>
      <w:marLeft w:val="0"/>
      <w:marRight w:val="0"/>
      <w:marTop w:val="0"/>
      <w:marBottom w:val="0"/>
      <w:divBdr>
        <w:top w:val="none" w:sz="0" w:space="0" w:color="auto"/>
        <w:left w:val="none" w:sz="0" w:space="0" w:color="auto"/>
        <w:bottom w:val="none" w:sz="0" w:space="0" w:color="auto"/>
        <w:right w:val="none" w:sz="0" w:space="0" w:color="auto"/>
      </w:divBdr>
      <w:divsChild>
        <w:div w:id="715739970">
          <w:marLeft w:val="0"/>
          <w:marRight w:val="0"/>
          <w:marTop w:val="240"/>
          <w:marBottom w:val="0"/>
          <w:divBdr>
            <w:top w:val="none" w:sz="0" w:space="0" w:color="auto"/>
            <w:left w:val="none" w:sz="0" w:space="0" w:color="auto"/>
            <w:bottom w:val="none" w:sz="0" w:space="0" w:color="auto"/>
            <w:right w:val="none" w:sz="0" w:space="0" w:color="auto"/>
          </w:divBdr>
        </w:div>
        <w:div w:id="973683643">
          <w:marLeft w:val="0"/>
          <w:marRight w:val="0"/>
          <w:marTop w:val="240"/>
          <w:marBottom w:val="0"/>
          <w:divBdr>
            <w:top w:val="none" w:sz="0" w:space="0" w:color="auto"/>
            <w:left w:val="none" w:sz="0" w:space="0" w:color="auto"/>
            <w:bottom w:val="none" w:sz="0" w:space="0" w:color="auto"/>
            <w:right w:val="none" w:sz="0" w:space="0" w:color="auto"/>
          </w:divBdr>
        </w:div>
      </w:divsChild>
    </w:div>
    <w:div w:id="618952539">
      <w:bodyDiv w:val="1"/>
      <w:marLeft w:val="0"/>
      <w:marRight w:val="0"/>
      <w:marTop w:val="0"/>
      <w:marBottom w:val="0"/>
      <w:divBdr>
        <w:top w:val="none" w:sz="0" w:space="0" w:color="auto"/>
        <w:left w:val="none" w:sz="0" w:space="0" w:color="auto"/>
        <w:bottom w:val="none" w:sz="0" w:space="0" w:color="auto"/>
        <w:right w:val="none" w:sz="0" w:space="0" w:color="auto"/>
      </w:divBdr>
    </w:div>
    <w:div w:id="102991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leslawiec"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fu@boleslawiec.net.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oleslawiec.net.pl" TargetMode="External"/><Relationship Id="rId24" Type="http://schemas.openxmlformats.org/officeDocument/2006/relationships/hyperlink" Target="https://platformazakupowa.pl/pn/boleslawie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oleslawiec"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mailto:inspektor.odo@boles&#322;awiec.net.pl" TargetMode="External"/><Relationship Id="rId10" Type="http://schemas.openxmlformats.org/officeDocument/2006/relationships/hyperlink" Target="http://www.boleslawiec.net.pl" TargetMode="External"/><Relationship Id="rId19" Type="http://schemas.openxmlformats.org/officeDocument/2006/relationships/hyperlink" Target="mailto:fu@boleslawiec.net.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leslawiec.net.pl" TargetMode="External"/><Relationship Id="rId14" Type="http://schemas.openxmlformats.org/officeDocument/2006/relationships/hyperlink" Target="https://platformazakupowa.pl/transakcja/870205"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13069</Words>
  <Characters>78419</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Karolina Krzak</cp:lastModifiedBy>
  <cp:revision>3</cp:revision>
  <cp:lastPrinted>2023-03-06T12:53:00Z</cp:lastPrinted>
  <dcterms:created xsi:type="dcterms:W3CDTF">2024-01-08T10:48:00Z</dcterms:created>
  <dcterms:modified xsi:type="dcterms:W3CDTF">2024-01-09T09:07:00Z</dcterms:modified>
</cp:coreProperties>
</file>