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6B65F3" w:rsidRDefault="00CD7D2F" w:rsidP="006B65F3">
      <w:pPr>
        <w:spacing w:after="0" w:line="240" w:lineRule="auto"/>
        <w:rPr>
          <w:rFonts w:cstheme="minorHAnsi"/>
          <w:b/>
          <w:sz w:val="18"/>
          <w:szCs w:val="18"/>
        </w:rPr>
      </w:pPr>
      <w:r>
        <w:rPr>
          <w:rFonts w:cstheme="minorHAnsi"/>
          <w:b/>
          <w:sz w:val="18"/>
          <w:szCs w:val="18"/>
        </w:rPr>
        <w:t>ZP/220/12/</w:t>
      </w:r>
      <w:r w:rsidR="006B65F3">
        <w:rPr>
          <w:rFonts w:cstheme="minorHAnsi"/>
          <w:b/>
          <w:sz w:val="18"/>
          <w:szCs w:val="18"/>
        </w:rPr>
        <w:t>24</w:t>
      </w:r>
    </w:p>
    <w:p w:rsidR="003C5EB7" w:rsidRPr="003C5EB7" w:rsidRDefault="003C5EB7" w:rsidP="003C5EB7">
      <w:pPr>
        <w:tabs>
          <w:tab w:val="left" w:pos="1080"/>
        </w:tabs>
        <w:spacing w:after="0" w:line="360" w:lineRule="auto"/>
        <w:jc w:val="both"/>
        <w:rPr>
          <w:rFonts w:cs="Calibri"/>
          <w:sz w:val="18"/>
          <w:szCs w:val="18"/>
        </w:rPr>
      </w:pPr>
      <w:r w:rsidRPr="003C5EB7">
        <w:rPr>
          <w:rFonts w:cs="Calibri"/>
          <w:sz w:val="18"/>
          <w:szCs w:val="18"/>
        </w:rPr>
        <w:t>Dotyczy: postępowania o udzielenie zamówienia publicznego pn.:</w:t>
      </w:r>
    </w:p>
    <w:p w:rsidR="003C5EB7" w:rsidRPr="006447DA" w:rsidRDefault="003C5EB7" w:rsidP="003C5EB7">
      <w:pPr>
        <w:spacing w:after="0" w:line="360" w:lineRule="auto"/>
        <w:rPr>
          <w:rFonts w:eastAsia="Times New Roman" w:cs="Times New Roman"/>
          <w:spacing w:val="-2"/>
          <w:sz w:val="18"/>
          <w:szCs w:val="18"/>
        </w:rPr>
      </w:pPr>
      <w:r w:rsidRPr="006447DA">
        <w:rPr>
          <w:rFonts w:eastAsia="Times New Roman" w:cs="Times New Roman"/>
          <w:spacing w:val="-2"/>
          <w:sz w:val="18"/>
          <w:szCs w:val="18"/>
        </w:rPr>
        <w:t>Dostawa jednorazowych wyrobów medycznych dla USK-2 w Szczecinie.</w:t>
      </w:r>
    </w:p>
    <w:p w:rsidR="000F42E7" w:rsidRPr="00CF0F91" w:rsidRDefault="000F42E7" w:rsidP="004B46ED">
      <w:pPr>
        <w:spacing w:after="0" w:line="360" w:lineRule="auto"/>
        <w:rPr>
          <w:rFonts w:cstheme="minorHAnsi"/>
          <w:b/>
          <w:sz w:val="20"/>
          <w:szCs w:val="20"/>
          <w:u w:val="single"/>
        </w:rPr>
      </w:pPr>
    </w:p>
    <w:p w:rsidR="00340C62" w:rsidRPr="00CD7D2F" w:rsidRDefault="00883CDE" w:rsidP="00D25CF6">
      <w:pPr>
        <w:tabs>
          <w:tab w:val="left" w:pos="0"/>
        </w:tabs>
        <w:spacing w:line="276" w:lineRule="auto"/>
        <w:jc w:val="center"/>
        <w:rPr>
          <w:rFonts w:cstheme="minorHAnsi"/>
          <w:b/>
          <w:sz w:val="19"/>
          <w:szCs w:val="19"/>
        </w:rPr>
      </w:pPr>
      <w:r w:rsidRPr="00CD7D2F">
        <w:rPr>
          <w:rFonts w:cstheme="minorHAnsi"/>
          <w:b/>
          <w:sz w:val="19"/>
          <w:szCs w:val="19"/>
        </w:rPr>
        <w:t>WYJAŚNIENI</w:t>
      </w:r>
      <w:r w:rsidR="00483ED3" w:rsidRPr="00CD7D2F">
        <w:rPr>
          <w:rFonts w:cstheme="minorHAnsi"/>
          <w:b/>
          <w:sz w:val="19"/>
          <w:szCs w:val="19"/>
        </w:rPr>
        <w:t>A</w:t>
      </w:r>
      <w:r w:rsidRPr="00CD7D2F">
        <w:rPr>
          <w:rFonts w:cstheme="minorHAnsi"/>
          <w:b/>
          <w:sz w:val="19"/>
          <w:szCs w:val="19"/>
        </w:rPr>
        <w:t xml:space="preserve"> </w:t>
      </w:r>
      <w:r w:rsidR="00563CBE" w:rsidRPr="00CD7D2F">
        <w:rPr>
          <w:rFonts w:cstheme="minorHAnsi"/>
          <w:b/>
          <w:sz w:val="19"/>
          <w:szCs w:val="19"/>
        </w:rPr>
        <w:t>DO SWZ</w:t>
      </w:r>
    </w:p>
    <w:p w:rsidR="000030F7" w:rsidRPr="00CD7D2F" w:rsidRDefault="00A13828" w:rsidP="002C6300">
      <w:pPr>
        <w:spacing w:line="360" w:lineRule="auto"/>
        <w:jc w:val="both"/>
        <w:rPr>
          <w:rFonts w:cstheme="minorHAnsi"/>
          <w:sz w:val="19"/>
          <w:szCs w:val="19"/>
        </w:rPr>
        <w:sectPr w:rsidR="000030F7" w:rsidRPr="00CD7D2F"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CD7D2F">
        <w:rPr>
          <w:rFonts w:cstheme="minorHAnsi"/>
          <w:sz w:val="19"/>
          <w:szCs w:val="19"/>
        </w:rPr>
        <w:t xml:space="preserve">Na podstawie art. 284 ustawy z dnia 11 września 2021 r. Prawo zamówień publicznych (Dz.U.2019.2019 </w:t>
      </w:r>
      <w:r w:rsidR="000030F7" w:rsidRPr="00CD7D2F">
        <w:rPr>
          <w:rFonts w:cstheme="minorHAnsi"/>
          <w:sz w:val="19"/>
          <w:szCs w:val="19"/>
        </w:rPr>
        <w:t>tj.</w:t>
      </w:r>
      <w:r w:rsidRPr="00CD7D2F">
        <w:rPr>
          <w:rFonts w:cstheme="minorHAnsi"/>
          <w:sz w:val="19"/>
          <w:szCs w:val="19"/>
        </w:rPr>
        <w:t xml:space="preserve"> z dnia 2019.10.24), </w:t>
      </w:r>
      <w:r w:rsidR="00B061AA" w:rsidRPr="00CD7D2F">
        <w:rPr>
          <w:rFonts w:cstheme="minorHAnsi"/>
          <w:sz w:val="19"/>
          <w:szCs w:val="19"/>
        </w:rPr>
        <w:t>Zamawiający</w:t>
      </w:r>
      <w:r w:rsidRPr="00CD7D2F">
        <w:rPr>
          <w:rFonts w:cstheme="minorHAnsi"/>
          <w:sz w:val="19"/>
          <w:szCs w:val="19"/>
        </w:rPr>
        <w:t xml:space="preserve"> udziela następujących wyjaśnień na pytania dotyczące treści </w:t>
      </w:r>
      <w:proofErr w:type="spellStart"/>
      <w:r w:rsidRPr="00CD7D2F">
        <w:rPr>
          <w:rFonts w:cstheme="minorHAnsi"/>
          <w:sz w:val="19"/>
          <w:szCs w:val="19"/>
        </w:rPr>
        <w:t>swz</w:t>
      </w:r>
      <w:proofErr w:type="spellEnd"/>
      <w:r w:rsidRPr="00CD7D2F">
        <w:rPr>
          <w:rFonts w:cstheme="minorHAnsi"/>
          <w:sz w:val="19"/>
          <w:szCs w:val="19"/>
        </w:rPr>
        <w:t>:</w:t>
      </w:r>
    </w:p>
    <w:p w:rsidR="00F3699D" w:rsidRPr="00CD7D2F" w:rsidRDefault="00F3699D" w:rsidP="002C6300">
      <w:pPr>
        <w:widowControl w:val="0"/>
        <w:spacing w:line="360" w:lineRule="auto"/>
        <w:jc w:val="both"/>
        <w:rPr>
          <w:rFonts w:cstheme="minorHAnsi"/>
          <w:b/>
          <w:i/>
          <w:sz w:val="19"/>
          <w:szCs w:val="19"/>
        </w:rPr>
      </w:pPr>
      <w:bookmarkStart w:id="1" w:name="_Hlk12607031"/>
    </w:p>
    <w:p w:rsidR="009827E7" w:rsidRPr="00CD7D2F" w:rsidRDefault="00AE5ED8" w:rsidP="002C6300">
      <w:pPr>
        <w:spacing w:line="360" w:lineRule="auto"/>
        <w:contextualSpacing/>
        <w:jc w:val="both"/>
        <w:rPr>
          <w:rFonts w:cstheme="minorHAnsi"/>
          <w:color w:val="FF0000"/>
          <w:sz w:val="19"/>
          <w:szCs w:val="19"/>
        </w:rPr>
      </w:pPr>
      <w:r w:rsidRPr="00CD7D2F">
        <w:rPr>
          <w:rFonts w:cstheme="minorHAnsi"/>
          <w:b/>
          <w:sz w:val="19"/>
          <w:szCs w:val="19"/>
        </w:rPr>
        <w:t xml:space="preserve">PYTANIE </w:t>
      </w:r>
      <w:r w:rsidR="009827E7" w:rsidRPr="00CD7D2F">
        <w:rPr>
          <w:rFonts w:cstheme="minorHAnsi"/>
          <w:b/>
          <w:sz w:val="19"/>
          <w:szCs w:val="19"/>
        </w:rPr>
        <w:t xml:space="preserve"> 1</w:t>
      </w:r>
      <w:r w:rsidRPr="00CD7D2F">
        <w:rPr>
          <w:rFonts w:cstheme="minorHAnsi"/>
          <w:sz w:val="19"/>
          <w:szCs w:val="19"/>
        </w:rPr>
        <w:t xml:space="preserve"> </w:t>
      </w:r>
      <w:r w:rsidRPr="00CD7D2F">
        <w:rPr>
          <w:rFonts w:cstheme="minorHAnsi"/>
          <w:bCs/>
          <w:sz w:val="19"/>
          <w:szCs w:val="19"/>
          <w:highlight w:val="green"/>
        </w:rPr>
        <w:t>DOTYCZY ZADANIE 9</w:t>
      </w:r>
    </w:p>
    <w:p w:rsidR="00AE5ED8" w:rsidRPr="00CD7D2F" w:rsidRDefault="00AE5ED8" w:rsidP="002C6300">
      <w:pPr>
        <w:autoSpaceDE w:val="0"/>
        <w:autoSpaceDN w:val="0"/>
        <w:adjustRightInd w:val="0"/>
        <w:spacing w:after="0" w:line="360" w:lineRule="auto"/>
        <w:jc w:val="both"/>
        <w:rPr>
          <w:rFonts w:cstheme="minorHAnsi"/>
          <w:sz w:val="19"/>
          <w:szCs w:val="19"/>
        </w:rPr>
      </w:pPr>
      <w:r w:rsidRPr="00CD7D2F">
        <w:rPr>
          <w:rFonts w:cstheme="minorHAnsi"/>
          <w:sz w:val="19"/>
          <w:szCs w:val="19"/>
        </w:rPr>
        <w:t>Zwracamy się z prośbą o dopuszczenie w zadaniu 9 - igieł do biopsji automatyczna w dostępnych rozmiary: 12G x 9, 11, 15cm; 14G x 9, 11, 15, 20cm; 16G x 11, 15, 20cm, 18G x 11, 15, 20cm, 20G x 11,15, 20cm.</w:t>
      </w:r>
    </w:p>
    <w:p w:rsidR="00AE5ED8" w:rsidRPr="00CD7D2F" w:rsidRDefault="00AE5ED8" w:rsidP="002C6300">
      <w:pPr>
        <w:spacing w:line="360" w:lineRule="auto"/>
        <w:jc w:val="both"/>
        <w:rPr>
          <w:rFonts w:cstheme="minorHAnsi"/>
          <w:sz w:val="19"/>
          <w:szCs w:val="19"/>
        </w:rPr>
      </w:pPr>
      <w:r w:rsidRPr="00CD7D2F">
        <w:rPr>
          <w:rFonts w:cstheme="minorHAnsi"/>
          <w:b/>
          <w:sz w:val="19"/>
          <w:szCs w:val="19"/>
        </w:rPr>
        <w:t>ODPOWIEDŹ:</w:t>
      </w:r>
      <w:r w:rsidR="00BB027A" w:rsidRPr="00CD7D2F">
        <w:rPr>
          <w:rFonts w:cstheme="minorHAnsi"/>
          <w:sz w:val="19"/>
          <w:szCs w:val="19"/>
        </w:rPr>
        <w:t xml:space="preserve"> Zamawiający nie dopuszcza.</w:t>
      </w:r>
    </w:p>
    <w:p w:rsidR="00D95A7E" w:rsidRPr="00CD7D2F" w:rsidRDefault="00AE5ED8" w:rsidP="00BB027A">
      <w:pPr>
        <w:spacing w:line="360" w:lineRule="auto"/>
        <w:contextualSpacing/>
        <w:jc w:val="both"/>
        <w:rPr>
          <w:rFonts w:cstheme="minorHAnsi"/>
          <w:color w:val="FF0000"/>
          <w:sz w:val="19"/>
          <w:szCs w:val="19"/>
        </w:rPr>
      </w:pPr>
      <w:r w:rsidRPr="00CD7D2F">
        <w:rPr>
          <w:rFonts w:cstheme="minorHAnsi"/>
          <w:b/>
          <w:sz w:val="19"/>
          <w:szCs w:val="19"/>
        </w:rPr>
        <w:t>PYTANIE  2</w:t>
      </w:r>
      <w:r w:rsidRPr="00CD7D2F">
        <w:rPr>
          <w:rFonts w:cstheme="minorHAnsi"/>
          <w:sz w:val="19"/>
          <w:szCs w:val="19"/>
        </w:rPr>
        <w:t xml:space="preserve"> </w:t>
      </w:r>
      <w:r w:rsidRPr="00CD7D2F">
        <w:rPr>
          <w:rFonts w:cstheme="minorHAnsi"/>
          <w:sz w:val="19"/>
          <w:szCs w:val="19"/>
          <w:highlight w:val="green"/>
        </w:rPr>
        <w:t>DOTYCZY ZADANIE 9</w:t>
      </w:r>
    </w:p>
    <w:p w:rsidR="00AE5ED8" w:rsidRPr="00CD7D2F" w:rsidRDefault="00AE5ED8" w:rsidP="002C6300">
      <w:pPr>
        <w:autoSpaceDE w:val="0"/>
        <w:autoSpaceDN w:val="0"/>
        <w:adjustRightInd w:val="0"/>
        <w:spacing w:after="0" w:line="360" w:lineRule="auto"/>
        <w:jc w:val="both"/>
        <w:rPr>
          <w:rFonts w:cstheme="minorHAnsi"/>
          <w:sz w:val="19"/>
          <w:szCs w:val="19"/>
        </w:rPr>
      </w:pPr>
      <w:r w:rsidRPr="00CD7D2F">
        <w:rPr>
          <w:rFonts w:cstheme="minorHAnsi"/>
          <w:sz w:val="19"/>
          <w:szCs w:val="19"/>
        </w:rPr>
        <w:t xml:space="preserve">Prosimy o dopuszczenie w zadaniu nr 9 w poz. 1 jednorazowej igły do biopsji do aparatu Bard Magnum oraz </w:t>
      </w:r>
      <w:proofErr w:type="spellStart"/>
      <w:r w:rsidRPr="00CD7D2F">
        <w:rPr>
          <w:rFonts w:cstheme="minorHAnsi"/>
          <w:sz w:val="19"/>
          <w:szCs w:val="19"/>
        </w:rPr>
        <w:t>Promag</w:t>
      </w:r>
      <w:proofErr w:type="spellEnd"/>
      <w:r w:rsidRPr="00CD7D2F">
        <w:rPr>
          <w:rFonts w:cstheme="minorHAnsi"/>
          <w:sz w:val="19"/>
          <w:szCs w:val="19"/>
        </w:rPr>
        <w:t xml:space="preserve"> Ultra o średnicy 14G, 16G, 18G, o długości 100 mm, 160 mm, 200 mm. Długość pobieranego </w:t>
      </w:r>
      <w:proofErr w:type="spellStart"/>
      <w:r w:rsidRPr="00CD7D2F">
        <w:rPr>
          <w:rFonts w:cstheme="minorHAnsi"/>
          <w:sz w:val="19"/>
          <w:szCs w:val="19"/>
        </w:rPr>
        <w:t>bioptatu</w:t>
      </w:r>
      <w:proofErr w:type="spellEnd"/>
      <w:r w:rsidRPr="00CD7D2F">
        <w:rPr>
          <w:rFonts w:cstheme="minorHAnsi"/>
          <w:sz w:val="19"/>
          <w:szCs w:val="19"/>
        </w:rPr>
        <w:t xml:space="preserve"> 20 mm, skalowaną co cm, z kodowanym kolorystycznie rozmiarem. Igła zaopatrzona w marker </w:t>
      </w:r>
      <w:proofErr w:type="spellStart"/>
      <w:r w:rsidRPr="00CD7D2F">
        <w:rPr>
          <w:rFonts w:cstheme="minorHAnsi"/>
          <w:sz w:val="19"/>
          <w:szCs w:val="19"/>
        </w:rPr>
        <w:t>echogeniczny</w:t>
      </w:r>
      <w:proofErr w:type="spellEnd"/>
      <w:r w:rsidRPr="00CD7D2F">
        <w:rPr>
          <w:rFonts w:cstheme="minorHAnsi"/>
          <w:sz w:val="19"/>
          <w:szCs w:val="19"/>
        </w:rPr>
        <w:t>, zwiększający widoczność w USG</w:t>
      </w:r>
    </w:p>
    <w:p w:rsidR="0098153E" w:rsidRPr="00CD7D2F" w:rsidRDefault="00AE5ED8" w:rsidP="00BB027A">
      <w:pPr>
        <w:spacing w:line="360" w:lineRule="auto"/>
        <w:jc w:val="both"/>
        <w:rPr>
          <w:rFonts w:cstheme="minorHAnsi"/>
          <w:b/>
          <w:bCs/>
          <w:color w:val="FF0000"/>
          <w:sz w:val="19"/>
          <w:szCs w:val="19"/>
        </w:rPr>
      </w:pPr>
      <w:r w:rsidRPr="00CD7D2F">
        <w:rPr>
          <w:rFonts w:cstheme="minorHAnsi"/>
          <w:b/>
          <w:sz w:val="19"/>
          <w:szCs w:val="19"/>
        </w:rPr>
        <w:t>ODPOWIEDŹ:</w:t>
      </w:r>
      <w:r w:rsidR="00BB027A" w:rsidRPr="00CD7D2F">
        <w:rPr>
          <w:rFonts w:cstheme="minorHAnsi"/>
          <w:b/>
          <w:sz w:val="19"/>
          <w:szCs w:val="19"/>
        </w:rPr>
        <w:t xml:space="preserve"> </w:t>
      </w:r>
      <w:r w:rsidR="00BB027A" w:rsidRPr="00CD7D2F">
        <w:rPr>
          <w:rFonts w:cstheme="minorHAnsi"/>
          <w:bCs/>
          <w:sz w:val="19"/>
          <w:szCs w:val="19"/>
        </w:rPr>
        <w:t xml:space="preserve">Tak, Zamawiający dopuszcza - ale przy zachowaniu wymagań: pozwalająca swobodnie usunąć rdzeń tkankowy bez jego deformacji i fragmentacji. Końcówka </w:t>
      </w:r>
      <w:proofErr w:type="spellStart"/>
      <w:r w:rsidR="00BB027A" w:rsidRPr="00CD7D2F">
        <w:rPr>
          <w:rFonts w:cstheme="minorHAnsi"/>
          <w:bCs/>
          <w:sz w:val="19"/>
          <w:szCs w:val="19"/>
        </w:rPr>
        <w:t>Beveled</w:t>
      </w:r>
      <w:proofErr w:type="spellEnd"/>
      <w:r w:rsidR="00BB027A" w:rsidRPr="00CD7D2F">
        <w:rPr>
          <w:rFonts w:cstheme="minorHAnsi"/>
          <w:bCs/>
          <w:sz w:val="19"/>
          <w:szCs w:val="19"/>
        </w:rPr>
        <w:t xml:space="preserve"> i </w:t>
      </w:r>
      <w:proofErr w:type="spellStart"/>
      <w:r w:rsidR="00BB027A" w:rsidRPr="00CD7D2F">
        <w:rPr>
          <w:rFonts w:cstheme="minorHAnsi"/>
          <w:bCs/>
          <w:sz w:val="19"/>
          <w:szCs w:val="19"/>
        </w:rPr>
        <w:t>trokarowa</w:t>
      </w:r>
      <w:proofErr w:type="spellEnd"/>
      <w:r w:rsidR="00BB027A" w:rsidRPr="00CD7D2F">
        <w:rPr>
          <w:rFonts w:cstheme="minorHAnsi"/>
          <w:bCs/>
          <w:sz w:val="19"/>
          <w:szCs w:val="19"/>
        </w:rPr>
        <w:t>.</w:t>
      </w:r>
      <w:r w:rsidR="00BB027A" w:rsidRPr="00CD7D2F">
        <w:rPr>
          <w:rFonts w:cstheme="minorHAnsi"/>
          <w:sz w:val="19"/>
          <w:szCs w:val="19"/>
        </w:rPr>
        <w:tab/>
      </w:r>
      <w:r w:rsidR="00BB027A" w:rsidRPr="00CD7D2F">
        <w:rPr>
          <w:rFonts w:cstheme="minorHAnsi"/>
          <w:sz w:val="19"/>
          <w:szCs w:val="19"/>
        </w:rPr>
        <w:tab/>
      </w:r>
      <w:r w:rsidR="00BB027A" w:rsidRPr="00CD7D2F">
        <w:rPr>
          <w:rFonts w:cstheme="minorHAnsi"/>
          <w:sz w:val="19"/>
          <w:szCs w:val="19"/>
        </w:rPr>
        <w:tab/>
        <w:t xml:space="preserve">     </w:t>
      </w:r>
    </w:p>
    <w:p w:rsidR="00AE5ED8" w:rsidRPr="00CD7D2F" w:rsidRDefault="00AE5ED8" w:rsidP="00BB027A">
      <w:pPr>
        <w:spacing w:line="360" w:lineRule="auto"/>
        <w:contextualSpacing/>
        <w:jc w:val="both"/>
        <w:rPr>
          <w:rFonts w:cstheme="minorHAnsi"/>
          <w:b/>
          <w:sz w:val="19"/>
          <w:szCs w:val="19"/>
        </w:rPr>
      </w:pPr>
      <w:r w:rsidRPr="00CD7D2F">
        <w:rPr>
          <w:rFonts w:cstheme="minorHAnsi"/>
          <w:b/>
          <w:sz w:val="19"/>
          <w:szCs w:val="19"/>
        </w:rPr>
        <w:t>PYTANIE  3</w:t>
      </w:r>
      <w:r w:rsidR="00901B1F" w:rsidRPr="00CD7D2F">
        <w:rPr>
          <w:rFonts w:cstheme="minorHAnsi"/>
          <w:b/>
          <w:sz w:val="19"/>
          <w:szCs w:val="19"/>
        </w:rPr>
        <w:t xml:space="preserve"> </w:t>
      </w:r>
      <w:r w:rsidRPr="00CD7D2F">
        <w:rPr>
          <w:rFonts w:cstheme="minorHAnsi"/>
          <w:sz w:val="19"/>
          <w:szCs w:val="19"/>
          <w:highlight w:val="green"/>
        </w:rPr>
        <w:t>DOTYCZY ZADANIE 9</w:t>
      </w:r>
    </w:p>
    <w:p w:rsidR="00AE5ED8" w:rsidRPr="00CD7D2F" w:rsidRDefault="00AE5ED8" w:rsidP="002C6300">
      <w:pPr>
        <w:autoSpaceDE w:val="0"/>
        <w:autoSpaceDN w:val="0"/>
        <w:adjustRightInd w:val="0"/>
        <w:spacing w:after="0" w:line="360" w:lineRule="auto"/>
        <w:jc w:val="both"/>
        <w:rPr>
          <w:rFonts w:cstheme="minorHAnsi"/>
          <w:sz w:val="19"/>
          <w:szCs w:val="19"/>
        </w:rPr>
      </w:pPr>
      <w:r w:rsidRPr="00CD7D2F">
        <w:rPr>
          <w:rFonts w:cstheme="minorHAnsi"/>
          <w:sz w:val="19"/>
          <w:szCs w:val="19"/>
        </w:rPr>
        <w:t xml:space="preserve">Prosimy o dopuszczenie w zadaniu nr 9 poz. 2 jednorazowej automatycznej igły do biopsji o średnicy 12G, 14G, 16G, 18G, 20G. Dostępne długości 100 mm, 120 mm, 160 mm, 200 mm, 250 mm. Igła może być obsługiwana jedną ręką. Igła zaopatrzona w marker </w:t>
      </w:r>
      <w:proofErr w:type="spellStart"/>
      <w:r w:rsidRPr="00CD7D2F">
        <w:rPr>
          <w:rFonts w:cstheme="minorHAnsi"/>
          <w:sz w:val="19"/>
          <w:szCs w:val="19"/>
        </w:rPr>
        <w:t>echogeniczny</w:t>
      </w:r>
      <w:proofErr w:type="spellEnd"/>
      <w:r w:rsidRPr="00CD7D2F">
        <w:rPr>
          <w:rFonts w:cstheme="minorHAnsi"/>
          <w:sz w:val="19"/>
          <w:szCs w:val="19"/>
        </w:rPr>
        <w:t>, zwiększający widoczność w USG. Igła skalowana co cm. Igła zaopatrzona w dwa niezależne od siebie przyciski spustowe znajdujące się w części proksymalnej i dystalnej uchwytu.</w:t>
      </w:r>
    </w:p>
    <w:p w:rsidR="00AE5ED8" w:rsidRPr="00CD7D2F" w:rsidRDefault="00AE5ED8" w:rsidP="00BB027A">
      <w:pPr>
        <w:spacing w:line="360" w:lineRule="auto"/>
        <w:jc w:val="both"/>
        <w:rPr>
          <w:rFonts w:cstheme="minorHAnsi"/>
          <w:bCs/>
          <w:sz w:val="19"/>
          <w:szCs w:val="19"/>
        </w:rPr>
      </w:pPr>
      <w:r w:rsidRPr="00CD7D2F">
        <w:rPr>
          <w:rFonts w:cstheme="minorHAnsi"/>
          <w:b/>
          <w:sz w:val="19"/>
          <w:szCs w:val="19"/>
        </w:rPr>
        <w:t>ODPOWIEDŹ:</w:t>
      </w:r>
      <w:r w:rsidR="00BB027A" w:rsidRPr="00CD7D2F">
        <w:rPr>
          <w:rFonts w:cstheme="minorHAnsi"/>
          <w:sz w:val="19"/>
          <w:szCs w:val="19"/>
        </w:rPr>
        <w:t xml:space="preserve"> </w:t>
      </w:r>
      <w:r w:rsidR="00BB027A" w:rsidRPr="00CD7D2F">
        <w:rPr>
          <w:rFonts w:cstheme="minorHAnsi"/>
          <w:bCs/>
          <w:sz w:val="19"/>
          <w:szCs w:val="19"/>
        </w:rPr>
        <w:t>Tak, Zamawiający dopuszcza  ale przy spełnieniu pozostałych wymagań.</w:t>
      </w:r>
    </w:p>
    <w:p w:rsidR="00BB027A" w:rsidRPr="00CD7D2F" w:rsidRDefault="00BB027A" w:rsidP="002C6300">
      <w:pPr>
        <w:spacing w:line="360" w:lineRule="auto"/>
        <w:contextualSpacing/>
        <w:jc w:val="both"/>
        <w:rPr>
          <w:rFonts w:cstheme="minorHAnsi"/>
          <w:b/>
          <w:sz w:val="19"/>
          <w:szCs w:val="19"/>
        </w:rPr>
      </w:pPr>
    </w:p>
    <w:p w:rsidR="00AE5ED8" w:rsidRPr="00CD7D2F" w:rsidRDefault="00AE5ED8" w:rsidP="00CF3900">
      <w:pPr>
        <w:widowControl w:val="0"/>
        <w:spacing w:line="360" w:lineRule="auto"/>
        <w:jc w:val="both"/>
        <w:rPr>
          <w:rFonts w:cstheme="minorHAnsi"/>
          <w:sz w:val="19"/>
          <w:szCs w:val="19"/>
        </w:rPr>
      </w:pPr>
      <w:r w:rsidRPr="00CD7D2F">
        <w:rPr>
          <w:rFonts w:cstheme="minorHAnsi"/>
          <w:b/>
          <w:sz w:val="19"/>
          <w:szCs w:val="19"/>
        </w:rPr>
        <w:t>PYTANIE  4</w:t>
      </w:r>
      <w:r w:rsidRPr="00CD7D2F">
        <w:rPr>
          <w:rFonts w:cstheme="minorHAnsi"/>
          <w:sz w:val="19"/>
          <w:szCs w:val="19"/>
        </w:rPr>
        <w:t xml:space="preserve"> </w:t>
      </w:r>
      <w:r w:rsidR="00CF3900" w:rsidRPr="00CD7D2F">
        <w:rPr>
          <w:rFonts w:cstheme="minorHAnsi"/>
          <w:sz w:val="19"/>
          <w:szCs w:val="19"/>
          <w:highlight w:val="green"/>
        </w:rPr>
        <w:t>DOTYCZY ZADANIE 8</w:t>
      </w:r>
    </w:p>
    <w:p w:rsidR="00AE5ED8" w:rsidRPr="00CD7D2F" w:rsidRDefault="00AE5ED8" w:rsidP="002C6300">
      <w:pPr>
        <w:spacing w:line="360" w:lineRule="auto"/>
        <w:jc w:val="both"/>
        <w:rPr>
          <w:rFonts w:cstheme="minorHAnsi"/>
          <w:sz w:val="19"/>
          <w:szCs w:val="19"/>
        </w:rPr>
      </w:pPr>
      <w:r w:rsidRPr="00CD7D2F">
        <w:rPr>
          <w:rFonts w:cstheme="minorHAnsi"/>
          <w:sz w:val="19"/>
          <w:szCs w:val="19"/>
        </w:rPr>
        <w:t xml:space="preserve">Z uwagi, że Zamawiający wymaga worka na wymiociny z tekturowym kołnierzem oraz zastawką anty-zwrotną zapobiegającą wydostaniu się zapachu i treści na zewnątrz, prosimy o odstąpienie od wymogu wycięcia umożliwiającego zamkniecie worka, ponieważ zastawka anty-zwrotna stanowi wystarczające zabezpieczenie. Reszta zgodna z opisem przedmiotu zamówienia zawartym </w:t>
      </w:r>
      <w:r w:rsidRPr="00CD7D2F">
        <w:rPr>
          <w:rFonts w:cstheme="minorHAnsi"/>
          <w:sz w:val="19"/>
          <w:szCs w:val="19"/>
        </w:rPr>
        <w:lastRenderedPageBreak/>
        <w:t>w SWZ.  Dopuszczenie powyższego umożliwi Zamawiającemu otrzymanie większej ilości konkurencyjnych ofert, pozwoli na wybór najkorzystniejszej oraz osiągnięcie niższych cen i racjonalne gospodarowanie finansami publicznymi.</w:t>
      </w:r>
    </w:p>
    <w:p w:rsidR="002C6300" w:rsidRPr="00CD7D2F" w:rsidRDefault="00AE5ED8" w:rsidP="00BB027A">
      <w:pPr>
        <w:spacing w:line="360" w:lineRule="auto"/>
        <w:jc w:val="both"/>
        <w:rPr>
          <w:rFonts w:cstheme="minorHAnsi"/>
          <w:b/>
          <w:bCs/>
          <w:sz w:val="19"/>
          <w:szCs w:val="19"/>
        </w:rPr>
      </w:pPr>
      <w:r w:rsidRPr="00CD7D2F">
        <w:rPr>
          <w:rFonts w:cstheme="minorHAnsi"/>
          <w:b/>
          <w:sz w:val="19"/>
          <w:szCs w:val="19"/>
        </w:rPr>
        <w:t>ODPOWIEDŹ:</w:t>
      </w:r>
      <w:r w:rsidR="00BB027A" w:rsidRPr="00CD7D2F">
        <w:rPr>
          <w:rFonts w:cstheme="minorHAnsi"/>
          <w:sz w:val="19"/>
          <w:szCs w:val="19"/>
        </w:rPr>
        <w:t xml:space="preserve"> Zamawiający dopuszcza.</w:t>
      </w:r>
    </w:p>
    <w:p w:rsidR="00B21623" w:rsidRDefault="00B21623" w:rsidP="002C6300">
      <w:pPr>
        <w:autoSpaceDE w:val="0"/>
        <w:autoSpaceDN w:val="0"/>
        <w:adjustRightInd w:val="0"/>
        <w:spacing w:after="0" w:line="360" w:lineRule="auto"/>
        <w:rPr>
          <w:rFonts w:cstheme="minorHAnsi"/>
          <w:color w:val="000000"/>
          <w:sz w:val="19"/>
          <w:szCs w:val="19"/>
        </w:rPr>
      </w:pPr>
    </w:p>
    <w:p w:rsidR="002C6300" w:rsidRPr="00CD7D2F" w:rsidRDefault="002C6300" w:rsidP="002C6300">
      <w:pPr>
        <w:autoSpaceDE w:val="0"/>
        <w:autoSpaceDN w:val="0"/>
        <w:adjustRightInd w:val="0"/>
        <w:spacing w:after="0" w:line="360" w:lineRule="auto"/>
        <w:rPr>
          <w:rFonts w:cstheme="minorHAnsi"/>
          <w:b/>
          <w:bCs/>
          <w:color w:val="000000"/>
          <w:sz w:val="19"/>
          <w:szCs w:val="19"/>
        </w:rPr>
      </w:pPr>
      <w:r w:rsidRPr="00CD7D2F">
        <w:rPr>
          <w:rFonts w:cstheme="minorHAnsi"/>
          <w:color w:val="000000"/>
          <w:sz w:val="19"/>
          <w:szCs w:val="19"/>
        </w:rPr>
        <w:t xml:space="preserve"> </w:t>
      </w:r>
      <w:r w:rsidRPr="00CD7D2F">
        <w:rPr>
          <w:rFonts w:cstheme="minorHAnsi"/>
          <w:b/>
          <w:sz w:val="19"/>
          <w:szCs w:val="19"/>
        </w:rPr>
        <w:t xml:space="preserve">PYTANIE  5   </w:t>
      </w:r>
    </w:p>
    <w:p w:rsidR="002C6300" w:rsidRPr="00CD7D2F" w:rsidRDefault="000607BB" w:rsidP="002C6300">
      <w:pPr>
        <w:autoSpaceDE w:val="0"/>
        <w:autoSpaceDN w:val="0"/>
        <w:adjustRightInd w:val="0"/>
        <w:spacing w:after="0" w:line="360" w:lineRule="auto"/>
        <w:rPr>
          <w:rFonts w:cstheme="minorHAnsi"/>
          <w:color w:val="000000"/>
          <w:sz w:val="19"/>
          <w:szCs w:val="19"/>
        </w:rPr>
      </w:pPr>
      <w:r w:rsidRPr="00CD7D2F">
        <w:rPr>
          <w:rFonts w:cstheme="minorHAnsi"/>
          <w:bCs/>
          <w:color w:val="000000"/>
          <w:sz w:val="19"/>
          <w:szCs w:val="19"/>
          <w:highlight w:val="green"/>
        </w:rPr>
        <w:t>DOTYCZY ZADANIA 6</w:t>
      </w:r>
      <w:r w:rsidRPr="00CD7D2F">
        <w:rPr>
          <w:rFonts w:cstheme="minorHAnsi"/>
          <w:bCs/>
          <w:color w:val="000000"/>
          <w:sz w:val="19"/>
          <w:szCs w:val="19"/>
        </w:rPr>
        <w:t xml:space="preserve"> </w:t>
      </w:r>
    </w:p>
    <w:p w:rsidR="002C6300" w:rsidRPr="00CD7D2F" w:rsidRDefault="002C6300" w:rsidP="002C6300">
      <w:pPr>
        <w:autoSpaceDE w:val="0"/>
        <w:autoSpaceDN w:val="0"/>
        <w:adjustRightInd w:val="0"/>
        <w:spacing w:after="0" w:line="360" w:lineRule="auto"/>
        <w:rPr>
          <w:rFonts w:cstheme="minorHAnsi"/>
          <w:color w:val="000000"/>
          <w:sz w:val="19"/>
          <w:szCs w:val="19"/>
        </w:rPr>
      </w:pPr>
      <w:r w:rsidRPr="00CD7D2F">
        <w:rPr>
          <w:rFonts w:cstheme="minorHAnsi"/>
          <w:b/>
          <w:bCs/>
          <w:color w:val="000000"/>
          <w:sz w:val="19"/>
          <w:szCs w:val="19"/>
        </w:rPr>
        <w:t xml:space="preserve">Poz.1 </w:t>
      </w:r>
    </w:p>
    <w:p w:rsidR="00516A87" w:rsidRPr="00CD7D2F" w:rsidRDefault="002C6300" w:rsidP="002C6300">
      <w:pPr>
        <w:autoSpaceDE w:val="0"/>
        <w:autoSpaceDN w:val="0"/>
        <w:adjustRightInd w:val="0"/>
        <w:spacing w:after="0" w:line="360" w:lineRule="auto"/>
        <w:rPr>
          <w:rFonts w:cstheme="minorHAnsi"/>
          <w:color w:val="000000"/>
          <w:sz w:val="19"/>
          <w:szCs w:val="19"/>
        </w:rPr>
      </w:pPr>
      <w:r w:rsidRPr="00CD7D2F">
        <w:rPr>
          <w:rFonts w:cstheme="minorHAnsi"/>
          <w:color w:val="000000"/>
          <w:sz w:val="19"/>
          <w:szCs w:val="19"/>
        </w:rPr>
        <w:t>Czy Zamawiający dopuści siatki do sacrocolpopexy .Jednorazowego użytku sterylna. Siatka w kształcie litery Y wykonana z polipropylenu monofilamentowego. Niewchłanialna. Kolor biały, wielkość oczek splotu 1 x 1,25 mm, grubość nici 0,15 mm. Wymiary 2,5x18cm. Waga 45g/m2 (+/-10%). Grubość 0,34mm (+/-10%). Porowatość 55-60% (+/-5%).</w:t>
      </w:r>
    </w:p>
    <w:p w:rsidR="00516A87" w:rsidRDefault="002C6300" w:rsidP="00B21623">
      <w:pPr>
        <w:spacing w:line="360" w:lineRule="auto"/>
        <w:jc w:val="both"/>
        <w:rPr>
          <w:rFonts w:cstheme="minorHAnsi"/>
          <w:b/>
          <w:bCs/>
          <w:sz w:val="19"/>
          <w:szCs w:val="19"/>
        </w:rPr>
      </w:pPr>
      <w:r w:rsidRPr="00B21623">
        <w:rPr>
          <w:rFonts w:cstheme="minorHAnsi"/>
          <w:b/>
          <w:sz w:val="19"/>
          <w:szCs w:val="19"/>
        </w:rPr>
        <w:t>ODPOWIEDŹ:</w:t>
      </w:r>
      <w:r w:rsidR="00B21623" w:rsidRPr="00B21623">
        <w:rPr>
          <w:rFonts w:cstheme="minorHAnsi"/>
          <w:sz w:val="19"/>
          <w:szCs w:val="19"/>
        </w:rPr>
        <w:t xml:space="preserve"> Zamawiający dopuszcza.</w:t>
      </w:r>
    </w:p>
    <w:p w:rsidR="00B21623" w:rsidRPr="00B21623" w:rsidRDefault="00B21623" w:rsidP="00B21623">
      <w:pPr>
        <w:spacing w:line="360" w:lineRule="auto"/>
        <w:jc w:val="both"/>
        <w:rPr>
          <w:rFonts w:cstheme="minorHAnsi"/>
          <w:b/>
          <w:bCs/>
          <w:sz w:val="19"/>
          <w:szCs w:val="19"/>
        </w:rPr>
      </w:pPr>
    </w:p>
    <w:p w:rsidR="00920A34" w:rsidRPr="00CD7D2F" w:rsidRDefault="00920A34" w:rsidP="00F3699D">
      <w:pPr>
        <w:widowControl w:val="0"/>
        <w:spacing w:line="360" w:lineRule="auto"/>
        <w:jc w:val="both"/>
        <w:rPr>
          <w:rFonts w:cstheme="minorHAnsi"/>
          <w:color w:val="FF0000"/>
          <w:sz w:val="19"/>
          <w:szCs w:val="19"/>
        </w:rPr>
      </w:pPr>
      <w:r w:rsidRPr="00CD7D2F">
        <w:rPr>
          <w:rFonts w:cstheme="minorHAnsi"/>
          <w:b/>
          <w:sz w:val="19"/>
          <w:szCs w:val="19"/>
        </w:rPr>
        <w:t>PYTANIE 6</w:t>
      </w:r>
      <w:r w:rsidRPr="00CD7D2F">
        <w:rPr>
          <w:rFonts w:cstheme="minorHAnsi"/>
          <w:sz w:val="19"/>
          <w:szCs w:val="19"/>
        </w:rPr>
        <w:t xml:space="preserve"> </w:t>
      </w:r>
      <w:r w:rsidRPr="00CD7D2F">
        <w:rPr>
          <w:rFonts w:cstheme="minorHAnsi"/>
          <w:sz w:val="19"/>
          <w:szCs w:val="19"/>
          <w:highlight w:val="green"/>
        </w:rPr>
        <w:t>DOTYCZY PROJEKTU UMOWY</w:t>
      </w:r>
    </w:p>
    <w:p w:rsidR="00920A34" w:rsidRPr="00CD7D2F" w:rsidRDefault="00920A34" w:rsidP="00920A34">
      <w:pPr>
        <w:autoSpaceDE w:val="0"/>
        <w:autoSpaceDN w:val="0"/>
        <w:adjustRightInd w:val="0"/>
        <w:spacing w:after="0" w:line="240" w:lineRule="auto"/>
        <w:rPr>
          <w:rFonts w:cstheme="minorHAnsi"/>
          <w:sz w:val="19"/>
          <w:szCs w:val="19"/>
        </w:rPr>
      </w:pPr>
      <w:r w:rsidRPr="00CD7D2F">
        <w:rPr>
          <w:rFonts w:cstheme="minorHAnsi"/>
          <w:sz w:val="19"/>
          <w:szCs w:val="19"/>
        </w:rPr>
        <w:t>Czy w § 12 ust. 1 pkt. b) Zamawiający wyrazi zgodę na zmniejszenie wysokości kar umownych do</w:t>
      </w:r>
    </w:p>
    <w:p w:rsidR="00920A34" w:rsidRPr="00CD7D2F" w:rsidRDefault="00920A34" w:rsidP="00920A34">
      <w:pPr>
        <w:autoSpaceDE w:val="0"/>
        <w:autoSpaceDN w:val="0"/>
        <w:adjustRightInd w:val="0"/>
        <w:spacing w:after="0" w:line="240" w:lineRule="auto"/>
        <w:rPr>
          <w:rFonts w:cstheme="minorHAnsi"/>
          <w:sz w:val="19"/>
          <w:szCs w:val="19"/>
        </w:rPr>
      </w:pPr>
      <w:r w:rsidRPr="00CD7D2F">
        <w:rPr>
          <w:rFonts w:cstheme="minorHAnsi"/>
          <w:sz w:val="19"/>
          <w:szCs w:val="19"/>
        </w:rPr>
        <w:t>0,25% ?</w:t>
      </w:r>
    </w:p>
    <w:p w:rsidR="00BB027A" w:rsidRPr="00CD7D2F" w:rsidRDefault="00920A34" w:rsidP="00BB027A">
      <w:pPr>
        <w:spacing w:line="360" w:lineRule="auto"/>
        <w:jc w:val="both"/>
        <w:rPr>
          <w:rFonts w:cstheme="minorHAnsi"/>
          <w:b/>
          <w:bCs/>
          <w:sz w:val="19"/>
          <w:szCs w:val="19"/>
        </w:rPr>
      </w:pPr>
      <w:r w:rsidRPr="00CD7D2F">
        <w:rPr>
          <w:rFonts w:cstheme="minorHAnsi"/>
          <w:b/>
          <w:sz w:val="19"/>
          <w:szCs w:val="19"/>
        </w:rPr>
        <w:t>ODPOWIEDŹ:</w:t>
      </w:r>
      <w:r w:rsidR="00BB027A" w:rsidRPr="00CD7D2F">
        <w:rPr>
          <w:rFonts w:cstheme="minorHAnsi"/>
          <w:sz w:val="19"/>
          <w:szCs w:val="19"/>
        </w:rPr>
        <w:t xml:space="preserve"> Zamawiający nie wyraża zgody na wprowadzenie zmian do projektowanych postanowień umowy.</w:t>
      </w:r>
    </w:p>
    <w:p w:rsidR="00BB027A" w:rsidRPr="00CD7D2F" w:rsidRDefault="00920A34" w:rsidP="00BB027A">
      <w:pPr>
        <w:widowControl w:val="0"/>
        <w:spacing w:line="360" w:lineRule="auto"/>
        <w:jc w:val="both"/>
        <w:rPr>
          <w:rFonts w:cstheme="minorHAnsi"/>
          <w:sz w:val="19"/>
          <w:szCs w:val="19"/>
        </w:rPr>
      </w:pPr>
      <w:r w:rsidRPr="00CD7D2F">
        <w:rPr>
          <w:rFonts w:cstheme="minorHAnsi"/>
          <w:b/>
          <w:sz w:val="19"/>
          <w:szCs w:val="19"/>
        </w:rPr>
        <w:t>PYTANIE 7</w:t>
      </w:r>
      <w:r w:rsidRPr="00CD7D2F">
        <w:rPr>
          <w:rFonts w:cstheme="minorHAnsi"/>
          <w:sz w:val="19"/>
          <w:szCs w:val="19"/>
        </w:rPr>
        <w:t xml:space="preserve"> </w:t>
      </w:r>
      <w:r w:rsidRPr="00CD7D2F">
        <w:rPr>
          <w:rFonts w:cstheme="minorHAnsi"/>
          <w:sz w:val="19"/>
          <w:szCs w:val="19"/>
          <w:highlight w:val="green"/>
        </w:rPr>
        <w:t>DOTYCZY PROJEKTU UMOWY</w:t>
      </w:r>
    </w:p>
    <w:p w:rsidR="00920A34" w:rsidRPr="00CD7D2F" w:rsidRDefault="00920A34" w:rsidP="00BB027A">
      <w:pPr>
        <w:widowControl w:val="0"/>
        <w:spacing w:line="240" w:lineRule="auto"/>
        <w:jc w:val="both"/>
        <w:rPr>
          <w:rFonts w:cstheme="minorHAnsi"/>
          <w:sz w:val="19"/>
          <w:szCs w:val="19"/>
        </w:rPr>
      </w:pPr>
      <w:r w:rsidRPr="00CD7D2F">
        <w:rPr>
          <w:rFonts w:cstheme="minorHAnsi"/>
          <w:sz w:val="19"/>
          <w:szCs w:val="19"/>
        </w:rPr>
        <w:t>Zwracamy się z wnioskiem o dopisanie do umowy następującego zdania: „Zamówienia będą składane</w:t>
      </w:r>
    </w:p>
    <w:p w:rsidR="00920A34" w:rsidRPr="00CD7D2F" w:rsidRDefault="00920A34" w:rsidP="00BB027A">
      <w:pPr>
        <w:autoSpaceDE w:val="0"/>
        <w:autoSpaceDN w:val="0"/>
        <w:adjustRightInd w:val="0"/>
        <w:spacing w:after="0" w:line="240" w:lineRule="auto"/>
        <w:jc w:val="both"/>
        <w:rPr>
          <w:rFonts w:cstheme="minorHAnsi"/>
          <w:sz w:val="19"/>
          <w:szCs w:val="19"/>
        </w:rPr>
      </w:pPr>
      <w:r w:rsidRPr="00CD7D2F">
        <w:rPr>
          <w:rFonts w:cstheme="minorHAnsi"/>
          <w:sz w:val="19"/>
          <w:szCs w:val="19"/>
        </w:rPr>
        <w:t>do godziny 13. Zamówienia złożone po godzinie 13, będą traktowane jako zamówienia złożone w</w:t>
      </w:r>
    </w:p>
    <w:p w:rsidR="00516A87" w:rsidRPr="00CD7D2F" w:rsidRDefault="00920A34" w:rsidP="00BB027A">
      <w:pPr>
        <w:widowControl w:val="0"/>
        <w:spacing w:line="240" w:lineRule="auto"/>
        <w:jc w:val="both"/>
        <w:rPr>
          <w:rFonts w:cstheme="minorHAnsi"/>
          <w:sz w:val="19"/>
          <w:szCs w:val="19"/>
        </w:rPr>
      </w:pPr>
      <w:r w:rsidRPr="00CD7D2F">
        <w:rPr>
          <w:rFonts w:cstheme="minorHAnsi"/>
          <w:sz w:val="19"/>
          <w:szCs w:val="19"/>
        </w:rPr>
        <w:t>kolejnym dniu roboczym.</w:t>
      </w:r>
    </w:p>
    <w:p w:rsidR="00BB027A" w:rsidRPr="00CD7D2F" w:rsidRDefault="00920A34" w:rsidP="00CF3900">
      <w:pPr>
        <w:spacing w:line="360" w:lineRule="auto"/>
        <w:jc w:val="both"/>
        <w:rPr>
          <w:rFonts w:cstheme="minorHAnsi"/>
          <w:color w:val="FF0000"/>
          <w:sz w:val="19"/>
          <w:szCs w:val="19"/>
        </w:rPr>
      </w:pPr>
      <w:r w:rsidRPr="00CD7D2F">
        <w:rPr>
          <w:rFonts w:cstheme="minorHAnsi"/>
          <w:b/>
          <w:sz w:val="19"/>
          <w:szCs w:val="19"/>
        </w:rPr>
        <w:t>ODPOWIEDŹ:</w:t>
      </w:r>
      <w:r w:rsidR="00BB027A" w:rsidRPr="00CD7D2F">
        <w:rPr>
          <w:rFonts w:cstheme="minorHAnsi"/>
          <w:sz w:val="19"/>
          <w:szCs w:val="19"/>
        </w:rPr>
        <w:t xml:space="preserve"> Zamawiający nie wyraża zgody.</w:t>
      </w:r>
    </w:p>
    <w:p w:rsidR="00CF3900" w:rsidRPr="00CD7D2F" w:rsidRDefault="00920A34" w:rsidP="00CF3900">
      <w:pPr>
        <w:pStyle w:val="Default"/>
        <w:jc w:val="both"/>
        <w:rPr>
          <w:rFonts w:asciiTheme="minorHAnsi" w:hAnsiTheme="minorHAnsi" w:cstheme="minorHAnsi"/>
          <w:color w:val="auto"/>
          <w:sz w:val="19"/>
          <w:szCs w:val="19"/>
        </w:rPr>
      </w:pPr>
      <w:r w:rsidRPr="00CD7D2F">
        <w:rPr>
          <w:rFonts w:asciiTheme="minorHAnsi" w:hAnsiTheme="minorHAnsi" w:cstheme="minorHAnsi"/>
          <w:b/>
          <w:sz w:val="19"/>
          <w:szCs w:val="19"/>
        </w:rPr>
        <w:t xml:space="preserve">PYTANIE 8 </w:t>
      </w:r>
      <w:r w:rsidR="00CF3900" w:rsidRPr="00CD7D2F">
        <w:rPr>
          <w:rFonts w:asciiTheme="minorHAnsi" w:hAnsiTheme="minorHAnsi" w:cstheme="minorHAnsi"/>
          <w:color w:val="auto"/>
          <w:sz w:val="19"/>
          <w:szCs w:val="19"/>
          <w:highlight w:val="green"/>
        </w:rPr>
        <w:t>DOTYCZY Zadanie nr 1: Bronchofiberoskopy</w:t>
      </w:r>
    </w:p>
    <w:p w:rsidR="00920A34" w:rsidRPr="00CD7D2F" w:rsidRDefault="00920A34" w:rsidP="00920A34">
      <w:pPr>
        <w:pStyle w:val="paragraph"/>
        <w:spacing w:before="0" w:beforeAutospacing="0" w:after="0" w:afterAutospacing="0"/>
        <w:jc w:val="both"/>
        <w:textAlignment w:val="baseline"/>
        <w:rPr>
          <w:rStyle w:val="normaltextrun"/>
          <w:rFonts w:asciiTheme="minorHAnsi" w:eastAsiaTheme="majorEastAsia" w:hAnsiTheme="minorHAnsi" w:cstheme="minorHAnsi"/>
          <w:sz w:val="19"/>
          <w:szCs w:val="19"/>
        </w:rPr>
      </w:pPr>
    </w:p>
    <w:p w:rsidR="00920A34" w:rsidRPr="00CD7D2F" w:rsidRDefault="00920A34" w:rsidP="00920A34">
      <w:pPr>
        <w:pStyle w:val="paragraph"/>
        <w:spacing w:before="0" w:beforeAutospacing="0" w:after="0" w:afterAutospacing="0"/>
        <w:jc w:val="both"/>
        <w:textAlignment w:val="baseline"/>
        <w:rPr>
          <w:rStyle w:val="normaltextrun"/>
          <w:rFonts w:asciiTheme="minorHAnsi" w:eastAsiaTheme="majorEastAsia" w:hAnsiTheme="minorHAnsi" w:cstheme="minorHAnsi"/>
          <w:b/>
          <w:sz w:val="19"/>
          <w:szCs w:val="19"/>
        </w:rPr>
      </w:pPr>
      <w:r w:rsidRPr="00CD7D2F">
        <w:rPr>
          <w:rStyle w:val="normaltextrun"/>
          <w:rFonts w:asciiTheme="minorHAnsi" w:eastAsiaTheme="majorEastAsia" w:hAnsiTheme="minorHAnsi" w:cstheme="minorHAnsi"/>
          <w:b/>
          <w:sz w:val="19"/>
          <w:szCs w:val="19"/>
        </w:rPr>
        <w:t>Pozycja 1</w:t>
      </w:r>
    </w:p>
    <w:p w:rsidR="00920A34" w:rsidRPr="00CD7D2F" w:rsidRDefault="00920A34" w:rsidP="002E603F">
      <w:pPr>
        <w:pStyle w:val="paragraph"/>
        <w:spacing w:before="0" w:beforeAutospacing="0" w:after="0" w:afterAutospacing="0" w:line="276" w:lineRule="auto"/>
        <w:jc w:val="both"/>
        <w:textAlignment w:val="baseline"/>
        <w:rPr>
          <w:rFonts w:asciiTheme="minorHAnsi" w:hAnsiTheme="minorHAnsi" w:cstheme="minorHAnsi"/>
          <w:sz w:val="19"/>
          <w:szCs w:val="19"/>
        </w:rPr>
      </w:pPr>
      <w:r w:rsidRPr="00CD7D2F">
        <w:rPr>
          <w:rStyle w:val="normaltextrun"/>
          <w:rFonts w:asciiTheme="minorHAnsi" w:eastAsiaTheme="majorEastAsia" w:hAnsiTheme="minorHAnsi" w:cstheme="minorHAnsi"/>
          <w:sz w:val="19"/>
          <w:szCs w:val="19"/>
        </w:rPr>
        <w:t xml:space="preserve">Prosimy Zamawiającego o dopuszczenie jednorazowego, sterylnego endoskopu dla jednego pacjenta. Technologia video (kamera, źródło światła). Pole widzenia 87,5°, głębia ostrości 5-50mm, oświetlenie LED. Długość części roboczej 605mm, występujący w 2 rozmiarach. Możliwość manipulacji w co najmniej jednej płaszczyźnie sekcją giętą części roboczej. Możliwość odsysania i wprowadzania narzędzi przez kanał roboczy. Zewnętrzna część kanału roboczego wykonana z TPE (elastomer termoplastyczny). Brak konieczności montowania prowadników. Końcówka dystalna z HPP (polimer wysokiej wydajności) mieszcząca kamerę, źródło światła (dwie diody LED) oraz wyjście kanału roboczego. Rękojeść z kopolimeru </w:t>
      </w:r>
      <w:proofErr w:type="spellStart"/>
      <w:r w:rsidRPr="00CD7D2F">
        <w:rPr>
          <w:rStyle w:val="normaltextrun"/>
          <w:rFonts w:asciiTheme="minorHAnsi" w:eastAsiaTheme="majorEastAsia" w:hAnsiTheme="minorHAnsi" w:cstheme="minorHAnsi"/>
          <w:sz w:val="19"/>
          <w:szCs w:val="19"/>
        </w:rPr>
        <w:t>akrylonitrylo</w:t>
      </w:r>
      <w:proofErr w:type="spellEnd"/>
      <w:r w:rsidRPr="00CD7D2F">
        <w:rPr>
          <w:rStyle w:val="normaltextrun"/>
          <w:rFonts w:asciiTheme="minorHAnsi" w:eastAsiaTheme="majorEastAsia" w:hAnsiTheme="minorHAnsi" w:cstheme="minorHAnsi"/>
          <w:sz w:val="19"/>
          <w:szCs w:val="19"/>
        </w:rPr>
        <w:t>-</w:t>
      </w:r>
      <w:proofErr w:type="spellStart"/>
      <w:r w:rsidRPr="00CD7D2F">
        <w:rPr>
          <w:rStyle w:val="normaltextrun"/>
          <w:rFonts w:asciiTheme="minorHAnsi" w:eastAsiaTheme="majorEastAsia" w:hAnsiTheme="minorHAnsi" w:cstheme="minorHAnsi"/>
          <w:sz w:val="19"/>
          <w:szCs w:val="19"/>
        </w:rPr>
        <w:t>butadieno</w:t>
      </w:r>
      <w:proofErr w:type="spellEnd"/>
      <w:r w:rsidRPr="00CD7D2F">
        <w:rPr>
          <w:rStyle w:val="normaltextrun"/>
          <w:rFonts w:asciiTheme="minorHAnsi" w:eastAsiaTheme="majorEastAsia" w:hAnsiTheme="minorHAnsi" w:cstheme="minorHAnsi"/>
          <w:sz w:val="19"/>
          <w:szCs w:val="19"/>
        </w:rPr>
        <w:t xml:space="preserve">-styrenowego do używania przez osoby lewo i praworęczne, gładka powierzchnia rękojeści. Bez zawartości lateksu. Sterylizacja EO. Zakres regulacji min. góra-dół 200°. Kanał roboczy o średnicach: 1,4 mm śr. zewn. max. 3,9 mm; 2,8 mm </w:t>
      </w:r>
      <w:proofErr w:type="spellStart"/>
      <w:r w:rsidRPr="00CD7D2F">
        <w:rPr>
          <w:rStyle w:val="normaltextrun"/>
          <w:rFonts w:asciiTheme="minorHAnsi" w:eastAsiaTheme="majorEastAsia" w:hAnsiTheme="minorHAnsi" w:cstheme="minorHAnsi"/>
          <w:sz w:val="19"/>
          <w:szCs w:val="19"/>
        </w:rPr>
        <w:t>śred</w:t>
      </w:r>
      <w:proofErr w:type="spellEnd"/>
      <w:r w:rsidRPr="00CD7D2F">
        <w:rPr>
          <w:rStyle w:val="normaltextrun"/>
          <w:rFonts w:asciiTheme="minorHAnsi" w:eastAsiaTheme="majorEastAsia" w:hAnsiTheme="minorHAnsi" w:cstheme="minorHAnsi"/>
          <w:sz w:val="19"/>
          <w:szCs w:val="19"/>
        </w:rPr>
        <w:t>. zewn. max. 5,8 mm. Produkt pakowany pojedynczo opakowanie: blister (</w:t>
      </w:r>
      <w:r w:rsidRPr="00CD7D2F">
        <w:rPr>
          <w:rFonts w:asciiTheme="minorHAnsi" w:hAnsiTheme="minorHAnsi" w:cstheme="minorHAnsi"/>
          <w:sz w:val="19"/>
          <w:szCs w:val="19"/>
        </w:rPr>
        <w:t xml:space="preserve">APET (amorficzny </w:t>
      </w:r>
      <w:proofErr w:type="spellStart"/>
      <w:r w:rsidRPr="00CD7D2F">
        <w:rPr>
          <w:rFonts w:asciiTheme="minorHAnsi" w:hAnsiTheme="minorHAnsi" w:cstheme="minorHAnsi"/>
          <w:sz w:val="19"/>
          <w:szCs w:val="19"/>
        </w:rPr>
        <w:t>tereftalan</w:t>
      </w:r>
      <w:proofErr w:type="spellEnd"/>
      <w:r w:rsidRPr="00CD7D2F">
        <w:rPr>
          <w:rFonts w:asciiTheme="minorHAnsi" w:hAnsiTheme="minorHAnsi" w:cstheme="minorHAnsi"/>
          <w:sz w:val="19"/>
          <w:szCs w:val="19"/>
        </w:rPr>
        <w:t xml:space="preserve"> polietylenu) ochraniający endoskop podczas transportu, opakowanie papier-folia (PET i </w:t>
      </w:r>
      <w:proofErr w:type="spellStart"/>
      <w:r w:rsidRPr="00CD7D2F">
        <w:rPr>
          <w:rFonts w:asciiTheme="minorHAnsi" w:hAnsiTheme="minorHAnsi" w:cstheme="minorHAnsi"/>
          <w:sz w:val="19"/>
          <w:szCs w:val="19"/>
        </w:rPr>
        <w:t>tyvek</w:t>
      </w:r>
      <w:proofErr w:type="spellEnd"/>
      <w:r w:rsidRPr="00CD7D2F">
        <w:rPr>
          <w:rFonts w:asciiTheme="minorHAnsi" w:hAnsiTheme="minorHAnsi" w:cstheme="minorHAnsi"/>
          <w:sz w:val="19"/>
          <w:szCs w:val="19"/>
        </w:rPr>
        <w:t xml:space="preserve">.  </w:t>
      </w:r>
    </w:p>
    <w:p w:rsidR="00920A34" w:rsidRPr="006447DA" w:rsidRDefault="00920A34" w:rsidP="00920A34">
      <w:pPr>
        <w:spacing w:line="360" w:lineRule="auto"/>
        <w:jc w:val="both"/>
        <w:rPr>
          <w:rFonts w:cstheme="minorHAnsi"/>
          <w:b/>
          <w:bCs/>
          <w:sz w:val="19"/>
          <w:szCs w:val="19"/>
        </w:rPr>
      </w:pPr>
      <w:r w:rsidRPr="006447DA">
        <w:rPr>
          <w:rFonts w:cstheme="minorHAnsi"/>
          <w:b/>
          <w:sz w:val="19"/>
          <w:szCs w:val="19"/>
        </w:rPr>
        <w:t>ODPOWIEDŹ:</w:t>
      </w:r>
      <w:r w:rsidR="00D333BB" w:rsidRPr="006447DA">
        <w:rPr>
          <w:rFonts w:cstheme="minorHAnsi"/>
          <w:sz w:val="19"/>
          <w:szCs w:val="19"/>
        </w:rPr>
        <w:t xml:space="preserve"> Zamawiający nie dopuszcza.</w:t>
      </w:r>
    </w:p>
    <w:p w:rsidR="00920A34" w:rsidRPr="00CD7D2F" w:rsidRDefault="00920A34" w:rsidP="00920A34">
      <w:pPr>
        <w:pStyle w:val="paragraph"/>
        <w:spacing w:before="0" w:beforeAutospacing="0" w:after="0" w:afterAutospacing="0"/>
        <w:jc w:val="both"/>
        <w:textAlignment w:val="baseline"/>
        <w:rPr>
          <w:rStyle w:val="normaltextrun"/>
          <w:rFonts w:asciiTheme="minorHAnsi" w:eastAsiaTheme="majorEastAsia" w:hAnsiTheme="minorHAnsi" w:cstheme="minorHAnsi"/>
          <w:sz w:val="19"/>
          <w:szCs w:val="19"/>
        </w:rPr>
      </w:pPr>
    </w:p>
    <w:p w:rsidR="00920A34" w:rsidRPr="00CD7D2F" w:rsidRDefault="00920A34" w:rsidP="00920A34">
      <w:pPr>
        <w:pStyle w:val="paragraph"/>
        <w:spacing w:before="0" w:beforeAutospacing="0" w:after="0" w:afterAutospacing="0"/>
        <w:jc w:val="both"/>
        <w:textAlignment w:val="baseline"/>
        <w:rPr>
          <w:rStyle w:val="normaltextrun"/>
          <w:rFonts w:asciiTheme="minorHAnsi" w:eastAsiaTheme="majorEastAsia" w:hAnsiTheme="minorHAnsi" w:cstheme="minorHAnsi"/>
          <w:b/>
          <w:sz w:val="19"/>
          <w:szCs w:val="19"/>
        </w:rPr>
      </w:pPr>
      <w:r w:rsidRPr="00CD7D2F">
        <w:rPr>
          <w:rStyle w:val="normaltextrun"/>
          <w:rFonts w:asciiTheme="minorHAnsi" w:eastAsiaTheme="majorEastAsia" w:hAnsiTheme="minorHAnsi" w:cstheme="minorHAnsi"/>
          <w:b/>
          <w:sz w:val="19"/>
          <w:szCs w:val="19"/>
        </w:rPr>
        <w:t>Pozycja 2</w:t>
      </w:r>
    </w:p>
    <w:p w:rsidR="00920A34" w:rsidRPr="00CD7D2F" w:rsidRDefault="00920A34" w:rsidP="002E603F">
      <w:pPr>
        <w:pStyle w:val="paragraph"/>
        <w:spacing w:before="0" w:beforeAutospacing="0" w:after="0" w:afterAutospacing="0" w:line="360" w:lineRule="auto"/>
        <w:jc w:val="both"/>
        <w:textAlignment w:val="baseline"/>
        <w:rPr>
          <w:rFonts w:asciiTheme="minorHAnsi" w:hAnsiTheme="minorHAnsi" w:cstheme="minorHAnsi"/>
          <w:sz w:val="19"/>
          <w:szCs w:val="19"/>
        </w:rPr>
      </w:pPr>
      <w:r w:rsidRPr="00CD7D2F">
        <w:rPr>
          <w:rStyle w:val="normaltextrun"/>
          <w:rFonts w:asciiTheme="minorHAnsi" w:eastAsiaTheme="majorEastAsia" w:hAnsiTheme="minorHAnsi" w:cstheme="minorHAnsi"/>
          <w:sz w:val="19"/>
          <w:szCs w:val="19"/>
        </w:rPr>
        <w:t xml:space="preserve">Prosimy Zamawiającego o dopuszczenie jednorazowego, sterylnego endoskopu dla jednego pacjenta. Technologia video (kamera, źródło światła). Pole widzenia 87,5°, głębia ostrości 5-50mm, oświetlenie LED dwie diody. Długość części roboczej 605mm. Dostępny w dwóch rozmiarach/wersjach: </w:t>
      </w:r>
      <w:proofErr w:type="spellStart"/>
      <w:r w:rsidRPr="00CD7D2F">
        <w:rPr>
          <w:rStyle w:val="normaltextrun"/>
          <w:rFonts w:asciiTheme="minorHAnsi" w:eastAsiaTheme="majorEastAsia" w:hAnsiTheme="minorHAnsi" w:cstheme="minorHAnsi"/>
          <w:sz w:val="19"/>
          <w:szCs w:val="19"/>
        </w:rPr>
        <w:t>Vortex</w:t>
      </w:r>
      <w:proofErr w:type="spellEnd"/>
      <w:r w:rsidRPr="00CD7D2F">
        <w:rPr>
          <w:rStyle w:val="normaltextrun"/>
          <w:rFonts w:asciiTheme="minorHAnsi" w:eastAsiaTheme="majorEastAsia" w:hAnsiTheme="minorHAnsi" w:cstheme="minorHAnsi"/>
          <w:sz w:val="19"/>
          <w:szCs w:val="19"/>
        </w:rPr>
        <w:t xml:space="preserve"> oraz Agile.  Możliwość manipulacji w jednej płaszczyźnie góra/dół. Zakres regulacji góra-dół min. 200°. Kanał roboczy o średnicy min. 1.4 mm lub 2.8 mm w zależności od wersji wejście do kanału roboczego umieszczone poniżej </w:t>
      </w:r>
      <w:r w:rsidRPr="00CD7D2F">
        <w:rPr>
          <w:rStyle w:val="normaltextrun"/>
          <w:rFonts w:asciiTheme="minorHAnsi" w:eastAsiaTheme="majorEastAsia" w:hAnsiTheme="minorHAnsi" w:cstheme="minorHAnsi"/>
          <w:sz w:val="19"/>
          <w:szCs w:val="19"/>
        </w:rPr>
        <w:lastRenderedPageBreak/>
        <w:t xml:space="preserve">uchwytu, zabezpieczone zatyczką na uwięzi. Średnica części roboczej max. 3.9 mm lub 5.8 mm w zależności od rozmiaru. Możliwość obrotu częścią roboczą w lewo oraz prawo poprzez manipulację nadgarstkiem. Możliwość odsysania i wprowadzenia narzędzi poprzez kanał roboczy. Brak konieczności montowania prowadników. Końcówka dystalna mieszcząca kamerę, źródło światła, oraz wyjście kanału roboczego. Kolorystyczne oznaczenie rozmiaru bronchoskopu. Rękojeść przystosowana do używania przez osoby zarówno prawo i leworęczne, dominujący kolor czarny. Rękojeść bez programowalnych przycisków umożliwiające bezpośrednią aktywację na uchwycie czterech różnych funkcji, takich jak przechwytywanie obrazu i filmów wideo, obrazowania ARC oraz zoom. Możliwość wykonywania zdjęć oraz nagrań z poziomu monitora. Gładka powierzchnia rękojeści. Bez zawartości lateksu i </w:t>
      </w:r>
      <w:proofErr w:type="spellStart"/>
      <w:r w:rsidRPr="00CD7D2F">
        <w:rPr>
          <w:rStyle w:val="normaltextrun"/>
          <w:rFonts w:asciiTheme="minorHAnsi" w:eastAsiaTheme="majorEastAsia" w:hAnsiTheme="minorHAnsi" w:cstheme="minorHAnsi"/>
          <w:sz w:val="19"/>
          <w:szCs w:val="19"/>
        </w:rPr>
        <w:t>ftalanów</w:t>
      </w:r>
      <w:proofErr w:type="spellEnd"/>
      <w:r w:rsidRPr="00CD7D2F">
        <w:rPr>
          <w:rStyle w:val="normaltextrun"/>
          <w:rFonts w:asciiTheme="minorHAnsi" w:eastAsiaTheme="majorEastAsia" w:hAnsiTheme="minorHAnsi" w:cstheme="minorHAnsi"/>
          <w:sz w:val="19"/>
          <w:szCs w:val="19"/>
        </w:rPr>
        <w:t>. Produkt sterylizowany tlenkiem etylenu. Produkt pakowany pojedynczo opakowanie: blister (</w:t>
      </w:r>
      <w:r w:rsidRPr="00CD7D2F">
        <w:rPr>
          <w:rFonts w:asciiTheme="minorHAnsi" w:hAnsiTheme="minorHAnsi" w:cstheme="minorHAnsi"/>
          <w:sz w:val="19"/>
          <w:szCs w:val="19"/>
        </w:rPr>
        <w:t xml:space="preserve">APET (amorficzny </w:t>
      </w:r>
      <w:proofErr w:type="spellStart"/>
      <w:r w:rsidRPr="00CD7D2F">
        <w:rPr>
          <w:rFonts w:asciiTheme="minorHAnsi" w:hAnsiTheme="minorHAnsi" w:cstheme="minorHAnsi"/>
          <w:sz w:val="19"/>
          <w:szCs w:val="19"/>
        </w:rPr>
        <w:t>tereftalan</w:t>
      </w:r>
      <w:proofErr w:type="spellEnd"/>
      <w:r w:rsidRPr="00CD7D2F">
        <w:rPr>
          <w:rFonts w:asciiTheme="minorHAnsi" w:hAnsiTheme="minorHAnsi" w:cstheme="minorHAnsi"/>
          <w:sz w:val="19"/>
          <w:szCs w:val="19"/>
        </w:rPr>
        <w:t xml:space="preserve"> polietylenu) ochraniający endoskop podczas transportu, opakowanie papier-folia (PET i </w:t>
      </w:r>
      <w:proofErr w:type="spellStart"/>
      <w:r w:rsidRPr="00CD7D2F">
        <w:rPr>
          <w:rFonts w:asciiTheme="minorHAnsi" w:hAnsiTheme="minorHAnsi" w:cstheme="minorHAnsi"/>
          <w:sz w:val="19"/>
          <w:szCs w:val="19"/>
        </w:rPr>
        <w:t>tyvek</w:t>
      </w:r>
      <w:proofErr w:type="spellEnd"/>
      <w:r w:rsidRPr="00CD7D2F">
        <w:rPr>
          <w:rFonts w:asciiTheme="minorHAnsi" w:hAnsiTheme="minorHAnsi" w:cstheme="minorHAnsi"/>
          <w:sz w:val="19"/>
          <w:szCs w:val="19"/>
        </w:rPr>
        <w:t xml:space="preserve">).  </w:t>
      </w:r>
    </w:p>
    <w:p w:rsidR="00920A34" w:rsidRPr="00CD7D2F" w:rsidRDefault="00920A34" w:rsidP="002E603F">
      <w:pPr>
        <w:pStyle w:val="paragraph"/>
        <w:spacing w:before="0" w:beforeAutospacing="0" w:after="0" w:afterAutospacing="0" w:line="360" w:lineRule="auto"/>
        <w:jc w:val="both"/>
        <w:textAlignment w:val="baseline"/>
        <w:rPr>
          <w:rStyle w:val="normaltextrun"/>
          <w:rFonts w:asciiTheme="minorHAnsi" w:eastAsiaTheme="majorEastAsia" w:hAnsiTheme="minorHAnsi" w:cstheme="minorHAnsi"/>
          <w:sz w:val="19"/>
          <w:szCs w:val="19"/>
        </w:rPr>
      </w:pPr>
      <w:r w:rsidRPr="00CD7D2F">
        <w:rPr>
          <w:rStyle w:val="normaltextrun"/>
          <w:rFonts w:asciiTheme="minorHAnsi" w:eastAsiaTheme="majorEastAsia" w:hAnsiTheme="minorHAnsi" w:cstheme="minorHAnsi"/>
          <w:color w:val="000000"/>
          <w:sz w:val="19"/>
          <w:szCs w:val="19"/>
          <w:shd w:val="clear" w:color="auto" w:fill="FFFFFF"/>
        </w:rPr>
        <w:t xml:space="preserve">Bronchoskopy kompatybilne z </w:t>
      </w:r>
      <w:r w:rsidRPr="00CD7D2F">
        <w:rPr>
          <w:rStyle w:val="normaltextrun"/>
          <w:rFonts w:asciiTheme="minorHAnsi" w:eastAsiaTheme="majorEastAsia" w:hAnsiTheme="minorHAnsi" w:cstheme="minorHAnsi"/>
          <w:sz w:val="19"/>
          <w:szCs w:val="19"/>
        </w:rPr>
        <w:t xml:space="preserve">monitorem </w:t>
      </w:r>
      <w:proofErr w:type="spellStart"/>
      <w:r w:rsidRPr="00CD7D2F">
        <w:rPr>
          <w:rStyle w:val="normaltextrun"/>
          <w:rFonts w:asciiTheme="minorHAnsi" w:eastAsiaTheme="majorEastAsia" w:hAnsiTheme="minorHAnsi" w:cstheme="minorHAnsi"/>
          <w:sz w:val="19"/>
          <w:szCs w:val="19"/>
        </w:rPr>
        <w:t>Screeni</w:t>
      </w:r>
      <w:proofErr w:type="spellEnd"/>
      <w:r w:rsidRPr="00CD7D2F">
        <w:rPr>
          <w:rStyle w:val="normaltextrun"/>
          <w:rFonts w:asciiTheme="minorHAnsi" w:eastAsiaTheme="majorEastAsia" w:hAnsiTheme="minorHAnsi" w:cstheme="minorHAnsi"/>
          <w:sz w:val="19"/>
          <w:szCs w:val="19"/>
        </w:rPr>
        <w:t>, który wykonawca deklaruje dostarczyć bezpłatnie na czas trwania umowy.</w:t>
      </w:r>
    </w:p>
    <w:p w:rsidR="00920A34" w:rsidRPr="006447DA" w:rsidRDefault="00920A34" w:rsidP="00920A34">
      <w:pPr>
        <w:spacing w:line="360" w:lineRule="auto"/>
        <w:jc w:val="both"/>
        <w:rPr>
          <w:rFonts w:cstheme="minorHAnsi"/>
          <w:b/>
          <w:bCs/>
          <w:sz w:val="19"/>
          <w:szCs w:val="19"/>
        </w:rPr>
      </w:pPr>
      <w:r w:rsidRPr="006447DA">
        <w:rPr>
          <w:rFonts w:cstheme="minorHAnsi"/>
          <w:b/>
          <w:sz w:val="19"/>
          <w:szCs w:val="19"/>
        </w:rPr>
        <w:t>ODPOWIEDŹ:</w:t>
      </w:r>
      <w:r w:rsidR="00D333BB" w:rsidRPr="006447DA">
        <w:rPr>
          <w:rFonts w:cstheme="minorHAnsi"/>
          <w:sz w:val="19"/>
          <w:szCs w:val="19"/>
        </w:rPr>
        <w:t xml:space="preserve"> Zamawiający nie dopuszcza.</w:t>
      </w:r>
    </w:p>
    <w:p w:rsidR="00920A34" w:rsidRPr="00CD7D2F" w:rsidRDefault="00920A34" w:rsidP="00920A34">
      <w:pPr>
        <w:pStyle w:val="paragraph"/>
        <w:spacing w:before="0" w:beforeAutospacing="0" w:after="0" w:afterAutospacing="0"/>
        <w:jc w:val="both"/>
        <w:textAlignment w:val="baseline"/>
        <w:rPr>
          <w:rStyle w:val="normaltextrun"/>
          <w:rFonts w:asciiTheme="minorHAnsi" w:eastAsiaTheme="majorEastAsia" w:hAnsiTheme="minorHAnsi" w:cstheme="minorHAnsi"/>
          <w:sz w:val="19"/>
          <w:szCs w:val="19"/>
        </w:rPr>
      </w:pPr>
    </w:p>
    <w:p w:rsidR="00920A34" w:rsidRPr="00CD7D2F" w:rsidRDefault="00920A34" w:rsidP="00920A34">
      <w:pPr>
        <w:pStyle w:val="paragraph"/>
        <w:spacing w:before="0" w:beforeAutospacing="0" w:after="0" w:afterAutospacing="0"/>
        <w:jc w:val="both"/>
        <w:textAlignment w:val="baseline"/>
        <w:rPr>
          <w:rStyle w:val="normaltextrun"/>
          <w:rFonts w:asciiTheme="minorHAnsi" w:eastAsiaTheme="majorEastAsia" w:hAnsiTheme="minorHAnsi" w:cstheme="minorHAnsi"/>
          <w:b/>
          <w:sz w:val="19"/>
          <w:szCs w:val="19"/>
        </w:rPr>
      </w:pPr>
      <w:r w:rsidRPr="00CD7D2F">
        <w:rPr>
          <w:rStyle w:val="normaltextrun"/>
          <w:rFonts w:asciiTheme="minorHAnsi" w:eastAsiaTheme="majorEastAsia" w:hAnsiTheme="minorHAnsi" w:cstheme="minorHAnsi"/>
          <w:b/>
          <w:sz w:val="19"/>
          <w:szCs w:val="19"/>
        </w:rPr>
        <w:t>Pozycja 3</w:t>
      </w:r>
    </w:p>
    <w:p w:rsidR="00920A34" w:rsidRPr="00CD7D2F" w:rsidRDefault="00920A34" w:rsidP="002E603F">
      <w:pPr>
        <w:pStyle w:val="Default"/>
        <w:spacing w:line="360" w:lineRule="auto"/>
        <w:jc w:val="both"/>
        <w:rPr>
          <w:rFonts w:asciiTheme="minorHAnsi" w:hAnsiTheme="minorHAnsi" w:cstheme="minorHAnsi"/>
          <w:color w:val="auto"/>
          <w:sz w:val="19"/>
          <w:szCs w:val="19"/>
        </w:rPr>
      </w:pPr>
      <w:r w:rsidRPr="00CD7D2F">
        <w:rPr>
          <w:rStyle w:val="normaltextrun"/>
          <w:rFonts w:asciiTheme="minorHAnsi" w:eastAsiaTheme="majorEastAsia" w:hAnsiTheme="minorHAnsi" w:cstheme="minorHAnsi"/>
          <w:sz w:val="19"/>
          <w:szCs w:val="19"/>
          <w:shd w:val="clear" w:color="auto" w:fill="FFFFFF"/>
        </w:rPr>
        <w:t>Prosimy Zamawiającego o dopuszczenie: monitor wielokrotnego użytku</w:t>
      </w:r>
      <w:r w:rsidRPr="00CD7D2F">
        <w:rPr>
          <w:rStyle w:val="normaltextrun"/>
          <w:rFonts w:asciiTheme="minorHAnsi" w:eastAsiaTheme="majorEastAsia" w:hAnsiTheme="minorHAnsi" w:cstheme="minorHAnsi"/>
          <w:b/>
          <w:bCs/>
          <w:sz w:val="19"/>
          <w:szCs w:val="19"/>
        </w:rPr>
        <w:t xml:space="preserve"> </w:t>
      </w:r>
      <w:r w:rsidRPr="00CD7D2F">
        <w:rPr>
          <w:rStyle w:val="normaltextrun"/>
          <w:rFonts w:asciiTheme="minorHAnsi" w:eastAsiaTheme="majorEastAsia" w:hAnsiTheme="minorHAnsi" w:cstheme="minorHAnsi"/>
          <w:sz w:val="19"/>
          <w:szCs w:val="19"/>
        </w:rPr>
        <w:t xml:space="preserve">o parametrach: - obraz HD; rozdzielczość obrazu 1280x720 pikseli; wyjście video: HDMI; możliwość podłączenia urządzenia zewnętrznego za pomocą złącza USB typ A (1 złącze); podłączenie endoskopu do procesora za pomocą przewodu; funkcja rozszerzenia obrazu, adaptacyjna kontrola światła; typ ekranu: 10,1" kolorowy TFT LCD; funkcja automatycznego rozpoznawania endoskopów: kod urządzenia; zapis filmów i zdjęć; wbudowana pamięć przechowywania 16GB; wyjście USB do zapisu i przenoszenia danych na urządzenie przenośne; brak kompatybilności z systemem PACS poprzez DICOM; antyrefleksyjny ekran dotykowy; możliwość wyświetlania obrazu rzeczywistego oraz przeglądania filmów i zdjęć; nagrywanie filmów bezpośrednio na wbudowany dysk; wbudowany system archiwizacji danych umożliwiający tworzenie i zapis raportów; funkcja rozszerzenia obrazu - 2 tryby; brak złącza Ethernet RJ45, 10/100/1000 </w:t>
      </w:r>
      <w:proofErr w:type="spellStart"/>
      <w:r w:rsidRPr="00CD7D2F">
        <w:rPr>
          <w:rStyle w:val="normaltextrun"/>
          <w:rFonts w:asciiTheme="minorHAnsi" w:eastAsiaTheme="majorEastAsia" w:hAnsiTheme="minorHAnsi" w:cstheme="minorHAnsi"/>
          <w:sz w:val="19"/>
          <w:szCs w:val="19"/>
        </w:rPr>
        <w:t>Mbps</w:t>
      </w:r>
      <w:proofErr w:type="spellEnd"/>
      <w:r w:rsidRPr="00CD7D2F">
        <w:rPr>
          <w:rStyle w:val="normaltextrun"/>
          <w:rFonts w:asciiTheme="minorHAnsi" w:eastAsiaTheme="majorEastAsia" w:hAnsiTheme="minorHAnsi" w:cstheme="minorHAnsi"/>
          <w:sz w:val="19"/>
          <w:szCs w:val="19"/>
        </w:rPr>
        <w:t xml:space="preserve">; tryb regulacji jasności ekranu; uchwyt na opakowanie z endoskopem; podgląd ustawień użytkownika; tryb pracy ciągłej bez konieczności każdorazowego wyłączania procesora wideo przy podłączeniu kolejnego endoskopu; wyposażony w 1 wejście do podłączenia bronchoskopu; waga 1,8 kg; tryb zmiany jasności ekranu; klawiatura medyczna z możliwością opisu badań; brak </w:t>
      </w:r>
      <w:proofErr w:type="spellStart"/>
      <w:r w:rsidRPr="00CD7D2F">
        <w:rPr>
          <w:rStyle w:val="normaltextrun"/>
          <w:rFonts w:asciiTheme="minorHAnsi" w:eastAsiaTheme="majorEastAsia" w:hAnsiTheme="minorHAnsi" w:cstheme="minorHAnsi"/>
          <w:sz w:val="19"/>
          <w:szCs w:val="19"/>
        </w:rPr>
        <w:t>WiFi</w:t>
      </w:r>
      <w:proofErr w:type="spellEnd"/>
      <w:r w:rsidRPr="00CD7D2F">
        <w:rPr>
          <w:rStyle w:val="normaltextrun"/>
          <w:rFonts w:asciiTheme="minorHAnsi" w:eastAsiaTheme="majorEastAsia" w:hAnsiTheme="minorHAnsi" w:cstheme="minorHAnsi"/>
          <w:sz w:val="19"/>
          <w:szCs w:val="19"/>
        </w:rPr>
        <w:t>; zasilanie elektryczne, czas działania baterii - min. 3h; wskaźnik stanu naładowania baterii - sygnalizacja naładowania baterii: stan naładowania baterii wyświetlany w procentach oraz jako piktogram w zależności od stopnia naładowania, monitor z 2 letnią gwarancją. Brak konieczności wykonywania przeglądów okresowych</w:t>
      </w:r>
      <w:r w:rsidRPr="00CD7D2F">
        <w:rPr>
          <w:rFonts w:asciiTheme="minorHAnsi" w:hAnsiTheme="minorHAnsi" w:cstheme="minorHAnsi"/>
          <w:b/>
          <w:bCs/>
          <w:sz w:val="19"/>
          <w:szCs w:val="19"/>
          <w:lang w:eastAsia="pl-PL"/>
        </w:rPr>
        <w:t>.</w:t>
      </w:r>
    </w:p>
    <w:p w:rsidR="002A0440" w:rsidRPr="00CD7D2F" w:rsidRDefault="002A0440" w:rsidP="002A0440">
      <w:pPr>
        <w:spacing w:line="360" w:lineRule="auto"/>
        <w:jc w:val="both"/>
        <w:rPr>
          <w:rFonts w:cstheme="minorHAnsi"/>
          <w:sz w:val="19"/>
          <w:szCs w:val="19"/>
        </w:rPr>
      </w:pPr>
      <w:r w:rsidRPr="00CD7D2F">
        <w:rPr>
          <w:rFonts w:cstheme="minorHAnsi"/>
          <w:b/>
          <w:sz w:val="19"/>
          <w:szCs w:val="19"/>
        </w:rPr>
        <w:t>ODPOWIEDŹ:</w:t>
      </w:r>
      <w:r w:rsidRPr="00CD7D2F">
        <w:rPr>
          <w:rFonts w:cstheme="minorHAnsi"/>
          <w:sz w:val="19"/>
          <w:szCs w:val="19"/>
        </w:rPr>
        <w:t xml:space="preserve"> Za</w:t>
      </w:r>
      <w:r>
        <w:rPr>
          <w:rFonts w:cstheme="minorHAnsi"/>
          <w:sz w:val="19"/>
          <w:szCs w:val="19"/>
        </w:rPr>
        <w:t xml:space="preserve">mawiający wykreśla z postępowania przetargowego pozycję nr 3 w zadaniu nr 1. </w:t>
      </w:r>
      <w:r w:rsidRPr="00CD7D2F">
        <w:rPr>
          <w:rFonts w:cstheme="minorHAnsi"/>
          <w:sz w:val="19"/>
          <w:szCs w:val="19"/>
        </w:rPr>
        <w:t xml:space="preserve">W związku z powyższym Zamawiający załącza modyfikację załącznika nr 2 </w:t>
      </w:r>
      <w:r>
        <w:rPr>
          <w:rFonts w:cstheme="minorHAnsi"/>
          <w:sz w:val="19"/>
          <w:szCs w:val="19"/>
        </w:rPr>
        <w:t xml:space="preserve"> do SWZ</w:t>
      </w:r>
      <w:r w:rsidR="00D333BB">
        <w:rPr>
          <w:rFonts w:cstheme="minorHAnsi"/>
          <w:sz w:val="19"/>
          <w:szCs w:val="19"/>
        </w:rPr>
        <w:t xml:space="preserve"> (</w:t>
      </w:r>
      <w:r>
        <w:rPr>
          <w:rFonts w:cstheme="minorHAnsi"/>
          <w:sz w:val="19"/>
          <w:szCs w:val="19"/>
        </w:rPr>
        <w:t xml:space="preserve"> </w:t>
      </w:r>
      <w:r w:rsidRPr="00CD7D2F">
        <w:rPr>
          <w:rFonts w:cstheme="minorHAnsi"/>
          <w:sz w:val="19"/>
          <w:szCs w:val="19"/>
        </w:rPr>
        <w:t>fo</w:t>
      </w:r>
      <w:r w:rsidR="00D333BB">
        <w:rPr>
          <w:rFonts w:cstheme="minorHAnsi"/>
          <w:sz w:val="19"/>
          <w:szCs w:val="19"/>
        </w:rPr>
        <w:t>rmularz cen jednostkowych).</w:t>
      </w:r>
    </w:p>
    <w:p w:rsidR="00920A34" w:rsidRPr="00CD7D2F" w:rsidRDefault="00920A34" w:rsidP="00F3699D">
      <w:pPr>
        <w:widowControl w:val="0"/>
        <w:spacing w:line="360" w:lineRule="auto"/>
        <w:jc w:val="both"/>
        <w:rPr>
          <w:rFonts w:cstheme="minorHAnsi"/>
          <w:sz w:val="19"/>
          <w:szCs w:val="19"/>
        </w:rPr>
      </w:pPr>
    </w:p>
    <w:p w:rsidR="00920A34" w:rsidRPr="00CD7D2F" w:rsidRDefault="00920A34" w:rsidP="00CF3900">
      <w:pPr>
        <w:spacing w:after="200" w:line="276" w:lineRule="auto"/>
        <w:rPr>
          <w:rFonts w:eastAsia="Calibri" w:cstheme="minorHAnsi"/>
          <w:bCs/>
          <w:sz w:val="19"/>
          <w:szCs w:val="19"/>
          <w:lang w:eastAsia="pl-PL"/>
        </w:rPr>
      </w:pPr>
      <w:r w:rsidRPr="00CD7D2F">
        <w:rPr>
          <w:rFonts w:cstheme="minorHAnsi"/>
          <w:b/>
          <w:sz w:val="19"/>
          <w:szCs w:val="19"/>
        </w:rPr>
        <w:t>PYTANIE 9</w:t>
      </w:r>
      <w:r w:rsidR="00CF3900" w:rsidRPr="00CD7D2F">
        <w:rPr>
          <w:rFonts w:cstheme="minorHAnsi"/>
          <w:b/>
          <w:sz w:val="19"/>
          <w:szCs w:val="19"/>
        </w:rPr>
        <w:t xml:space="preserve"> </w:t>
      </w:r>
      <w:r w:rsidR="00CF3900" w:rsidRPr="00CD7D2F">
        <w:rPr>
          <w:rFonts w:eastAsia="Calibri" w:cstheme="minorHAnsi"/>
          <w:bCs/>
          <w:sz w:val="19"/>
          <w:szCs w:val="19"/>
          <w:highlight w:val="green"/>
        </w:rPr>
        <w:t>DOTYCZY Zadanie 7</w:t>
      </w:r>
      <w:r w:rsidR="00CF3900" w:rsidRPr="00CD7D2F">
        <w:rPr>
          <w:rFonts w:eastAsia="Calibri" w:cstheme="minorHAnsi"/>
          <w:bCs/>
          <w:sz w:val="19"/>
          <w:szCs w:val="19"/>
        </w:rPr>
        <w:t xml:space="preserve"> </w:t>
      </w:r>
    </w:p>
    <w:p w:rsidR="00920A34" w:rsidRPr="00CD7D2F" w:rsidRDefault="00920A34" w:rsidP="00920A34">
      <w:pPr>
        <w:spacing w:after="200" w:line="276" w:lineRule="auto"/>
        <w:rPr>
          <w:rFonts w:eastAsia="Calibri" w:cstheme="minorHAnsi"/>
          <w:b/>
          <w:bCs/>
          <w:sz w:val="19"/>
          <w:szCs w:val="19"/>
        </w:rPr>
      </w:pPr>
      <w:proofErr w:type="spellStart"/>
      <w:r w:rsidRPr="00CD7D2F">
        <w:rPr>
          <w:rFonts w:eastAsia="Calibri" w:cstheme="minorHAnsi"/>
          <w:b/>
          <w:bCs/>
          <w:sz w:val="19"/>
          <w:szCs w:val="19"/>
        </w:rPr>
        <w:t>Poz</w:t>
      </w:r>
      <w:proofErr w:type="spellEnd"/>
      <w:r w:rsidRPr="00CD7D2F">
        <w:rPr>
          <w:rFonts w:eastAsia="Calibri" w:cstheme="minorHAnsi"/>
          <w:b/>
          <w:bCs/>
          <w:sz w:val="19"/>
          <w:szCs w:val="19"/>
        </w:rPr>
        <w:t xml:space="preserve"> 2.</w:t>
      </w:r>
    </w:p>
    <w:p w:rsidR="00920A34" w:rsidRPr="00CD7D2F" w:rsidRDefault="00920A34" w:rsidP="002E603F">
      <w:pPr>
        <w:spacing w:after="200" w:line="360" w:lineRule="auto"/>
        <w:rPr>
          <w:rFonts w:eastAsia="Calibri" w:cstheme="minorHAnsi"/>
          <w:sz w:val="19"/>
          <w:szCs w:val="19"/>
        </w:rPr>
      </w:pPr>
      <w:r w:rsidRPr="00CD7D2F">
        <w:rPr>
          <w:rFonts w:eastAsia="Calibri" w:cstheme="minorHAnsi"/>
          <w:sz w:val="19"/>
          <w:szCs w:val="19"/>
        </w:rPr>
        <w:t xml:space="preserve">Prosimy Zamawiającego możliwość zaoferowanie funkcjonalnego odpowiednika, co rozszerzy grono Wykonawców. Produkt spełnia parametry: maska krtaniowa jednorazowego użytku, sterylna, anatomicznie ukształtowana, wykonana w całości z silikonu, ze zintegrowanym </w:t>
      </w:r>
      <w:proofErr w:type="spellStart"/>
      <w:r w:rsidRPr="00CD7D2F">
        <w:rPr>
          <w:rFonts w:eastAsia="Calibri" w:cstheme="minorHAnsi"/>
          <w:sz w:val="19"/>
          <w:szCs w:val="19"/>
        </w:rPr>
        <w:t>blokerem</w:t>
      </w:r>
      <w:proofErr w:type="spellEnd"/>
      <w:r w:rsidRPr="00CD7D2F">
        <w:rPr>
          <w:rFonts w:eastAsia="Calibri" w:cstheme="minorHAnsi"/>
          <w:sz w:val="19"/>
          <w:szCs w:val="19"/>
        </w:rPr>
        <w:t xml:space="preserve"> zgryzu. Mankiet maski samouszczelniający się w oparciu o ciśnienie w drogach oddechowych, wyraźnie szerszy oraz podwyższony w części proksymalnej w celu maksymalnego uszczelnienia i wypustka unosząca nagłośnię chroniąca przed jej wklinowaniem. W mankiecie umieszczony port umożliwiający napełnienie mankietu proporcjonalnie do wzrostu ciśnienia </w:t>
      </w:r>
      <w:proofErr w:type="spellStart"/>
      <w:r w:rsidRPr="00CD7D2F">
        <w:rPr>
          <w:rFonts w:eastAsia="Calibri" w:cstheme="minorHAnsi"/>
          <w:sz w:val="19"/>
          <w:szCs w:val="19"/>
        </w:rPr>
        <w:t>przezpłucnego</w:t>
      </w:r>
      <w:proofErr w:type="spellEnd"/>
      <w:r w:rsidRPr="00CD7D2F">
        <w:rPr>
          <w:rFonts w:eastAsia="Calibri" w:cstheme="minorHAnsi"/>
          <w:sz w:val="19"/>
          <w:szCs w:val="19"/>
        </w:rPr>
        <w:t xml:space="preserve"> lub ciśnienia wentylacji. Możliwość intubacji przez maskę za pomocą standardowej rurki dotchawiczej, maska posiada wbudowaną w kopułę maski rampę dla rurki intubacyjnej ułatwiającą przeprowadzenie procedury intubacji. Łącznik maski zdejmowalny, zabezpieczony </w:t>
      </w:r>
      <w:proofErr w:type="spellStart"/>
      <w:r w:rsidRPr="00CD7D2F">
        <w:rPr>
          <w:rFonts w:eastAsia="Calibri" w:cstheme="minorHAnsi"/>
          <w:sz w:val="19"/>
          <w:szCs w:val="19"/>
        </w:rPr>
        <w:t>uwięzią</w:t>
      </w:r>
      <w:proofErr w:type="spellEnd"/>
      <w:r w:rsidRPr="00CD7D2F">
        <w:rPr>
          <w:rFonts w:eastAsia="Calibri" w:cstheme="minorHAnsi"/>
          <w:sz w:val="19"/>
          <w:szCs w:val="19"/>
        </w:rPr>
        <w:t xml:space="preserve">, kodowany kolorystycznie dla każdego z rozmiarów. Na rurce maski krtaniowej oznaczenia </w:t>
      </w:r>
      <w:r w:rsidRPr="00CD7D2F">
        <w:rPr>
          <w:rFonts w:eastAsia="Calibri" w:cstheme="minorHAnsi"/>
          <w:sz w:val="19"/>
          <w:szCs w:val="19"/>
        </w:rPr>
        <w:lastRenderedPageBreak/>
        <w:t xml:space="preserve">dwa znaczniki głębokości wprowadzenia maski, rozmiaru oraz zakresu wagowego pacjenta, kompatybilności z rozmiarem rurki intubacyjnej. Rozmiar maski kodowany kolorem łącznika i numerycznie na rurce maski i łączniku. Maska wolna od lateksu i PHT, bezpieczna w środowisku MRI (oznaczenia na opakowaniu oraz na rurce maski). Maska w rozmiarach i zakresach wagowych odpowiednio: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0 (&lt;2,0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0,5 (2-4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1,0 (4-7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1,5 (7-17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2 (17-30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3 (30-60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4 (60-80 kg); dla </w:t>
      </w:r>
      <w:proofErr w:type="spellStart"/>
      <w:r w:rsidRPr="00CD7D2F">
        <w:rPr>
          <w:rFonts w:eastAsia="Calibri" w:cstheme="minorHAnsi"/>
          <w:sz w:val="19"/>
          <w:szCs w:val="19"/>
        </w:rPr>
        <w:t>roz</w:t>
      </w:r>
      <w:proofErr w:type="spellEnd"/>
      <w:r w:rsidRPr="00CD7D2F">
        <w:rPr>
          <w:rFonts w:eastAsia="Calibri" w:cstheme="minorHAnsi"/>
          <w:sz w:val="19"/>
          <w:szCs w:val="19"/>
        </w:rPr>
        <w:t>. 5 (&gt;80 kg).</w:t>
      </w:r>
    </w:p>
    <w:p w:rsidR="00920A34" w:rsidRPr="00B21623" w:rsidRDefault="00920A34" w:rsidP="00B21623">
      <w:pPr>
        <w:spacing w:line="360" w:lineRule="auto"/>
        <w:jc w:val="both"/>
        <w:rPr>
          <w:rFonts w:cstheme="minorHAnsi"/>
          <w:b/>
          <w:bCs/>
          <w:sz w:val="19"/>
          <w:szCs w:val="19"/>
        </w:rPr>
      </w:pPr>
      <w:r w:rsidRPr="00B21623">
        <w:rPr>
          <w:rFonts w:cstheme="minorHAnsi"/>
          <w:b/>
          <w:sz w:val="19"/>
          <w:szCs w:val="19"/>
        </w:rPr>
        <w:t>ODPOWIEDŹ:</w:t>
      </w:r>
      <w:r w:rsidR="00B21623" w:rsidRPr="00B21623">
        <w:rPr>
          <w:rFonts w:cstheme="minorHAnsi"/>
          <w:sz w:val="19"/>
          <w:szCs w:val="19"/>
        </w:rPr>
        <w:t xml:space="preserve"> Zamawiający nie  dopuszcza.</w:t>
      </w:r>
    </w:p>
    <w:p w:rsidR="00920A34" w:rsidRPr="00CD7D2F" w:rsidRDefault="00920A34" w:rsidP="00920A34">
      <w:pPr>
        <w:spacing w:after="200" w:line="276" w:lineRule="auto"/>
        <w:rPr>
          <w:rFonts w:eastAsia="Calibri" w:cstheme="minorHAnsi"/>
          <w:b/>
          <w:bCs/>
          <w:sz w:val="19"/>
          <w:szCs w:val="19"/>
        </w:rPr>
      </w:pPr>
      <w:r w:rsidRPr="00CD7D2F">
        <w:rPr>
          <w:rFonts w:eastAsia="Calibri" w:cstheme="minorHAnsi"/>
          <w:b/>
          <w:bCs/>
          <w:sz w:val="19"/>
          <w:szCs w:val="19"/>
        </w:rPr>
        <w:t>Poz. 1</w:t>
      </w:r>
    </w:p>
    <w:p w:rsidR="00920A34" w:rsidRPr="00CD7D2F" w:rsidRDefault="00920A34" w:rsidP="002E603F">
      <w:pPr>
        <w:spacing w:after="200" w:line="360" w:lineRule="auto"/>
        <w:rPr>
          <w:rFonts w:eastAsia="Calibri" w:cstheme="minorHAnsi"/>
          <w:sz w:val="19"/>
          <w:szCs w:val="19"/>
        </w:rPr>
      </w:pPr>
      <w:r w:rsidRPr="00CD7D2F">
        <w:rPr>
          <w:rFonts w:eastAsia="Calibri" w:cstheme="minorHAnsi"/>
          <w:sz w:val="19"/>
          <w:szCs w:val="19"/>
        </w:rPr>
        <w:t xml:space="preserve">Prosimy Zamawiającego możliwość zaoferowanie funkcjonalnego odpowiednika co rozszerzy grono wykonawców: Maska krtaniowa jednorazowego użytku, sterylna, rurka i mankiet wykonane z silikonu, z zabezpieczeniem w postaci użebrowania chroniącego przed możliwością wklinowania nagłośni oraz z luźnym niewbudowanym na całej długości rurki oddechowej drenem do napełniania mankietu co chroni przed możliwością przypadkowego przegryzienia poprzez dowolne oddalenie drenu  od zębów pacjenta. Maska bez zawartości  lateksu, DEHP oraz </w:t>
      </w:r>
      <w:proofErr w:type="spellStart"/>
      <w:r w:rsidRPr="00CD7D2F">
        <w:rPr>
          <w:rFonts w:eastAsia="Calibri" w:cstheme="minorHAnsi"/>
          <w:sz w:val="19"/>
          <w:szCs w:val="19"/>
        </w:rPr>
        <w:t>bisfenolu</w:t>
      </w:r>
      <w:proofErr w:type="spellEnd"/>
      <w:r w:rsidRPr="00CD7D2F">
        <w:rPr>
          <w:rFonts w:eastAsia="Calibri" w:cstheme="minorHAnsi"/>
          <w:sz w:val="19"/>
          <w:szCs w:val="19"/>
        </w:rPr>
        <w:t xml:space="preserve"> (BPA) z oznaczeniami na opakowaniu </w:t>
      </w:r>
      <w:proofErr w:type="spellStart"/>
      <w:r w:rsidRPr="00CD7D2F">
        <w:rPr>
          <w:rFonts w:eastAsia="Calibri" w:cstheme="minorHAnsi"/>
          <w:sz w:val="19"/>
          <w:szCs w:val="19"/>
        </w:rPr>
        <w:t>pojedyńczym</w:t>
      </w:r>
      <w:proofErr w:type="spellEnd"/>
      <w:r w:rsidRPr="00CD7D2F">
        <w:rPr>
          <w:rFonts w:eastAsia="Calibri" w:cstheme="minorHAnsi"/>
          <w:sz w:val="19"/>
          <w:szCs w:val="19"/>
        </w:rPr>
        <w:t xml:space="preserve">. Na rurce maski krtaniowej zaznaczone w cm oraz poziomą linią znaczniki głębokości położenia maski. Na opakowaniu pojedynczym graficzna instrukcja </w:t>
      </w:r>
      <w:proofErr w:type="spellStart"/>
      <w:r w:rsidRPr="00CD7D2F">
        <w:rPr>
          <w:rFonts w:eastAsia="Calibri" w:cstheme="minorHAnsi"/>
          <w:sz w:val="19"/>
          <w:szCs w:val="19"/>
        </w:rPr>
        <w:t>obsługi.W</w:t>
      </w:r>
      <w:proofErr w:type="spellEnd"/>
      <w:r w:rsidRPr="00CD7D2F">
        <w:rPr>
          <w:rFonts w:eastAsia="Calibri" w:cstheme="minorHAnsi"/>
          <w:sz w:val="19"/>
          <w:szCs w:val="19"/>
        </w:rPr>
        <w:t xml:space="preserve"> rozmiarach i zakresach wagowych odpowiednio: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1 (&lt;5kg);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1,5 (5-10kg);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2 (10- 20kg);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2,5 (20-30kg);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3 (30-50kg);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4 (50-70kg) i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5 (70-100kg). Rozmiar maski kodowany kolorem balonika kontrolnego oraz numerycznie na rurce, opakowaniu </w:t>
      </w:r>
      <w:proofErr w:type="spellStart"/>
      <w:r w:rsidRPr="00CD7D2F">
        <w:rPr>
          <w:rFonts w:eastAsia="Calibri" w:cstheme="minorHAnsi"/>
          <w:sz w:val="19"/>
          <w:szCs w:val="19"/>
        </w:rPr>
        <w:t>pojedyńczym</w:t>
      </w:r>
      <w:proofErr w:type="spellEnd"/>
      <w:r w:rsidRPr="00CD7D2F">
        <w:rPr>
          <w:rFonts w:eastAsia="Calibri" w:cstheme="minorHAnsi"/>
          <w:sz w:val="19"/>
          <w:szCs w:val="19"/>
        </w:rPr>
        <w:t xml:space="preserve"> i baloniku kontrolnym.</w:t>
      </w:r>
    </w:p>
    <w:p w:rsidR="00920A34" w:rsidRPr="00B21623" w:rsidRDefault="00B21623" w:rsidP="00B21623">
      <w:pPr>
        <w:spacing w:line="360" w:lineRule="auto"/>
        <w:jc w:val="both"/>
        <w:rPr>
          <w:rFonts w:cstheme="minorHAnsi"/>
          <w:b/>
          <w:bCs/>
          <w:sz w:val="19"/>
          <w:szCs w:val="19"/>
        </w:rPr>
      </w:pPr>
      <w:r w:rsidRPr="00B21623">
        <w:rPr>
          <w:rFonts w:cstheme="minorHAnsi"/>
          <w:b/>
          <w:sz w:val="19"/>
          <w:szCs w:val="19"/>
        </w:rPr>
        <w:t>ODPOWIEDŹ:</w:t>
      </w:r>
      <w:r w:rsidRPr="00B21623">
        <w:rPr>
          <w:rFonts w:cstheme="minorHAnsi"/>
          <w:sz w:val="19"/>
          <w:szCs w:val="19"/>
        </w:rPr>
        <w:t xml:space="preserve"> Zamawiający nie  dopuszcza.</w:t>
      </w:r>
    </w:p>
    <w:p w:rsidR="00920A34" w:rsidRPr="00CD7D2F" w:rsidRDefault="00920A34" w:rsidP="00920A34">
      <w:pPr>
        <w:spacing w:after="200" w:line="276" w:lineRule="auto"/>
        <w:rPr>
          <w:rFonts w:eastAsia="Calibri" w:cstheme="minorHAnsi"/>
          <w:b/>
          <w:bCs/>
          <w:sz w:val="19"/>
          <w:szCs w:val="19"/>
        </w:rPr>
      </w:pPr>
      <w:r w:rsidRPr="00CD7D2F">
        <w:rPr>
          <w:rFonts w:eastAsia="Calibri" w:cstheme="minorHAnsi"/>
          <w:b/>
          <w:bCs/>
          <w:sz w:val="19"/>
          <w:szCs w:val="19"/>
        </w:rPr>
        <w:t>Poz. 3</w:t>
      </w:r>
    </w:p>
    <w:p w:rsidR="00920A34" w:rsidRPr="00CD7D2F" w:rsidRDefault="00920A34" w:rsidP="002E603F">
      <w:pPr>
        <w:spacing w:after="200" w:line="276" w:lineRule="auto"/>
        <w:rPr>
          <w:rFonts w:eastAsia="Calibri" w:cstheme="minorHAnsi"/>
          <w:sz w:val="19"/>
          <w:szCs w:val="19"/>
        </w:rPr>
      </w:pPr>
      <w:r w:rsidRPr="00CD7D2F">
        <w:rPr>
          <w:rFonts w:eastAsia="Calibri" w:cstheme="minorHAnsi"/>
          <w:sz w:val="19"/>
          <w:szCs w:val="19"/>
        </w:rPr>
        <w:t xml:space="preserve">Prosimy Zamawiającego możliwość zaoferowanie funkcjonalnego odpowiednika co rozszerzy grono Wykonawców : Maska krtaniowa jednorazowego użytku, sterylna, anatomicznie ukształtowana, wykonana w całości z silikonu, ze zintegrowanym </w:t>
      </w:r>
      <w:proofErr w:type="spellStart"/>
      <w:r w:rsidRPr="00CD7D2F">
        <w:rPr>
          <w:rFonts w:eastAsia="Calibri" w:cstheme="minorHAnsi"/>
          <w:sz w:val="19"/>
          <w:szCs w:val="19"/>
        </w:rPr>
        <w:t>blokerem</w:t>
      </w:r>
      <w:proofErr w:type="spellEnd"/>
      <w:r w:rsidRPr="00CD7D2F">
        <w:rPr>
          <w:rFonts w:eastAsia="Calibri" w:cstheme="minorHAnsi"/>
          <w:sz w:val="19"/>
          <w:szCs w:val="19"/>
        </w:rPr>
        <w:t xml:space="preserve"> zgryzu. Mankiet maski nadmuchiwany z drenem niewbudowanym na całej długości, wyraźnie szerszy oraz podwyższony w części proksymalnej w celu maksymalnego uszczelnienia i wypustka unosząca nagłośnię chroniąca przed jej wklinowaniem. Możliwość intubacji przez maskę za pomocą standardowej rurki dotchawiczej, maska posiada wbudowaną w kopułę maski rampę dla rurki intubacyjnej ułatwiającą przeprowadzenie procedury intubacji. Łącznik maski zdejmowalny, zabezpieczony </w:t>
      </w:r>
      <w:proofErr w:type="spellStart"/>
      <w:r w:rsidRPr="00CD7D2F">
        <w:rPr>
          <w:rFonts w:eastAsia="Calibri" w:cstheme="minorHAnsi"/>
          <w:sz w:val="19"/>
          <w:szCs w:val="19"/>
        </w:rPr>
        <w:t>uwięzią</w:t>
      </w:r>
      <w:proofErr w:type="spellEnd"/>
      <w:r w:rsidRPr="00CD7D2F">
        <w:rPr>
          <w:rFonts w:eastAsia="Calibri" w:cstheme="minorHAnsi"/>
          <w:sz w:val="19"/>
          <w:szCs w:val="19"/>
        </w:rPr>
        <w:t xml:space="preserve">, kodowany kolorystycznie dla każdego z rozmiarów. Na rurce maski krtaniowej dwa znaczniki głębokości wprowadzenia maski, rozmiaru oraz zakresu wagowego pacjenta, kompatybilności z rozmiarem rurki intubacyjnej. Rozmiar maski kodowany kolorem łącznika i numerycznie na rurce maski i łączniku. Maska wolna od lateksu i PHT. Maska w rozmiarach i zakresach wagowych odpowiednio: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0 (&lt;2,0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0,5 (2-4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1,0 (4-7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1,5 (7-17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2 (17-30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3 (30-60 kg); dla </w:t>
      </w:r>
      <w:proofErr w:type="spellStart"/>
      <w:r w:rsidRPr="00CD7D2F">
        <w:rPr>
          <w:rFonts w:eastAsia="Calibri" w:cstheme="minorHAnsi"/>
          <w:sz w:val="19"/>
          <w:szCs w:val="19"/>
        </w:rPr>
        <w:t>roz</w:t>
      </w:r>
      <w:proofErr w:type="spellEnd"/>
      <w:r w:rsidRPr="00CD7D2F">
        <w:rPr>
          <w:rFonts w:eastAsia="Calibri" w:cstheme="minorHAnsi"/>
          <w:sz w:val="19"/>
          <w:szCs w:val="19"/>
        </w:rPr>
        <w:t xml:space="preserve">. 4 (60-80 kg); dla </w:t>
      </w:r>
      <w:proofErr w:type="spellStart"/>
      <w:r w:rsidRPr="00CD7D2F">
        <w:rPr>
          <w:rFonts w:eastAsia="Calibri" w:cstheme="minorHAnsi"/>
          <w:sz w:val="19"/>
          <w:szCs w:val="19"/>
        </w:rPr>
        <w:t>roz</w:t>
      </w:r>
      <w:proofErr w:type="spellEnd"/>
      <w:r w:rsidRPr="00CD7D2F">
        <w:rPr>
          <w:rFonts w:eastAsia="Calibri" w:cstheme="minorHAnsi"/>
          <w:sz w:val="19"/>
          <w:szCs w:val="19"/>
        </w:rPr>
        <w:t>. 5 (&gt;80 kg).</w:t>
      </w:r>
    </w:p>
    <w:p w:rsidR="00DB1E61" w:rsidRDefault="00B21623" w:rsidP="00B21623">
      <w:pPr>
        <w:spacing w:line="360" w:lineRule="auto"/>
        <w:jc w:val="both"/>
        <w:rPr>
          <w:rFonts w:cstheme="minorHAnsi"/>
          <w:b/>
          <w:bCs/>
          <w:sz w:val="19"/>
          <w:szCs w:val="19"/>
        </w:rPr>
      </w:pPr>
      <w:r w:rsidRPr="00B21623">
        <w:rPr>
          <w:rFonts w:cstheme="minorHAnsi"/>
          <w:b/>
          <w:sz w:val="19"/>
          <w:szCs w:val="19"/>
        </w:rPr>
        <w:t>ODPOWIEDŹ:</w:t>
      </w:r>
      <w:r w:rsidRPr="00B21623">
        <w:rPr>
          <w:rFonts w:cstheme="minorHAnsi"/>
          <w:sz w:val="19"/>
          <w:szCs w:val="19"/>
        </w:rPr>
        <w:t xml:space="preserve"> Zamawiający nie  dopuszcza.</w:t>
      </w:r>
    </w:p>
    <w:p w:rsidR="00B21623" w:rsidRPr="00B21623" w:rsidRDefault="00B21623" w:rsidP="00B21623">
      <w:pPr>
        <w:spacing w:line="360" w:lineRule="auto"/>
        <w:jc w:val="both"/>
        <w:rPr>
          <w:rFonts w:cstheme="minorHAnsi"/>
          <w:b/>
          <w:bCs/>
          <w:sz w:val="19"/>
          <w:szCs w:val="19"/>
        </w:rPr>
      </w:pPr>
    </w:p>
    <w:p w:rsidR="00DB1E61" w:rsidRPr="00CD7D2F" w:rsidRDefault="008A4BA6" w:rsidP="00DB1E61">
      <w:pPr>
        <w:spacing w:after="200" w:line="276" w:lineRule="auto"/>
        <w:rPr>
          <w:rFonts w:eastAsia="Calibri" w:cstheme="minorHAnsi"/>
          <w:bCs/>
          <w:sz w:val="19"/>
          <w:szCs w:val="19"/>
          <w:lang w:eastAsia="pl-PL"/>
        </w:rPr>
      </w:pPr>
      <w:r w:rsidRPr="00CD7D2F">
        <w:rPr>
          <w:rFonts w:cstheme="minorHAnsi"/>
          <w:b/>
          <w:sz w:val="19"/>
          <w:szCs w:val="19"/>
        </w:rPr>
        <w:t>PYTANIE 10</w:t>
      </w:r>
      <w:r w:rsidR="00DB1E61" w:rsidRPr="00CD7D2F">
        <w:rPr>
          <w:rFonts w:cstheme="minorHAnsi"/>
          <w:b/>
          <w:sz w:val="19"/>
          <w:szCs w:val="19"/>
        </w:rPr>
        <w:t xml:space="preserve"> </w:t>
      </w:r>
      <w:r w:rsidR="00DB1E61" w:rsidRPr="00CD7D2F">
        <w:rPr>
          <w:rFonts w:eastAsia="Calibri" w:cstheme="minorHAnsi"/>
          <w:bCs/>
          <w:sz w:val="19"/>
          <w:szCs w:val="19"/>
          <w:highlight w:val="green"/>
        </w:rPr>
        <w:t>DOTYCZY Zadanie 8</w:t>
      </w:r>
      <w:r w:rsidR="00DB1E61" w:rsidRPr="00CD7D2F">
        <w:rPr>
          <w:rFonts w:eastAsia="Calibri" w:cstheme="minorHAnsi"/>
          <w:bCs/>
          <w:sz w:val="19"/>
          <w:szCs w:val="19"/>
        </w:rPr>
        <w:t xml:space="preserve">  </w:t>
      </w:r>
    </w:p>
    <w:p w:rsidR="008A4BA6" w:rsidRPr="00CD7D2F" w:rsidRDefault="008A4BA6" w:rsidP="00CF3900">
      <w:pPr>
        <w:autoSpaceDE w:val="0"/>
        <w:autoSpaceDN w:val="0"/>
        <w:adjustRightInd w:val="0"/>
        <w:spacing w:after="0" w:line="360" w:lineRule="auto"/>
        <w:rPr>
          <w:rFonts w:cstheme="minorHAnsi"/>
          <w:sz w:val="19"/>
          <w:szCs w:val="19"/>
        </w:rPr>
      </w:pPr>
      <w:r w:rsidRPr="00CD7D2F">
        <w:rPr>
          <w:rFonts w:cstheme="minorHAnsi"/>
          <w:sz w:val="19"/>
          <w:szCs w:val="19"/>
        </w:rPr>
        <w:t>Czy Zamawiający w zadaniu 8 dopuści worki na wymiociny niesterylne wykonane z wytrzymałego</w:t>
      </w:r>
      <w:r w:rsidR="00CF3900" w:rsidRPr="00CD7D2F">
        <w:rPr>
          <w:rFonts w:cstheme="minorHAnsi"/>
          <w:sz w:val="19"/>
          <w:szCs w:val="19"/>
        </w:rPr>
        <w:t xml:space="preserve"> </w:t>
      </w:r>
      <w:r w:rsidRPr="00CD7D2F">
        <w:rPr>
          <w:rFonts w:cstheme="minorHAnsi"/>
          <w:sz w:val="19"/>
          <w:szCs w:val="19"/>
        </w:rPr>
        <w:t>tworzywa, pojemność całkowita worka 2000 ml., skala pomiarowa do 90 ml co 10 ml i od 100ml do 2000</w:t>
      </w:r>
      <w:r w:rsidR="00CF3900" w:rsidRPr="00CD7D2F">
        <w:rPr>
          <w:rFonts w:cstheme="minorHAnsi"/>
          <w:sz w:val="19"/>
          <w:szCs w:val="19"/>
        </w:rPr>
        <w:t xml:space="preserve"> </w:t>
      </w:r>
      <w:r w:rsidRPr="00CD7D2F">
        <w:rPr>
          <w:rFonts w:cstheme="minorHAnsi"/>
          <w:sz w:val="19"/>
          <w:szCs w:val="19"/>
        </w:rPr>
        <w:t>ml co 100 ml umieszczona na worku, worek wykonany z przeźroczystego materiału w odcieniu niebieskim</w:t>
      </w:r>
      <w:r w:rsidR="00CF3900" w:rsidRPr="00CD7D2F">
        <w:rPr>
          <w:rFonts w:cstheme="minorHAnsi"/>
          <w:sz w:val="19"/>
          <w:szCs w:val="19"/>
        </w:rPr>
        <w:t xml:space="preserve"> </w:t>
      </w:r>
      <w:r w:rsidRPr="00CD7D2F">
        <w:rPr>
          <w:rFonts w:cstheme="minorHAnsi"/>
          <w:sz w:val="19"/>
          <w:szCs w:val="19"/>
        </w:rPr>
        <w:t>umożliwiającego obserwację wydzieliny, wyposażony w wyprofilowany kołnierz oraz zastawkę</w:t>
      </w:r>
      <w:r w:rsidR="00CF3900" w:rsidRPr="00CD7D2F">
        <w:rPr>
          <w:rFonts w:cstheme="minorHAnsi"/>
          <w:sz w:val="19"/>
          <w:szCs w:val="19"/>
        </w:rPr>
        <w:t xml:space="preserve"> </w:t>
      </w:r>
      <w:proofErr w:type="spellStart"/>
      <w:r w:rsidRPr="00CD7D2F">
        <w:rPr>
          <w:rFonts w:cstheme="minorHAnsi"/>
          <w:sz w:val="19"/>
          <w:szCs w:val="19"/>
        </w:rPr>
        <w:t>antyzwrotną</w:t>
      </w:r>
      <w:proofErr w:type="spellEnd"/>
      <w:r w:rsidRPr="00CD7D2F">
        <w:rPr>
          <w:rFonts w:cstheme="minorHAnsi"/>
          <w:sz w:val="19"/>
          <w:szCs w:val="19"/>
        </w:rPr>
        <w:t>, wyprofilowany kołnierz (plastikowy uchwyt) w kształcie maski z wycięciem umożliwiającym</w:t>
      </w:r>
      <w:r w:rsidR="00CF3900" w:rsidRPr="00CD7D2F">
        <w:rPr>
          <w:rFonts w:cstheme="minorHAnsi"/>
          <w:sz w:val="19"/>
          <w:szCs w:val="19"/>
        </w:rPr>
        <w:t xml:space="preserve"> </w:t>
      </w:r>
      <w:r w:rsidRPr="00CD7D2F">
        <w:rPr>
          <w:rFonts w:cstheme="minorHAnsi"/>
          <w:sz w:val="19"/>
          <w:szCs w:val="19"/>
        </w:rPr>
        <w:t>zamknięcie worka zapobiegając wydostaniu się zapachu i treści na zewnątrz, instrukcja użycia w języku</w:t>
      </w:r>
      <w:r w:rsidR="00CF3900" w:rsidRPr="00CD7D2F">
        <w:rPr>
          <w:rFonts w:cstheme="minorHAnsi"/>
          <w:sz w:val="19"/>
          <w:szCs w:val="19"/>
        </w:rPr>
        <w:t xml:space="preserve"> </w:t>
      </w:r>
      <w:r w:rsidRPr="00CD7D2F">
        <w:rPr>
          <w:rFonts w:cstheme="minorHAnsi"/>
          <w:sz w:val="19"/>
          <w:szCs w:val="19"/>
        </w:rPr>
        <w:t>polskim wraz z opakowaniem, pakowanie zbiorcze karton zawierający maksymalnie 60 sztuk.</w:t>
      </w:r>
    </w:p>
    <w:p w:rsidR="00D81949" w:rsidRPr="00CD7D2F" w:rsidRDefault="008A4BA6" w:rsidP="008A4BA6">
      <w:pPr>
        <w:spacing w:line="360" w:lineRule="auto"/>
        <w:jc w:val="both"/>
        <w:rPr>
          <w:rFonts w:cstheme="minorHAnsi"/>
          <w:sz w:val="19"/>
          <w:szCs w:val="19"/>
        </w:rPr>
      </w:pPr>
      <w:r w:rsidRPr="00CD7D2F">
        <w:rPr>
          <w:rFonts w:cstheme="minorHAnsi"/>
          <w:b/>
          <w:sz w:val="19"/>
          <w:szCs w:val="19"/>
        </w:rPr>
        <w:t>ODPOWIEDŹ:</w:t>
      </w:r>
      <w:r w:rsidR="006C2821" w:rsidRPr="00CD7D2F">
        <w:rPr>
          <w:rFonts w:cstheme="minorHAnsi"/>
          <w:sz w:val="19"/>
          <w:szCs w:val="19"/>
        </w:rPr>
        <w:t xml:space="preserve"> Zamawiający dopuszcza ale pod warunkiem, że opakowanie zbiorcze musi mieć minimum 50 sztuk i jego wielkość musi być zawsze taka sama. Nie może być wyrób pakowany w różne wielkości opakowań.</w:t>
      </w:r>
    </w:p>
    <w:p w:rsidR="00DB1E61" w:rsidRPr="00CD7D2F" w:rsidRDefault="00D81949" w:rsidP="00DB1E61">
      <w:pPr>
        <w:spacing w:after="120"/>
        <w:rPr>
          <w:rFonts w:cstheme="minorHAnsi"/>
          <w:b/>
          <w:bCs/>
          <w:sz w:val="19"/>
          <w:szCs w:val="19"/>
        </w:rPr>
      </w:pPr>
      <w:r w:rsidRPr="00CD7D2F">
        <w:rPr>
          <w:rFonts w:cstheme="minorHAnsi"/>
          <w:b/>
          <w:sz w:val="19"/>
          <w:szCs w:val="19"/>
        </w:rPr>
        <w:lastRenderedPageBreak/>
        <w:t>PYTANIE 11</w:t>
      </w:r>
      <w:r w:rsidR="00DB1E61" w:rsidRPr="00CD7D2F">
        <w:rPr>
          <w:rFonts w:cstheme="minorHAnsi"/>
          <w:b/>
          <w:sz w:val="19"/>
          <w:szCs w:val="19"/>
        </w:rPr>
        <w:t xml:space="preserve"> </w:t>
      </w:r>
      <w:r w:rsidR="00DB1E61" w:rsidRPr="00CD7D2F">
        <w:rPr>
          <w:rFonts w:cstheme="minorHAnsi"/>
          <w:b/>
          <w:bCs/>
          <w:sz w:val="19"/>
          <w:szCs w:val="19"/>
          <w:highlight w:val="green"/>
        </w:rPr>
        <w:t>Zadanie nr 7</w:t>
      </w:r>
      <w:r w:rsidR="00DB1E61" w:rsidRPr="00CD7D2F">
        <w:rPr>
          <w:rFonts w:cstheme="minorHAnsi"/>
          <w:b/>
          <w:bCs/>
          <w:sz w:val="19"/>
          <w:szCs w:val="19"/>
        </w:rPr>
        <w:t>, pozycja 1</w:t>
      </w:r>
    </w:p>
    <w:p w:rsidR="00D81949" w:rsidRPr="00CD7D2F" w:rsidRDefault="00D81949" w:rsidP="002E603F">
      <w:pPr>
        <w:spacing w:after="120" w:line="276" w:lineRule="auto"/>
        <w:rPr>
          <w:rFonts w:cstheme="minorHAnsi"/>
          <w:sz w:val="19"/>
          <w:szCs w:val="19"/>
        </w:rPr>
      </w:pPr>
      <w:r w:rsidRPr="00CD7D2F">
        <w:rPr>
          <w:rFonts w:cstheme="minorHAnsi"/>
          <w:sz w:val="19"/>
          <w:szCs w:val="19"/>
        </w:rPr>
        <w:t xml:space="preserve">Czy Zamawiający dopuści maskę krtaniową jednorazowego użytku wykonaną z PCV, bez lateksu, posiadająca łukowaty kształt, rurka oraz mankiet stanowiące dwa osobne elementy połączone trwale ze sobą, dren wbudowany w mankiet, rozmiar, zakres wagi i objętość mankietu oznaczone na tubusie maski, na baloniku kontrolnym informacje dotyczące rozmiaru oraz numeru serii maski. Dostępne rozmiary: 1; 1 ½; 2; 2 ½; 3; 4; 5. Kolorowe zabezpieczenie umożliwiające szybką identyfikację rozmiaru.. Maska sterylizowana tlenkiem etylenu, pakowana pojedynczo w opakowanie papierowo-foliowe. Na opakowaniu jednostkowym graficzna i opisowa instrukcja obsługi w języku polskim i angielskim.   </w:t>
      </w:r>
    </w:p>
    <w:p w:rsidR="00D81949" w:rsidRPr="00CD7D2F" w:rsidRDefault="00D81949" w:rsidP="00D81949">
      <w:pPr>
        <w:spacing w:after="120"/>
        <w:rPr>
          <w:rFonts w:cstheme="minorHAnsi"/>
          <w:sz w:val="19"/>
          <w:szCs w:val="19"/>
        </w:rPr>
      </w:pPr>
      <w:r w:rsidRPr="00CD7D2F">
        <w:rPr>
          <w:rFonts w:cstheme="minorHAnsi"/>
          <w:noProof/>
          <w:sz w:val="19"/>
          <w:szCs w:val="19"/>
          <w:lang w:eastAsia="pl-PL"/>
        </w:rPr>
        <w:drawing>
          <wp:anchor distT="0" distB="0" distL="114300" distR="114300" simplePos="0" relativeHeight="251659264" behindDoc="1" locked="0" layoutInCell="1" allowOverlap="1" wp14:anchorId="024D5D41" wp14:editId="6CFF3837">
            <wp:simplePos x="0" y="0"/>
            <wp:positionH relativeFrom="column">
              <wp:posOffset>3810</wp:posOffset>
            </wp:positionH>
            <wp:positionV relativeFrom="paragraph">
              <wp:posOffset>1</wp:posOffset>
            </wp:positionV>
            <wp:extent cx="1756410" cy="980562"/>
            <wp:effectExtent l="19050" t="0" r="15240" b="2959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919" cy="9858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81949" w:rsidRPr="00CD7D2F" w:rsidRDefault="00D81949" w:rsidP="00D81949">
      <w:pPr>
        <w:spacing w:after="120"/>
        <w:rPr>
          <w:rFonts w:cstheme="minorHAnsi"/>
          <w:sz w:val="19"/>
          <w:szCs w:val="19"/>
        </w:rPr>
      </w:pPr>
    </w:p>
    <w:p w:rsidR="00D81949" w:rsidRPr="00CD7D2F" w:rsidRDefault="00D81949" w:rsidP="00D81949">
      <w:pPr>
        <w:spacing w:after="120"/>
        <w:rPr>
          <w:rFonts w:cstheme="minorHAnsi"/>
          <w:sz w:val="19"/>
          <w:szCs w:val="19"/>
        </w:rPr>
      </w:pPr>
    </w:p>
    <w:p w:rsidR="00D81949" w:rsidRPr="00CD7D2F" w:rsidRDefault="00D81949" w:rsidP="00D81949">
      <w:pPr>
        <w:spacing w:after="120"/>
        <w:rPr>
          <w:rFonts w:cstheme="minorHAnsi"/>
          <w:sz w:val="19"/>
          <w:szCs w:val="19"/>
        </w:rPr>
      </w:pPr>
    </w:p>
    <w:p w:rsidR="00D81949" w:rsidRPr="00CD7D2F" w:rsidRDefault="00D81949" w:rsidP="00D81949">
      <w:pPr>
        <w:spacing w:after="120"/>
        <w:rPr>
          <w:rFonts w:cstheme="minorHAnsi"/>
          <w:sz w:val="19"/>
          <w:szCs w:val="19"/>
        </w:rPr>
      </w:pPr>
    </w:p>
    <w:p w:rsidR="00D81949" w:rsidRPr="00B21623" w:rsidRDefault="00D81949" w:rsidP="00D81949">
      <w:pPr>
        <w:spacing w:line="360" w:lineRule="auto"/>
        <w:jc w:val="both"/>
        <w:rPr>
          <w:rFonts w:cstheme="minorHAnsi"/>
          <w:sz w:val="19"/>
          <w:szCs w:val="19"/>
        </w:rPr>
      </w:pPr>
      <w:r w:rsidRPr="00B21623">
        <w:rPr>
          <w:rFonts w:cstheme="minorHAnsi"/>
          <w:b/>
          <w:sz w:val="19"/>
          <w:szCs w:val="19"/>
        </w:rPr>
        <w:t>ODPOWIEDŹ</w:t>
      </w:r>
      <w:r w:rsidRPr="00B21623">
        <w:rPr>
          <w:rFonts w:cstheme="minorHAnsi"/>
          <w:sz w:val="19"/>
          <w:szCs w:val="19"/>
        </w:rPr>
        <w:t>:</w:t>
      </w:r>
      <w:r w:rsidR="00B21623" w:rsidRPr="00B21623">
        <w:rPr>
          <w:rFonts w:cstheme="minorHAnsi"/>
          <w:sz w:val="19"/>
          <w:szCs w:val="19"/>
        </w:rPr>
        <w:t xml:space="preserve"> Zamawiający nie  dopuszcza.</w:t>
      </w:r>
    </w:p>
    <w:p w:rsidR="00D81949" w:rsidRPr="00CD7D2F" w:rsidRDefault="00D81949" w:rsidP="00D81949">
      <w:pPr>
        <w:spacing w:after="120"/>
        <w:rPr>
          <w:rFonts w:cstheme="minorHAnsi"/>
          <w:b/>
          <w:bCs/>
          <w:sz w:val="19"/>
          <w:szCs w:val="19"/>
        </w:rPr>
      </w:pPr>
    </w:p>
    <w:p w:rsidR="00DB1E61" w:rsidRPr="00CD7D2F" w:rsidRDefault="00D81949" w:rsidP="00DB1E61">
      <w:pPr>
        <w:spacing w:after="120"/>
        <w:rPr>
          <w:rFonts w:cstheme="minorHAnsi"/>
          <w:b/>
          <w:bCs/>
          <w:sz w:val="19"/>
          <w:szCs w:val="19"/>
        </w:rPr>
      </w:pPr>
      <w:r w:rsidRPr="00CD7D2F">
        <w:rPr>
          <w:rFonts w:cstheme="minorHAnsi"/>
          <w:b/>
          <w:sz w:val="19"/>
          <w:szCs w:val="19"/>
        </w:rPr>
        <w:t>PYTANIE 12</w:t>
      </w:r>
      <w:r w:rsidR="00DB1E61" w:rsidRPr="00CD7D2F">
        <w:rPr>
          <w:rFonts w:cstheme="minorHAnsi"/>
          <w:b/>
          <w:sz w:val="19"/>
          <w:szCs w:val="19"/>
        </w:rPr>
        <w:t xml:space="preserve"> </w:t>
      </w:r>
      <w:r w:rsidR="00DB1E61" w:rsidRPr="00CD7D2F">
        <w:rPr>
          <w:rFonts w:cstheme="minorHAnsi"/>
          <w:b/>
          <w:bCs/>
          <w:sz w:val="19"/>
          <w:szCs w:val="19"/>
          <w:highlight w:val="green"/>
        </w:rPr>
        <w:t>Zadanie nr 7,</w:t>
      </w:r>
      <w:r w:rsidR="00DB1E61" w:rsidRPr="00CD7D2F">
        <w:rPr>
          <w:rFonts w:cstheme="minorHAnsi"/>
          <w:b/>
          <w:bCs/>
          <w:sz w:val="19"/>
          <w:szCs w:val="19"/>
        </w:rPr>
        <w:t xml:space="preserve"> pozycja 2</w:t>
      </w:r>
    </w:p>
    <w:p w:rsidR="00D81949" w:rsidRPr="00CD7D2F" w:rsidRDefault="00D81949" w:rsidP="002E603F">
      <w:pPr>
        <w:spacing w:after="120" w:line="276" w:lineRule="auto"/>
        <w:rPr>
          <w:rFonts w:cstheme="minorHAnsi"/>
          <w:sz w:val="19"/>
          <w:szCs w:val="19"/>
        </w:rPr>
      </w:pPr>
      <w:r w:rsidRPr="00CD7D2F">
        <w:rPr>
          <w:rFonts w:cstheme="minorHAnsi"/>
          <w:sz w:val="19"/>
          <w:szCs w:val="19"/>
        </w:rPr>
        <w:t xml:space="preserve">Czy Zamawiający dopuści maskę krtaniową jednorazowego użytku wykonaną z PCV, bez lateksu, posiadająca łukowaty kształt, rurka oraz mankiet stanowiące dwa osobne elementy połączone trwale ze sobą, dren wbudowany w mankiet, rozmiar, zakres wagi i objętość mankietu oznaczone na tubusie maski, na baloniku kontrolnym informacje dotyczące rozmiaru oraz numeru serii maski. Dostępne rozmiary: 1; 1 ½; 2; 2 ½; 3; 4; 5. Kolorowe zabezpieczenie umożliwiające szybką identyfikację rozmiaru.. Maska sterylizowana tlenkiem etylenu, pakowana pojedynczo w opakowanie papierowo-foliowe. Na opakowaniu jednostkowym graficzna i opisowa instrukcja obsługi w języku polskim i angielskim.   </w:t>
      </w:r>
    </w:p>
    <w:p w:rsidR="00D81949" w:rsidRPr="00CD7D2F" w:rsidRDefault="00D81949" w:rsidP="00D81949">
      <w:pPr>
        <w:spacing w:after="120"/>
        <w:rPr>
          <w:rFonts w:cstheme="minorHAnsi"/>
          <w:sz w:val="19"/>
          <w:szCs w:val="19"/>
        </w:rPr>
      </w:pPr>
      <w:r w:rsidRPr="00CD7D2F">
        <w:rPr>
          <w:rFonts w:cstheme="minorHAnsi"/>
          <w:noProof/>
          <w:sz w:val="19"/>
          <w:szCs w:val="19"/>
          <w:lang w:eastAsia="pl-PL"/>
        </w:rPr>
        <w:drawing>
          <wp:anchor distT="0" distB="0" distL="114300" distR="114300" simplePos="0" relativeHeight="251660288" behindDoc="1" locked="0" layoutInCell="1" allowOverlap="1" wp14:anchorId="161C7944" wp14:editId="5D64E3AB">
            <wp:simplePos x="0" y="0"/>
            <wp:positionH relativeFrom="column">
              <wp:posOffset>3810</wp:posOffset>
            </wp:positionH>
            <wp:positionV relativeFrom="paragraph">
              <wp:posOffset>1</wp:posOffset>
            </wp:positionV>
            <wp:extent cx="1756410" cy="980562"/>
            <wp:effectExtent l="19050" t="0" r="15240" b="295910"/>
            <wp:wrapNone/>
            <wp:docPr id="1198764728" name="Obraz 119876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919" cy="9858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81949" w:rsidRPr="00CD7D2F" w:rsidRDefault="00D81949" w:rsidP="00D81949">
      <w:pPr>
        <w:spacing w:after="120"/>
        <w:rPr>
          <w:rFonts w:cstheme="minorHAnsi"/>
          <w:sz w:val="19"/>
          <w:szCs w:val="19"/>
        </w:rPr>
      </w:pPr>
    </w:p>
    <w:p w:rsidR="00D81949" w:rsidRPr="00CD7D2F" w:rsidRDefault="00D81949" w:rsidP="00D81949">
      <w:pPr>
        <w:spacing w:after="120"/>
        <w:rPr>
          <w:rFonts w:cstheme="minorHAnsi"/>
          <w:sz w:val="19"/>
          <w:szCs w:val="19"/>
        </w:rPr>
      </w:pPr>
    </w:p>
    <w:p w:rsidR="00D81949" w:rsidRPr="00CD7D2F" w:rsidRDefault="00D81949" w:rsidP="00D81949">
      <w:pPr>
        <w:spacing w:after="120"/>
        <w:rPr>
          <w:rFonts w:cstheme="minorHAnsi"/>
          <w:sz w:val="19"/>
          <w:szCs w:val="19"/>
        </w:rPr>
      </w:pPr>
    </w:p>
    <w:p w:rsidR="00D81949" w:rsidRPr="00CD7D2F" w:rsidRDefault="00D81949" w:rsidP="00D81949">
      <w:pPr>
        <w:spacing w:after="120"/>
        <w:rPr>
          <w:rFonts w:cstheme="minorHAnsi"/>
          <w:sz w:val="19"/>
          <w:szCs w:val="19"/>
        </w:rPr>
      </w:pPr>
    </w:p>
    <w:p w:rsidR="00B21623" w:rsidRPr="00B21623" w:rsidRDefault="00B21623" w:rsidP="00B21623">
      <w:pPr>
        <w:spacing w:line="360" w:lineRule="auto"/>
        <w:jc w:val="both"/>
        <w:rPr>
          <w:rFonts w:cstheme="minorHAnsi"/>
          <w:sz w:val="19"/>
          <w:szCs w:val="19"/>
        </w:rPr>
      </w:pPr>
      <w:r w:rsidRPr="00B21623">
        <w:rPr>
          <w:rFonts w:cstheme="minorHAnsi"/>
          <w:b/>
          <w:sz w:val="19"/>
          <w:szCs w:val="19"/>
        </w:rPr>
        <w:t>ODPOWIEDŹ</w:t>
      </w:r>
      <w:r w:rsidRPr="00B21623">
        <w:rPr>
          <w:rFonts w:cstheme="minorHAnsi"/>
          <w:sz w:val="19"/>
          <w:szCs w:val="19"/>
        </w:rPr>
        <w:t>: Zamawiający nie  dopuszcza.</w:t>
      </w:r>
    </w:p>
    <w:p w:rsidR="00DB1E61" w:rsidRPr="00CD7D2F" w:rsidRDefault="00DB1E61" w:rsidP="00D81949">
      <w:pPr>
        <w:spacing w:line="360" w:lineRule="auto"/>
        <w:jc w:val="both"/>
        <w:rPr>
          <w:rFonts w:cstheme="minorHAnsi"/>
          <w:color w:val="FF0000"/>
          <w:sz w:val="19"/>
          <w:szCs w:val="19"/>
        </w:rPr>
      </w:pPr>
    </w:p>
    <w:p w:rsidR="00DB1E61" w:rsidRPr="00CD7D2F" w:rsidRDefault="00D81949" w:rsidP="00DB1E61">
      <w:pPr>
        <w:spacing w:after="120"/>
        <w:rPr>
          <w:rFonts w:cstheme="minorHAnsi"/>
          <w:b/>
          <w:bCs/>
          <w:sz w:val="19"/>
          <w:szCs w:val="19"/>
        </w:rPr>
      </w:pPr>
      <w:r w:rsidRPr="00CD7D2F">
        <w:rPr>
          <w:rFonts w:cstheme="minorHAnsi"/>
          <w:b/>
          <w:sz w:val="19"/>
          <w:szCs w:val="19"/>
        </w:rPr>
        <w:t>PYTANIE 13</w:t>
      </w:r>
      <w:r w:rsidR="00DB1E61" w:rsidRPr="00CD7D2F">
        <w:rPr>
          <w:rFonts w:cstheme="minorHAnsi"/>
          <w:b/>
          <w:sz w:val="19"/>
          <w:szCs w:val="19"/>
        </w:rPr>
        <w:t xml:space="preserve"> </w:t>
      </w:r>
      <w:r w:rsidR="00DB1E61" w:rsidRPr="00CD7D2F">
        <w:rPr>
          <w:rFonts w:cstheme="minorHAnsi"/>
          <w:b/>
          <w:bCs/>
          <w:sz w:val="19"/>
          <w:szCs w:val="19"/>
          <w:highlight w:val="green"/>
        </w:rPr>
        <w:t>Zadanie nr 7</w:t>
      </w:r>
      <w:r w:rsidR="00DB1E61" w:rsidRPr="00CD7D2F">
        <w:rPr>
          <w:rFonts w:cstheme="minorHAnsi"/>
          <w:b/>
          <w:bCs/>
          <w:sz w:val="19"/>
          <w:szCs w:val="19"/>
        </w:rPr>
        <w:t>, pozycja 3</w:t>
      </w:r>
    </w:p>
    <w:p w:rsidR="00D81949" w:rsidRPr="00CD7D2F" w:rsidRDefault="00D81949" w:rsidP="002E603F">
      <w:pPr>
        <w:spacing w:after="120" w:line="276" w:lineRule="auto"/>
        <w:rPr>
          <w:rFonts w:cstheme="minorHAnsi"/>
          <w:sz w:val="19"/>
          <w:szCs w:val="19"/>
        </w:rPr>
      </w:pPr>
      <w:r w:rsidRPr="00CD7D2F">
        <w:rPr>
          <w:rFonts w:cstheme="minorHAnsi"/>
          <w:sz w:val="19"/>
          <w:szCs w:val="19"/>
        </w:rPr>
        <w:t xml:space="preserve">Czy Zamawiający dopuści maskę krtaniową nowej generacji do bezpiecznego i skutecznego udrażniania dróg oddechowych. Ergonomicznie ukształtowana rurka dopasowana jest do anatomii jamy ustnej i gardła i umożliwia szybkie i skuteczne zakładanie maski u pacjenta. Maski są sterylne, nie zawierają </w:t>
      </w:r>
      <w:proofErr w:type="spellStart"/>
      <w:r w:rsidRPr="00CD7D2F">
        <w:rPr>
          <w:rFonts w:cstheme="minorHAnsi"/>
          <w:sz w:val="19"/>
          <w:szCs w:val="19"/>
        </w:rPr>
        <w:t>ftalanów</w:t>
      </w:r>
      <w:proofErr w:type="spellEnd"/>
      <w:r w:rsidRPr="00CD7D2F">
        <w:rPr>
          <w:rFonts w:cstheme="minorHAnsi"/>
          <w:sz w:val="19"/>
          <w:szCs w:val="19"/>
        </w:rPr>
        <w:t xml:space="preserve"> DEHP i </w:t>
      </w:r>
      <w:proofErr w:type="spellStart"/>
      <w:r w:rsidRPr="00CD7D2F">
        <w:rPr>
          <w:rFonts w:cstheme="minorHAnsi"/>
          <w:sz w:val="19"/>
          <w:szCs w:val="19"/>
        </w:rPr>
        <w:t>latexu</w:t>
      </w:r>
      <w:proofErr w:type="spellEnd"/>
      <w:r w:rsidRPr="00CD7D2F">
        <w:rPr>
          <w:rFonts w:cstheme="minorHAnsi"/>
          <w:sz w:val="19"/>
          <w:szCs w:val="19"/>
        </w:rPr>
        <w:t xml:space="preserve">, są jednorazowego użytku. </w:t>
      </w:r>
    </w:p>
    <w:p w:rsidR="00D81949" w:rsidRPr="00CD7D2F" w:rsidRDefault="00D81949" w:rsidP="002E603F">
      <w:pPr>
        <w:spacing w:after="120" w:line="276" w:lineRule="auto"/>
        <w:rPr>
          <w:rFonts w:cstheme="minorHAnsi"/>
          <w:sz w:val="19"/>
          <w:szCs w:val="19"/>
        </w:rPr>
      </w:pPr>
      <w:r w:rsidRPr="00CD7D2F">
        <w:rPr>
          <w:rFonts w:cstheme="minorHAnsi"/>
          <w:sz w:val="19"/>
          <w:szCs w:val="19"/>
        </w:rPr>
        <w:t>Maska posiada trzy kanały:</w:t>
      </w:r>
    </w:p>
    <w:p w:rsidR="00D81949" w:rsidRPr="00CD7D2F" w:rsidRDefault="00D81949" w:rsidP="002E603F">
      <w:pPr>
        <w:pStyle w:val="Akapitzlist"/>
        <w:numPr>
          <w:ilvl w:val="0"/>
          <w:numId w:val="13"/>
        </w:numPr>
        <w:spacing w:after="120" w:line="276" w:lineRule="auto"/>
        <w:contextualSpacing/>
        <w:rPr>
          <w:rFonts w:asciiTheme="minorHAnsi" w:hAnsiTheme="minorHAnsi" w:cstheme="minorHAnsi"/>
          <w:sz w:val="19"/>
          <w:szCs w:val="19"/>
        </w:rPr>
      </w:pPr>
      <w:r w:rsidRPr="00CD7D2F">
        <w:rPr>
          <w:rFonts w:asciiTheme="minorHAnsi" w:hAnsiTheme="minorHAnsi" w:cstheme="minorHAnsi"/>
          <w:sz w:val="19"/>
          <w:szCs w:val="19"/>
        </w:rPr>
        <w:t>Kanał gastryczny Przez port cewnika ssącego w mankiecie maski, można skutecznie usuwać płyny i treść żołądkową. Zmniejsza to ryzyko aspiracji do płuc. Port jest dostosowany do standardowych rozmiarów cewników</w:t>
      </w:r>
    </w:p>
    <w:p w:rsidR="00D81949" w:rsidRPr="00CD7D2F" w:rsidRDefault="00D81949" w:rsidP="002E603F">
      <w:pPr>
        <w:pStyle w:val="Akapitzlist"/>
        <w:numPr>
          <w:ilvl w:val="0"/>
          <w:numId w:val="13"/>
        </w:numPr>
        <w:spacing w:after="120" w:line="276" w:lineRule="auto"/>
        <w:contextualSpacing/>
        <w:rPr>
          <w:rFonts w:asciiTheme="minorHAnsi" w:hAnsiTheme="minorHAnsi" w:cstheme="minorHAnsi"/>
          <w:sz w:val="19"/>
          <w:szCs w:val="19"/>
        </w:rPr>
      </w:pPr>
      <w:r w:rsidRPr="00CD7D2F">
        <w:rPr>
          <w:rFonts w:asciiTheme="minorHAnsi" w:hAnsiTheme="minorHAnsi" w:cstheme="minorHAnsi"/>
          <w:sz w:val="19"/>
          <w:szCs w:val="19"/>
        </w:rPr>
        <w:t xml:space="preserve">Kanał do intubacji rurką intubacyjną umożliwia </w:t>
      </w:r>
      <w:proofErr w:type="spellStart"/>
      <w:r w:rsidRPr="00CD7D2F">
        <w:rPr>
          <w:rFonts w:asciiTheme="minorHAnsi" w:hAnsiTheme="minorHAnsi" w:cstheme="minorHAnsi"/>
          <w:sz w:val="19"/>
          <w:szCs w:val="19"/>
        </w:rPr>
        <w:t>zaintubowanie</w:t>
      </w:r>
      <w:proofErr w:type="spellEnd"/>
      <w:r w:rsidRPr="00CD7D2F">
        <w:rPr>
          <w:rFonts w:asciiTheme="minorHAnsi" w:hAnsiTheme="minorHAnsi" w:cstheme="minorHAnsi"/>
          <w:sz w:val="19"/>
          <w:szCs w:val="19"/>
        </w:rPr>
        <w:t xml:space="preserve"> pacjenta rurką intubacyjną przez maskę krtaniową. Maska posiada unikalny system prowadzenia rurki – poprzez struny głosowe</w:t>
      </w:r>
    </w:p>
    <w:p w:rsidR="00D81949" w:rsidRPr="00CD7D2F" w:rsidRDefault="00D81949" w:rsidP="002E603F">
      <w:pPr>
        <w:pStyle w:val="Akapitzlist"/>
        <w:numPr>
          <w:ilvl w:val="0"/>
          <w:numId w:val="13"/>
        </w:numPr>
        <w:spacing w:after="120" w:line="276" w:lineRule="auto"/>
        <w:contextualSpacing/>
        <w:rPr>
          <w:rFonts w:asciiTheme="minorHAnsi" w:hAnsiTheme="minorHAnsi" w:cstheme="minorHAnsi"/>
          <w:sz w:val="19"/>
          <w:szCs w:val="19"/>
        </w:rPr>
      </w:pPr>
      <w:r w:rsidRPr="00CD7D2F">
        <w:rPr>
          <w:rFonts w:asciiTheme="minorHAnsi" w:hAnsiTheme="minorHAnsi" w:cstheme="minorHAnsi"/>
          <w:sz w:val="19"/>
          <w:szCs w:val="19"/>
        </w:rPr>
        <w:t>Kanał drenu do napełniania mankietu maski, zakończony jest kontrolnym pilotem barwnym.  Barwa pilota odpowiada kolorom na strzykawce do napełniania mankietu co znacznie przyspiesza proces dopasowania maski</w:t>
      </w:r>
    </w:p>
    <w:p w:rsidR="00D81949" w:rsidRPr="00CD7D2F" w:rsidRDefault="00D81949" w:rsidP="00D81949">
      <w:pPr>
        <w:spacing w:after="120"/>
        <w:rPr>
          <w:rFonts w:cstheme="minorHAnsi"/>
          <w:sz w:val="19"/>
          <w:szCs w:val="19"/>
        </w:rPr>
      </w:pPr>
      <w:r w:rsidRPr="00CD7D2F">
        <w:rPr>
          <w:rFonts w:cstheme="minorHAnsi"/>
          <w:noProof/>
          <w:sz w:val="19"/>
          <w:szCs w:val="19"/>
          <w:lang w:eastAsia="pl-PL"/>
        </w:rPr>
        <w:lastRenderedPageBreak/>
        <w:drawing>
          <wp:anchor distT="0" distB="0" distL="114300" distR="114300" simplePos="0" relativeHeight="251661312" behindDoc="0" locked="0" layoutInCell="1" allowOverlap="1" wp14:anchorId="697745E3" wp14:editId="1FC0FDEB">
            <wp:simplePos x="0" y="0"/>
            <wp:positionH relativeFrom="column">
              <wp:posOffset>0</wp:posOffset>
            </wp:positionH>
            <wp:positionV relativeFrom="paragraph">
              <wp:posOffset>310515</wp:posOffset>
            </wp:positionV>
            <wp:extent cx="4366260" cy="2206625"/>
            <wp:effectExtent l="0" t="0" r="0" b="3175"/>
            <wp:wrapTopAndBottom/>
            <wp:docPr id="20567033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03339" name=""/>
                    <pic:cNvPicPr/>
                  </pic:nvPicPr>
                  <pic:blipFill>
                    <a:blip r:embed="rId12"/>
                    <a:stretch>
                      <a:fillRect/>
                    </a:stretch>
                  </pic:blipFill>
                  <pic:spPr>
                    <a:xfrm>
                      <a:off x="0" y="0"/>
                      <a:ext cx="4366260" cy="2206625"/>
                    </a:xfrm>
                    <a:prstGeom prst="rect">
                      <a:avLst/>
                    </a:prstGeom>
                  </pic:spPr>
                </pic:pic>
              </a:graphicData>
            </a:graphic>
            <wp14:sizeRelH relativeFrom="margin">
              <wp14:pctWidth>0</wp14:pctWidth>
            </wp14:sizeRelH>
            <wp14:sizeRelV relativeFrom="margin">
              <wp14:pctHeight>0</wp14:pctHeight>
            </wp14:sizeRelV>
          </wp:anchor>
        </w:drawing>
      </w:r>
      <w:r w:rsidRPr="00CD7D2F">
        <w:rPr>
          <w:rFonts w:cstheme="minorHAnsi"/>
          <w:sz w:val="19"/>
          <w:szCs w:val="19"/>
        </w:rPr>
        <w:t>Dostępna w rozmiarach:</w:t>
      </w:r>
    </w:p>
    <w:p w:rsidR="00D81949" w:rsidRPr="00CD7D2F" w:rsidRDefault="00D81949" w:rsidP="00D81949">
      <w:pPr>
        <w:spacing w:after="120"/>
        <w:rPr>
          <w:rFonts w:cstheme="minorHAnsi"/>
          <w:sz w:val="19"/>
          <w:szCs w:val="19"/>
        </w:rPr>
      </w:pPr>
    </w:p>
    <w:p w:rsidR="00D81949" w:rsidRPr="00CD7D2F" w:rsidRDefault="00D81949" w:rsidP="00D81949">
      <w:pPr>
        <w:spacing w:after="120"/>
        <w:rPr>
          <w:rFonts w:cstheme="minorHAnsi"/>
          <w:noProof/>
          <w:sz w:val="19"/>
          <w:szCs w:val="19"/>
        </w:rPr>
      </w:pPr>
    </w:p>
    <w:p w:rsidR="00D81949" w:rsidRPr="00CD7D2F" w:rsidRDefault="00B21623" w:rsidP="00D81949">
      <w:pPr>
        <w:spacing w:after="120"/>
        <w:rPr>
          <w:rFonts w:cstheme="minorHAnsi"/>
          <w:sz w:val="19"/>
          <w:szCs w:val="19"/>
        </w:rPr>
      </w:pPr>
      <w:r w:rsidRPr="00CD7D2F">
        <w:rPr>
          <w:rFonts w:cstheme="minorHAnsi"/>
          <w:noProof/>
          <w:sz w:val="19"/>
          <w:szCs w:val="19"/>
          <w:lang w:eastAsia="pl-PL"/>
        </w:rPr>
        <w:drawing>
          <wp:anchor distT="0" distB="0" distL="114300" distR="114300" simplePos="0" relativeHeight="251679744" behindDoc="0" locked="0" layoutInCell="1" allowOverlap="1" wp14:anchorId="5F2E89DB" wp14:editId="176B8E99">
            <wp:simplePos x="0" y="0"/>
            <wp:positionH relativeFrom="margin">
              <wp:posOffset>0</wp:posOffset>
            </wp:positionH>
            <wp:positionV relativeFrom="margin">
              <wp:posOffset>3218815</wp:posOffset>
            </wp:positionV>
            <wp:extent cx="1849120" cy="2160905"/>
            <wp:effectExtent l="0" t="0" r="0" b="0"/>
            <wp:wrapSquare wrapText="bothSides"/>
            <wp:docPr id="117442594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9120" cy="2160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3900" w:rsidRPr="00CD7D2F" w:rsidRDefault="00B21623" w:rsidP="00D81949">
      <w:pPr>
        <w:spacing w:line="360" w:lineRule="auto"/>
        <w:jc w:val="both"/>
        <w:rPr>
          <w:rFonts w:cstheme="minorHAnsi"/>
          <w:color w:val="FF0000"/>
          <w:sz w:val="19"/>
          <w:szCs w:val="19"/>
        </w:rPr>
      </w:pPr>
      <w:r w:rsidRPr="00CD7D2F">
        <w:rPr>
          <w:rFonts w:cstheme="minorHAnsi"/>
          <w:noProof/>
          <w:sz w:val="19"/>
          <w:szCs w:val="19"/>
          <w:lang w:eastAsia="pl-PL"/>
        </w:rPr>
        <w:drawing>
          <wp:anchor distT="0" distB="0" distL="114300" distR="114300" simplePos="0" relativeHeight="251681792" behindDoc="0" locked="0" layoutInCell="1" allowOverlap="1" wp14:anchorId="36B01E9A" wp14:editId="1D92CA59">
            <wp:simplePos x="0" y="0"/>
            <wp:positionH relativeFrom="margin">
              <wp:posOffset>1963420</wp:posOffset>
            </wp:positionH>
            <wp:positionV relativeFrom="margin">
              <wp:posOffset>3549015</wp:posOffset>
            </wp:positionV>
            <wp:extent cx="2506345" cy="1524000"/>
            <wp:effectExtent l="0" t="0" r="8255" b="0"/>
            <wp:wrapSquare wrapText="bothSides"/>
            <wp:docPr id="1973104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193" b="23771"/>
                    <a:stretch/>
                  </pic:blipFill>
                  <pic:spPr bwMode="auto">
                    <a:xfrm>
                      <a:off x="0" y="0"/>
                      <a:ext cx="2506345" cy="1524000"/>
                    </a:xfrm>
                    <a:prstGeom prst="rect">
                      <a:avLst/>
                    </a:prstGeom>
                    <a:noFill/>
                    <a:ln>
                      <a:noFill/>
                    </a:ln>
                    <a:extLst>
                      <a:ext uri="{53640926-AAD7-44D8-BBD7-CCE9431645EC}">
                        <a14:shadowObscured xmlns:a14="http://schemas.microsoft.com/office/drawing/2010/main"/>
                      </a:ext>
                    </a:extLst>
                  </pic:spPr>
                </pic:pic>
              </a:graphicData>
            </a:graphic>
          </wp:anchor>
        </w:drawing>
      </w:r>
    </w:p>
    <w:p w:rsidR="00CF3900" w:rsidRPr="00CD7D2F" w:rsidRDefault="00CF3900" w:rsidP="00D81949">
      <w:pPr>
        <w:spacing w:line="360" w:lineRule="auto"/>
        <w:jc w:val="both"/>
        <w:rPr>
          <w:rFonts w:cstheme="minorHAnsi"/>
          <w:color w:val="FF0000"/>
          <w:sz w:val="19"/>
          <w:szCs w:val="19"/>
        </w:rPr>
      </w:pPr>
    </w:p>
    <w:p w:rsidR="00CF3900" w:rsidRPr="00CD7D2F" w:rsidRDefault="00CF3900" w:rsidP="00D81949">
      <w:pPr>
        <w:spacing w:line="360" w:lineRule="auto"/>
        <w:jc w:val="both"/>
        <w:rPr>
          <w:rFonts w:cstheme="minorHAnsi"/>
          <w:color w:val="FF0000"/>
          <w:sz w:val="19"/>
          <w:szCs w:val="19"/>
        </w:rPr>
      </w:pPr>
    </w:p>
    <w:p w:rsidR="00CF3900" w:rsidRPr="00CD7D2F" w:rsidRDefault="00CF3900" w:rsidP="00D81949">
      <w:pPr>
        <w:spacing w:line="360" w:lineRule="auto"/>
        <w:jc w:val="both"/>
        <w:rPr>
          <w:rFonts w:cstheme="minorHAnsi"/>
          <w:color w:val="FF0000"/>
          <w:sz w:val="19"/>
          <w:szCs w:val="19"/>
        </w:rPr>
      </w:pPr>
    </w:p>
    <w:p w:rsidR="00CF3900" w:rsidRPr="00CD7D2F" w:rsidRDefault="00CF3900" w:rsidP="00D81949">
      <w:pPr>
        <w:spacing w:line="360" w:lineRule="auto"/>
        <w:jc w:val="both"/>
        <w:rPr>
          <w:rFonts w:cstheme="minorHAnsi"/>
          <w:color w:val="FF0000"/>
          <w:sz w:val="19"/>
          <w:szCs w:val="19"/>
        </w:rPr>
      </w:pPr>
    </w:p>
    <w:p w:rsidR="00CF3900" w:rsidRPr="00CD7D2F" w:rsidRDefault="00CF3900" w:rsidP="00D81949">
      <w:pPr>
        <w:spacing w:line="360" w:lineRule="auto"/>
        <w:jc w:val="both"/>
        <w:rPr>
          <w:rFonts w:cstheme="minorHAnsi"/>
          <w:color w:val="FF0000"/>
          <w:sz w:val="19"/>
          <w:szCs w:val="19"/>
        </w:rPr>
      </w:pPr>
    </w:p>
    <w:p w:rsidR="00DB1E61" w:rsidRPr="00CD7D2F" w:rsidRDefault="00DB1E61" w:rsidP="00D81949">
      <w:pPr>
        <w:spacing w:line="360" w:lineRule="auto"/>
        <w:jc w:val="both"/>
        <w:rPr>
          <w:rFonts w:cstheme="minorHAnsi"/>
          <w:color w:val="FF0000"/>
          <w:sz w:val="19"/>
          <w:szCs w:val="19"/>
        </w:rPr>
      </w:pPr>
    </w:p>
    <w:p w:rsidR="00B21623" w:rsidRPr="00B21623" w:rsidRDefault="00B21623" w:rsidP="00B21623">
      <w:pPr>
        <w:spacing w:line="360" w:lineRule="auto"/>
        <w:jc w:val="both"/>
        <w:rPr>
          <w:rFonts w:cstheme="minorHAnsi"/>
          <w:sz w:val="19"/>
          <w:szCs w:val="19"/>
        </w:rPr>
      </w:pPr>
      <w:r w:rsidRPr="00B21623">
        <w:rPr>
          <w:rFonts w:cstheme="minorHAnsi"/>
          <w:b/>
          <w:sz w:val="19"/>
          <w:szCs w:val="19"/>
        </w:rPr>
        <w:t>ODPOWIEDŹ</w:t>
      </w:r>
      <w:r w:rsidRPr="00B21623">
        <w:rPr>
          <w:rFonts w:cstheme="minorHAnsi"/>
          <w:sz w:val="19"/>
          <w:szCs w:val="19"/>
        </w:rPr>
        <w:t>: Zamawiający nie  dopuszcza.</w:t>
      </w:r>
    </w:p>
    <w:p w:rsidR="00D81949" w:rsidRPr="00CD7D2F" w:rsidRDefault="00D81949" w:rsidP="00D81949">
      <w:pPr>
        <w:spacing w:after="120"/>
        <w:rPr>
          <w:rFonts w:cstheme="minorHAnsi"/>
          <w:sz w:val="19"/>
          <w:szCs w:val="19"/>
        </w:rPr>
      </w:pPr>
    </w:p>
    <w:p w:rsidR="00DB1E61" w:rsidRPr="00CD7D2F" w:rsidRDefault="00D81949" w:rsidP="00DB1E61">
      <w:pPr>
        <w:spacing w:after="120"/>
        <w:rPr>
          <w:rFonts w:cstheme="minorHAnsi"/>
          <w:b/>
          <w:bCs/>
          <w:sz w:val="19"/>
          <w:szCs w:val="19"/>
        </w:rPr>
      </w:pPr>
      <w:r w:rsidRPr="00CD7D2F">
        <w:rPr>
          <w:rFonts w:cstheme="minorHAnsi"/>
          <w:b/>
          <w:sz w:val="19"/>
          <w:szCs w:val="19"/>
        </w:rPr>
        <w:t>PYTANIE 14</w:t>
      </w:r>
      <w:r w:rsidR="00DB1E61" w:rsidRPr="00CD7D2F">
        <w:rPr>
          <w:rFonts w:cstheme="minorHAnsi"/>
          <w:b/>
          <w:sz w:val="19"/>
          <w:szCs w:val="19"/>
        </w:rPr>
        <w:t xml:space="preserve"> </w:t>
      </w:r>
      <w:r w:rsidR="00DB1E61" w:rsidRPr="00CD7D2F">
        <w:rPr>
          <w:rFonts w:cstheme="minorHAnsi"/>
          <w:b/>
          <w:bCs/>
          <w:sz w:val="19"/>
          <w:szCs w:val="19"/>
          <w:highlight w:val="green"/>
        </w:rPr>
        <w:t>Zadanie nr 8</w:t>
      </w:r>
      <w:r w:rsidR="00DB1E61" w:rsidRPr="00CD7D2F">
        <w:rPr>
          <w:rFonts w:cstheme="minorHAnsi"/>
          <w:b/>
          <w:bCs/>
          <w:sz w:val="19"/>
          <w:szCs w:val="19"/>
        </w:rPr>
        <w:t>, pozycja 1</w:t>
      </w:r>
    </w:p>
    <w:p w:rsidR="00D81949" w:rsidRPr="00CD7D2F" w:rsidRDefault="00D81949" w:rsidP="002E603F">
      <w:pPr>
        <w:spacing w:after="120" w:line="276" w:lineRule="auto"/>
        <w:rPr>
          <w:rFonts w:cstheme="minorHAnsi"/>
          <w:sz w:val="19"/>
          <w:szCs w:val="19"/>
        </w:rPr>
      </w:pPr>
      <w:r w:rsidRPr="00CD7D2F">
        <w:rPr>
          <w:rFonts w:cstheme="minorHAnsi"/>
          <w:sz w:val="19"/>
          <w:szCs w:val="19"/>
        </w:rPr>
        <w:t xml:space="preserve">Czy Zamawiający dopuści worek na wymiociny niesterylny, wykonany z wytrzymałego PE. Pojemność całkowita worka 1500 ml. Skalowany linearnie co 100ml i numerycznie co 500ml. Worek wykonany z przeźroczystego materiału umożliwiającego obserwację wydzieliny. Wyposażony w wyprofilowany kołnierz z funkcją </w:t>
      </w:r>
      <w:proofErr w:type="spellStart"/>
      <w:r w:rsidRPr="00CD7D2F">
        <w:rPr>
          <w:rFonts w:cstheme="minorHAnsi"/>
          <w:sz w:val="19"/>
          <w:szCs w:val="19"/>
        </w:rPr>
        <w:t>Twist&amp;lock</w:t>
      </w:r>
      <w:proofErr w:type="spellEnd"/>
      <w:r w:rsidRPr="00CD7D2F">
        <w:rPr>
          <w:rFonts w:cstheme="minorHAnsi"/>
          <w:sz w:val="19"/>
          <w:szCs w:val="19"/>
        </w:rPr>
        <w:t xml:space="preserve"> umożliwiająca bezpieczne zamknięcie worka po użyciu. Wyprofilowany kołnierz (plastikowy uchwyt) w kształcie koła z wycięciem umożliwiającym zamknięcie worka. Pakowany wyłącznie zbiorczo w opakowanie foliowe po 50 sztuk?</w:t>
      </w:r>
    </w:p>
    <w:p w:rsidR="00D81949" w:rsidRPr="00CD7D2F" w:rsidRDefault="00D81949" w:rsidP="00D81949">
      <w:pPr>
        <w:spacing w:line="360" w:lineRule="auto"/>
        <w:jc w:val="both"/>
        <w:rPr>
          <w:rFonts w:cstheme="minorHAnsi"/>
          <w:sz w:val="19"/>
          <w:szCs w:val="19"/>
        </w:rPr>
      </w:pPr>
      <w:r w:rsidRPr="00CD7D2F">
        <w:rPr>
          <w:rFonts w:cstheme="minorHAnsi"/>
          <w:b/>
          <w:sz w:val="19"/>
          <w:szCs w:val="19"/>
        </w:rPr>
        <w:t>ODPOWIEDŹ:</w:t>
      </w:r>
      <w:r w:rsidR="002271BA" w:rsidRPr="00CD7D2F">
        <w:rPr>
          <w:rFonts w:cstheme="minorHAnsi"/>
          <w:sz w:val="19"/>
          <w:szCs w:val="19"/>
        </w:rPr>
        <w:t xml:space="preserve"> Zamawiający dopuszcza.</w:t>
      </w:r>
    </w:p>
    <w:p w:rsidR="0001268B" w:rsidRPr="00CD7D2F" w:rsidRDefault="009A3073" w:rsidP="00DB1E61">
      <w:pPr>
        <w:rPr>
          <w:rFonts w:cstheme="minorHAnsi"/>
          <w:b/>
          <w:bCs/>
          <w:sz w:val="19"/>
          <w:szCs w:val="19"/>
        </w:rPr>
      </w:pPr>
      <w:r>
        <w:rPr>
          <w:rFonts w:cstheme="minorHAnsi"/>
          <w:b/>
          <w:sz w:val="19"/>
          <w:szCs w:val="19"/>
        </w:rPr>
        <w:t xml:space="preserve">PYTANIE 15 </w:t>
      </w:r>
      <w:r w:rsidR="00DB1E61" w:rsidRPr="00CD7D2F">
        <w:rPr>
          <w:rFonts w:cstheme="minorHAnsi"/>
          <w:b/>
          <w:bCs/>
          <w:sz w:val="19"/>
          <w:szCs w:val="19"/>
          <w:highlight w:val="green"/>
        </w:rPr>
        <w:t>Zadanie nr 1</w:t>
      </w:r>
      <w:r w:rsidR="00DB1E61" w:rsidRPr="00CD7D2F">
        <w:rPr>
          <w:rFonts w:cstheme="minorHAnsi"/>
          <w:b/>
          <w:bCs/>
          <w:sz w:val="19"/>
          <w:szCs w:val="19"/>
        </w:rPr>
        <w:t>: bronchofiberoskopy</w:t>
      </w:r>
    </w:p>
    <w:p w:rsidR="0001268B" w:rsidRPr="00CD7D2F" w:rsidRDefault="0001268B" w:rsidP="0001268B">
      <w:pPr>
        <w:rPr>
          <w:rFonts w:cstheme="minorHAnsi"/>
          <w:b/>
          <w:bCs/>
          <w:sz w:val="19"/>
          <w:szCs w:val="19"/>
        </w:rPr>
      </w:pPr>
      <w:r w:rsidRPr="00CD7D2F">
        <w:rPr>
          <w:rFonts w:cstheme="minorHAnsi"/>
          <w:b/>
          <w:bCs/>
          <w:sz w:val="19"/>
          <w:szCs w:val="19"/>
        </w:rPr>
        <w:t>Pozycja 1.</w:t>
      </w:r>
    </w:p>
    <w:p w:rsidR="0001268B" w:rsidRPr="00CD7D2F" w:rsidRDefault="0001268B" w:rsidP="0001268B">
      <w:pPr>
        <w:pStyle w:val="Akapitzlist"/>
        <w:numPr>
          <w:ilvl w:val="0"/>
          <w:numId w:val="14"/>
        </w:numPr>
        <w:spacing w:after="200" w:line="276" w:lineRule="auto"/>
        <w:contextualSpacing/>
        <w:rPr>
          <w:rFonts w:asciiTheme="minorHAnsi" w:eastAsiaTheme="minorHAnsi" w:hAnsiTheme="minorHAnsi" w:cstheme="minorHAnsi"/>
          <w:sz w:val="19"/>
          <w:szCs w:val="19"/>
        </w:rPr>
      </w:pPr>
      <w:r w:rsidRPr="00CD7D2F">
        <w:rPr>
          <w:rFonts w:asciiTheme="minorHAnsi" w:hAnsiTheme="minorHAnsi" w:cstheme="minorHAnsi"/>
          <w:sz w:val="19"/>
          <w:szCs w:val="19"/>
        </w:rPr>
        <w:t>Zwracamy się z prośbą o doprecyzowanie czy średnica kanału roboczego jest równoznaczna średniej średnicy wewnętrznej kanału roboczego?</w:t>
      </w:r>
    </w:p>
    <w:p w:rsidR="0001268B" w:rsidRPr="00CD7D2F" w:rsidRDefault="0001268B" w:rsidP="0001268B">
      <w:pPr>
        <w:pStyle w:val="Akapitzlist"/>
        <w:numPr>
          <w:ilvl w:val="0"/>
          <w:numId w:val="14"/>
        </w:numPr>
        <w:spacing w:after="200" w:line="276" w:lineRule="auto"/>
        <w:contextualSpacing/>
        <w:rPr>
          <w:rFonts w:asciiTheme="minorHAnsi" w:hAnsiTheme="minorHAnsi" w:cstheme="minorHAnsi"/>
          <w:sz w:val="19"/>
          <w:szCs w:val="19"/>
        </w:rPr>
      </w:pPr>
      <w:r w:rsidRPr="00CD7D2F">
        <w:rPr>
          <w:rFonts w:asciiTheme="minorHAnsi" w:hAnsiTheme="minorHAnsi" w:cstheme="minorHAnsi"/>
          <w:sz w:val="19"/>
          <w:szCs w:val="19"/>
        </w:rPr>
        <w:t>Zwracamy się z prośbą o doprecyzowanie czy średnica zewnętrzna części roboczej jest równoznaczna minimalnej średnicy zewnętrznej części roboczej?</w:t>
      </w:r>
    </w:p>
    <w:p w:rsidR="0001268B" w:rsidRPr="00CD7D2F" w:rsidRDefault="0001268B" w:rsidP="0001268B">
      <w:pPr>
        <w:pStyle w:val="Akapitzlist"/>
        <w:rPr>
          <w:rFonts w:asciiTheme="minorHAnsi" w:eastAsiaTheme="minorHAnsi" w:hAnsiTheme="minorHAnsi" w:cstheme="minorHAnsi"/>
          <w:sz w:val="19"/>
          <w:szCs w:val="19"/>
        </w:rPr>
      </w:pPr>
    </w:p>
    <w:p w:rsidR="0001268B" w:rsidRPr="00B21623" w:rsidRDefault="0001268B" w:rsidP="0001268B">
      <w:pPr>
        <w:spacing w:line="360" w:lineRule="auto"/>
        <w:jc w:val="both"/>
        <w:rPr>
          <w:rFonts w:cstheme="minorHAnsi"/>
          <w:sz w:val="19"/>
          <w:szCs w:val="19"/>
        </w:rPr>
      </w:pPr>
      <w:r w:rsidRPr="00B21623">
        <w:rPr>
          <w:rFonts w:cstheme="minorHAnsi"/>
          <w:b/>
          <w:sz w:val="19"/>
          <w:szCs w:val="19"/>
        </w:rPr>
        <w:t>ODPOWIEDŹ:</w:t>
      </w:r>
      <w:r w:rsidR="00B21623" w:rsidRPr="00B21623">
        <w:rPr>
          <w:rFonts w:cstheme="minorHAnsi"/>
          <w:sz w:val="19"/>
          <w:szCs w:val="19"/>
        </w:rPr>
        <w:t xml:space="preserve"> Tak, średnica kanału roboczego jest równoznaczna średniej średnicy wewnętrznej kanału roboczego oraz średnica zewnętrzna części roboczej jest równoznaczna minimalnej średnicy zewnętrznej części roboczej.</w:t>
      </w:r>
    </w:p>
    <w:p w:rsidR="00CF3900" w:rsidRPr="00CD7D2F" w:rsidRDefault="00CF3900" w:rsidP="0001268B">
      <w:pPr>
        <w:rPr>
          <w:rFonts w:cstheme="minorHAnsi"/>
          <w:b/>
          <w:bCs/>
          <w:sz w:val="19"/>
          <w:szCs w:val="19"/>
        </w:rPr>
      </w:pPr>
    </w:p>
    <w:p w:rsidR="0001268B" w:rsidRPr="00CD7D2F" w:rsidRDefault="0001268B" w:rsidP="0001268B">
      <w:pPr>
        <w:rPr>
          <w:rFonts w:cstheme="minorHAnsi"/>
          <w:b/>
          <w:bCs/>
          <w:sz w:val="19"/>
          <w:szCs w:val="19"/>
        </w:rPr>
      </w:pPr>
      <w:r w:rsidRPr="00CD7D2F">
        <w:rPr>
          <w:rFonts w:cstheme="minorHAnsi"/>
          <w:b/>
          <w:bCs/>
          <w:sz w:val="19"/>
          <w:szCs w:val="19"/>
        </w:rPr>
        <w:t>Pozycja 3.</w:t>
      </w:r>
    </w:p>
    <w:p w:rsidR="0001268B" w:rsidRPr="00CD7D2F" w:rsidRDefault="0001268B" w:rsidP="0001268B">
      <w:pPr>
        <w:pStyle w:val="Akapitzlist"/>
        <w:numPr>
          <w:ilvl w:val="0"/>
          <w:numId w:val="16"/>
        </w:numPr>
        <w:spacing w:after="200" w:line="276" w:lineRule="auto"/>
        <w:contextualSpacing/>
        <w:rPr>
          <w:rFonts w:asciiTheme="minorHAnsi" w:eastAsiaTheme="minorHAnsi" w:hAnsiTheme="minorHAnsi" w:cstheme="minorHAnsi"/>
          <w:sz w:val="19"/>
          <w:szCs w:val="19"/>
        </w:rPr>
      </w:pPr>
      <w:r w:rsidRPr="00CD7D2F">
        <w:rPr>
          <w:rFonts w:asciiTheme="minorHAnsi" w:eastAsiaTheme="minorHAnsi" w:hAnsiTheme="minorHAnsi" w:cstheme="minorHAnsi"/>
          <w:sz w:val="19"/>
          <w:szCs w:val="19"/>
        </w:rPr>
        <w:t xml:space="preserve">Zwracamy się z prośbą wykreślenia pozycji nr 3 - systemu zamkniętego do pobierania wydzielin ze względu na zaprzestanie produkcji. </w:t>
      </w:r>
    </w:p>
    <w:p w:rsidR="0001268B" w:rsidRPr="00CD7D2F" w:rsidRDefault="0001268B" w:rsidP="00CF3900">
      <w:pPr>
        <w:spacing w:line="360" w:lineRule="auto"/>
        <w:jc w:val="both"/>
        <w:rPr>
          <w:rFonts w:cstheme="minorHAnsi"/>
          <w:sz w:val="19"/>
          <w:szCs w:val="19"/>
        </w:rPr>
      </w:pPr>
      <w:r w:rsidRPr="00CD7D2F">
        <w:rPr>
          <w:rFonts w:cstheme="minorHAnsi"/>
          <w:b/>
          <w:sz w:val="19"/>
          <w:szCs w:val="19"/>
        </w:rPr>
        <w:t>ODPOWIEDŹ:</w:t>
      </w:r>
      <w:r w:rsidR="00EC1E08" w:rsidRPr="00CD7D2F">
        <w:rPr>
          <w:rFonts w:cstheme="minorHAnsi"/>
          <w:sz w:val="19"/>
          <w:szCs w:val="19"/>
        </w:rPr>
        <w:t xml:space="preserve"> Za</w:t>
      </w:r>
      <w:r w:rsidR="00B21623">
        <w:rPr>
          <w:rFonts w:cstheme="minorHAnsi"/>
          <w:sz w:val="19"/>
          <w:szCs w:val="19"/>
        </w:rPr>
        <w:t xml:space="preserve">mawiający wykreśla </w:t>
      </w:r>
      <w:r w:rsidR="00C23A9F">
        <w:rPr>
          <w:rFonts w:cstheme="minorHAnsi"/>
          <w:sz w:val="19"/>
          <w:szCs w:val="19"/>
        </w:rPr>
        <w:t xml:space="preserve">z postępowania przetargowego </w:t>
      </w:r>
      <w:r w:rsidR="00B21623">
        <w:rPr>
          <w:rFonts w:cstheme="minorHAnsi"/>
          <w:sz w:val="19"/>
          <w:szCs w:val="19"/>
        </w:rPr>
        <w:t xml:space="preserve">pozycję nr 3 w zadaniu nr 1. </w:t>
      </w:r>
      <w:r w:rsidR="00EC1E08" w:rsidRPr="00CD7D2F">
        <w:rPr>
          <w:rFonts w:cstheme="minorHAnsi"/>
          <w:sz w:val="19"/>
          <w:szCs w:val="19"/>
        </w:rPr>
        <w:t xml:space="preserve">W związku z powyższym Zamawiający załącza modyfikację załącznika nr 2 </w:t>
      </w:r>
      <w:r w:rsidR="00B21623">
        <w:rPr>
          <w:rFonts w:cstheme="minorHAnsi"/>
          <w:sz w:val="19"/>
          <w:szCs w:val="19"/>
        </w:rPr>
        <w:t xml:space="preserve"> do SWZ</w:t>
      </w:r>
      <w:r w:rsidR="00D333BB">
        <w:rPr>
          <w:rFonts w:cstheme="minorHAnsi"/>
          <w:sz w:val="19"/>
          <w:szCs w:val="19"/>
        </w:rPr>
        <w:t xml:space="preserve"> (</w:t>
      </w:r>
      <w:r w:rsidR="00B21623">
        <w:rPr>
          <w:rFonts w:cstheme="minorHAnsi"/>
          <w:sz w:val="19"/>
          <w:szCs w:val="19"/>
        </w:rPr>
        <w:t xml:space="preserve"> </w:t>
      </w:r>
      <w:r w:rsidR="00EC1E08" w:rsidRPr="00CD7D2F">
        <w:rPr>
          <w:rFonts w:cstheme="minorHAnsi"/>
          <w:sz w:val="19"/>
          <w:szCs w:val="19"/>
        </w:rPr>
        <w:t>formularz cen jednostkowych</w:t>
      </w:r>
      <w:r w:rsidR="00D333BB">
        <w:rPr>
          <w:rFonts w:cstheme="minorHAnsi"/>
          <w:sz w:val="19"/>
          <w:szCs w:val="19"/>
        </w:rPr>
        <w:t>)</w:t>
      </w:r>
      <w:r w:rsidR="00EC1E08" w:rsidRPr="00CD7D2F">
        <w:rPr>
          <w:rFonts w:cstheme="minorHAnsi"/>
          <w:sz w:val="19"/>
          <w:szCs w:val="19"/>
        </w:rPr>
        <w:t>.</w:t>
      </w:r>
    </w:p>
    <w:p w:rsidR="0001268B" w:rsidRPr="00CD7D2F" w:rsidRDefault="0001268B" w:rsidP="0001268B">
      <w:pPr>
        <w:spacing w:after="200" w:line="276" w:lineRule="auto"/>
        <w:contextualSpacing/>
        <w:rPr>
          <w:rFonts w:cstheme="minorHAnsi"/>
          <w:sz w:val="19"/>
          <w:szCs w:val="19"/>
        </w:rPr>
      </w:pPr>
    </w:p>
    <w:p w:rsidR="0001268B" w:rsidRPr="00CD7D2F" w:rsidRDefault="0001268B" w:rsidP="0001268B">
      <w:pPr>
        <w:rPr>
          <w:rFonts w:cstheme="minorHAnsi"/>
          <w:b/>
          <w:bCs/>
          <w:sz w:val="19"/>
          <w:szCs w:val="19"/>
        </w:rPr>
      </w:pPr>
    </w:p>
    <w:p w:rsidR="0001268B" w:rsidRPr="00CD7D2F" w:rsidRDefault="009A3073" w:rsidP="00DB1E61">
      <w:pPr>
        <w:rPr>
          <w:rFonts w:cstheme="minorHAnsi"/>
          <w:b/>
          <w:bCs/>
          <w:sz w:val="19"/>
          <w:szCs w:val="19"/>
        </w:rPr>
      </w:pPr>
      <w:r>
        <w:rPr>
          <w:rFonts w:cstheme="minorHAnsi"/>
          <w:b/>
          <w:sz w:val="19"/>
          <w:szCs w:val="19"/>
        </w:rPr>
        <w:t>PYTANIE 16</w:t>
      </w:r>
      <w:r w:rsidR="00DB1E61" w:rsidRPr="00CD7D2F">
        <w:rPr>
          <w:rFonts w:cstheme="minorHAnsi"/>
          <w:b/>
          <w:sz w:val="19"/>
          <w:szCs w:val="19"/>
        </w:rPr>
        <w:t xml:space="preserve"> </w:t>
      </w:r>
      <w:r w:rsidR="00DB1E61" w:rsidRPr="00CD7D2F">
        <w:rPr>
          <w:rFonts w:cstheme="minorHAnsi"/>
          <w:b/>
          <w:bCs/>
          <w:sz w:val="19"/>
          <w:szCs w:val="19"/>
          <w:highlight w:val="green"/>
        </w:rPr>
        <w:t>Zadanie 1a</w:t>
      </w:r>
      <w:r w:rsidR="00DB1E61" w:rsidRPr="00CD7D2F">
        <w:rPr>
          <w:rFonts w:cstheme="minorHAnsi"/>
          <w:b/>
          <w:bCs/>
          <w:sz w:val="19"/>
          <w:szCs w:val="19"/>
        </w:rPr>
        <w:t>. monitory.</w:t>
      </w:r>
    </w:p>
    <w:p w:rsidR="0001268B" w:rsidRPr="00CD7D2F" w:rsidRDefault="00CF3900" w:rsidP="002E603F">
      <w:pPr>
        <w:spacing w:after="200" w:line="276" w:lineRule="auto"/>
        <w:contextualSpacing/>
        <w:rPr>
          <w:rFonts w:cstheme="minorHAnsi"/>
          <w:sz w:val="19"/>
          <w:szCs w:val="19"/>
        </w:rPr>
      </w:pPr>
      <w:r w:rsidRPr="00CD7D2F">
        <w:rPr>
          <w:rFonts w:cstheme="minorHAnsi"/>
          <w:b/>
          <w:sz w:val="19"/>
          <w:szCs w:val="19"/>
        </w:rPr>
        <w:t>1.</w:t>
      </w:r>
      <w:r w:rsidR="0001268B" w:rsidRPr="00CD7D2F">
        <w:rPr>
          <w:rFonts w:cstheme="minorHAnsi"/>
          <w:sz w:val="19"/>
          <w:szCs w:val="19"/>
        </w:rPr>
        <w:t xml:space="preserve">Czy Zamawiający dopuści jako równoważny monitor nowszej generacji  z 3 wejściami do podłączenia 2 bronchoskopów różnej generacji i/lub rurek jedno i </w:t>
      </w:r>
      <w:proofErr w:type="spellStart"/>
      <w:r w:rsidR="0001268B" w:rsidRPr="00CD7D2F">
        <w:rPr>
          <w:rFonts w:cstheme="minorHAnsi"/>
          <w:sz w:val="19"/>
          <w:szCs w:val="19"/>
        </w:rPr>
        <w:t>dwuświatłowych</w:t>
      </w:r>
      <w:proofErr w:type="spellEnd"/>
      <w:r w:rsidR="0001268B" w:rsidRPr="00CD7D2F">
        <w:rPr>
          <w:rFonts w:cstheme="minorHAnsi"/>
          <w:sz w:val="19"/>
          <w:szCs w:val="19"/>
        </w:rPr>
        <w:t xml:space="preserve"> z torem wizyjnym, cystoskopów oraz endoskopów laryngologicznych, czas działania baterii – min. 2.5h?</w:t>
      </w:r>
      <w:r w:rsidR="0001268B" w:rsidRPr="00CD7D2F">
        <w:rPr>
          <w:rFonts w:cstheme="minorHAnsi"/>
          <w:noProof/>
          <w:sz w:val="19"/>
          <w:szCs w:val="19"/>
        </w:rPr>
        <w:t xml:space="preserve"> </w:t>
      </w:r>
    </w:p>
    <w:p w:rsidR="0001268B" w:rsidRPr="00533787" w:rsidRDefault="0001268B" w:rsidP="00533787">
      <w:pPr>
        <w:spacing w:line="360" w:lineRule="auto"/>
        <w:jc w:val="both"/>
        <w:rPr>
          <w:rFonts w:cstheme="minorHAnsi"/>
          <w:sz w:val="19"/>
          <w:szCs w:val="19"/>
        </w:rPr>
      </w:pPr>
      <w:r w:rsidRPr="00533787">
        <w:rPr>
          <w:rFonts w:cstheme="minorHAnsi"/>
          <w:b/>
          <w:sz w:val="19"/>
          <w:szCs w:val="19"/>
        </w:rPr>
        <w:t>ODPOWIEDŹ:</w:t>
      </w:r>
      <w:r w:rsidR="00533787" w:rsidRPr="00533787">
        <w:rPr>
          <w:rFonts w:cstheme="minorHAnsi"/>
          <w:sz w:val="19"/>
          <w:szCs w:val="19"/>
        </w:rPr>
        <w:t xml:space="preserve"> Zamawiający dopuszcza.</w:t>
      </w:r>
    </w:p>
    <w:p w:rsidR="0001268B" w:rsidRPr="00CD7D2F" w:rsidRDefault="0001268B" w:rsidP="0001268B">
      <w:pPr>
        <w:spacing w:after="200" w:line="276" w:lineRule="auto"/>
        <w:ind w:left="360"/>
        <w:contextualSpacing/>
        <w:rPr>
          <w:rFonts w:cstheme="minorHAnsi"/>
          <w:sz w:val="19"/>
          <w:szCs w:val="19"/>
        </w:rPr>
      </w:pPr>
    </w:p>
    <w:p w:rsidR="0001268B" w:rsidRPr="00CD7D2F" w:rsidRDefault="00CF3900" w:rsidP="002E603F">
      <w:pPr>
        <w:spacing w:after="200" w:line="276" w:lineRule="auto"/>
        <w:contextualSpacing/>
        <w:rPr>
          <w:rFonts w:cstheme="minorHAnsi"/>
          <w:sz w:val="19"/>
          <w:szCs w:val="19"/>
        </w:rPr>
      </w:pPr>
      <w:r w:rsidRPr="00CD7D2F">
        <w:rPr>
          <w:rFonts w:cstheme="minorHAnsi"/>
          <w:b/>
          <w:sz w:val="19"/>
          <w:szCs w:val="19"/>
        </w:rPr>
        <w:t>2</w:t>
      </w:r>
      <w:r w:rsidRPr="00CD7D2F">
        <w:rPr>
          <w:rFonts w:cstheme="minorHAnsi"/>
          <w:sz w:val="19"/>
          <w:szCs w:val="19"/>
        </w:rPr>
        <w:t>.</w:t>
      </w:r>
      <w:r w:rsidR="0001268B" w:rsidRPr="00CD7D2F">
        <w:rPr>
          <w:rFonts w:cstheme="minorHAnsi"/>
          <w:sz w:val="19"/>
          <w:szCs w:val="19"/>
        </w:rPr>
        <w:t>Zwracamy się z prośbą o doprecyzowanie czy nie doszło do omyłki pisarskiej w której  Vat powinien wynosić 8%.</w:t>
      </w:r>
    </w:p>
    <w:p w:rsidR="008A4BA6" w:rsidRPr="00CD7D2F" w:rsidRDefault="0001268B" w:rsidP="002E603F">
      <w:pPr>
        <w:widowControl w:val="0"/>
        <w:spacing w:line="276" w:lineRule="auto"/>
        <w:jc w:val="both"/>
        <w:rPr>
          <w:rFonts w:cstheme="minorHAnsi"/>
          <w:sz w:val="19"/>
          <w:szCs w:val="19"/>
        </w:rPr>
      </w:pPr>
      <w:r w:rsidRPr="00CD7D2F">
        <w:rPr>
          <w:rFonts w:cstheme="minorHAnsi"/>
          <w:b/>
          <w:sz w:val="19"/>
          <w:szCs w:val="19"/>
        </w:rPr>
        <w:t>ODPOWIEDŹ:</w:t>
      </w:r>
      <w:r w:rsidR="00EC1E08" w:rsidRPr="00CD7D2F">
        <w:rPr>
          <w:rFonts w:cstheme="minorHAnsi"/>
          <w:sz w:val="19"/>
          <w:szCs w:val="19"/>
        </w:rPr>
        <w:t xml:space="preserve"> Zamawiający potwierdza wystąpienie omyłki pisarskiej </w:t>
      </w:r>
      <w:r w:rsidR="00CF3900" w:rsidRPr="00CD7D2F">
        <w:rPr>
          <w:rFonts w:cstheme="minorHAnsi"/>
          <w:sz w:val="19"/>
          <w:szCs w:val="19"/>
        </w:rPr>
        <w:t xml:space="preserve">w pozycji VAT dla zadania nr 1A </w:t>
      </w:r>
      <w:r w:rsidR="00EC1E08" w:rsidRPr="00CD7D2F">
        <w:rPr>
          <w:rFonts w:cstheme="minorHAnsi"/>
          <w:sz w:val="19"/>
          <w:szCs w:val="19"/>
        </w:rPr>
        <w:t xml:space="preserve">- stawka obowiązująca to 8% Vat. </w:t>
      </w:r>
      <w:r w:rsidR="00CF3900" w:rsidRPr="00CD7D2F">
        <w:rPr>
          <w:rFonts w:cstheme="minorHAnsi"/>
          <w:sz w:val="19"/>
          <w:szCs w:val="19"/>
        </w:rPr>
        <w:t>Zamawiający</w:t>
      </w:r>
      <w:r w:rsidR="00EC1E08" w:rsidRPr="00CD7D2F">
        <w:rPr>
          <w:rFonts w:cstheme="minorHAnsi"/>
          <w:sz w:val="19"/>
          <w:szCs w:val="19"/>
        </w:rPr>
        <w:t xml:space="preserve"> dokona stoso</w:t>
      </w:r>
      <w:r w:rsidR="00CF3900" w:rsidRPr="00CD7D2F">
        <w:rPr>
          <w:rFonts w:cstheme="minorHAnsi"/>
          <w:sz w:val="19"/>
          <w:szCs w:val="19"/>
        </w:rPr>
        <w:t>wnej modyfikacji w tym zakresie w SWZ oraz załączniku nr 2 do SWZ-formularzu cen jednostkowych.</w:t>
      </w:r>
    </w:p>
    <w:p w:rsidR="009E072D" w:rsidRPr="00CD7D2F" w:rsidRDefault="009E072D" w:rsidP="009E072D">
      <w:pPr>
        <w:widowControl w:val="0"/>
        <w:spacing w:line="360" w:lineRule="auto"/>
        <w:jc w:val="both"/>
        <w:rPr>
          <w:rFonts w:cstheme="minorHAnsi"/>
          <w:color w:val="666666"/>
          <w:sz w:val="19"/>
          <w:szCs w:val="19"/>
        </w:rPr>
      </w:pPr>
    </w:p>
    <w:p w:rsidR="00DB1E61" w:rsidRPr="00CD7D2F" w:rsidRDefault="009A3073" w:rsidP="00DB1E61">
      <w:pPr>
        <w:keepLines/>
        <w:autoSpaceDE w:val="0"/>
        <w:autoSpaceDN w:val="0"/>
        <w:adjustRightInd w:val="0"/>
        <w:spacing w:after="0" w:line="240" w:lineRule="auto"/>
        <w:jc w:val="both"/>
        <w:rPr>
          <w:rFonts w:eastAsia="Times New Roman" w:cstheme="minorHAnsi"/>
          <w:b/>
          <w:bCs/>
          <w:sz w:val="19"/>
          <w:szCs w:val="19"/>
          <w:lang w:eastAsia="pl-PL"/>
        </w:rPr>
      </w:pPr>
      <w:r>
        <w:rPr>
          <w:rFonts w:cstheme="minorHAnsi"/>
          <w:b/>
          <w:sz w:val="19"/>
          <w:szCs w:val="19"/>
        </w:rPr>
        <w:t>PYTANIE 17</w:t>
      </w:r>
      <w:r w:rsidR="009E072D" w:rsidRPr="00CD7D2F">
        <w:rPr>
          <w:rFonts w:cstheme="minorHAnsi"/>
          <w:b/>
          <w:sz w:val="19"/>
          <w:szCs w:val="19"/>
        </w:rPr>
        <w:t xml:space="preserve"> </w:t>
      </w:r>
      <w:r w:rsidR="00DB1E61" w:rsidRPr="00CD7D2F">
        <w:rPr>
          <w:rFonts w:eastAsia="Times New Roman" w:cstheme="minorHAnsi"/>
          <w:b/>
          <w:bCs/>
          <w:sz w:val="19"/>
          <w:szCs w:val="19"/>
          <w:highlight w:val="green"/>
          <w:lang w:eastAsia="pl-PL"/>
        </w:rPr>
        <w:t>Zadanie 8</w:t>
      </w:r>
      <w:r w:rsidR="00DB1E61" w:rsidRPr="00CD7D2F">
        <w:rPr>
          <w:rFonts w:eastAsia="Times New Roman" w:cstheme="minorHAnsi"/>
          <w:b/>
          <w:bCs/>
          <w:sz w:val="19"/>
          <w:szCs w:val="19"/>
          <w:lang w:eastAsia="pl-PL"/>
        </w:rPr>
        <w:t xml:space="preserve"> poz. 1</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Czy Zamawiający dopuści worki na wymiociny o parametrach:</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-wykonany z wytrzymałej, przeźroczystej folii LDPE w kolorze niebieskim lub czerwonym, umożliwiającej obserwację wydzieliny</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-szeroki wlot worka zabezpieczony polipropylenowym kołnierzem</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-obręcz kołnierza w kształcie koła zapewnia pewny chwyt, ułatwia manewrowanie workiem zmniejszając ryzyko zanieczyszczenia treścią</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-kołnierz wyposażony w specjalne nacięcie umożliwiające zamknięcie worka i higieniczną utylizację treści wymiotnej - „skręć i zaczep”</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-pojemność całkowita worka: 2000 ml</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-dokładna skala pomiarowa (od 10 ml do 100 ml co 10 ml (liczbowo co 20 ml) i od 100 do 2000 ml co 100 ml) umieszczona na worku, pozwala na dokładne oszacowanie objętości płynu</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-kierunek odczytu skali dla małych objętości oznaczony grotem</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-nazwa wyrobu, nazwa producenta oraz obrazkowa instrukcja użycia nadrukowane bezpośrednio na worku</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-nie zawiera lateksu</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 xml:space="preserve">-nie zawiera </w:t>
      </w:r>
      <w:proofErr w:type="spellStart"/>
      <w:r w:rsidRPr="00CD7D2F">
        <w:rPr>
          <w:rFonts w:eastAsia="Times New Roman" w:cstheme="minorHAnsi"/>
          <w:sz w:val="19"/>
          <w:szCs w:val="19"/>
          <w:lang w:eastAsia="pl-PL"/>
        </w:rPr>
        <w:t>ftalanów</w:t>
      </w:r>
      <w:proofErr w:type="spellEnd"/>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-jednorazowego użytku</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-niesterylny</w:t>
      </w:r>
    </w:p>
    <w:p w:rsidR="009E072D" w:rsidRPr="00CD7D2F" w:rsidRDefault="009E072D" w:rsidP="002E603F">
      <w:pPr>
        <w:keepLines/>
        <w:autoSpaceDE w:val="0"/>
        <w:autoSpaceDN w:val="0"/>
        <w:adjustRightInd w:val="0"/>
        <w:spacing w:after="0" w:line="276" w:lineRule="auto"/>
        <w:jc w:val="both"/>
        <w:rPr>
          <w:rFonts w:eastAsia="Times New Roman" w:cstheme="minorHAnsi"/>
          <w:sz w:val="19"/>
          <w:szCs w:val="19"/>
          <w:lang w:eastAsia="pl-PL"/>
        </w:rPr>
      </w:pPr>
      <w:r w:rsidRPr="00CD7D2F">
        <w:rPr>
          <w:rFonts w:eastAsia="Times New Roman" w:cstheme="minorHAnsi"/>
          <w:sz w:val="19"/>
          <w:szCs w:val="19"/>
          <w:lang w:eastAsia="pl-PL"/>
        </w:rPr>
        <w:t>-okres trwałości: 5 lat?</w:t>
      </w:r>
    </w:p>
    <w:p w:rsidR="009E072D" w:rsidRPr="00CD7D2F" w:rsidRDefault="009E072D" w:rsidP="002E603F">
      <w:pPr>
        <w:spacing w:line="276" w:lineRule="auto"/>
        <w:jc w:val="both"/>
        <w:rPr>
          <w:rFonts w:cstheme="minorHAnsi"/>
          <w:sz w:val="19"/>
          <w:szCs w:val="19"/>
        </w:rPr>
      </w:pPr>
      <w:r w:rsidRPr="00CD7D2F">
        <w:rPr>
          <w:rFonts w:cstheme="minorHAnsi"/>
          <w:b/>
          <w:sz w:val="19"/>
          <w:szCs w:val="19"/>
        </w:rPr>
        <w:t>ODPOWIEDŹ:</w:t>
      </w:r>
      <w:r w:rsidR="00583B72" w:rsidRPr="00CD7D2F">
        <w:rPr>
          <w:rFonts w:cstheme="minorHAnsi"/>
          <w:sz w:val="19"/>
          <w:szCs w:val="19"/>
        </w:rPr>
        <w:t xml:space="preserve"> Zamawiający dopuszcza.</w:t>
      </w:r>
    </w:p>
    <w:p w:rsidR="00AB378C" w:rsidRPr="00CD7D2F" w:rsidRDefault="00AB378C" w:rsidP="002E603F">
      <w:pPr>
        <w:widowControl w:val="0"/>
        <w:spacing w:line="276" w:lineRule="auto"/>
        <w:jc w:val="both"/>
        <w:rPr>
          <w:rFonts w:cstheme="minorHAnsi"/>
          <w:b/>
          <w:sz w:val="19"/>
          <w:szCs w:val="19"/>
        </w:rPr>
      </w:pPr>
    </w:p>
    <w:p w:rsidR="00DB1E61" w:rsidRPr="00CD7D2F" w:rsidRDefault="009A3073" w:rsidP="002E603F">
      <w:pPr>
        <w:widowControl w:val="0"/>
        <w:spacing w:line="276" w:lineRule="auto"/>
        <w:jc w:val="both"/>
        <w:rPr>
          <w:rFonts w:cstheme="minorHAnsi"/>
          <w:b/>
          <w:sz w:val="19"/>
          <w:szCs w:val="19"/>
        </w:rPr>
      </w:pPr>
      <w:r>
        <w:rPr>
          <w:rFonts w:cstheme="minorHAnsi"/>
          <w:b/>
          <w:sz w:val="19"/>
          <w:szCs w:val="19"/>
        </w:rPr>
        <w:t>PYTANIE 18</w:t>
      </w:r>
      <w:bookmarkStart w:id="2" w:name="_GoBack"/>
      <w:bookmarkEnd w:id="2"/>
      <w:r w:rsidR="00CF3900" w:rsidRPr="00CD7D2F">
        <w:rPr>
          <w:rFonts w:cstheme="minorHAnsi"/>
          <w:b/>
          <w:sz w:val="19"/>
          <w:szCs w:val="19"/>
        </w:rPr>
        <w:t xml:space="preserve"> </w:t>
      </w:r>
      <w:r w:rsidR="00DB1E61" w:rsidRPr="00CD7D2F">
        <w:rPr>
          <w:rFonts w:cstheme="minorHAnsi"/>
          <w:b/>
          <w:bCs/>
          <w:sz w:val="19"/>
          <w:szCs w:val="19"/>
          <w:highlight w:val="green"/>
        </w:rPr>
        <w:t>dotyczy Zadania 8</w:t>
      </w:r>
    </w:p>
    <w:p w:rsidR="00AB378C" w:rsidRPr="00CD7D2F" w:rsidRDefault="00AB378C" w:rsidP="002E603F">
      <w:pPr>
        <w:widowControl w:val="0"/>
        <w:spacing w:line="276" w:lineRule="auto"/>
        <w:jc w:val="both"/>
        <w:rPr>
          <w:rFonts w:cstheme="minorHAnsi"/>
          <w:b/>
          <w:sz w:val="19"/>
          <w:szCs w:val="19"/>
        </w:rPr>
      </w:pPr>
      <w:r w:rsidRPr="00CD7D2F">
        <w:rPr>
          <w:rFonts w:cstheme="minorHAnsi"/>
          <w:sz w:val="19"/>
          <w:szCs w:val="19"/>
        </w:rPr>
        <w:t>Czy Zamawiający dopuści torbę do wymiocin o poniższych parametrach:</w:t>
      </w:r>
    </w:p>
    <w:p w:rsidR="00AB378C" w:rsidRPr="00CD7D2F" w:rsidRDefault="00AB378C" w:rsidP="002E603F">
      <w:pPr>
        <w:spacing w:line="276" w:lineRule="auto"/>
        <w:jc w:val="both"/>
        <w:rPr>
          <w:rFonts w:cstheme="minorHAnsi"/>
          <w:sz w:val="19"/>
          <w:szCs w:val="19"/>
        </w:rPr>
      </w:pPr>
      <w:r w:rsidRPr="00CD7D2F">
        <w:rPr>
          <w:rFonts w:cstheme="minorHAnsi"/>
          <w:sz w:val="19"/>
          <w:szCs w:val="19"/>
        </w:rPr>
        <w:t>- pojemność 1500 ml, skalowana co 100 ml</w:t>
      </w:r>
    </w:p>
    <w:p w:rsidR="00AB378C" w:rsidRPr="00CD7D2F" w:rsidRDefault="00AB378C" w:rsidP="002E603F">
      <w:pPr>
        <w:spacing w:line="276" w:lineRule="auto"/>
        <w:jc w:val="both"/>
        <w:rPr>
          <w:rFonts w:cstheme="minorHAnsi"/>
          <w:sz w:val="19"/>
          <w:szCs w:val="19"/>
        </w:rPr>
      </w:pPr>
      <w:r w:rsidRPr="00CD7D2F">
        <w:rPr>
          <w:rFonts w:cstheme="minorHAnsi"/>
          <w:sz w:val="19"/>
          <w:szCs w:val="19"/>
        </w:rPr>
        <w:t xml:space="preserve">- wytrzymała torba o szerokim okrągłym otworze wlotowym </w:t>
      </w:r>
    </w:p>
    <w:p w:rsidR="00AB378C" w:rsidRPr="00CD7D2F" w:rsidRDefault="00AB378C" w:rsidP="002E603F">
      <w:pPr>
        <w:spacing w:line="276" w:lineRule="auto"/>
        <w:jc w:val="both"/>
        <w:rPr>
          <w:rFonts w:cstheme="minorHAnsi"/>
          <w:sz w:val="19"/>
          <w:szCs w:val="19"/>
        </w:rPr>
      </w:pPr>
      <w:r w:rsidRPr="00CD7D2F">
        <w:rPr>
          <w:rFonts w:cstheme="minorHAnsi"/>
          <w:sz w:val="19"/>
          <w:szCs w:val="19"/>
        </w:rPr>
        <w:t>- zaprojektowana do wygodnego i łatwego użycia</w:t>
      </w:r>
    </w:p>
    <w:p w:rsidR="00AB378C" w:rsidRPr="00CD7D2F" w:rsidRDefault="00AB378C" w:rsidP="002E603F">
      <w:pPr>
        <w:spacing w:line="276" w:lineRule="auto"/>
        <w:jc w:val="both"/>
        <w:rPr>
          <w:rFonts w:cstheme="minorHAnsi"/>
          <w:sz w:val="19"/>
          <w:szCs w:val="19"/>
        </w:rPr>
      </w:pPr>
      <w:r w:rsidRPr="00CD7D2F">
        <w:rPr>
          <w:rFonts w:cstheme="minorHAnsi"/>
          <w:sz w:val="19"/>
          <w:szCs w:val="19"/>
        </w:rPr>
        <w:t xml:space="preserve">- wyposażona w plastikowy uchwyt </w:t>
      </w:r>
    </w:p>
    <w:p w:rsidR="00AB378C" w:rsidRPr="00CD7D2F" w:rsidRDefault="00AB378C" w:rsidP="002E603F">
      <w:pPr>
        <w:spacing w:line="276" w:lineRule="auto"/>
        <w:jc w:val="both"/>
        <w:rPr>
          <w:rFonts w:cstheme="minorHAnsi"/>
          <w:sz w:val="19"/>
          <w:szCs w:val="19"/>
        </w:rPr>
      </w:pPr>
      <w:r w:rsidRPr="00CD7D2F">
        <w:rPr>
          <w:rFonts w:cstheme="minorHAnsi"/>
          <w:sz w:val="19"/>
          <w:szCs w:val="19"/>
        </w:rPr>
        <w:t xml:space="preserve">  zapewniający higieniczne i proste zamknięcie po napełnieniu typu Twist &amp; Lock, odcina źródło przykrego zapachu i uniemożliwia wydostanie się zawartości </w:t>
      </w:r>
    </w:p>
    <w:p w:rsidR="00AB378C" w:rsidRPr="00CD7D2F" w:rsidRDefault="00AB378C" w:rsidP="002E603F">
      <w:pPr>
        <w:spacing w:line="276" w:lineRule="auto"/>
        <w:jc w:val="both"/>
        <w:rPr>
          <w:rFonts w:cstheme="minorHAnsi"/>
          <w:sz w:val="19"/>
          <w:szCs w:val="19"/>
        </w:rPr>
      </w:pPr>
      <w:r w:rsidRPr="00CD7D2F">
        <w:rPr>
          <w:rFonts w:cstheme="minorHAnsi"/>
          <w:sz w:val="19"/>
          <w:szCs w:val="19"/>
        </w:rPr>
        <w:t>- nazwa producenta nadrukowana na wyrobie</w:t>
      </w:r>
    </w:p>
    <w:p w:rsidR="00AB378C" w:rsidRPr="00CD7D2F" w:rsidRDefault="00AB378C" w:rsidP="002E603F">
      <w:pPr>
        <w:spacing w:line="276" w:lineRule="auto"/>
        <w:jc w:val="both"/>
        <w:rPr>
          <w:rFonts w:cstheme="minorHAnsi"/>
          <w:sz w:val="19"/>
          <w:szCs w:val="19"/>
        </w:rPr>
      </w:pPr>
      <w:r w:rsidRPr="00CD7D2F">
        <w:rPr>
          <w:rFonts w:cstheme="minorHAnsi"/>
          <w:sz w:val="19"/>
          <w:szCs w:val="19"/>
        </w:rPr>
        <w:t>- jednorazowego użytku</w:t>
      </w:r>
    </w:p>
    <w:p w:rsidR="00AB378C" w:rsidRPr="00CD7D2F" w:rsidRDefault="00AB378C" w:rsidP="002E603F">
      <w:pPr>
        <w:spacing w:line="276" w:lineRule="auto"/>
        <w:jc w:val="both"/>
        <w:rPr>
          <w:rFonts w:cstheme="minorHAnsi"/>
          <w:sz w:val="19"/>
          <w:szCs w:val="19"/>
        </w:rPr>
      </w:pPr>
      <w:r w:rsidRPr="00CD7D2F">
        <w:rPr>
          <w:rFonts w:cstheme="minorHAnsi"/>
          <w:sz w:val="19"/>
          <w:szCs w:val="19"/>
        </w:rPr>
        <w:t>- op. A.20 szt. folia</w:t>
      </w:r>
    </w:p>
    <w:p w:rsidR="00AB378C" w:rsidRPr="00CC27DB" w:rsidRDefault="00AB378C" w:rsidP="00AB378C">
      <w:pPr>
        <w:jc w:val="both"/>
        <w:rPr>
          <w:rFonts w:cstheme="minorHAnsi"/>
          <w:sz w:val="19"/>
          <w:szCs w:val="19"/>
        </w:rPr>
      </w:pPr>
      <w:r w:rsidRPr="00CC27DB">
        <w:rPr>
          <w:rFonts w:cstheme="minorHAnsi"/>
          <w:b/>
          <w:sz w:val="19"/>
          <w:szCs w:val="19"/>
        </w:rPr>
        <w:t>ODPOWIEDŹ:</w:t>
      </w:r>
      <w:r w:rsidR="00CC27DB" w:rsidRPr="00CC27DB">
        <w:rPr>
          <w:rFonts w:cstheme="minorHAnsi"/>
          <w:sz w:val="19"/>
          <w:szCs w:val="19"/>
        </w:rPr>
        <w:t xml:space="preserve"> Zamawiający dopuszcza.</w:t>
      </w:r>
    </w:p>
    <w:p w:rsidR="008A4BA6" w:rsidRDefault="008A4BA6" w:rsidP="008A4BA6">
      <w:pPr>
        <w:widowControl w:val="0"/>
        <w:spacing w:line="360" w:lineRule="auto"/>
        <w:jc w:val="both"/>
        <w:rPr>
          <w:rFonts w:cstheme="minorHAnsi"/>
          <w:sz w:val="19"/>
          <w:szCs w:val="19"/>
        </w:rPr>
      </w:pPr>
    </w:p>
    <w:p w:rsidR="006447DA" w:rsidRPr="001C5A7A" w:rsidRDefault="006447DA" w:rsidP="006447DA">
      <w:pPr>
        <w:autoSpaceDE w:val="0"/>
        <w:autoSpaceDN w:val="0"/>
        <w:adjustRightInd w:val="0"/>
        <w:spacing w:after="0" w:line="276" w:lineRule="auto"/>
        <w:rPr>
          <w:rFonts w:cstheme="minorHAnsi"/>
          <w:color w:val="000000"/>
          <w:sz w:val="20"/>
          <w:szCs w:val="20"/>
        </w:rPr>
      </w:pPr>
    </w:p>
    <w:p w:rsidR="006447DA" w:rsidRPr="001C5A7A" w:rsidRDefault="006447DA" w:rsidP="006447DA">
      <w:pPr>
        <w:spacing w:line="276" w:lineRule="auto"/>
        <w:jc w:val="both"/>
        <w:rPr>
          <w:rFonts w:cstheme="minorHAnsi"/>
          <w:sz w:val="20"/>
          <w:szCs w:val="20"/>
          <w:lang w:eastAsia="pl-PL"/>
        </w:rPr>
      </w:pPr>
      <w:r w:rsidRPr="001C5A7A">
        <w:rPr>
          <w:rFonts w:cstheme="minorHAnsi"/>
          <w:sz w:val="20"/>
          <w:szCs w:val="20"/>
          <w:lang w:eastAsia="pl-PL"/>
        </w:rPr>
        <w:t>Wykonawcy są zobowiązani uwzględnić powyższe informacje podczas sporządzania i składania ofert.</w:t>
      </w:r>
    </w:p>
    <w:p w:rsidR="002E603F" w:rsidRPr="00CD7D2F" w:rsidRDefault="002E603F" w:rsidP="008A4BA6">
      <w:pPr>
        <w:widowControl w:val="0"/>
        <w:spacing w:line="360" w:lineRule="auto"/>
        <w:jc w:val="both"/>
        <w:rPr>
          <w:rFonts w:cstheme="minorHAnsi"/>
          <w:sz w:val="19"/>
          <w:szCs w:val="19"/>
        </w:rPr>
      </w:pPr>
    </w:p>
    <w:p w:rsidR="00305B6B" w:rsidRPr="00CD7D2F" w:rsidRDefault="00305B6B" w:rsidP="00305B6B">
      <w:pPr>
        <w:widowControl w:val="0"/>
        <w:spacing w:line="360" w:lineRule="auto"/>
        <w:jc w:val="both"/>
        <w:rPr>
          <w:rFonts w:cstheme="minorHAnsi"/>
          <w:sz w:val="19"/>
          <w:szCs w:val="19"/>
        </w:rPr>
      </w:pPr>
      <w:r w:rsidRPr="00CD7D2F">
        <w:rPr>
          <w:rFonts w:cstheme="minorHAnsi"/>
          <w:sz w:val="19"/>
          <w:szCs w:val="19"/>
        </w:rPr>
        <w:t xml:space="preserve">                                                                                                                        </w:t>
      </w:r>
      <w:r w:rsidR="006447DA">
        <w:rPr>
          <w:rFonts w:cstheme="minorHAnsi"/>
          <w:sz w:val="19"/>
          <w:szCs w:val="19"/>
        </w:rPr>
        <w:t xml:space="preserve">               </w:t>
      </w:r>
      <w:r w:rsidRPr="00CD7D2F">
        <w:rPr>
          <w:rFonts w:cstheme="minorHAnsi"/>
          <w:sz w:val="19"/>
          <w:szCs w:val="19"/>
        </w:rPr>
        <w:t xml:space="preserve">  Z poważaniem</w:t>
      </w:r>
    </w:p>
    <w:p w:rsidR="00305B6B" w:rsidRPr="006447DA" w:rsidRDefault="00305B6B" w:rsidP="00305B6B">
      <w:pPr>
        <w:widowControl w:val="0"/>
        <w:spacing w:line="360" w:lineRule="auto"/>
        <w:ind w:left="4956"/>
        <w:jc w:val="both"/>
        <w:rPr>
          <w:rFonts w:cstheme="minorHAnsi"/>
          <w:sz w:val="19"/>
          <w:szCs w:val="19"/>
        </w:rPr>
      </w:pPr>
      <w:r w:rsidRPr="00CD7D2F">
        <w:rPr>
          <w:rFonts w:cstheme="minorHAnsi"/>
          <w:sz w:val="19"/>
          <w:szCs w:val="19"/>
        </w:rPr>
        <w:t xml:space="preserve">  </w:t>
      </w:r>
      <w:r w:rsidR="006447DA" w:rsidRPr="006447DA">
        <w:rPr>
          <w:rFonts w:cstheme="minorHAnsi"/>
          <w:sz w:val="19"/>
          <w:szCs w:val="19"/>
        </w:rPr>
        <w:t>Dyrektor USK nr 2 PUM</w:t>
      </w:r>
      <w:r w:rsidRPr="006447DA">
        <w:rPr>
          <w:rFonts w:cstheme="minorHAnsi"/>
          <w:sz w:val="19"/>
          <w:szCs w:val="19"/>
        </w:rPr>
        <w:t xml:space="preserve"> w Szczecinie</w:t>
      </w:r>
    </w:p>
    <w:p w:rsidR="00920A34" w:rsidRDefault="00920A34" w:rsidP="00F3699D">
      <w:pPr>
        <w:widowControl w:val="0"/>
        <w:spacing w:line="360" w:lineRule="auto"/>
        <w:jc w:val="both"/>
        <w:rPr>
          <w:rFonts w:cstheme="minorHAnsi"/>
          <w:sz w:val="19"/>
          <w:szCs w:val="19"/>
        </w:rPr>
      </w:pPr>
    </w:p>
    <w:p w:rsidR="00305B6B" w:rsidRDefault="00305B6B"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Pr="00F3699D" w:rsidRDefault="006447DA" w:rsidP="00305B6B">
      <w:pPr>
        <w:widowControl w:val="0"/>
        <w:spacing w:line="36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r>
        <w:rPr>
          <w:rFonts w:cstheme="minorHAnsi"/>
          <w:sz w:val="19"/>
          <w:szCs w:val="19"/>
        </w:rPr>
        <w:t xml:space="preserve">Sprawę prowadzi </w:t>
      </w:r>
      <w:r w:rsidR="00305B6B" w:rsidRPr="00516A87">
        <w:rPr>
          <w:rFonts w:cstheme="minorHAnsi"/>
          <w:sz w:val="19"/>
          <w:szCs w:val="19"/>
        </w:rPr>
        <w:t>Anna Skrzypiec,</w:t>
      </w:r>
    </w:p>
    <w:p w:rsidR="00305B6B" w:rsidRPr="00516A87" w:rsidRDefault="00305B6B" w:rsidP="00305B6B">
      <w:pPr>
        <w:widowControl w:val="0"/>
        <w:spacing w:line="240" w:lineRule="auto"/>
        <w:jc w:val="both"/>
        <w:rPr>
          <w:rFonts w:cstheme="minorHAnsi"/>
          <w:sz w:val="19"/>
          <w:szCs w:val="19"/>
        </w:rPr>
      </w:pPr>
      <w:r w:rsidRPr="00516A87">
        <w:rPr>
          <w:rFonts w:cstheme="minorHAnsi"/>
          <w:sz w:val="19"/>
          <w:szCs w:val="19"/>
        </w:rPr>
        <w:t xml:space="preserve"> tel. 91-466-1113</w:t>
      </w:r>
      <w:r w:rsidR="006447DA">
        <w:rPr>
          <w:rFonts w:cstheme="minorHAnsi"/>
          <w:sz w:val="19"/>
          <w:szCs w:val="19"/>
        </w:rPr>
        <w:t xml:space="preserve">; </w:t>
      </w:r>
      <w:r>
        <w:rPr>
          <w:rFonts w:cstheme="minorHAnsi"/>
          <w:sz w:val="19"/>
          <w:szCs w:val="19"/>
        </w:rPr>
        <w:t>a.skrzypiec@usk2.szczecin.pl</w:t>
      </w: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D25CF6" w:rsidRPr="00206CD0" w:rsidRDefault="00D25CF6" w:rsidP="00206CD0">
      <w:pPr>
        <w:widowControl w:val="0"/>
        <w:spacing w:line="276" w:lineRule="auto"/>
        <w:jc w:val="both"/>
        <w:rPr>
          <w:rFonts w:cstheme="minorHAnsi"/>
          <w:sz w:val="19"/>
          <w:szCs w:val="19"/>
        </w:rPr>
      </w:pPr>
    </w:p>
    <w:p w:rsidR="00F94421" w:rsidRPr="00206CD0" w:rsidRDefault="00F94421" w:rsidP="00206CD0">
      <w:pPr>
        <w:spacing w:after="200" w:line="276" w:lineRule="auto"/>
        <w:rPr>
          <w:rFonts w:cstheme="minorHAnsi"/>
          <w:sz w:val="19"/>
          <w:szCs w:val="19"/>
        </w:rPr>
      </w:pPr>
    </w:p>
    <w:p w:rsidR="00F94421" w:rsidRPr="00206CD0" w:rsidRDefault="00F94421" w:rsidP="00206CD0">
      <w:pPr>
        <w:spacing w:after="200" w:line="276" w:lineRule="auto"/>
        <w:rPr>
          <w:rFonts w:cstheme="minorHAnsi"/>
          <w:sz w:val="19"/>
          <w:szCs w:val="19"/>
        </w:rPr>
      </w:pPr>
      <w:r w:rsidRPr="00206CD0">
        <w:rPr>
          <w:rFonts w:cstheme="minorHAnsi"/>
          <w:sz w:val="19"/>
          <w:szCs w:val="19"/>
        </w:rPr>
        <w:br w:type="page"/>
      </w:r>
    </w:p>
    <w:p w:rsidR="00F94421" w:rsidRPr="004E3913" w:rsidRDefault="00F94421" w:rsidP="00F94421">
      <w:pPr>
        <w:rPr>
          <w:rFonts w:cstheme="minorHAnsi"/>
        </w:rPr>
      </w:pPr>
    </w:p>
    <w:p w:rsidR="00F94421" w:rsidRPr="004E3913" w:rsidRDefault="00F94421" w:rsidP="00F94421">
      <w:pPr>
        <w:rPr>
          <w:rFonts w:cstheme="minorHAnsi"/>
        </w:rPr>
      </w:pPr>
    </w:p>
    <w:p w:rsidR="00F94421" w:rsidRPr="004E3913" w:rsidRDefault="00F94421"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shd w:val="clear" w:color="auto" w:fill="FFFFFF"/>
        </w:rPr>
      </w:pPr>
    </w:p>
    <w:p w:rsidR="00E32D59" w:rsidRPr="004E3913" w:rsidRDefault="00E32D59" w:rsidP="00E32D59">
      <w:pPr>
        <w:rPr>
          <w:rFonts w:cstheme="minorHAnsi"/>
          <w:color w:val="FF0000"/>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B0080F">
      <w:pPr>
        <w:jc w:val="both"/>
        <w:rPr>
          <w:rFonts w:cstheme="minorHAnsi"/>
          <w:sz w:val="18"/>
          <w:szCs w:val="18"/>
        </w:rPr>
      </w:pPr>
    </w:p>
    <w:p w:rsidR="00E32D59" w:rsidRPr="004E3913" w:rsidRDefault="00E32D59"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1"/>
    <w:p w:rsidR="00A82071" w:rsidRDefault="00A82071" w:rsidP="00B0080F">
      <w:pPr>
        <w:jc w:val="both"/>
        <w:rPr>
          <w:rFonts w:cstheme="minorHAnsi"/>
          <w:sz w:val="18"/>
          <w:szCs w:val="18"/>
        </w:rPr>
      </w:pPr>
    </w:p>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50324A" w:rsidP="00B76106">
    <w:pPr>
      <w:pStyle w:val="Nagwek"/>
      <w:ind w:firstLine="7314"/>
      <w:rPr>
        <w:rFonts w:cstheme="minorHAnsi"/>
      </w:rPr>
    </w:pPr>
    <w:r>
      <w:rPr>
        <w:noProof/>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-203200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32B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Pr>
        <w:rFonts w:cstheme="minorHAnsi"/>
      </w:rPr>
      <w:t xml:space="preserve">              </w:t>
    </w:r>
    <w:r w:rsidR="00D52FED" w:rsidRPr="006447DA">
      <w:rPr>
        <w:rFonts w:cstheme="minorHAnsi"/>
      </w:rPr>
      <w:t xml:space="preserve">Szczecin, </w:t>
    </w:r>
    <w:bookmarkEnd w:id="0"/>
    <w:r w:rsidR="006447DA" w:rsidRPr="006447DA">
      <w:rPr>
        <w:rFonts w:cstheme="minorHAnsi"/>
      </w:rPr>
      <w:t>06.03.2024r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0"/>
  </w:num>
  <w:num w:numId="6">
    <w:abstractNumId w:val="14"/>
  </w:num>
  <w:num w:numId="7">
    <w:abstractNumId w:val="1"/>
  </w:num>
  <w:num w:numId="8">
    <w:abstractNumId w:val="11"/>
  </w:num>
  <w:num w:numId="9">
    <w:abstractNumId w:val="8"/>
  </w:num>
  <w:num w:numId="10">
    <w:abstractNumId w:val="13"/>
  </w:num>
  <w:num w:numId="11">
    <w:abstractNumId w:val="5"/>
  </w:num>
  <w:num w:numId="12">
    <w:abstractNumId w:val="0"/>
  </w:num>
  <w:num w:numId="13">
    <w:abstractNumId w:val="7"/>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1268B"/>
    <w:rsid w:val="00022011"/>
    <w:rsid w:val="00035E6E"/>
    <w:rsid w:val="000430DE"/>
    <w:rsid w:val="00044FFB"/>
    <w:rsid w:val="000607BB"/>
    <w:rsid w:val="000623ED"/>
    <w:rsid w:val="00063CB0"/>
    <w:rsid w:val="000725B5"/>
    <w:rsid w:val="00073102"/>
    <w:rsid w:val="00073895"/>
    <w:rsid w:val="00074EBB"/>
    <w:rsid w:val="00075301"/>
    <w:rsid w:val="000838FA"/>
    <w:rsid w:val="00085870"/>
    <w:rsid w:val="000962FF"/>
    <w:rsid w:val="000A24B3"/>
    <w:rsid w:val="000B1F53"/>
    <w:rsid w:val="000C2EF4"/>
    <w:rsid w:val="000C7EF7"/>
    <w:rsid w:val="000D2358"/>
    <w:rsid w:val="000D355C"/>
    <w:rsid w:val="000E1EAF"/>
    <w:rsid w:val="000E77E2"/>
    <w:rsid w:val="000F42E7"/>
    <w:rsid w:val="001027B0"/>
    <w:rsid w:val="001033E0"/>
    <w:rsid w:val="0011182E"/>
    <w:rsid w:val="00114C61"/>
    <w:rsid w:val="0012253F"/>
    <w:rsid w:val="00123314"/>
    <w:rsid w:val="00144052"/>
    <w:rsid w:val="001442DC"/>
    <w:rsid w:val="0015068F"/>
    <w:rsid w:val="00154E82"/>
    <w:rsid w:val="00155620"/>
    <w:rsid w:val="00157C2A"/>
    <w:rsid w:val="0016786E"/>
    <w:rsid w:val="0017155D"/>
    <w:rsid w:val="001773E6"/>
    <w:rsid w:val="00182086"/>
    <w:rsid w:val="0019094F"/>
    <w:rsid w:val="001B5AD0"/>
    <w:rsid w:val="001C099A"/>
    <w:rsid w:val="001C1337"/>
    <w:rsid w:val="001D043C"/>
    <w:rsid w:val="001D1C72"/>
    <w:rsid w:val="001D4ED2"/>
    <w:rsid w:val="001F3020"/>
    <w:rsid w:val="0020327F"/>
    <w:rsid w:val="00206CD0"/>
    <w:rsid w:val="0022185D"/>
    <w:rsid w:val="00221BE5"/>
    <w:rsid w:val="00224F00"/>
    <w:rsid w:val="002271BA"/>
    <w:rsid w:val="00234D8E"/>
    <w:rsid w:val="00242E06"/>
    <w:rsid w:val="00244B93"/>
    <w:rsid w:val="00253567"/>
    <w:rsid w:val="00254013"/>
    <w:rsid w:val="00257720"/>
    <w:rsid w:val="00262F6B"/>
    <w:rsid w:val="002641C1"/>
    <w:rsid w:val="00264E70"/>
    <w:rsid w:val="00271FCC"/>
    <w:rsid w:val="00275311"/>
    <w:rsid w:val="00280B89"/>
    <w:rsid w:val="00281F3D"/>
    <w:rsid w:val="00293B9B"/>
    <w:rsid w:val="002A0440"/>
    <w:rsid w:val="002A2FFF"/>
    <w:rsid w:val="002A6428"/>
    <w:rsid w:val="002B27E7"/>
    <w:rsid w:val="002B629F"/>
    <w:rsid w:val="002C6300"/>
    <w:rsid w:val="002D134E"/>
    <w:rsid w:val="002D1CCD"/>
    <w:rsid w:val="002D3728"/>
    <w:rsid w:val="002D4184"/>
    <w:rsid w:val="002D6FA8"/>
    <w:rsid w:val="002E603F"/>
    <w:rsid w:val="002F497A"/>
    <w:rsid w:val="002F58A9"/>
    <w:rsid w:val="00305B6B"/>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C5EB7"/>
    <w:rsid w:val="003D3A7C"/>
    <w:rsid w:val="003D6A25"/>
    <w:rsid w:val="003E6F37"/>
    <w:rsid w:val="003E797C"/>
    <w:rsid w:val="003F3EDA"/>
    <w:rsid w:val="003F4389"/>
    <w:rsid w:val="00401776"/>
    <w:rsid w:val="0042518C"/>
    <w:rsid w:val="00431AA2"/>
    <w:rsid w:val="0043584D"/>
    <w:rsid w:val="00444C5C"/>
    <w:rsid w:val="004503FB"/>
    <w:rsid w:val="004546F9"/>
    <w:rsid w:val="004601DD"/>
    <w:rsid w:val="004640AA"/>
    <w:rsid w:val="00483ED3"/>
    <w:rsid w:val="0049442F"/>
    <w:rsid w:val="0049795C"/>
    <w:rsid w:val="004A3D3E"/>
    <w:rsid w:val="004A5C69"/>
    <w:rsid w:val="004B46ED"/>
    <w:rsid w:val="004B4891"/>
    <w:rsid w:val="004B5D8B"/>
    <w:rsid w:val="004C6EA0"/>
    <w:rsid w:val="004E3913"/>
    <w:rsid w:val="0050324A"/>
    <w:rsid w:val="00510338"/>
    <w:rsid w:val="005169AC"/>
    <w:rsid w:val="00516A87"/>
    <w:rsid w:val="00533787"/>
    <w:rsid w:val="00547609"/>
    <w:rsid w:val="0055259A"/>
    <w:rsid w:val="0055743D"/>
    <w:rsid w:val="00563CBE"/>
    <w:rsid w:val="005648A4"/>
    <w:rsid w:val="005652AB"/>
    <w:rsid w:val="00577ADC"/>
    <w:rsid w:val="00582213"/>
    <w:rsid w:val="00583B72"/>
    <w:rsid w:val="00584B2B"/>
    <w:rsid w:val="00586AF3"/>
    <w:rsid w:val="0059532E"/>
    <w:rsid w:val="005A0B65"/>
    <w:rsid w:val="005B188D"/>
    <w:rsid w:val="005D1BC9"/>
    <w:rsid w:val="006119FF"/>
    <w:rsid w:val="006143A1"/>
    <w:rsid w:val="00622EF3"/>
    <w:rsid w:val="00630EEF"/>
    <w:rsid w:val="00637424"/>
    <w:rsid w:val="00641A12"/>
    <w:rsid w:val="006447DA"/>
    <w:rsid w:val="00672827"/>
    <w:rsid w:val="0068303C"/>
    <w:rsid w:val="00683069"/>
    <w:rsid w:val="0068381F"/>
    <w:rsid w:val="006845B2"/>
    <w:rsid w:val="00690712"/>
    <w:rsid w:val="006B266D"/>
    <w:rsid w:val="006B2997"/>
    <w:rsid w:val="006B40AD"/>
    <w:rsid w:val="006B4652"/>
    <w:rsid w:val="006B65F3"/>
    <w:rsid w:val="006B7726"/>
    <w:rsid w:val="006C1F92"/>
    <w:rsid w:val="006C2821"/>
    <w:rsid w:val="006D18B8"/>
    <w:rsid w:val="006E2DB2"/>
    <w:rsid w:val="006E43DC"/>
    <w:rsid w:val="006E69D8"/>
    <w:rsid w:val="006E75FE"/>
    <w:rsid w:val="006F6061"/>
    <w:rsid w:val="006F7C28"/>
    <w:rsid w:val="00702E2A"/>
    <w:rsid w:val="007035A2"/>
    <w:rsid w:val="007116F9"/>
    <w:rsid w:val="00711F02"/>
    <w:rsid w:val="007356D2"/>
    <w:rsid w:val="00736EBC"/>
    <w:rsid w:val="007606B5"/>
    <w:rsid w:val="00775728"/>
    <w:rsid w:val="0078081C"/>
    <w:rsid w:val="0078671C"/>
    <w:rsid w:val="00787A66"/>
    <w:rsid w:val="007A4D73"/>
    <w:rsid w:val="007B334D"/>
    <w:rsid w:val="007B70AB"/>
    <w:rsid w:val="007D0779"/>
    <w:rsid w:val="007D2FC8"/>
    <w:rsid w:val="008003A5"/>
    <w:rsid w:val="00811890"/>
    <w:rsid w:val="00821D02"/>
    <w:rsid w:val="0084031F"/>
    <w:rsid w:val="0087056A"/>
    <w:rsid w:val="00876B37"/>
    <w:rsid w:val="00881491"/>
    <w:rsid w:val="00883CDE"/>
    <w:rsid w:val="008A4BA6"/>
    <w:rsid w:val="008B2FD1"/>
    <w:rsid w:val="008D505D"/>
    <w:rsid w:val="008F33DB"/>
    <w:rsid w:val="008F7C29"/>
    <w:rsid w:val="00901B1F"/>
    <w:rsid w:val="00920A34"/>
    <w:rsid w:val="00922FC8"/>
    <w:rsid w:val="00931547"/>
    <w:rsid w:val="009462B5"/>
    <w:rsid w:val="0095368C"/>
    <w:rsid w:val="00955857"/>
    <w:rsid w:val="00956BE7"/>
    <w:rsid w:val="00956DEF"/>
    <w:rsid w:val="00962800"/>
    <w:rsid w:val="00964DE6"/>
    <w:rsid w:val="0098153E"/>
    <w:rsid w:val="00982738"/>
    <w:rsid w:val="009827E7"/>
    <w:rsid w:val="00986917"/>
    <w:rsid w:val="009A3073"/>
    <w:rsid w:val="009A51C8"/>
    <w:rsid w:val="009B13C4"/>
    <w:rsid w:val="009B7F15"/>
    <w:rsid w:val="009C3D29"/>
    <w:rsid w:val="009D0545"/>
    <w:rsid w:val="009D0FB3"/>
    <w:rsid w:val="009E072D"/>
    <w:rsid w:val="009E1723"/>
    <w:rsid w:val="009E5466"/>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78C"/>
    <w:rsid w:val="00AB3F2C"/>
    <w:rsid w:val="00AC785C"/>
    <w:rsid w:val="00AE5ED8"/>
    <w:rsid w:val="00AF46AF"/>
    <w:rsid w:val="00AF63EA"/>
    <w:rsid w:val="00B0080F"/>
    <w:rsid w:val="00B061AA"/>
    <w:rsid w:val="00B06C25"/>
    <w:rsid w:val="00B104CB"/>
    <w:rsid w:val="00B1552C"/>
    <w:rsid w:val="00B20EBC"/>
    <w:rsid w:val="00B21623"/>
    <w:rsid w:val="00B30A39"/>
    <w:rsid w:val="00B31215"/>
    <w:rsid w:val="00B36766"/>
    <w:rsid w:val="00B41404"/>
    <w:rsid w:val="00B53385"/>
    <w:rsid w:val="00B5430B"/>
    <w:rsid w:val="00B561DD"/>
    <w:rsid w:val="00B64545"/>
    <w:rsid w:val="00B76106"/>
    <w:rsid w:val="00B845DE"/>
    <w:rsid w:val="00BA70A7"/>
    <w:rsid w:val="00BB027A"/>
    <w:rsid w:val="00BB2847"/>
    <w:rsid w:val="00BB588A"/>
    <w:rsid w:val="00C02A8F"/>
    <w:rsid w:val="00C11FEE"/>
    <w:rsid w:val="00C23A9F"/>
    <w:rsid w:val="00C33FF1"/>
    <w:rsid w:val="00C3713A"/>
    <w:rsid w:val="00C41103"/>
    <w:rsid w:val="00C456B2"/>
    <w:rsid w:val="00C52EBD"/>
    <w:rsid w:val="00C55A28"/>
    <w:rsid w:val="00C56C5E"/>
    <w:rsid w:val="00C62D98"/>
    <w:rsid w:val="00C67CA6"/>
    <w:rsid w:val="00C74E80"/>
    <w:rsid w:val="00C86FB6"/>
    <w:rsid w:val="00C87B8A"/>
    <w:rsid w:val="00C91038"/>
    <w:rsid w:val="00C925E4"/>
    <w:rsid w:val="00CA6119"/>
    <w:rsid w:val="00CB7275"/>
    <w:rsid w:val="00CC27DB"/>
    <w:rsid w:val="00CC7B7F"/>
    <w:rsid w:val="00CD446A"/>
    <w:rsid w:val="00CD6A2E"/>
    <w:rsid w:val="00CD7D2F"/>
    <w:rsid w:val="00CF0F91"/>
    <w:rsid w:val="00CF3900"/>
    <w:rsid w:val="00D11F40"/>
    <w:rsid w:val="00D212C2"/>
    <w:rsid w:val="00D22FF5"/>
    <w:rsid w:val="00D25682"/>
    <w:rsid w:val="00D25CF6"/>
    <w:rsid w:val="00D276B8"/>
    <w:rsid w:val="00D333BB"/>
    <w:rsid w:val="00D410F9"/>
    <w:rsid w:val="00D45D92"/>
    <w:rsid w:val="00D52FED"/>
    <w:rsid w:val="00D568FF"/>
    <w:rsid w:val="00D64946"/>
    <w:rsid w:val="00D65ADC"/>
    <w:rsid w:val="00D73922"/>
    <w:rsid w:val="00D81949"/>
    <w:rsid w:val="00D8247E"/>
    <w:rsid w:val="00D83501"/>
    <w:rsid w:val="00D86DD0"/>
    <w:rsid w:val="00D95A7E"/>
    <w:rsid w:val="00DA6B1D"/>
    <w:rsid w:val="00DB1E61"/>
    <w:rsid w:val="00DB61AC"/>
    <w:rsid w:val="00DC019F"/>
    <w:rsid w:val="00DC34CD"/>
    <w:rsid w:val="00DD685C"/>
    <w:rsid w:val="00DF676F"/>
    <w:rsid w:val="00DF7F3A"/>
    <w:rsid w:val="00E001A5"/>
    <w:rsid w:val="00E00321"/>
    <w:rsid w:val="00E052E9"/>
    <w:rsid w:val="00E129AB"/>
    <w:rsid w:val="00E2195C"/>
    <w:rsid w:val="00E32D59"/>
    <w:rsid w:val="00E427EC"/>
    <w:rsid w:val="00E57712"/>
    <w:rsid w:val="00E614F7"/>
    <w:rsid w:val="00E8223A"/>
    <w:rsid w:val="00E82F8E"/>
    <w:rsid w:val="00E93CFD"/>
    <w:rsid w:val="00EA198E"/>
    <w:rsid w:val="00EA70A1"/>
    <w:rsid w:val="00EC1E08"/>
    <w:rsid w:val="00EC47C4"/>
    <w:rsid w:val="00EF7B72"/>
    <w:rsid w:val="00F079CB"/>
    <w:rsid w:val="00F1259A"/>
    <w:rsid w:val="00F14D0F"/>
    <w:rsid w:val="00F202B8"/>
    <w:rsid w:val="00F22306"/>
    <w:rsid w:val="00F24139"/>
    <w:rsid w:val="00F24604"/>
    <w:rsid w:val="00F26BE4"/>
    <w:rsid w:val="00F333A5"/>
    <w:rsid w:val="00F34E63"/>
    <w:rsid w:val="00F3699D"/>
    <w:rsid w:val="00F4585F"/>
    <w:rsid w:val="00F46C77"/>
    <w:rsid w:val="00F53777"/>
    <w:rsid w:val="00F57FAD"/>
    <w:rsid w:val="00F6157D"/>
    <w:rsid w:val="00F63080"/>
    <w:rsid w:val="00F631EB"/>
    <w:rsid w:val="00F66560"/>
    <w:rsid w:val="00F6731A"/>
    <w:rsid w:val="00F858BB"/>
    <w:rsid w:val="00F90D3A"/>
    <w:rsid w:val="00F94421"/>
    <w:rsid w:val="00F96A28"/>
    <w:rsid w:val="00FA486C"/>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jpeg"/></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D455-D1B8-4A39-905B-C906393F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2841</Words>
  <Characters>17051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47</cp:revision>
  <cp:lastPrinted>2023-11-09T12:06:00Z</cp:lastPrinted>
  <dcterms:created xsi:type="dcterms:W3CDTF">2023-11-07T10:27:00Z</dcterms:created>
  <dcterms:modified xsi:type="dcterms:W3CDTF">2024-03-06T07:39:00Z</dcterms:modified>
</cp:coreProperties>
</file>