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E85CAF" w14:textId="77777777" w:rsidR="00C164E6" w:rsidRDefault="00C164E6" w:rsidP="007771C9">
      <w:pPr>
        <w:jc w:val="both"/>
        <w:rPr>
          <w:rFonts w:ascii="Times New Roman" w:hAnsi="Times New Roman"/>
          <w:b/>
          <w:color w:val="000000"/>
          <w:sz w:val="20"/>
        </w:rPr>
      </w:pPr>
    </w:p>
    <w:p w14:paraId="2E3873BA" w14:textId="77777777" w:rsidR="007771C9" w:rsidRPr="00953E97" w:rsidRDefault="007771C9" w:rsidP="00ED2128">
      <w:pPr>
        <w:jc w:val="center"/>
        <w:rPr>
          <w:rFonts w:ascii="Arial" w:hAnsi="Arial" w:cs="Arial"/>
          <w:b/>
          <w:color w:val="000000"/>
          <w:sz w:val="24"/>
        </w:rPr>
      </w:pPr>
      <w:r w:rsidRPr="00953E97">
        <w:rPr>
          <w:rFonts w:ascii="Arial" w:hAnsi="Arial" w:cs="Arial"/>
          <w:b/>
          <w:color w:val="000000"/>
          <w:sz w:val="24"/>
        </w:rPr>
        <w:t>OPIS PRZEDMIOTU ZAMÓWIENIA</w:t>
      </w:r>
    </w:p>
    <w:p w14:paraId="46BC6B5B" w14:textId="77777777" w:rsidR="007771C9" w:rsidRDefault="007771C9" w:rsidP="00ED2128">
      <w:pPr>
        <w:jc w:val="both"/>
        <w:rPr>
          <w:rFonts w:ascii="Times New Roman" w:hAnsi="Times New Roman"/>
          <w:b/>
          <w:color w:val="000000"/>
          <w:sz w:val="20"/>
        </w:rPr>
      </w:pPr>
    </w:p>
    <w:p w14:paraId="456F5228" w14:textId="42202106" w:rsidR="007771C9" w:rsidRPr="00953E97" w:rsidRDefault="005975B8" w:rsidP="00ED2128">
      <w:pPr>
        <w:jc w:val="both"/>
        <w:rPr>
          <w:rFonts w:ascii="Arial" w:hAnsi="Arial" w:cs="Arial"/>
          <w:color w:val="000000"/>
          <w:sz w:val="22"/>
          <w:szCs w:val="22"/>
        </w:rPr>
      </w:pPr>
      <w:r w:rsidRPr="00953E97">
        <w:rPr>
          <w:rFonts w:ascii="Arial" w:hAnsi="Arial" w:cs="Arial"/>
          <w:color w:val="000000"/>
          <w:sz w:val="22"/>
          <w:szCs w:val="22"/>
        </w:rPr>
        <w:t xml:space="preserve">Szczegółowy opis przedmiotu zamówienia, zawierający warunki wymagane oraz klauzule dodatkowe i inne postanowienia (szczególnie preferowane) grupowego ubezpieczenia na życie pracowników Uniwersytetu </w:t>
      </w:r>
      <w:r w:rsidR="00BA2013">
        <w:rPr>
          <w:rFonts w:ascii="Arial" w:hAnsi="Arial" w:cs="Arial"/>
          <w:color w:val="000000"/>
          <w:sz w:val="22"/>
          <w:szCs w:val="22"/>
        </w:rPr>
        <w:t>Ekonomicznego</w:t>
      </w:r>
      <w:r w:rsidR="0082369B" w:rsidRPr="00953E97">
        <w:rPr>
          <w:rFonts w:ascii="Arial" w:hAnsi="Arial" w:cs="Arial"/>
          <w:color w:val="000000"/>
          <w:sz w:val="22"/>
          <w:szCs w:val="22"/>
        </w:rPr>
        <w:t xml:space="preserve"> </w:t>
      </w:r>
      <w:r w:rsidRPr="00953E97">
        <w:rPr>
          <w:rFonts w:ascii="Arial" w:hAnsi="Arial" w:cs="Arial"/>
          <w:color w:val="000000"/>
          <w:sz w:val="22"/>
          <w:szCs w:val="22"/>
        </w:rPr>
        <w:t>w Poznaniu oraz ich współmałżonków</w:t>
      </w:r>
      <w:r w:rsidR="00D93395" w:rsidRPr="00953E97">
        <w:rPr>
          <w:rFonts w:ascii="Arial" w:hAnsi="Arial" w:cs="Arial"/>
          <w:color w:val="000000"/>
          <w:sz w:val="22"/>
          <w:szCs w:val="22"/>
        </w:rPr>
        <w:t>, partnerów życiowych</w:t>
      </w:r>
      <w:r w:rsidRPr="00953E97">
        <w:rPr>
          <w:rFonts w:ascii="Arial" w:hAnsi="Arial" w:cs="Arial"/>
          <w:color w:val="000000"/>
          <w:sz w:val="22"/>
          <w:szCs w:val="22"/>
        </w:rPr>
        <w:t xml:space="preserve"> i pełnoletnich dzieci.</w:t>
      </w:r>
    </w:p>
    <w:p w14:paraId="5AAFA90A" w14:textId="77777777" w:rsidR="005975B8" w:rsidRPr="00953E97" w:rsidRDefault="005975B8" w:rsidP="00ED2128">
      <w:pPr>
        <w:jc w:val="both"/>
        <w:rPr>
          <w:rFonts w:ascii="Arial" w:hAnsi="Arial" w:cs="Arial"/>
          <w:color w:val="000000"/>
          <w:sz w:val="22"/>
          <w:szCs w:val="22"/>
        </w:rPr>
      </w:pPr>
    </w:p>
    <w:p w14:paraId="1FF4BCAD" w14:textId="77777777" w:rsidR="008822E9" w:rsidRPr="00953E97" w:rsidRDefault="008822E9" w:rsidP="00ED2128">
      <w:pPr>
        <w:jc w:val="both"/>
        <w:rPr>
          <w:rFonts w:ascii="Arial" w:hAnsi="Arial" w:cs="Arial"/>
          <w:color w:val="000000"/>
          <w:sz w:val="22"/>
          <w:szCs w:val="22"/>
        </w:rPr>
      </w:pPr>
      <w:r w:rsidRPr="00953E97">
        <w:rPr>
          <w:rFonts w:ascii="Arial" w:hAnsi="Arial" w:cs="Arial"/>
          <w:color w:val="000000"/>
          <w:sz w:val="22"/>
          <w:szCs w:val="22"/>
        </w:rPr>
        <w:t>Dokumenty opisujące przedmiot niniejszego zamówienia stanowią wniosek ubezpieczeniowy w rozumieniu przepisów kodeksu cywilnego, na podstawie którego Ubezpieczyciel potwierdzi zawarcie umów ubezpieczenia w formie polis.</w:t>
      </w:r>
    </w:p>
    <w:p w14:paraId="0AF6FCBC" w14:textId="236CECA1" w:rsidR="00A81DEC" w:rsidRPr="00953E97" w:rsidRDefault="008822E9" w:rsidP="00ED2128">
      <w:pPr>
        <w:jc w:val="both"/>
        <w:rPr>
          <w:rFonts w:ascii="Arial" w:hAnsi="Arial" w:cs="Arial"/>
          <w:color w:val="000000"/>
          <w:sz w:val="22"/>
          <w:szCs w:val="22"/>
        </w:rPr>
      </w:pPr>
      <w:r w:rsidRPr="00953E97">
        <w:rPr>
          <w:rFonts w:ascii="Arial" w:hAnsi="Arial" w:cs="Arial"/>
          <w:color w:val="000000"/>
          <w:sz w:val="22"/>
          <w:szCs w:val="22"/>
        </w:rPr>
        <w:t xml:space="preserve">Warunki </w:t>
      </w:r>
      <w:r w:rsidR="005274B9" w:rsidRPr="00953E97">
        <w:rPr>
          <w:rFonts w:ascii="Arial" w:hAnsi="Arial" w:cs="Arial"/>
          <w:color w:val="000000"/>
          <w:sz w:val="22"/>
          <w:szCs w:val="22"/>
        </w:rPr>
        <w:t>ubezpieczenia</w:t>
      </w:r>
      <w:r w:rsidRPr="00953E97">
        <w:rPr>
          <w:rFonts w:ascii="Arial" w:hAnsi="Arial" w:cs="Arial"/>
          <w:color w:val="000000"/>
          <w:sz w:val="22"/>
          <w:szCs w:val="22"/>
        </w:rPr>
        <w:t xml:space="preserve"> opisan</w:t>
      </w:r>
      <w:r w:rsidR="005274B9" w:rsidRPr="00953E97">
        <w:rPr>
          <w:rFonts w:ascii="Arial" w:hAnsi="Arial" w:cs="Arial"/>
          <w:color w:val="000000"/>
          <w:sz w:val="22"/>
          <w:szCs w:val="22"/>
        </w:rPr>
        <w:t>e</w:t>
      </w:r>
      <w:r w:rsidRPr="00953E97">
        <w:rPr>
          <w:rFonts w:ascii="Arial" w:hAnsi="Arial" w:cs="Arial"/>
          <w:color w:val="000000"/>
          <w:sz w:val="22"/>
          <w:szCs w:val="22"/>
        </w:rPr>
        <w:t xml:space="preserve"> w niniejszej specyfikacji stanowią warunki szczególne </w:t>
      </w:r>
      <w:r w:rsidR="009D2CE5">
        <w:rPr>
          <w:rFonts w:ascii="Arial" w:hAnsi="Arial" w:cs="Arial"/>
          <w:color w:val="000000"/>
          <w:sz w:val="22"/>
          <w:szCs w:val="22"/>
        </w:rPr>
        <w:br/>
      </w:r>
      <w:r w:rsidRPr="00953E97">
        <w:rPr>
          <w:rFonts w:ascii="Arial" w:hAnsi="Arial" w:cs="Arial"/>
          <w:color w:val="000000"/>
          <w:sz w:val="22"/>
          <w:szCs w:val="22"/>
        </w:rPr>
        <w:t xml:space="preserve">w rozumieniu </w:t>
      </w:r>
      <w:r w:rsidR="00A81DEC" w:rsidRPr="00953E97">
        <w:rPr>
          <w:rFonts w:ascii="Arial" w:hAnsi="Arial" w:cs="Arial"/>
          <w:color w:val="000000"/>
          <w:sz w:val="22"/>
          <w:szCs w:val="22"/>
        </w:rPr>
        <w:t>K</w:t>
      </w:r>
      <w:r w:rsidRPr="00953E97">
        <w:rPr>
          <w:rFonts w:ascii="Arial" w:hAnsi="Arial" w:cs="Arial"/>
          <w:color w:val="000000"/>
          <w:sz w:val="22"/>
          <w:szCs w:val="22"/>
        </w:rPr>
        <w:t>odeksu cywilnego i mają pierwszeństwo w zastosowaniu i interpretacji umów przed OWU.</w:t>
      </w:r>
    </w:p>
    <w:p w14:paraId="404A8181" w14:textId="6EECF888" w:rsidR="00A81DEC" w:rsidRPr="00953E97" w:rsidRDefault="00A81DEC" w:rsidP="00ED2128">
      <w:pPr>
        <w:jc w:val="both"/>
        <w:rPr>
          <w:rFonts w:ascii="Arial" w:hAnsi="Arial" w:cs="Arial"/>
          <w:color w:val="000000"/>
          <w:sz w:val="22"/>
          <w:szCs w:val="22"/>
        </w:rPr>
      </w:pPr>
      <w:r w:rsidRPr="00953E97">
        <w:rPr>
          <w:rFonts w:ascii="Arial" w:hAnsi="Arial" w:cs="Arial"/>
          <w:color w:val="000000"/>
          <w:sz w:val="22"/>
          <w:szCs w:val="22"/>
        </w:rPr>
        <w:t>Zapisy OWU, z których wynika, iż zakres ubezpieczenia jest węższy niż zakres opisany poniżej, nie mają zastosowania. W kwestiach nieuregulowanych w SWZ zastosowanie mają przepisy prawa oraz OWU Wykonawcy obowiązujące w dniu składania oferty na podstawie których Wykonawca przygotował ofertę.</w:t>
      </w:r>
    </w:p>
    <w:p w14:paraId="0556F71A" w14:textId="48FD6602" w:rsidR="00A81DEC" w:rsidRPr="00953E97" w:rsidRDefault="00A81DEC" w:rsidP="00ED2128">
      <w:pPr>
        <w:jc w:val="both"/>
        <w:rPr>
          <w:rFonts w:ascii="Arial" w:hAnsi="Arial" w:cs="Arial"/>
          <w:color w:val="000000"/>
          <w:sz w:val="22"/>
          <w:szCs w:val="22"/>
        </w:rPr>
      </w:pPr>
      <w:r w:rsidRPr="00953E97">
        <w:rPr>
          <w:rFonts w:ascii="Arial" w:hAnsi="Arial" w:cs="Arial"/>
          <w:color w:val="000000"/>
          <w:sz w:val="22"/>
          <w:szCs w:val="22"/>
        </w:rPr>
        <w:t xml:space="preserve">W przypadku, gdy postanowienia OWU Wykonawcy są korzystniejsze dla Ubezpieczonego niż postanowienia SWZ, </w:t>
      </w:r>
      <w:r w:rsidR="001B6793" w:rsidRPr="001B6793">
        <w:rPr>
          <w:rFonts w:ascii="Arial" w:hAnsi="Arial" w:cs="Arial"/>
          <w:color w:val="000000"/>
          <w:sz w:val="22"/>
          <w:szCs w:val="22"/>
        </w:rPr>
        <w:t>Zamawiający dopuszcza stosowanie postanowień OWU.</w:t>
      </w:r>
    </w:p>
    <w:p w14:paraId="74524DA0" w14:textId="77777777" w:rsidR="008822E9" w:rsidRDefault="008822E9" w:rsidP="00ED2128">
      <w:pPr>
        <w:jc w:val="both"/>
        <w:rPr>
          <w:rFonts w:ascii="Times New Roman" w:hAnsi="Times New Roman"/>
          <w:color w:val="000000"/>
          <w:sz w:val="20"/>
        </w:rPr>
      </w:pPr>
    </w:p>
    <w:p w14:paraId="1478E146" w14:textId="77777777" w:rsidR="008822E9" w:rsidRDefault="008822E9" w:rsidP="008822E9">
      <w:pPr>
        <w:rPr>
          <w:rFonts w:ascii="Times New Roman" w:hAnsi="Times New Roman"/>
          <w:b/>
          <w:color w:val="000000"/>
          <w:sz w:val="20"/>
        </w:rPr>
      </w:pPr>
    </w:p>
    <w:p w14:paraId="7C66EE80" w14:textId="77777777" w:rsidR="008822E9" w:rsidRPr="006C456B" w:rsidRDefault="008822E9" w:rsidP="006C456B">
      <w:pPr>
        <w:jc w:val="both"/>
        <w:rPr>
          <w:rFonts w:ascii="Arial" w:hAnsi="Arial" w:cs="Arial"/>
          <w:b/>
          <w:color w:val="000000"/>
          <w:sz w:val="22"/>
          <w:szCs w:val="22"/>
        </w:rPr>
      </w:pPr>
      <w:r w:rsidRPr="006C456B">
        <w:rPr>
          <w:rFonts w:ascii="Arial" w:hAnsi="Arial" w:cs="Arial"/>
          <w:b/>
          <w:color w:val="000000"/>
          <w:sz w:val="22"/>
          <w:szCs w:val="22"/>
        </w:rPr>
        <w:t>INFORMACJE O UBEZPIECZAJĄCYM / UBEZPIECZONYCH</w:t>
      </w:r>
    </w:p>
    <w:p w14:paraId="13D8ADEC" w14:textId="77777777" w:rsidR="008822E9" w:rsidRDefault="008822E9" w:rsidP="008822E9">
      <w:pPr>
        <w:rPr>
          <w:rFonts w:ascii="Times New Roman" w:hAnsi="Times New Roman"/>
          <w:color w:val="000000"/>
          <w:sz w:val="20"/>
        </w:rPr>
      </w:pPr>
    </w:p>
    <w:p w14:paraId="7A94EF4D" w14:textId="3BC3EEC0" w:rsidR="008822E9" w:rsidRPr="00953E97" w:rsidRDefault="008F4DF9" w:rsidP="00ED2128">
      <w:pPr>
        <w:jc w:val="both"/>
        <w:rPr>
          <w:rFonts w:ascii="Arial" w:hAnsi="Arial" w:cs="Arial"/>
          <w:color w:val="000000"/>
          <w:sz w:val="22"/>
          <w:szCs w:val="22"/>
        </w:rPr>
      </w:pPr>
      <w:r>
        <w:rPr>
          <w:rFonts w:ascii="Arial" w:hAnsi="Arial" w:cs="Arial"/>
          <w:color w:val="000000"/>
          <w:sz w:val="22"/>
          <w:szCs w:val="22"/>
          <w:u w:val="single"/>
        </w:rPr>
        <w:t xml:space="preserve">Zamawiający / </w:t>
      </w:r>
      <w:r w:rsidR="008822E9" w:rsidRPr="00953E97">
        <w:rPr>
          <w:rFonts w:ascii="Arial" w:hAnsi="Arial" w:cs="Arial"/>
          <w:color w:val="000000"/>
          <w:sz w:val="22"/>
          <w:szCs w:val="22"/>
          <w:u w:val="single"/>
        </w:rPr>
        <w:t>Ubezpieczający</w:t>
      </w:r>
      <w:r w:rsidR="008822E9" w:rsidRPr="00953E97">
        <w:rPr>
          <w:rFonts w:ascii="Arial" w:hAnsi="Arial" w:cs="Arial"/>
          <w:color w:val="000000"/>
          <w:sz w:val="22"/>
          <w:szCs w:val="22"/>
        </w:rPr>
        <w:t>:</w:t>
      </w:r>
    </w:p>
    <w:p w14:paraId="127FD11C"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Uniwersytet Ekonomiczny w Poznaniu</w:t>
      </w:r>
    </w:p>
    <w:p w14:paraId="4C85D831"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al. Niepodległości 10, 61-875 Poznań, woj. Wielkopolskie</w:t>
      </w:r>
    </w:p>
    <w:p w14:paraId="2F2947A8" w14:textId="7FA01B1E" w:rsidR="008822E9" w:rsidRDefault="00BA2013" w:rsidP="00BA2013">
      <w:pPr>
        <w:jc w:val="both"/>
        <w:rPr>
          <w:rFonts w:ascii="Arial" w:hAnsi="Arial" w:cs="Arial"/>
          <w:color w:val="000000"/>
          <w:sz w:val="22"/>
          <w:szCs w:val="22"/>
        </w:rPr>
      </w:pPr>
      <w:r w:rsidRPr="00BA2013">
        <w:rPr>
          <w:rFonts w:ascii="Arial" w:hAnsi="Arial" w:cs="Arial"/>
          <w:color w:val="000000"/>
          <w:sz w:val="22"/>
          <w:szCs w:val="22"/>
        </w:rPr>
        <w:t>NIP: 777-00-05-497, REGON: 000001525</w:t>
      </w:r>
    </w:p>
    <w:p w14:paraId="3C3D37D9" w14:textId="77777777" w:rsidR="00BA2013" w:rsidRPr="00953E97" w:rsidRDefault="00BA2013" w:rsidP="00BA2013">
      <w:pPr>
        <w:jc w:val="both"/>
        <w:rPr>
          <w:rFonts w:ascii="Arial" w:hAnsi="Arial" w:cs="Arial"/>
          <w:color w:val="000000"/>
          <w:sz w:val="22"/>
          <w:szCs w:val="22"/>
        </w:rPr>
      </w:pPr>
    </w:p>
    <w:p w14:paraId="5DAED70A" w14:textId="0C538A33" w:rsidR="008822E9" w:rsidRPr="00953E97" w:rsidRDefault="008822E9" w:rsidP="00ED2128">
      <w:pPr>
        <w:jc w:val="both"/>
        <w:rPr>
          <w:rFonts w:ascii="Arial" w:hAnsi="Arial" w:cs="Arial"/>
          <w:color w:val="000000"/>
          <w:sz w:val="22"/>
          <w:szCs w:val="22"/>
        </w:rPr>
      </w:pPr>
      <w:r w:rsidRPr="00953E97">
        <w:rPr>
          <w:rFonts w:ascii="Arial" w:hAnsi="Arial" w:cs="Arial"/>
          <w:color w:val="000000"/>
          <w:sz w:val="22"/>
          <w:szCs w:val="22"/>
          <w:u w:val="single"/>
        </w:rPr>
        <w:t>Ubezpieczeni</w:t>
      </w:r>
      <w:r w:rsidR="009301C4" w:rsidRPr="00953E97">
        <w:rPr>
          <w:rFonts w:ascii="Arial" w:hAnsi="Arial" w:cs="Arial"/>
          <w:color w:val="000000"/>
          <w:sz w:val="22"/>
          <w:szCs w:val="22"/>
        </w:rPr>
        <w:t xml:space="preserve"> – pracownicy jednostki oraz ich </w:t>
      </w:r>
      <w:r w:rsidR="00E44460">
        <w:rPr>
          <w:rFonts w:ascii="Arial" w:hAnsi="Arial" w:cs="Arial"/>
          <w:color w:val="000000"/>
          <w:sz w:val="22"/>
          <w:szCs w:val="22"/>
        </w:rPr>
        <w:t>bliscy (</w:t>
      </w:r>
      <w:r w:rsidR="009301C4" w:rsidRPr="00953E97">
        <w:rPr>
          <w:rFonts w:ascii="Arial" w:hAnsi="Arial" w:cs="Arial"/>
          <w:color w:val="000000"/>
          <w:sz w:val="22"/>
          <w:szCs w:val="22"/>
        </w:rPr>
        <w:t>współmałżonkowie</w:t>
      </w:r>
      <w:r w:rsidR="00E44460">
        <w:rPr>
          <w:rFonts w:ascii="Arial" w:hAnsi="Arial" w:cs="Arial"/>
          <w:color w:val="000000"/>
          <w:sz w:val="22"/>
          <w:szCs w:val="22"/>
        </w:rPr>
        <w:t>/partnerzy życiowi</w:t>
      </w:r>
      <w:r w:rsidR="009301C4" w:rsidRPr="00953E97">
        <w:rPr>
          <w:rFonts w:ascii="Arial" w:hAnsi="Arial" w:cs="Arial"/>
          <w:color w:val="000000"/>
          <w:sz w:val="22"/>
          <w:szCs w:val="22"/>
        </w:rPr>
        <w:t xml:space="preserve"> i pełnoletnie dzieci</w:t>
      </w:r>
      <w:r w:rsidR="00E44460">
        <w:rPr>
          <w:rFonts w:ascii="Arial" w:hAnsi="Arial" w:cs="Arial"/>
          <w:color w:val="000000"/>
          <w:sz w:val="22"/>
          <w:szCs w:val="22"/>
        </w:rPr>
        <w:t>)</w:t>
      </w:r>
    </w:p>
    <w:p w14:paraId="3A0B7071"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Uniwersytet Ekonomiczny w Poznaniu</w:t>
      </w:r>
    </w:p>
    <w:p w14:paraId="63E56C4D"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al. Niepodległości 10, 61-875 Poznań, woj. Wielkopolskie</w:t>
      </w:r>
    </w:p>
    <w:p w14:paraId="4F386B37" w14:textId="77274E41" w:rsidR="009301C4" w:rsidRDefault="00BA2013" w:rsidP="00BA2013">
      <w:pPr>
        <w:jc w:val="both"/>
        <w:rPr>
          <w:rFonts w:ascii="Arial" w:hAnsi="Arial" w:cs="Arial"/>
          <w:color w:val="000000"/>
          <w:sz w:val="22"/>
          <w:szCs w:val="22"/>
        </w:rPr>
      </w:pPr>
      <w:r w:rsidRPr="00BA2013">
        <w:rPr>
          <w:rFonts w:ascii="Arial" w:hAnsi="Arial" w:cs="Arial"/>
          <w:color w:val="000000"/>
          <w:sz w:val="22"/>
          <w:szCs w:val="22"/>
        </w:rPr>
        <w:t>NIP: 777-00-05-497, REGON: 000001525</w:t>
      </w:r>
    </w:p>
    <w:p w14:paraId="39F21610" w14:textId="77777777" w:rsidR="00BA2013" w:rsidRPr="00953E97" w:rsidRDefault="00BA2013" w:rsidP="00BA2013">
      <w:pPr>
        <w:jc w:val="both"/>
        <w:rPr>
          <w:rFonts w:ascii="Arial" w:hAnsi="Arial" w:cs="Arial"/>
          <w:color w:val="000000"/>
          <w:sz w:val="22"/>
          <w:szCs w:val="22"/>
        </w:rPr>
      </w:pPr>
    </w:p>
    <w:p w14:paraId="42760D00" w14:textId="0EB9C31B" w:rsidR="008822E9" w:rsidRPr="00876250" w:rsidRDefault="008822E9" w:rsidP="00ED2128">
      <w:pPr>
        <w:jc w:val="both"/>
        <w:rPr>
          <w:rFonts w:ascii="Arial" w:hAnsi="Arial" w:cs="Arial"/>
          <w:sz w:val="22"/>
          <w:szCs w:val="22"/>
        </w:rPr>
      </w:pPr>
      <w:r w:rsidRPr="00953E97">
        <w:rPr>
          <w:rFonts w:ascii="Arial" w:hAnsi="Arial" w:cs="Arial"/>
          <w:color w:val="000000"/>
          <w:sz w:val="22"/>
          <w:szCs w:val="22"/>
        </w:rPr>
        <w:t xml:space="preserve">Liczba zatrudnionych </w:t>
      </w:r>
      <w:r w:rsidRPr="006D6E48">
        <w:rPr>
          <w:rFonts w:ascii="Arial" w:hAnsi="Arial" w:cs="Arial"/>
          <w:color w:val="000000"/>
          <w:sz w:val="22"/>
          <w:szCs w:val="22"/>
        </w:rPr>
        <w:t xml:space="preserve">pracowników: </w:t>
      </w:r>
      <w:r w:rsidR="006D6E48" w:rsidRPr="00876250">
        <w:rPr>
          <w:rFonts w:ascii="Arial" w:hAnsi="Arial" w:cs="Arial"/>
          <w:sz w:val="22"/>
          <w:szCs w:val="22"/>
        </w:rPr>
        <w:t>8</w:t>
      </w:r>
      <w:r w:rsidR="00876250" w:rsidRPr="00876250">
        <w:rPr>
          <w:rFonts w:ascii="Arial" w:hAnsi="Arial" w:cs="Arial"/>
          <w:sz w:val="22"/>
          <w:szCs w:val="22"/>
        </w:rPr>
        <w:t>7</w:t>
      </w:r>
      <w:r w:rsidR="006D6E48" w:rsidRPr="00876250">
        <w:rPr>
          <w:rFonts w:ascii="Arial" w:hAnsi="Arial" w:cs="Arial"/>
          <w:sz w:val="22"/>
          <w:szCs w:val="22"/>
        </w:rPr>
        <w:t>7</w:t>
      </w:r>
    </w:p>
    <w:p w14:paraId="6E6FB2D6" w14:textId="1C7B15A9" w:rsidR="00BA0FB1" w:rsidRPr="00876250" w:rsidRDefault="00BA0FB1" w:rsidP="00ED2128">
      <w:pPr>
        <w:jc w:val="both"/>
        <w:rPr>
          <w:rFonts w:ascii="Arial" w:hAnsi="Arial" w:cs="Arial"/>
          <w:sz w:val="22"/>
          <w:szCs w:val="22"/>
        </w:rPr>
      </w:pPr>
      <w:r>
        <w:rPr>
          <w:rFonts w:ascii="Arial" w:hAnsi="Arial" w:cs="Arial"/>
          <w:color w:val="000000"/>
          <w:sz w:val="22"/>
          <w:szCs w:val="22"/>
        </w:rPr>
        <w:t xml:space="preserve">Liczba ubezpieczonych pracowników, współmałżonków, partnerów życiowych oraz pełnoletnich dzieci w obecnym programie ubezpieczenia na życie: </w:t>
      </w:r>
      <w:r w:rsidRPr="00876250">
        <w:rPr>
          <w:rFonts w:ascii="Arial" w:hAnsi="Arial" w:cs="Arial"/>
          <w:sz w:val="22"/>
          <w:szCs w:val="22"/>
        </w:rPr>
        <w:t>5</w:t>
      </w:r>
      <w:r w:rsidR="000253DF" w:rsidRPr="00876250">
        <w:rPr>
          <w:rFonts w:ascii="Arial" w:hAnsi="Arial" w:cs="Arial"/>
          <w:sz w:val="22"/>
          <w:szCs w:val="22"/>
        </w:rPr>
        <w:t>9</w:t>
      </w:r>
      <w:r w:rsidR="00876250" w:rsidRPr="00876250">
        <w:rPr>
          <w:rFonts w:ascii="Arial" w:hAnsi="Arial" w:cs="Arial"/>
          <w:sz w:val="22"/>
          <w:szCs w:val="22"/>
        </w:rPr>
        <w:t>5</w:t>
      </w:r>
      <w:r w:rsidR="00C73FF8" w:rsidRPr="00876250">
        <w:rPr>
          <w:rFonts w:ascii="Arial" w:hAnsi="Arial" w:cs="Arial"/>
          <w:sz w:val="22"/>
          <w:szCs w:val="22"/>
        </w:rPr>
        <w:t xml:space="preserve">, a w pakietach dodatkowych: </w:t>
      </w:r>
      <w:r w:rsidR="00B01F82" w:rsidRPr="00876250">
        <w:rPr>
          <w:rFonts w:ascii="Arial" w:hAnsi="Arial" w:cs="Arial"/>
          <w:sz w:val="22"/>
          <w:szCs w:val="22"/>
        </w:rPr>
        <w:t>26</w:t>
      </w:r>
      <w:r w:rsidR="00876250" w:rsidRPr="00876250">
        <w:rPr>
          <w:rFonts w:ascii="Arial" w:hAnsi="Arial" w:cs="Arial"/>
          <w:sz w:val="22"/>
          <w:szCs w:val="22"/>
        </w:rPr>
        <w:t>7</w:t>
      </w:r>
    </w:p>
    <w:p w14:paraId="59C19890" w14:textId="01F1DF5A" w:rsidR="006D6E48" w:rsidRDefault="00BA0FB1" w:rsidP="00ED2128">
      <w:pPr>
        <w:jc w:val="both"/>
        <w:rPr>
          <w:rFonts w:ascii="Arial" w:hAnsi="Arial" w:cs="Arial"/>
          <w:color w:val="000000"/>
          <w:sz w:val="22"/>
          <w:szCs w:val="22"/>
        </w:rPr>
      </w:pPr>
      <w:r>
        <w:rPr>
          <w:rFonts w:ascii="Arial" w:hAnsi="Arial" w:cs="Arial"/>
          <w:color w:val="000000"/>
          <w:sz w:val="22"/>
          <w:szCs w:val="22"/>
        </w:rPr>
        <w:t>Zamawiający nie gwarantuje, że do ubezpieczenia przystąpią wszystkie dotychczas ubezpieczone osoby.</w:t>
      </w:r>
    </w:p>
    <w:p w14:paraId="651A8A0E" w14:textId="77777777" w:rsidR="006D6E48" w:rsidRPr="00953E97" w:rsidRDefault="006D6E48" w:rsidP="00ED2128">
      <w:pPr>
        <w:jc w:val="both"/>
        <w:rPr>
          <w:rFonts w:ascii="Arial" w:hAnsi="Arial" w:cs="Arial"/>
          <w:color w:val="000000"/>
          <w:sz w:val="22"/>
          <w:szCs w:val="22"/>
        </w:rPr>
      </w:pPr>
    </w:p>
    <w:p w14:paraId="035251F1" w14:textId="24F0966B" w:rsidR="007E63C2" w:rsidRDefault="006D6E48" w:rsidP="00ED2128">
      <w:pPr>
        <w:jc w:val="both"/>
        <w:rPr>
          <w:rFonts w:ascii="Arial" w:hAnsi="Arial" w:cs="Arial"/>
          <w:bCs/>
          <w:color w:val="000000"/>
          <w:sz w:val="22"/>
          <w:szCs w:val="22"/>
        </w:rPr>
      </w:pPr>
      <w:r w:rsidRPr="006D6E48">
        <w:rPr>
          <w:rFonts w:ascii="Arial" w:hAnsi="Arial" w:cs="Arial"/>
          <w:bCs/>
          <w:color w:val="000000"/>
          <w:sz w:val="22"/>
          <w:szCs w:val="22"/>
        </w:rPr>
        <w:t>Oznaczenie przedmiotu zamówienia wg Wspólnego Słownika Zamówień (CPV)</w:t>
      </w:r>
    </w:p>
    <w:p w14:paraId="6BC60251" w14:textId="5C20BEC1" w:rsidR="000B0808" w:rsidRPr="000B0808" w:rsidRDefault="000B0808" w:rsidP="00ED2128">
      <w:pPr>
        <w:jc w:val="both"/>
        <w:rPr>
          <w:rFonts w:ascii="Arial" w:hAnsi="Arial" w:cs="Arial"/>
          <w:b/>
          <w:bCs/>
          <w:color w:val="000000"/>
          <w:sz w:val="22"/>
          <w:szCs w:val="22"/>
        </w:rPr>
      </w:pPr>
      <w:r w:rsidRPr="000B0808">
        <w:rPr>
          <w:rFonts w:ascii="Arial" w:hAnsi="Arial" w:cs="Arial"/>
          <w:b/>
          <w:bCs/>
          <w:color w:val="000000"/>
          <w:sz w:val="22"/>
          <w:szCs w:val="22"/>
        </w:rPr>
        <w:t>CPV 66511000-8 – usługi ubezpieczeniowe</w:t>
      </w:r>
    </w:p>
    <w:p w14:paraId="239F7587" w14:textId="77BB9C43" w:rsidR="005A56AD" w:rsidRDefault="00EF68B0" w:rsidP="00ED2128">
      <w:pPr>
        <w:jc w:val="both"/>
        <w:rPr>
          <w:rFonts w:ascii="Arial" w:hAnsi="Arial" w:cs="Arial"/>
          <w:b/>
          <w:color w:val="000000"/>
          <w:sz w:val="22"/>
          <w:szCs w:val="22"/>
        </w:rPr>
      </w:pPr>
      <w:r w:rsidRPr="00E44460">
        <w:rPr>
          <w:rFonts w:ascii="Arial" w:hAnsi="Arial" w:cs="Arial"/>
          <w:b/>
          <w:color w:val="000000"/>
          <w:sz w:val="22"/>
          <w:szCs w:val="22"/>
        </w:rPr>
        <w:t xml:space="preserve">CPV </w:t>
      </w:r>
      <w:r w:rsidR="00DD3232" w:rsidRPr="00DD3232">
        <w:rPr>
          <w:rFonts w:ascii="Arial" w:hAnsi="Arial" w:cs="Arial"/>
          <w:b/>
          <w:bCs/>
          <w:color w:val="000000"/>
          <w:sz w:val="22"/>
          <w:szCs w:val="22"/>
        </w:rPr>
        <w:t>66511000-5</w:t>
      </w:r>
      <w:r w:rsidR="00DD3232">
        <w:rPr>
          <w:rFonts w:ascii="Arial" w:hAnsi="Arial" w:cs="Arial"/>
          <w:b/>
          <w:bCs/>
          <w:color w:val="000000"/>
          <w:sz w:val="22"/>
          <w:szCs w:val="22"/>
        </w:rPr>
        <w:t xml:space="preserve"> </w:t>
      </w:r>
      <w:r w:rsidR="006D6E48">
        <w:rPr>
          <w:rFonts w:ascii="Arial" w:hAnsi="Arial" w:cs="Arial"/>
          <w:b/>
          <w:color w:val="000000"/>
          <w:sz w:val="22"/>
          <w:szCs w:val="22"/>
        </w:rPr>
        <w:t>– usługi ubezpieczeń na życie</w:t>
      </w:r>
    </w:p>
    <w:p w14:paraId="0F0EDA8B" w14:textId="77777777" w:rsidR="00DD3232" w:rsidRPr="00DD3232" w:rsidRDefault="00DD3232" w:rsidP="00DD3232">
      <w:pPr>
        <w:jc w:val="both"/>
        <w:rPr>
          <w:rFonts w:ascii="Arial" w:hAnsi="Arial" w:cs="Arial"/>
          <w:b/>
          <w:bCs/>
          <w:color w:val="000000"/>
          <w:sz w:val="22"/>
          <w:szCs w:val="22"/>
        </w:rPr>
      </w:pPr>
      <w:r>
        <w:rPr>
          <w:rFonts w:ascii="Arial" w:hAnsi="Arial" w:cs="Arial"/>
          <w:b/>
          <w:color w:val="000000"/>
          <w:sz w:val="22"/>
          <w:szCs w:val="22"/>
        </w:rPr>
        <w:t xml:space="preserve">CPV </w:t>
      </w:r>
      <w:r w:rsidRPr="00DD3232">
        <w:rPr>
          <w:rFonts w:ascii="Arial" w:hAnsi="Arial" w:cs="Arial"/>
          <w:b/>
          <w:bCs/>
          <w:color w:val="000000"/>
          <w:sz w:val="22"/>
          <w:szCs w:val="22"/>
        </w:rPr>
        <w:t>66512100-3</w:t>
      </w:r>
      <w:r>
        <w:rPr>
          <w:rFonts w:ascii="Arial" w:hAnsi="Arial" w:cs="Arial"/>
          <w:b/>
          <w:bCs/>
          <w:color w:val="000000"/>
          <w:sz w:val="22"/>
          <w:szCs w:val="22"/>
        </w:rPr>
        <w:t xml:space="preserve"> </w:t>
      </w:r>
      <w:r>
        <w:rPr>
          <w:rFonts w:ascii="Arial" w:hAnsi="Arial" w:cs="Arial"/>
          <w:b/>
          <w:color w:val="000000"/>
          <w:sz w:val="22"/>
          <w:szCs w:val="22"/>
        </w:rPr>
        <w:t xml:space="preserve">– usługi ubezpieczeń </w:t>
      </w:r>
      <w:r w:rsidRPr="00DD3232">
        <w:rPr>
          <w:rFonts w:ascii="Arial" w:hAnsi="Arial" w:cs="Arial"/>
          <w:b/>
          <w:bCs/>
          <w:color w:val="000000"/>
          <w:sz w:val="22"/>
          <w:szCs w:val="22"/>
        </w:rPr>
        <w:t>od następstw nieszczęśliwych wypadków</w:t>
      </w:r>
    </w:p>
    <w:p w14:paraId="294EE2A8" w14:textId="47E2B7F3" w:rsidR="00DD3232" w:rsidRPr="00DD3232" w:rsidRDefault="00DD3232" w:rsidP="00DD3232">
      <w:pPr>
        <w:jc w:val="both"/>
        <w:rPr>
          <w:rFonts w:ascii="Arial" w:hAnsi="Arial" w:cs="Arial"/>
          <w:b/>
          <w:bCs/>
          <w:color w:val="000000"/>
          <w:sz w:val="22"/>
          <w:szCs w:val="22"/>
        </w:rPr>
      </w:pPr>
    </w:p>
    <w:p w14:paraId="46DD3F96" w14:textId="525A0B4A" w:rsidR="00DD3232" w:rsidRPr="00DD3232" w:rsidRDefault="00DD3232" w:rsidP="00ED2128">
      <w:pPr>
        <w:jc w:val="both"/>
        <w:rPr>
          <w:rFonts w:ascii="Arial" w:hAnsi="Arial" w:cs="Arial"/>
          <w:b/>
          <w:bCs/>
          <w:color w:val="000000"/>
          <w:sz w:val="22"/>
          <w:szCs w:val="22"/>
        </w:rPr>
      </w:pPr>
    </w:p>
    <w:p w14:paraId="5FA10A46" w14:textId="77777777" w:rsidR="006D6E48" w:rsidRPr="00953E97" w:rsidRDefault="006D6E48" w:rsidP="00ED2128">
      <w:pPr>
        <w:jc w:val="both"/>
        <w:rPr>
          <w:rFonts w:ascii="Arial" w:hAnsi="Arial" w:cs="Arial"/>
          <w:b/>
          <w:color w:val="000000"/>
          <w:sz w:val="22"/>
          <w:szCs w:val="22"/>
        </w:rPr>
      </w:pPr>
    </w:p>
    <w:p w14:paraId="376C816D" w14:textId="77777777" w:rsidR="005A56AD" w:rsidRDefault="005A56AD" w:rsidP="008822E9">
      <w:pPr>
        <w:rPr>
          <w:rFonts w:ascii="Times New Roman" w:hAnsi="Times New Roman"/>
          <w:b/>
          <w:color w:val="000000"/>
          <w:sz w:val="20"/>
        </w:rPr>
      </w:pPr>
    </w:p>
    <w:p w14:paraId="5D4931A8" w14:textId="59086099" w:rsidR="005A56AD" w:rsidRPr="004221D1" w:rsidRDefault="005A56AD" w:rsidP="006D6E48">
      <w:pPr>
        <w:suppressAutoHyphens w:val="0"/>
        <w:spacing w:after="200" w:line="276" w:lineRule="auto"/>
        <w:rPr>
          <w:rFonts w:ascii="Times New Roman" w:hAnsi="Times New Roman"/>
          <w:b/>
          <w:color w:val="000000"/>
          <w:sz w:val="20"/>
        </w:rPr>
      </w:pPr>
      <w:r>
        <w:rPr>
          <w:rFonts w:ascii="Times New Roman" w:hAnsi="Times New Roman"/>
          <w:b/>
          <w:color w:val="000000"/>
          <w:sz w:val="20"/>
        </w:rPr>
        <w:br w:type="page"/>
      </w:r>
    </w:p>
    <w:tbl>
      <w:tblPr>
        <w:tblW w:w="9451" w:type="dxa"/>
        <w:tblInd w:w="70" w:type="dxa"/>
        <w:tblCellMar>
          <w:left w:w="70" w:type="dxa"/>
          <w:right w:w="70" w:type="dxa"/>
        </w:tblCellMar>
        <w:tblLook w:val="04A0" w:firstRow="1" w:lastRow="0" w:firstColumn="1" w:lastColumn="0" w:noHBand="0" w:noVBand="1"/>
      </w:tblPr>
      <w:tblGrid>
        <w:gridCol w:w="1254"/>
        <w:gridCol w:w="788"/>
        <w:gridCol w:w="1151"/>
        <w:gridCol w:w="1253"/>
        <w:gridCol w:w="790"/>
        <w:gridCol w:w="1074"/>
        <w:gridCol w:w="1096"/>
        <w:gridCol w:w="970"/>
        <w:gridCol w:w="1075"/>
      </w:tblGrid>
      <w:tr w:rsidR="006D6E48" w14:paraId="2ACCE8AE" w14:textId="77777777" w:rsidTr="006D6E48">
        <w:trPr>
          <w:trHeight w:val="328"/>
        </w:trPr>
        <w:tc>
          <w:tcPr>
            <w:tcW w:w="5236" w:type="dxa"/>
            <w:gridSpan w:val="5"/>
            <w:tcBorders>
              <w:top w:val="nil"/>
              <w:left w:val="nil"/>
              <w:bottom w:val="nil"/>
              <w:right w:val="nil"/>
            </w:tcBorders>
            <w:shd w:val="clear" w:color="auto" w:fill="auto"/>
            <w:noWrap/>
            <w:vAlign w:val="center"/>
            <w:hideMark/>
          </w:tcPr>
          <w:p w14:paraId="4342294C" w14:textId="77777777" w:rsidR="006D6E48" w:rsidRDefault="006D6E48" w:rsidP="00AD3B4F">
            <w:pPr>
              <w:suppressAutoHyphens w:val="0"/>
              <w:spacing w:after="120"/>
              <w:rPr>
                <w:rFonts w:ascii="Arial" w:hAnsi="Arial" w:cs="Arial"/>
                <w:b/>
                <w:bCs/>
                <w:color w:val="000000"/>
                <w:sz w:val="22"/>
                <w:szCs w:val="22"/>
                <w:lang w:eastAsia="pl-PL"/>
              </w:rPr>
            </w:pPr>
            <w:r>
              <w:rPr>
                <w:rFonts w:ascii="Arial" w:hAnsi="Arial" w:cs="Arial"/>
                <w:b/>
                <w:bCs/>
                <w:color w:val="000000"/>
                <w:sz w:val="22"/>
                <w:szCs w:val="22"/>
              </w:rPr>
              <w:lastRenderedPageBreak/>
              <w:t>STRUKTURA WIEKOWA PRACOWNIKÓW</w:t>
            </w:r>
          </w:p>
        </w:tc>
        <w:tc>
          <w:tcPr>
            <w:tcW w:w="1074" w:type="dxa"/>
            <w:tcBorders>
              <w:top w:val="nil"/>
              <w:left w:val="nil"/>
              <w:bottom w:val="nil"/>
              <w:right w:val="nil"/>
            </w:tcBorders>
            <w:shd w:val="clear" w:color="auto" w:fill="auto"/>
            <w:noWrap/>
            <w:vAlign w:val="bottom"/>
            <w:hideMark/>
          </w:tcPr>
          <w:p w14:paraId="5C37278B" w14:textId="77777777" w:rsidR="006D6E48" w:rsidRDefault="006D6E48" w:rsidP="00AD3B4F">
            <w:pPr>
              <w:spacing w:after="120"/>
              <w:rPr>
                <w:rFonts w:ascii="Arial" w:hAnsi="Arial" w:cs="Arial"/>
                <w:b/>
                <w:bCs/>
                <w:color w:val="000000"/>
                <w:sz w:val="22"/>
                <w:szCs w:val="22"/>
              </w:rPr>
            </w:pPr>
          </w:p>
        </w:tc>
        <w:tc>
          <w:tcPr>
            <w:tcW w:w="1096" w:type="dxa"/>
            <w:tcBorders>
              <w:top w:val="nil"/>
              <w:left w:val="nil"/>
              <w:bottom w:val="nil"/>
              <w:right w:val="nil"/>
            </w:tcBorders>
            <w:shd w:val="clear" w:color="auto" w:fill="auto"/>
            <w:noWrap/>
            <w:vAlign w:val="bottom"/>
            <w:hideMark/>
          </w:tcPr>
          <w:p w14:paraId="4AF4DEA8" w14:textId="77777777" w:rsidR="006D6E48" w:rsidRDefault="006D6E48" w:rsidP="00AD3B4F">
            <w:pPr>
              <w:spacing w:after="120"/>
              <w:rPr>
                <w:sz w:val="20"/>
                <w:szCs w:val="20"/>
              </w:rPr>
            </w:pPr>
          </w:p>
        </w:tc>
        <w:tc>
          <w:tcPr>
            <w:tcW w:w="970" w:type="dxa"/>
            <w:tcBorders>
              <w:top w:val="nil"/>
              <w:left w:val="nil"/>
              <w:bottom w:val="nil"/>
              <w:right w:val="nil"/>
            </w:tcBorders>
            <w:shd w:val="clear" w:color="auto" w:fill="auto"/>
            <w:noWrap/>
            <w:vAlign w:val="bottom"/>
            <w:hideMark/>
          </w:tcPr>
          <w:p w14:paraId="2F0EA0BC" w14:textId="77777777" w:rsidR="006D6E48" w:rsidRDefault="006D6E48" w:rsidP="00AD3B4F">
            <w:pPr>
              <w:spacing w:after="120"/>
              <w:rPr>
                <w:sz w:val="20"/>
                <w:szCs w:val="20"/>
              </w:rPr>
            </w:pPr>
          </w:p>
        </w:tc>
        <w:tc>
          <w:tcPr>
            <w:tcW w:w="1075" w:type="dxa"/>
            <w:tcBorders>
              <w:top w:val="nil"/>
              <w:left w:val="nil"/>
              <w:bottom w:val="nil"/>
              <w:right w:val="nil"/>
            </w:tcBorders>
            <w:shd w:val="clear" w:color="auto" w:fill="auto"/>
            <w:noWrap/>
            <w:vAlign w:val="bottom"/>
            <w:hideMark/>
          </w:tcPr>
          <w:p w14:paraId="5F390DA2" w14:textId="77777777" w:rsidR="006D6E48" w:rsidRDefault="006D6E48" w:rsidP="00AD3B4F">
            <w:pPr>
              <w:spacing w:after="120"/>
              <w:rPr>
                <w:sz w:val="20"/>
                <w:szCs w:val="20"/>
              </w:rPr>
            </w:pPr>
          </w:p>
        </w:tc>
      </w:tr>
      <w:tr w:rsidR="006D6E48" w14:paraId="526CD2D4" w14:textId="77777777" w:rsidTr="006D6E48">
        <w:trPr>
          <w:trHeight w:val="268"/>
        </w:trPr>
        <w:tc>
          <w:tcPr>
            <w:tcW w:w="1254" w:type="dxa"/>
            <w:tcBorders>
              <w:top w:val="single" w:sz="8" w:space="0" w:color="auto"/>
              <w:left w:val="single" w:sz="8" w:space="0" w:color="auto"/>
              <w:bottom w:val="nil"/>
              <w:right w:val="single" w:sz="8" w:space="0" w:color="auto"/>
            </w:tcBorders>
            <w:shd w:val="clear" w:color="000000" w:fill="F2F2F2"/>
            <w:vAlign w:val="center"/>
            <w:hideMark/>
          </w:tcPr>
          <w:p w14:paraId="34FDF472" w14:textId="77777777" w:rsidR="006D6E48" w:rsidRDefault="006D6E48">
            <w:pPr>
              <w:rPr>
                <w:rFonts w:ascii="Arial" w:hAnsi="Arial" w:cs="Arial"/>
                <w:b/>
                <w:bCs/>
                <w:color w:val="000000"/>
                <w:sz w:val="20"/>
                <w:szCs w:val="20"/>
              </w:rPr>
            </w:pPr>
            <w:r>
              <w:rPr>
                <w:rFonts w:ascii="Arial" w:hAnsi="Arial" w:cs="Arial"/>
                <w:b/>
                <w:bCs/>
                <w:color w:val="000000"/>
                <w:sz w:val="20"/>
                <w:szCs w:val="20"/>
              </w:rPr>
              <w:t>Rok</w:t>
            </w:r>
          </w:p>
        </w:tc>
        <w:tc>
          <w:tcPr>
            <w:tcW w:w="1939" w:type="dxa"/>
            <w:gridSpan w:val="2"/>
            <w:tcBorders>
              <w:top w:val="single" w:sz="8" w:space="0" w:color="auto"/>
              <w:left w:val="nil"/>
              <w:bottom w:val="single" w:sz="8" w:space="0" w:color="auto"/>
              <w:right w:val="single" w:sz="8" w:space="0" w:color="000000"/>
            </w:tcBorders>
            <w:shd w:val="clear" w:color="000000" w:fill="F2F2F2"/>
            <w:noWrap/>
            <w:vAlign w:val="center"/>
            <w:hideMark/>
          </w:tcPr>
          <w:p w14:paraId="0D979056"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Liczba</w:t>
            </w:r>
          </w:p>
        </w:tc>
        <w:tc>
          <w:tcPr>
            <w:tcW w:w="1253" w:type="dxa"/>
            <w:tcBorders>
              <w:top w:val="single" w:sz="8" w:space="0" w:color="auto"/>
              <w:left w:val="nil"/>
              <w:bottom w:val="nil"/>
              <w:right w:val="single" w:sz="8" w:space="0" w:color="auto"/>
            </w:tcBorders>
            <w:shd w:val="clear" w:color="000000" w:fill="F2F2F2"/>
            <w:vAlign w:val="center"/>
            <w:hideMark/>
          </w:tcPr>
          <w:p w14:paraId="0A88DB55" w14:textId="77777777" w:rsidR="006D6E48" w:rsidRDefault="006D6E48">
            <w:pPr>
              <w:rPr>
                <w:rFonts w:ascii="Arial" w:hAnsi="Arial" w:cs="Arial"/>
                <w:b/>
                <w:bCs/>
                <w:color w:val="000000"/>
                <w:sz w:val="20"/>
                <w:szCs w:val="20"/>
              </w:rPr>
            </w:pPr>
            <w:r>
              <w:rPr>
                <w:rFonts w:ascii="Arial" w:hAnsi="Arial" w:cs="Arial"/>
                <w:b/>
                <w:bCs/>
                <w:color w:val="000000"/>
                <w:sz w:val="20"/>
                <w:szCs w:val="20"/>
              </w:rPr>
              <w:t>Rok</w:t>
            </w:r>
          </w:p>
        </w:tc>
        <w:tc>
          <w:tcPr>
            <w:tcW w:w="1864" w:type="dxa"/>
            <w:gridSpan w:val="2"/>
            <w:tcBorders>
              <w:top w:val="single" w:sz="8" w:space="0" w:color="auto"/>
              <w:left w:val="nil"/>
              <w:bottom w:val="single" w:sz="8" w:space="0" w:color="auto"/>
              <w:right w:val="single" w:sz="8" w:space="0" w:color="000000"/>
            </w:tcBorders>
            <w:shd w:val="clear" w:color="000000" w:fill="F2F2F2"/>
            <w:noWrap/>
            <w:vAlign w:val="center"/>
            <w:hideMark/>
          </w:tcPr>
          <w:p w14:paraId="3F53062C"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Liczba</w:t>
            </w:r>
          </w:p>
        </w:tc>
        <w:tc>
          <w:tcPr>
            <w:tcW w:w="1096" w:type="dxa"/>
            <w:tcBorders>
              <w:top w:val="single" w:sz="8" w:space="0" w:color="auto"/>
              <w:left w:val="nil"/>
              <w:bottom w:val="nil"/>
              <w:right w:val="single" w:sz="8" w:space="0" w:color="auto"/>
            </w:tcBorders>
            <w:shd w:val="clear" w:color="000000" w:fill="F2F2F2"/>
            <w:vAlign w:val="center"/>
            <w:hideMark/>
          </w:tcPr>
          <w:p w14:paraId="6F20ABF6" w14:textId="77777777" w:rsidR="006D6E48" w:rsidRDefault="006D6E48">
            <w:pPr>
              <w:rPr>
                <w:rFonts w:ascii="Arial" w:hAnsi="Arial" w:cs="Arial"/>
                <w:b/>
                <w:bCs/>
                <w:color w:val="000000"/>
                <w:sz w:val="20"/>
                <w:szCs w:val="20"/>
              </w:rPr>
            </w:pPr>
            <w:r>
              <w:rPr>
                <w:rFonts w:ascii="Arial" w:hAnsi="Arial" w:cs="Arial"/>
                <w:b/>
                <w:bCs/>
                <w:color w:val="000000"/>
                <w:sz w:val="20"/>
                <w:szCs w:val="20"/>
              </w:rPr>
              <w:t>Rok</w:t>
            </w:r>
          </w:p>
        </w:tc>
        <w:tc>
          <w:tcPr>
            <w:tcW w:w="2045" w:type="dxa"/>
            <w:gridSpan w:val="2"/>
            <w:tcBorders>
              <w:top w:val="single" w:sz="8" w:space="0" w:color="auto"/>
              <w:left w:val="nil"/>
              <w:bottom w:val="single" w:sz="8" w:space="0" w:color="auto"/>
              <w:right w:val="single" w:sz="8" w:space="0" w:color="000000"/>
            </w:tcBorders>
            <w:shd w:val="clear" w:color="000000" w:fill="F2F2F2"/>
            <w:noWrap/>
            <w:vAlign w:val="center"/>
            <w:hideMark/>
          </w:tcPr>
          <w:p w14:paraId="5371DE5F"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Liczba</w:t>
            </w:r>
          </w:p>
        </w:tc>
      </w:tr>
      <w:tr w:rsidR="006D6E48" w14:paraId="7DA247BD" w14:textId="77777777" w:rsidTr="006D6E48">
        <w:trPr>
          <w:trHeight w:val="268"/>
        </w:trPr>
        <w:tc>
          <w:tcPr>
            <w:tcW w:w="1254" w:type="dxa"/>
            <w:tcBorders>
              <w:top w:val="nil"/>
              <w:left w:val="single" w:sz="8" w:space="0" w:color="auto"/>
              <w:bottom w:val="single" w:sz="8" w:space="0" w:color="auto"/>
              <w:right w:val="single" w:sz="8" w:space="0" w:color="auto"/>
            </w:tcBorders>
            <w:shd w:val="clear" w:color="000000" w:fill="F2F2F2"/>
            <w:vAlign w:val="center"/>
            <w:hideMark/>
          </w:tcPr>
          <w:p w14:paraId="33E0F392" w14:textId="77777777" w:rsidR="006D6E48" w:rsidRDefault="006D6E48">
            <w:pPr>
              <w:rPr>
                <w:rFonts w:ascii="Arial" w:hAnsi="Arial" w:cs="Arial"/>
                <w:b/>
                <w:bCs/>
                <w:color w:val="000000"/>
                <w:sz w:val="20"/>
                <w:szCs w:val="20"/>
              </w:rPr>
            </w:pPr>
            <w:r>
              <w:rPr>
                <w:rFonts w:ascii="Arial" w:hAnsi="Arial" w:cs="Arial"/>
                <w:b/>
                <w:bCs/>
                <w:color w:val="000000"/>
                <w:sz w:val="20"/>
                <w:szCs w:val="20"/>
              </w:rPr>
              <w:t>urodzenia</w:t>
            </w:r>
          </w:p>
        </w:tc>
        <w:tc>
          <w:tcPr>
            <w:tcW w:w="788" w:type="dxa"/>
            <w:tcBorders>
              <w:top w:val="nil"/>
              <w:left w:val="nil"/>
              <w:bottom w:val="single" w:sz="8" w:space="0" w:color="auto"/>
              <w:right w:val="single" w:sz="8" w:space="0" w:color="auto"/>
            </w:tcBorders>
            <w:shd w:val="clear" w:color="000000" w:fill="F2F2F2"/>
            <w:noWrap/>
            <w:vAlign w:val="center"/>
            <w:hideMark/>
          </w:tcPr>
          <w:p w14:paraId="57ECF8BC"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Kobiet</w:t>
            </w:r>
          </w:p>
        </w:tc>
        <w:tc>
          <w:tcPr>
            <w:tcW w:w="1151" w:type="dxa"/>
            <w:tcBorders>
              <w:top w:val="nil"/>
              <w:left w:val="nil"/>
              <w:bottom w:val="single" w:sz="8" w:space="0" w:color="auto"/>
              <w:right w:val="single" w:sz="8" w:space="0" w:color="auto"/>
            </w:tcBorders>
            <w:shd w:val="clear" w:color="000000" w:fill="F2F2F2"/>
            <w:noWrap/>
            <w:vAlign w:val="center"/>
            <w:hideMark/>
          </w:tcPr>
          <w:p w14:paraId="390F3630"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Mężczyzn</w:t>
            </w:r>
          </w:p>
        </w:tc>
        <w:tc>
          <w:tcPr>
            <w:tcW w:w="1253" w:type="dxa"/>
            <w:tcBorders>
              <w:top w:val="nil"/>
              <w:left w:val="nil"/>
              <w:bottom w:val="single" w:sz="8" w:space="0" w:color="auto"/>
              <w:right w:val="single" w:sz="8" w:space="0" w:color="auto"/>
            </w:tcBorders>
            <w:shd w:val="clear" w:color="000000" w:fill="F2F2F2"/>
            <w:vAlign w:val="center"/>
            <w:hideMark/>
          </w:tcPr>
          <w:p w14:paraId="179EACE0" w14:textId="77777777" w:rsidR="006D6E48" w:rsidRDefault="006D6E48">
            <w:pPr>
              <w:rPr>
                <w:rFonts w:ascii="Arial" w:hAnsi="Arial" w:cs="Arial"/>
                <w:b/>
                <w:bCs/>
                <w:color w:val="000000"/>
                <w:sz w:val="20"/>
                <w:szCs w:val="20"/>
              </w:rPr>
            </w:pPr>
            <w:r>
              <w:rPr>
                <w:rFonts w:ascii="Arial" w:hAnsi="Arial" w:cs="Arial"/>
                <w:b/>
                <w:bCs/>
                <w:color w:val="000000"/>
                <w:sz w:val="20"/>
                <w:szCs w:val="20"/>
              </w:rPr>
              <w:t>urodzenia</w:t>
            </w:r>
          </w:p>
        </w:tc>
        <w:tc>
          <w:tcPr>
            <w:tcW w:w="790" w:type="dxa"/>
            <w:tcBorders>
              <w:top w:val="nil"/>
              <w:left w:val="nil"/>
              <w:bottom w:val="single" w:sz="8" w:space="0" w:color="auto"/>
              <w:right w:val="single" w:sz="8" w:space="0" w:color="auto"/>
            </w:tcBorders>
            <w:shd w:val="clear" w:color="000000" w:fill="F2F2F2"/>
            <w:noWrap/>
            <w:vAlign w:val="center"/>
            <w:hideMark/>
          </w:tcPr>
          <w:p w14:paraId="3D5AD442"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Kobiet</w:t>
            </w:r>
          </w:p>
        </w:tc>
        <w:tc>
          <w:tcPr>
            <w:tcW w:w="1074" w:type="dxa"/>
            <w:tcBorders>
              <w:top w:val="nil"/>
              <w:left w:val="nil"/>
              <w:bottom w:val="single" w:sz="8" w:space="0" w:color="auto"/>
              <w:right w:val="single" w:sz="8" w:space="0" w:color="auto"/>
            </w:tcBorders>
            <w:shd w:val="clear" w:color="000000" w:fill="F2F2F2"/>
            <w:noWrap/>
            <w:vAlign w:val="center"/>
            <w:hideMark/>
          </w:tcPr>
          <w:p w14:paraId="608DBB5F"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Mężczyzn</w:t>
            </w:r>
          </w:p>
        </w:tc>
        <w:tc>
          <w:tcPr>
            <w:tcW w:w="1096" w:type="dxa"/>
            <w:tcBorders>
              <w:top w:val="nil"/>
              <w:left w:val="nil"/>
              <w:bottom w:val="single" w:sz="8" w:space="0" w:color="auto"/>
              <w:right w:val="single" w:sz="8" w:space="0" w:color="auto"/>
            </w:tcBorders>
            <w:shd w:val="clear" w:color="000000" w:fill="F2F2F2"/>
            <w:vAlign w:val="center"/>
            <w:hideMark/>
          </w:tcPr>
          <w:p w14:paraId="385A0BB8" w14:textId="77777777" w:rsidR="006D6E48" w:rsidRDefault="006D6E48">
            <w:pPr>
              <w:rPr>
                <w:rFonts w:ascii="Arial" w:hAnsi="Arial" w:cs="Arial"/>
                <w:b/>
                <w:bCs/>
                <w:color w:val="000000"/>
                <w:sz w:val="20"/>
                <w:szCs w:val="20"/>
              </w:rPr>
            </w:pPr>
            <w:r>
              <w:rPr>
                <w:rFonts w:ascii="Arial" w:hAnsi="Arial" w:cs="Arial"/>
                <w:b/>
                <w:bCs/>
                <w:color w:val="000000"/>
                <w:sz w:val="20"/>
                <w:szCs w:val="20"/>
              </w:rPr>
              <w:t>urodzenia</w:t>
            </w:r>
          </w:p>
        </w:tc>
        <w:tc>
          <w:tcPr>
            <w:tcW w:w="970" w:type="dxa"/>
            <w:tcBorders>
              <w:top w:val="nil"/>
              <w:left w:val="nil"/>
              <w:bottom w:val="single" w:sz="8" w:space="0" w:color="auto"/>
              <w:right w:val="single" w:sz="8" w:space="0" w:color="auto"/>
            </w:tcBorders>
            <w:shd w:val="clear" w:color="000000" w:fill="F2F2F2"/>
            <w:noWrap/>
            <w:vAlign w:val="center"/>
            <w:hideMark/>
          </w:tcPr>
          <w:p w14:paraId="7180745F"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Kobiet</w:t>
            </w:r>
          </w:p>
        </w:tc>
        <w:tc>
          <w:tcPr>
            <w:tcW w:w="1075" w:type="dxa"/>
            <w:tcBorders>
              <w:top w:val="nil"/>
              <w:left w:val="nil"/>
              <w:bottom w:val="single" w:sz="8" w:space="0" w:color="auto"/>
              <w:right w:val="single" w:sz="8" w:space="0" w:color="auto"/>
            </w:tcBorders>
            <w:shd w:val="clear" w:color="000000" w:fill="F2F2F2"/>
            <w:noWrap/>
            <w:vAlign w:val="center"/>
            <w:hideMark/>
          </w:tcPr>
          <w:p w14:paraId="67FD5B3E"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Mężczyzn</w:t>
            </w:r>
          </w:p>
        </w:tc>
      </w:tr>
      <w:tr w:rsidR="00876250" w14:paraId="2C6C0040"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5A72548"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2002</w:t>
            </w:r>
          </w:p>
        </w:tc>
        <w:tc>
          <w:tcPr>
            <w:tcW w:w="788" w:type="dxa"/>
            <w:tcBorders>
              <w:top w:val="nil"/>
              <w:left w:val="nil"/>
              <w:bottom w:val="single" w:sz="8" w:space="0" w:color="auto"/>
              <w:right w:val="single" w:sz="8" w:space="0" w:color="auto"/>
            </w:tcBorders>
            <w:shd w:val="clear" w:color="auto" w:fill="auto"/>
            <w:noWrap/>
            <w:vAlign w:val="center"/>
            <w:hideMark/>
          </w:tcPr>
          <w:p w14:paraId="084E0C4F" w14:textId="38FAC75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2</w:t>
            </w:r>
          </w:p>
        </w:tc>
        <w:tc>
          <w:tcPr>
            <w:tcW w:w="1151" w:type="dxa"/>
            <w:tcBorders>
              <w:top w:val="nil"/>
              <w:left w:val="nil"/>
              <w:bottom w:val="single" w:sz="8" w:space="0" w:color="auto"/>
              <w:right w:val="single" w:sz="8" w:space="0" w:color="auto"/>
            </w:tcBorders>
            <w:shd w:val="clear" w:color="auto" w:fill="auto"/>
            <w:noWrap/>
            <w:vAlign w:val="center"/>
            <w:hideMark/>
          </w:tcPr>
          <w:p w14:paraId="353ADB50" w14:textId="07BE315F"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0</w:t>
            </w:r>
          </w:p>
        </w:tc>
        <w:tc>
          <w:tcPr>
            <w:tcW w:w="1253" w:type="dxa"/>
            <w:tcBorders>
              <w:top w:val="nil"/>
              <w:left w:val="nil"/>
              <w:bottom w:val="single" w:sz="8" w:space="0" w:color="auto"/>
              <w:right w:val="single" w:sz="8" w:space="0" w:color="auto"/>
            </w:tcBorders>
            <w:shd w:val="clear" w:color="auto" w:fill="auto"/>
            <w:noWrap/>
            <w:vAlign w:val="center"/>
            <w:hideMark/>
          </w:tcPr>
          <w:p w14:paraId="2DFC50C6"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1979</w:t>
            </w:r>
          </w:p>
        </w:tc>
        <w:tc>
          <w:tcPr>
            <w:tcW w:w="790"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43B3850F" w14:textId="2678B80B"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20</w:t>
            </w:r>
          </w:p>
        </w:tc>
        <w:tc>
          <w:tcPr>
            <w:tcW w:w="1074" w:type="dxa"/>
            <w:tcBorders>
              <w:top w:val="single" w:sz="4" w:space="0" w:color="000000"/>
              <w:left w:val="nil"/>
              <w:bottom w:val="single" w:sz="4" w:space="0" w:color="000000"/>
              <w:right w:val="single" w:sz="8" w:space="0" w:color="000000"/>
            </w:tcBorders>
            <w:shd w:val="clear" w:color="auto" w:fill="auto"/>
            <w:noWrap/>
            <w:vAlign w:val="center"/>
            <w:hideMark/>
          </w:tcPr>
          <w:p w14:paraId="59047514" w14:textId="0039501F"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13</w:t>
            </w:r>
          </w:p>
        </w:tc>
        <w:tc>
          <w:tcPr>
            <w:tcW w:w="1096" w:type="dxa"/>
            <w:tcBorders>
              <w:top w:val="nil"/>
              <w:left w:val="nil"/>
              <w:bottom w:val="single" w:sz="8" w:space="0" w:color="auto"/>
              <w:right w:val="single" w:sz="8" w:space="0" w:color="auto"/>
            </w:tcBorders>
            <w:shd w:val="clear" w:color="auto" w:fill="auto"/>
            <w:noWrap/>
            <w:vAlign w:val="center"/>
            <w:hideMark/>
          </w:tcPr>
          <w:p w14:paraId="1B0C57EF" w14:textId="31C36BBC"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1954</w:t>
            </w:r>
          </w:p>
        </w:tc>
        <w:tc>
          <w:tcPr>
            <w:tcW w:w="970" w:type="dxa"/>
            <w:tcBorders>
              <w:top w:val="nil"/>
              <w:left w:val="nil"/>
              <w:bottom w:val="single" w:sz="8" w:space="0" w:color="auto"/>
              <w:right w:val="single" w:sz="8" w:space="0" w:color="auto"/>
            </w:tcBorders>
            <w:shd w:val="clear" w:color="auto" w:fill="auto"/>
            <w:noWrap/>
            <w:vAlign w:val="center"/>
            <w:hideMark/>
          </w:tcPr>
          <w:p w14:paraId="4396333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0</w:t>
            </w:r>
          </w:p>
        </w:tc>
        <w:tc>
          <w:tcPr>
            <w:tcW w:w="1075" w:type="dxa"/>
            <w:tcBorders>
              <w:top w:val="nil"/>
              <w:left w:val="nil"/>
              <w:bottom w:val="single" w:sz="8" w:space="0" w:color="auto"/>
              <w:right w:val="single" w:sz="8" w:space="0" w:color="auto"/>
            </w:tcBorders>
            <w:shd w:val="clear" w:color="auto" w:fill="auto"/>
            <w:noWrap/>
            <w:vAlign w:val="center"/>
            <w:hideMark/>
          </w:tcPr>
          <w:p w14:paraId="74383C3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w:t>
            </w:r>
          </w:p>
        </w:tc>
      </w:tr>
      <w:tr w:rsidR="00876250" w14:paraId="56AAA9C2"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652561D"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2001</w:t>
            </w:r>
          </w:p>
        </w:tc>
        <w:tc>
          <w:tcPr>
            <w:tcW w:w="788" w:type="dxa"/>
            <w:tcBorders>
              <w:top w:val="nil"/>
              <w:left w:val="nil"/>
              <w:bottom w:val="single" w:sz="8" w:space="0" w:color="auto"/>
              <w:right w:val="single" w:sz="8" w:space="0" w:color="auto"/>
            </w:tcBorders>
            <w:shd w:val="clear" w:color="auto" w:fill="auto"/>
            <w:noWrap/>
            <w:vAlign w:val="center"/>
            <w:hideMark/>
          </w:tcPr>
          <w:p w14:paraId="5FBE7F95" w14:textId="3108E729"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1</w:t>
            </w:r>
          </w:p>
        </w:tc>
        <w:tc>
          <w:tcPr>
            <w:tcW w:w="1151" w:type="dxa"/>
            <w:tcBorders>
              <w:top w:val="nil"/>
              <w:left w:val="nil"/>
              <w:bottom w:val="single" w:sz="8" w:space="0" w:color="auto"/>
              <w:right w:val="single" w:sz="8" w:space="0" w:color="auto"/>
            </w:tcBorders>
            <w:shd w:val="clear" w:color="auto" w:fill="auto"/>
            <w:noWrap/>
            <w:vAlign w:val="center"/>
            <w:hideMark/>
          </w:tcPr>
          <w:p w14:paraId="2A316A4C" w14:textId="3D98EC48"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0</w:t>
            </w:r>
          </w:p>
        </w:tc>
        <w:tc>
          <w:tcPr>
            <w:tcW w:w="1253" w:type="dxa"/>
            <w:tcBorders>
              <w:top w:val="nil"/>
              <w:left w:val="nil"/>
              <w:bottom w:val="single" w:sz="8" w:space="0" w:color="auto"/>
              <w:right w:val="single" w:sz="8" w:space="0" w:color="auto"/>
            </w:tcBorders>
            <w:shd w:val="clear" w:color="auto" w:fill="auto"/>
            <w:noWrap/>
            <w:vAlign w:val="center"/>
            <w:hideMark/>
          </w:tcPr>
          <w:p w14:paraId="44C7A00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1978</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395406A3" w14:textId="2EAD5E93"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26</w:t>
            </w:r>
          </w:p>
        </w:tc>
        <w:tc>
          <w:tcPr>
            <w:tcW w:w="1074" w:type="dxa"/>
            <w:tcBorders>
              <w:top w:val="nil"/>
              <w:left w:val="nil"/>
              <w:bottom w:val="single" w:sz="4" w:space="0" w:color="000000"/>
              <w:right w:val="single" w:sz="8" w:space="0" w:color="000000"/>
            </w:tcBorders>
            <w:shd w:val="clear" w:color="auto" w:fill="auto"/>
            <w:noWrap/>
            <w:vAlign w:val="center"/>
            <w:hideMark/>
          </w:tcPr>
          <w:p w14:paraId="678F74FA" w14:textId="4C11EDC4"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12</w:t>
            </w:r>
          </w:p>
        </w:tc>
        <w:tc>
          <w:tcPr>
            <w:tcW w:w="1096" w:type="dxa"/>
            <w:tcBorders>
              <w:top w:val="nil"/>
              <w:left w:val="nil"/>
              <w:bottom w:val="single" w:sz="8" w:space="0" w:color="auto"/>
              <w:right w:val="single" w:sz="8" w:space="0" w:color="auto"/>
            </w:tcBorders>
            <w:shd w:val="clear" w:color="auto" w:fill="auto"/>
            <w:noWrap/>
            <w:vAlign w:val="center"/>
            <w:hideMark/>
          </w:tcPr>
          <w:p w14:paraId="05878BE4" w14:textId="66DB532A" w:rsidR="00876250" w:rsidRPr="00876250" w:rsidRDefault="00876250" w:rsidP="00876250">
            <w:pPr>
              <w:rPr>
                <w:rFonts w:asciiTheme="minorHAnsi" w:hAnsiTheme="minorHAnsi" w:cstheme="minorHAnsi"/>
                <w:color w:val="000000"/>
                <w:sz w:val="22"/>
                <w:szCs w:val="22"/>
              </w:rPr>
            </w:pPr>
          </w:p>
        </w:tc>
        <w:tc>
          <w:tcPr>
            <w:tcW w:w="970" w:type="dxa"/>
            <w:tcBorders>
              <w:top w:val="nil"/>
              <w:left w:val="nil"/>
              <w:bottom w:val="single" w:sz="8" w:space="0" w:color="auto"/>
              <w:right w:val="single" w:sz="8" w:space="0" w:color="auto"/>
            </w:tcBorders>
            <w:shd w:val="clear" w:color="auto" w:fill="auto"/>
            <w:noWrap/>
            <w:vAlign w:val="center"/>
            <w:hideMark/>
          </w:tcPr>
          <w:p w14:paraId="3C0E60FA" w14:textId="07125FBB" w:rsidR="00876250" w:rsidRPr="00876250" w:rsidRDefault="00876250" w:rsidP="00876250">
            <w:pPr>
              <w:jc w:val="center"/>
              <w:rPr>
                <w:rFonts w:asciiTheme="minorHAnsi" w:hAnsiTheme="minorHAnsi" w:cstheme="minorHAnsi"/>
                <w:color w:val="000000"/>
                <w:sz w:val="22"/>
                <w:szCs w:val="22"/>
              </w:rPr>
            </w:pPr>
          </w:p>
        </w:tc>
        <w:tc>
          <w:tcPr>
            <w:tcW w:w="1075" w:type="dxa"/>
            <w:tcBorders>
              <w:top w:val="nil"/>
              <w:left w:val="nil"/>
              <w:bottom w:val="single" w:sz="8" w:space="0" w:color="auto"/>
              <w:right w:val="single" w:sz="8" w:space="0" w:color="auto"/>
            </w:tcBorders>
            <w:shd w:val="clear" w:color="auto" w:fill="auto"/>
            <w:noWrap/>
            <w:vAlign w:val="center"/>
            <w:hideMark/>
          </w:tcPr>
          <w:p w14:paraId="0EAB24AD" w14:textId="66EF4ADE" w:rsidR="00876250" w:rsidRPr="00876250" w:rsidRDefault="00876250" w:rsidP="00876250">
            <w:pPr>
              <w:jc w:val="center"/>
              <w:rPr>
                <w:rFonts w:asciiTheme="minorHAnsi" w:hAnsiTheme="minorHAnsi" w:cstheme="minorHAnsi"/>
                <w:color w:val="000000"/>
                <w:sz w:val="22"/>
                <w:szCs w:val="22"/>
              </w:rPr>
            </w:pPr>
          </w:p>
        </w:tc>
      </w:tr>
      <w:tr w:rsidR="00876250" w14:paraId="40D20404"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6C3F580F"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2000</w:t>
            </w:r>
          </w:p>
        </w:tc>
        <w:tc>
          <w:tcPr>
            <w:tcW w:w="788" w:type="dxa"/>
            <w:tcBorders>
              <w:top w:val="nil"/>
              <w:left w:val="nil"/>
              <w:bottom w:val="single" w:sz="8" w:space="0" w:color="auto"/>
              <w:right w:val="single" w:sz="8" w:space="0" w:color="auto"/>
            </w:tcBorders>
            <w:shd w:val="clear" w:color="auto" w:fill="auto"/>
            <w:noWrap/>
            <w:vAlign w:val="center"/>
            <w:hideMark/>
          </w:tcPr>
          <w:p w14:paraId="55221675" w14:textId="051820DC"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1</w:t>
            </w:r>
          </w:p>
        </w:tc>
        <w:tc>
          <w:tcPr>
            <w:tcW w:w="1151" w:type="dxa"/>
            <w:tcBorders>
              <w:top w:val="nil"/>
              <w:left w:val="nil"/>
              <w:bottom w:val="single" w:sz="8" w:space="0" w:color="auto"/>
              <w:right w:val="single" w:sz="8" w:space="0" w:color="auto"/>
            </w:tcBorders>
            <w:shd w:val="clear" w:color="auto" w:fill="auto"/>
            <w:noWrap/>
            <w:vAlign w:val="center"/>
            <w:hideMark/>
          </w:tcPr>
          <w:p w14:paraId="17C46CA2" w14:textId="09B15538"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5</w:t>
            </w:r>
          </w:p>
        </w:tc>
        <w:tc>
          <w:tcPr>
            <w:tcW w:w="1253" w:type="dxa"/>
            <w:tcBorders>
              <w:top w:val="nil"/>
              <w:left w:val="nil"/>
              <w:bottom w:val="single" w:sz="8" w:space="0" w:color="auto"/>
              <w:right w:val="single" w:sz="8" w:space="0" w:color="auto"/>
            </w:tcBorders>
            <w:shd w:val="clear" w:color="auto" w:fill="auto"/>
            <w:noWrap/>
            <w:vAlign w:val="center"/>
            <w:hideMark/>
          </w:tcPr>
          <w:p w14:paraId="65884C6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1977</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38E90009" w14:textId="731EE8C8"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20</w:t>
            </w:r>
          </w:p>
        </w:tc>
        <w:tc>
          <w:tcPr>
            <w:tcW w:w="1074" w:type="dxa"/>
            <w:tcBorders>
              <w:top w:val="nil"/>
              <w:left w:val="nil"/>
              <w:bottom w:val="single" w:sz="4" w:space="0" w:color="000000"/>
              <w:right w:val="single" w:sz="8" w:space="0" w:color="000000"/>
            </w:tcBorders>
            <w:shd w:val="clear" w:color="auto" w:fill="auto"/>
            <w:noWrap/>
            <w:vAlign w:val="center"/>
            <w:hideMark/>
          </w:tcPr>
          <w:p w14:paraId="5DB33E92" w14:textId="03D53DA4"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12</w:t>
            </w:r>
          </w:p>
        </w:tc>
        <w:tc>
          <w:tcPr>
            <w:tcW w:w="1096" w:type="dxa"/>
            <w:tcBorders>
              <w:top w:val="nil"/>
              <w:left w:val="nil"/>
              <w:bottom w:val="single" w:sz="8" w:space="0" w:color="auto"/>
              <w:right w:val="single" w:sz="8" w:space="0" w:color="auto"/>
            </w:tcBorders>
            <w:shd w:val="clear" w:color="auto" w:fill="auto"/>
            <w:noWrap/>
            <w:vAlign w:val="center"/>
            <w:hideMark/>
          </w:tcPr>
          <w:p w14:paraId="4074570F"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4A3CA32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134B0A2C"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26945916"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3F0D29C"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1999</w:t>
            </w:r>
          </w:p>
        </w:tc>
        <w:tc>
          <w:tcPr>
            <w:tcW w:w="788" w:type="dxa"/>
            <w:tcBorders>
              <w:top w:val="nil"/>
              <w:left w:val="nil"/>
              <w:bottom w:val="single" w:sz="8" w:space="0" w:color="auto"/>
              <w:right w:val="single" w:sz="8" w:space="0" w:color="auto"/>
            </w:tcBorders>
            <w:shd w:val="clear" w:color="auto" w:fill="auto"/>
            <w:noWrap/>
            <w:vAlign w:val="center"/>
            <w:hideMark/>
          </w:tcPr>
          <w:p w14:paraId="58CC9D9C" w14:textId="26AA6F28"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2</w:t>
            </w:r>
          </w:p>
        </w:tc>
        <w:tc>
          <w:tcPr>
            <w:tcW w:w="1151" w:type="dxa"/>
            <w:tcBorders>
              <w:top w:val="nil"/>
              <w:left w:val="nil"/>
              <w:bottom w:val="single" w:sz="8" w:space="0" w:color="auto"/>
              <w:right w:val="single" w:sz="8" w:space="0" w:color="auto"/>
            </w:tcBorders>
            <w:shd w:val="clear" w:color="auto" w:fill="auto"/>
            <w:noWrap/>
            <w:vAlign w:val="center"/>
            <w:hideMark/>
          </w:tcPr>
          <w:p w14:paraId="3CC75BF0" w14:textId="73771C4F"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2</w:t>
            </w:r>
          </w:p>
        </w:tc>
        <w:tc>
          <w:tcPr>
            <w:tcW w:w="1253" w:type="dxa"/>
            <w:tcBorders>
              <w:top w:val="nil"/>
              <w:left w:val="nil"/>
              <w:bottom w:val="single" w:sz="8" w:space="0" w:color="auto"/>
              <w:right w:val="single" w:sz="8" w:space="0" w:color="auto"/>
            </w:tcBorders>
            <w:shd w:val="clear" w:color="auto" w:fill="auto"/>
            <w:noWrap/>
            <w:vAlign w:val="center"/>
            <w:hideMark/>
          </w:tcPr>
          <w:p w14:paraId="471EE01A"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1976</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06881E17" w14:textId="3B85E72E"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29</w:t>
            </w:r>
          </w:p>
        </w:tc>
        <w:tc>
          <w:tcPr>
            <w:tcW w:w="1074" w:type="dxa"/>
            <w:tcBorders>
              <w:top w:val="nil"/>
              <w:left w:val="nil"/>
              <w:bottom w:val="single" w:sz="4" w:space="0" w:color="000000"/>
              <w:right w:val="single" w:sz="8" w:space="0" w:color="000000"/>
            </w:tcBorders>
            <w:shd w:val="clear" w:color="auto" w:fill="auto"/>
            <w:noWrap/>
            <w:vAlign w:val="center"/>
            <w:hideMark/>
          </w:tcPr>
          <w:p w14:paraId="2EF70743" w14:textId="1B029985"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15</w:t>
            </w:r>
          </w:p>
        </w:tc>
        <w:tc>
          <w:tcPr>
            <w:tcW w:w="1096" w:type="dxa"/>
            <w:tcBorders>
              <w:top w:val="nil"/>
              <w:left w:val="nil"/>
              <w:bottom w:val="single" w:sz="8" w:space="0" w:color="auto"/>
              <w:right w:val="single" w:sz="8" w:space="0" w:color="auto"/>
            </w:tcBorders>
            <w:shd w:val="clear" w:color="auto" w:fill="auto"/>
            <w:noWrap/>
            <w:vAlign w:val="center"/>
            <w:hideMark/>
          </w:tcPr>
          <w:p w14:paraId="55DE63F0"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4FACDCC8"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359EC26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7B7B8B73"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42A63E8"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1998</w:t>
            </w:r>
          </w:p>
        </w:tc>
        <w:tc>
          <w:tcPr>
            <w:tcW w:w="788" w:type="dxa"/>
            <w:tcBorders>
              <w:top w:val="nil"/>
              <w:left w:val="nil"/>
              <w:bottom w:val="single" w:sz="8" w:space="0" w:color="auto"/>
              <w:right w:val="single" w:sz="8" w:space="0" w:color="auto"/>
            </w:tcBorders>
            <w:shd w:val="clear" w:color="auto" w:fill="auto"/>
            <w:noWrap/>
            <w:vAlign w:val="center"/>
            <w:hideMark/>
          </w:tcPr>
          <w:p w14:paraId="094776A1" w14:textId="4DC83392"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5</w:t>
            </w:r>
          </w:p>
        </w:tc>
        <w:tc>
          <w:tcPr>
            <w:tcW w:w="1151" w:type="dxa"/>
            <w:tcBorders>
              <w:top w:val="nil"/>
              <w:left w:val="nil"/>
              <w:bottom w:val="single" w:sz="8" w:space="0" w:color="auto"/>
              <w:right w:val="single" w:sz="8" w:space="0" w:color="auto"/>
            </w:tcBorders>
            <w:shd w:val="clear" w:color="auto" w:fill="auto"/>
            <w:noWrap/>
            <w:vAlign w:val="center"/>
            <w:hideMark/>
          </w:tcPr>
          <w:p w14:paraId="159EAC92" w14:textId="146F40FB"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4</w:t>
            </w:r>
          </w:p>
        </w:tc>
        <w:tc>
          <w:tcPr>
            <w:tcW w:w="1253" w:type="dxa"/>
            <w:tcBorders>
              <w:top w:val="nil"/>
              <w:left w:val="nil"/>
              <w:bottom w:val="single" w:sz="8" w:space="0" w:color="auto"/>
              <w:right w:val="single" w:sz="8" w:space="0" w:color="auto"/>
            </w:tcBorders>
            <w:shd w:val="clear" w:color="auto" w:fill="auto"/>
            <w:noWrap/>
            <w:vAlign w:val="center"/>
            <w:hideMark/>
          </w:tcPr>
          <w:p w14:paraId="034F2BB8"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1975</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0F4CDAAF" w14:textId="0B1CA7F7"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35</w:t>
            </w:r>
          </w:p>
        </w:tc>
        <w:tc>
          <w:tcPr>
            <w:tcW w:w="1074" w:type="dxa"/>
            <w:tcBorders>
              <w:top w:val="nil"/>
              <w:left w:val="nil"/>
              <w:bottom w:val="single" w:sz="4" w:space="0" w:color="000000"/>
              <w:right w:val="single" w:sz="8" w:space="0" w:color="000000"/>
            </w:tcBorders>
            <w:shd w:val="clear" w:color="auto" w:fill="auto"/>
            <w:noWrap/>
            <w:vAlign w:val="center"/>
            <w:hideMark/>
          </w:tcPr>
          <w:p w14:paraId="126E1ED5" w14:textId="65646CD8"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12</w:t>
            </w:r>
          </w:p>
        </w:tc>
        <w:tc>
          <w:tcPr>
            <w:tcW w:w="1096" w:type="dxa"/>
            <w:tcBorders>
              <w:top w:val="nil"/>
              <w:left w:val="nil"/>
              <w:bottom w:val="single" w:sz="8" w:space="0" w:color="auto"/>
              <w:right w:val="single" w:sz="8" w:space="0" w:color="auto"/>
            </w:tcBorders>
            <w:shd w:val="clear" w:color="auto" w:fill="auto"/>
            <w:noWrap/>
            <w:vAlign w:val="center"/>
            <w:hideMark/>
          </w:tcPr>
          <w:p w14:paraId="25A17ECA"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F89C1B5"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22D90AA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5CEB6978"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DA1BD9A"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1997</w:t>
            </w:r>
          </w:p>
        </w:tc>
        <w:tc>
          <w:tcPr>
            <w:tcW w:w="788" w:type="dxa"/>
            <w:tcBorders>
              <w:top w:val="nil"/>
              <w:left w:val="nil"/>
              <w:bottom w:val="single" w:sz="8" w:space="0" w:color="auto"/>
              <w:right w:val="single" w:sz="8" w:space="0" w:color="auto"/>
            </w:tcBorders>
            <w:shd w:val="clear" w:color="auto" w:fill="auto"/>
            <w:noWrap/>
            <w:vAlign w:val="center"/>
            <w:hideMark/>
          </w:tcPr>
          <w:p w14:paraId="50F39C7A" w14:textId="58B08A8F"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9</w:t>
            </w:r>
          </w:p>
        </w:tc>
        <w:tc>
          <w:tcPr>
            <w:tcW w:w="1151" w:type="dxa"/>
            <w:tcBorders>
              <w:top w:val="nil"/>
              <w:left w:val="nil"/>
              <w:bottom w:val="single" w:sz="8" w:space="0" w:color="auto"/>
              <w:right w:val="single" w:sz="8" w:space="0" w:color="auto"/>
            </w:tcBorders>
            <w:shd w:val="clear" w:color="auto" w:fill="auto"/>
            <w:noWrap/>
            <w:vAlign w:val="center"/>
            <w:hideMark/>
          </w:tcPr>
          <w:p w14:paraId="2CC6E4DD" w14:textId="07C085F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3</w:t>
            </w:r>
          </w:p>
        </w:tc>
        <w:tc>
          <w:tcPr>
            <w:tcW w:w="1253" w:type="dxa"/>
            <w:tcBorders>
              <w:top w:val="nil"/>
              <w:left w:val="nil"/>
              <w:bottom w:val="single" w:sz="8" w:space="0" w:color="auto"/>
              <w:right w:val="single" w:sz="8" w:space="0" w:color="auto"/>
            </w:tcBorders>
            <w:shd w:val="clear" w:color="auto" w:fill="auto"/>
            <w:noWrap/>
            <w:vAlign w:val="center"/>
            <w:hideMark/>
          </w:tcPr>
          <w:p w14:paraId="6546C56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1974</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670F04EF" w14:textId="7FE00B6D"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25</w:t>
            </w:r>
          </w:p>
        </w:tc>
        <w:tc>
          <w:tcPr>
            <w:tcW w:w="1074" w:type="dxa"/>
            <w:tcBorders>
              <w:top w:val="nil"/>
              <w:left w:val="nil"/>
              <w:bottom w:val="single" w:sz="4" w:space="0" w:color="000000"/>
              <w:right w:val="single" w:sz="8" w:space="0" w:color="000000"/>
            </w:tcBorders>
            <w:shd w:val="clear" w:color="auto" w:fill="auto"/>
            <w:noWrap/>
            <w:vAlign w:val="center"/>
            <w:hideMark/>
          </w:tcPr>
          <w:p w14:paraId="463D37D7" w14:textId="5123455D"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15</w:t>
            </w:r>
          </w:p>
        </w:tc>
        <w:tc>
          <w:tcPr>
            <w:tcW w:w="1096" w:type="dxa"/>
            <w:tcBorders>
              <w:top w:val="nil"/>
              <w:left w:val="nil"/>
              <w:bottom w:val="single" w:sz="8" w:space="0" w:color="auto"/>
              <w:right w:val="single" w:sz="8" w:space="0" w:color="auto"/>
            </w:tcBorders>
            <w:shd w:val="clear" w:color="auto" w:fill="auto"/>
            <w:noWrap/>
            <w:vAlign w:val="center"/>
            <w:hideMark/>
          </w:tcPr>
          <w:p w14:paraId="359405FA"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0AB61D9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079AE90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4D235270"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E3A00F3"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1996</w:t>
            </w:r>
          </w:p>
        </w:tc>
        <w:tc>
          <w:tcPr>
            <w:tcW w:w="788" w:type="dxa"/>
            <w:tcBorders>
              <w:top w:val="nil"/>
              <w:left w:val="nil"/>
              <w:bottom w:val="single" w:sz="8" w:space="0" w:color="auto"/>
              <w:right w:val="single" w:sz="8" w:space="0" w:color="auto"/>
            </w:tcBorders>
            <w:shd w:val="clear" w:color="auto" w:fill="auto"/>
            <w:noWrap/>
            <w:vAlign w:val="center"/>
            <w:hideMark/>
          </w:tcPr>
          <w:p w14:paraId="22435ABF" w14:textId="5128E8DC"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5</w:t>
            </w:r>
          </w:p>
        </w:tc>
        <w:tc>
          <w:tcPr>
            <w:tcW w:w="1151" w:type="dxa"/>
            <w:tcBorders>
              <w:top w:val="nil"/>
              <w:left w:val="nil"/>
              <w:bottom w:val="single" w:sz="8" w:space="0" w:color="auto"/>
              <w:right w:val="single" w:sz="8" w:space="0" w:color="auto"/>
            </w:tcBorders>
            <w:shd w:val="clear" w:color="auto" w:fill="auto"/>
            <w:noWrap/>
            <w:vAlign w:val="center"/>
            <w:hideMark/>
          </w:tcPr>
          <w:p w14:paraId="0CFD1D84" w14:textId="297A253A"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sz w:val="22"/>
                <w:szCs w:val="22"/>
              </w:rPr>
              <w:t>4</w:t>
            </w:r>
          </w:p>
        </w:tc>
        <w:tc>
          <w:tcPr>
            <w:tcW w:w="1253" w:type="dxa"/>
            <w:tcBorders>
              <w:top w:val="nil"/>
              <w:left w:val="nil"/>
              <w:bottom w:val="single" w:sz="8" w:space="0" w:color="auto"/>
              <w:right w:val="single" w:sz="8" w:space="0" w:color="auto"/>
            </w:tcBorders>
            <w:shd w:val="clear" w:color="auto" w:fill="auto"/>
            <w:noWrap/>
            <w:vAlign w:val="center"/>
            <w:hideMark/>
          </w:tcPr>
          <w:p w14:paraId="65621968"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1973</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7F759D6B" w14:textId="4DF2EBB9"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20</w:t>
            </w:r>
          </w:p>
        </w:tc>
        <w:tc>
          <w:tcPr>
            <w:tcW w:w="1074" w:type="dxa"/>
            <w:tcBorders>
              <w:top w:val="nil"/>
              <w:left w:val="nil"/>
              <w:bottom w:val="single" w:sz="4" w:space="0" w:color="000000"/>
              <w:right w:val="single" w:sz="8" w:space="0" w:color="000000"/>
            </w:tcBorders>
            <w:shd w:val="clear" w:color="auto" w:fill="auto"/>
            <w:noWrap/>
            <w:vAlign w:val="center"/>
            <w:hideMark/>
          </w:tcPr>
          <w:p w14:paraId="5E250EA0" w14:textId="7B4A073F"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9</w:t>
            </w:r>
          </w:p>
        </w:tc>
        <w:tc>
          <w:tcPr>
            <w:tcW w:w="1096" w:type="dxa"/>
            <w:tcBorders>
              <w:top w:val="nil"/>
              <w:left w:val="nil"/>
              <w:bottom w:val="single" w:sz="8" w:space="0" w:color="auto"/>
              <w:right w:val="single" w:sz="8" w:space="0" w:color="auto"/>
            </w:tcBorders>
            <w:shd w:val="clear" w:color="auto" w:fill="auto"/>
            <w:noWrap/>
            <w:vAlign w:val="center"/>
            <w:hideMark/>
          </w:tcPr>
          <w:p w14:paraId="4EAEFA99"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9D09DB2"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33E6E89"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04145067"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F1E764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1995</w:t>
            </w:r>
          </w:p>
        </w:tc>
        <w:tc>
          <w:tcPr>
            <w:tcW w:w="788" w:type="dxa"/>
            <w:tcBorders>
              <w:top w:val="nil"/>
              <w:left w:val="nil"/>
              <w:bottom w:val="single" w:sz="8" w:space="0" w:color="auto"/>
              <w:right w:val="single" w:sz="8" w:space="0" w:color="auto"/>
            </w:tcBorders>
            <w:shd w:val="clear" w:color="auto" w:fill="auto"/>
            <w:noWrap/>
            <w:vAlign w:val="center"/>
            <w:hideMark/>
          </w:tcPr>
          <w:p w14:paraId="2EABF7E7" w14:textId="6205036E"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3</w:t>
            </w:r>
          </w:p>
        </w:tc>
        <w:tc>
          <w:tcPr>
            <w:tcW w:w="1151" w:type="dxa"/>
            <w:tcBorders>
              <w:top w:val="nil"/>
              <w:left w:val="nil"/>
              <w:bottom w:val="single" w:sz="8" w:space="0" w:color="auto"/>
              <w:right w:val="single" w:sz="8" w:space="0" w:color="auto"/>
            </w:tcBorders>
            <w:shd w:val="clear" w:color="auto" w:fill="auto"/>
            <w:noWrap/>
            <w:vAlign w:val="center"/>
            <w:hideMark/>
          </w:tcPr>
          <w:p w14:paraId="165233A9" w14:textId="7561836D"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w:t>
            </w:r>
          </w:p>
        </w:tc>
        <w:tc>
          <w:tcPr>
            <w:tcW w:w="1253" w:type="dxa"/>
            <w:tcBorders>
              <w:top w:val="nil"/>
              <w:left w:val="nil"/>
              <w:bottom w:val="single" w:sz="8" w:space="0" w:color="auto"/>
              <w:right w:val="single" w:sz="8" w:space="0" w:color="auto"/>
            </w:tcBorders>
            <w:shd w:val="clear" w:color="auto" w:fill="auto"/>
            <w:noWrap/>
            <w:vAlign w:val="center"/>
            <w:hideMark/>
          </w:tcPr>
          <w:p w14:paraId="6A948C98"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1972</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5FE297E1" w14:textId="38FBDF17"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27</w:t>
            </w:r>
          </w:p>
        </w:tc>
        <w:tc>
          <w:tcPr>
            <w:tcW w:w="1074" w:type="dxa"/>
            <w:tcBorders>
              <w:top w:val="nil"/>
              <w:left w:val="nil"/>
              <w:bottom w:val="single" w:sz="4" w:space="0" w:color="000000"/>
              <w:right w:val="single" w:sz="8" w:space="0" w:color="000000"/>
            </w:tcBorders>
            <w:shd w:val="clear" w:color="auto" w:fill="auto"/>
            <w:noWrap/>
            <w:vAlign w:val="center"/>
            <w:hideMark/>
          </w:tcPr>
          <w:p w14:paraId="12E98BD3" w14:textId="31AA3DD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10</w:t>
            </w:r>
          </w:p>
        </w:tc>
        <w:tc>
          <w:tcPr>
            <w:tcW w:w="1096" w:type="dxa"/>
            <w:tcBorders>
              <w:top w:val="nil"/>
              <w:left w:val="nil"/>
              <w:bottom w:val="single" w:sz="8" w:space="0" w:color="auto"/>
              <w:right w:val="single" w:sz="8" w:space="0" w:color="auto"/>
            </w:tcBorders>
            <w:shd w:val="clear" w:color="auto" w:fill="auto"/>
            <w:noWrap/>
            <w:vAlign w:val="center"/>
            <w:hideMark/>
          </w:tcPr>
          <w:p w14:paraId="24A5E583"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0B628D7D"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EDA9F0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7AB05146"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1A5D2602"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1994</w:t>
            </w:r>
          </w:p>
        </w:tc>
        <w:tc>
          <w:tcPr>
            <w:tcW w:w="788" w:type="dxa"/>
            <w:tcBorders>
              <w:top w:val="nil"/>
              <w:left w:val="nil"/>
              <w:bottom w:val="single" w:sz="8" w:space="0" w:color="auto"/>
              <w:right w:val="single" w:sz="8" w:space="0" w:color="auto"/>
            </w:tcBorders>
            <w:shd w:val="clear" w:color="auto" w:fill="auto"/>
            <w:noWrap/>
            <w:vAlign w:val="center"/>
            <w:hideMark/>
          </w:tcPr>
          <w:p w14:paraId="0287E31D" w14:textId="6B1220D6"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7</w:t>
            </w:r>
          </w:p>
        </w:tc>
        <w:tc>
          <w:tcPr>
            <w:tcW w:w="1151" w:type="dxa"/>
            <w:tcBorders>
              <w:top w:val="nil"/>
              <w:left w:val="nil"/>
              <w:bottom w:val="single" w:sz="8" w:space="0" w:color="auto"/>
              <w:right w:val="single" w:sz="8" w:space="0" w:color="auto"/>
            </w:tcBorders>
            <w:shd w:val="clear" w:color="auto" w:fill="auto"/>
            <w:noWrap/>
            <w:vAlign w:val="center"/>
            <w:hideMark/>
          </w:tcPr>
          <w:p w14:paraId="32206E7B" w14:textId="3182AE8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4</w:t>
            </w:r>
          </w:p>
        </w:tc>
        <w:tc>
          <w:tcPr>
            <w:tcW w:w="1253" w:type="dxa"/>
            <w:tcBorders>
              <w:top w:val="nil"/>
              <w:left w:val="nil"/>
              <w:bottom w:val="single" w:sz="8" w:space="0" w:color="auto"/>
              <w:right w:val="single" w:sz="8" w:space="0" w:color="auto"/>
            </w:tcBorders>
            <w:shd w:val="clear" w:color="auto" w:fill="auto"/>
            <w:noWrap/>
            <w:vAlign w:val="center"/>
            <w:hideMark/>
          </w:tcPr>
          <w:p w14:paraId="213B3F3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1971</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78F46230" w14:textId="7D6D289B"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15</w:t>
            </w:r>
          </w:p>
        </w:tc>
        <w:tc>
          <w:tcPr>
            <w:tcW w:w="1074" w:type="dxa"/>
            <w:tcBorders>
              <w:top w:val="nil"/>
              <w:left w:val="nil"/>
              <w:bottom w:val="single" w:sz="4" w:space="0" w:color="000000"/>
              <w:right w:val="single" w:sz="8" w:space="0" w:color="000000"/>
            </w:tcBorders>
            <w:shd w:val="clear" w:color="auto" w:fill="auto"/>
            <w:noWrap/>
            <w:vAlign w:val="center"/>
            <w:hideMark/>
          </w:tcPr>
          <w:p w14:paraId="5267C366" w14:textId="5FBBC6C8"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11</w:t>
            </w:r>
          </w:p>
        </w:tc>
        <w:tc>
          <w:tcPr>
            <w:tcW w:w="1096" w:type="dxa"/>
            <w:tcBorders>
              <w:top w:val="nil"/>
              <w:left w:val="nil"/>
              <w:bottom w:val="single" w:sz="8" w:space="0" w:color="auto"/>
              <w:right w:val="single" w:sz="8" w:space="0" w:color="auto"/>
            </w:tcBorders>
            <w:shd w:val="clear" w:color="auto" w:fill="auto"/>
            <w:noWrap/>
            <w:vAlign w:val="center"/>
            <w:hideMark/>
          </w:tcPr>
          <w:p w14:paraId="71BFF28C"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6BC8E489"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14F44965"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36B0AA2A"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92AE35D"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1993</w:t>
            </w:r>
          </w:p>
        </w:tc>
        <w:tc>
          <w:tcPr>
            <w:tcW w:w="788" w:type="dxa"/>
            <w:tcBorders>
              <w:top w:val="nil"/>
              <w:left w:val="nil"/>
              <w:bottom w:val="single" w:sz="8" w:space="0" w:color="auto"/>
              <w:right w:val="single" w:sz="8" w:space="0" w:color="auto"/>
            </w:tcBorders>
            <w:shd w:val="clear" w:color="auto" w:fill="auto"/>
            <w:noWrap/>
            <w:vAlign w:val="center"/>
            <w:hideMark/>
          </w:tcPr>
          <w:p w14:paraId="5D614737" w14:textId="41C5C5E4"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5</w:t>
            </w:r>
          </w:p>
        </w:tc>
        <w:tc>
          <w:tcPr>
            <w:tcW w:w="1151" w:type="dxa"/>
            <w:tcBorders>
              <w:top w:val="nil"/>
              <w:left w:val="nil"/>
              <w:bottom w:val="single" w:sz="8" w:space="0" w:color="auto"/>
              <w:right w:val="single" w:sz="8" w:space="0" w:color="auto"/>
            </w:tcBorders>
            <w:shd w:val="clear" w:color="auto" w:fill="auto"/>
            <w:noWrap/>
            <w:vAlign w:val="center"/>
            <w:hideMark/>
          </w:tcPr>
          <w:p w14:paraId="77F6006A" w14:textId="5B45907F"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3</w:t>
            </w:r>
          </w:p>
        </w:tc>
        <w:tc>
          <w:tcPr>
            <w:tcW w:w="1253" w:type="dxa"/>
            <w:tcBorders>
              <w:top w:val="nil"/>
              <w:left w:val="nil"/>
              <w:bottom w:val="single" w:sz="8" w:space="0" w:color="auto"/>
              <w:right w:val="single" w:sz="8" w:space="0" w:color="auto"/>
            </w:tcBorders>
            <w:shd w:val="clear" w:color="auto" w:fill="auto"/>
            <w:noWrap/>
            <w:vAlign w:val="center"/>
            <w:hideMark/>
          </w:tcPr>
          <w:p w14:paraId="337AD0E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1970</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09AC10A6" w14:textId="16C53BB8"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16</w:t>
            </w:r>
          </w:p>
        </w:tc>
        <w:tc>
          <w:tcPr>
            <w:tcW w:w="1074" w:type="dxa"/>
            <w:tcBorders>
              <w:top w:val="nil"/>
              <w:left w:val="nil"/>
              <w:bottom w:val="single" w:sz="4" w:space="0" w:color="000000"/>
              <w:right w:val="single" w:sz="8" w:space="0" w:color="000000"/>
            </w:tcBorders>
            <w:shd w:val="clear" w:color="auto" w:fill="auto"/>
            <w:noWrap/>
            <w:vAlign w:val="center"/>
            <w:hideMark/>
          </w:tcPr>
          <w:p w14:paraId="290759AB" w14:textId="2790C4AE"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10</w:t>
            </w:r>
          </w:p>
        </w:tc>
        <w:tc>
          <w:tcPr>
            <w:tcW w:w="1096" w:type="dxa"/>
            <w:tcBorders>
              <w:top w:val="nil"/>
              <w:left w:val="nil"/>
              <w:bottom w:val="single" w:sz="8" w:space="0" w:color="auto"/>
              <w:right w:val="single" w:sz="8" w:space="0" w:color="auto"/>
            </w:tcBorders>
            <w:shd w:val="clear" w:color="auto" w:fill="auto"/>
            <w:noWrap/>
            <w:vAlign w:val="center"/>
            <w:hideMark/>
          </w:tcPr>
          <w:p w14:paraId="1A07B2CA"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462B5A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9E02322"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707A782A"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327CECC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1992</w:t>
            </w:r>
          </w:p>
        </w:tc>
        <w:tc>
          <w:tcPr>
            <w:tcW w:w="788" w:type="dxa"/>
            <w:tcBorders>
              <w:top w:val="nil"/>
              <w:left w:val="nil"/>
              <w:bottom w:val="single" w:sz="8" w:space="0" w:color="auto"/>
              <w:right w:val="single" w:sz="8" w:space="0" w:color="auto"/>
            </w:tcBorders>
            <w:shd w:val="clear" w:color="auto" w:fill="auto"/>
            <w:noWrap/>
            <w:vAlign w:val="center"/>
            <w:hideMark/>
          </w:tcPr>
          <w:p w14:paraId="7D94F1EC" w14:textId="77D621F2"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8</w:t>
            </w:r>
          </w:p>
        </w:tc>
        <w:tc>
          <w:tcPr>
            <w:tcW w:w="1151" w:type="dxa"/>
            <w:tcBorders>
              <w:top w:val="nil"/>
              <w:left w:val="nil"/>
              <w:bottom w:val="single" w:sz="8" w:space="0" w:color="auto"/>
              <w:right w:val="single" w:sz="8" w:space="0" w:color="auto"/>
            </w:tcBorders>
            <w:shd w:val="clear" w:color="auto" w:fill="auto"/>
            <w:noWrap/>
            <w:vAlign w:val="center"/>
            <w:hideMark/>
          </w:tcPr>
          <w:p w14:paraId="5611E431" w14:textId="6CE13FD7"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5</w:t>
            </w:r>
          </w:p>
        </w:tc>
        <w:tc>
          <w:tcPr>
            <w:tcW w:w="1253" w:type="dxa"/>
            <w:tcBorders>
              <w:top w:val="nil"/>
              <w:left w:val="nil"/>
              <w:bottom w:val="single" w:sz="8" w:space="0" w:color="auto"/>
              <w:right w:val="single" w:sz="8" w:space="0" w:color="auto"/>
            </w:tcBorders>
            <w:shd w:val="clear" w:color="auto" w:fill="auto"/>
            <w:noWrap/>
            <w:vAlign w:val="center"/>
            <w:hideMark/>
          </w:tcPr>
          <w:p w14:paraId="076C169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1969</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58AAD905" w14:textId="185B0FEC"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20</w:t>
            </w:r>
          </w:p>
        </w:tc>
        <w:tc>
          <w:tcPr>
            <w:tcW w:w="1074" w:type="dxa"/>
            <w:tcBorders>
              <w:top w:val="nil"/>
              <w:left w:val="nil"/>
              <w:bottom w:val="single" w:sz="4" w:space="0" w:color="000000"/>
              <w:right w:val="single" w:sz="8" w:space="0" w:color="000000"/>
            </w:tcBorders>
            <w:shd w:val="clear" w:color="auto" w:fill="auto"/>
            <w:noWrap/>
            <w:vAlign w:val="center"/>
            <w:hideMark/>
          </w:tcPr>
          <w:p w14:paraId="2D5489EE" w14:textId="787E8B1A"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1F3C45A1"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664806F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7440AEAF"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15597F34"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560E88F"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1991</w:t>
            </w:r>
          </w:p>
        </w:tc>
        <w:tc>
          <w:tcPr>
            <w:tcW w:w="788" w:type="dxa"/>
            <w:tcBorders>
              <w:top w:val="nil"/>
              <w:left w:val="nil"/>
              <w:bottom w:val="single" w:sz="8" w:space="0" w:color="auto"/>
              <w:right w:val="single" w:sz="8" w:space="0" w:color="auto"/>
            </w:tcBorders>
            <w:shd w:val="clear" w:color="auto" w:fill="auto"/>
            <w:noWrap/>
            <w:vAlign w:val="center"/>
            <w:hideMark/>
          </w:tcPr>
          <w:p w14:paraId="11C66ED3" w14:textId="29AB5165"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10</w:t>
            </w:r>
          </w:p>
        </w:tc>
        <w:tc>
          <w:tcPr>
            <w:tcW w:w="1151" w:type="dxa"/>
            <w:tcBorders>
              <w:top w:val="nil"/>
              <w:left w:val="nil"/>
              <w:bottom w:val="single" w:sz="8" w:space="0" w:color="auto"/>
              <w:right w:val="single" w:sz="8" w:space="0" w:color="auto"/>
            </w:tcBorders>
            <w:shd w:val="clear" w:color="auto" w:fill="auto"/>
            <w:noWrap/>
            <w:vAlign w:val="center"/>
            <w:hideMark/>
          </w:tcPr>
          <w:p w14:paraId="049642F6" w14:textId="2C5E475D"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7</w:t>
            </w:r>
          </w:p>
        </w:tc>
        <w:tc>
          <w:tcPr>
            <w:tcW w:w="1253" w:type="dxa"/>
            <w:tcBorders>
              <w:top w:val="nil"/>
              <w:left w:val="nil"/>
              <w:bottom w:val="single" w:sz="8" w:space="0" w:color="auto"/>
              <w:right w:val="single" w:sz="8" w:space="0" w:color="auto"/>
            </w:tcBorders>
            <w:shd w:val="clear" w:color="auto" w:fill="auto"/>
            <w:noWrap/>
            <w:vAlign w:val="center"/>
            <w:hideMark/>
          </w:tcPr>
          <w:p w14:paraId="13939496"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1968</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1FB80155" w14:textId="37E4930D"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17</w:t>
            </w:r>
          </w:p>
        </w:tc>
        <w:tc>
          <w:tcPr>
            <w:tcW w:w="1074" w:type="dxa"/>
            <w:tcBorders>
              <w:top w:val="nil"/>
              <w:left w:val="nil"/>
              <w:bottom w:val="single" w:sz="4" w:space="0" w:color="000000"/>
              <w:right w:val="single" w:sz="8" w:space="0" w:color="000000"/>
            </w:tcBorders>
            <w:shd w:val="clear" w:color="auto" w:fill="auto"/>
            <w:noWrap/>
            <w:vAlign w:val="center"/>
            <w:hideMark/>
          </w:tcPr>
          <w:p w14:paraId="7117CE40" w14:textId="56EA3283"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11</w:t>
            </w:r>
          </w:p>
        </w:tc>
        <w:tc>
          <w:tcPr>
            <w:tcW w:w="1096" w:type="dxa"/>
            <w:tcBorders>
              <w:top w:val="nil"/>
              <w:left w:val="nil"/>
              <w:bottom w:val="single" w:sz="8" w:space="0" w:color="auto"/>
              <w:right w:val="single" w:sz="8" w:space="0" w:color="auto"/>
            </w:tcBorders>
            <w:shd w:val="clear" w:color="auto" w:fill="auto"/>
            <w:noWrap/>
            <w:vAlign w:val="center"/>
            <w:hideMark/>
          </w:tcPr>
          <w:p w14:paraId="39506C2E"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5D52EF29"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1ADD88D"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1689FF66"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571A989"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1990</w:t>
            </w:r>
          </w:p>
        </w:tc>
        <w:tc>
          <w:tcPr>
            <w:tcW w:w="788" w:type="dxa"/>
            <w:tcBorders>
              <w:top w:val="nil"/>
              <w:left w:val="nil"/>
              <w:bottom w:val="single" w:sz="8" w:space="0" w:color="auto"/>
              <w:right w:val="single" w:sz="8" w:space="0" w:color="auto"/>
            </w:tcBorders>
            <w:shd w:val="clear" w:color="auto" w:fill="auto"/>
            <w:noWrap/>
            <w:vAlign w:val="center"/>
            <w:hideMark/>
          </w:tcPr>
          <w:p w14:paraId="1481B6BA" w14:textId="71A0AECB"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7</w:t>
            </w:r>
          </w:p>
        </w:tc>
        <w:tc>
          <w:tcPr>
            <w:tcW w:w="1151" w:type="dxa"/>
            <w:tcBorders>
              <w:top w:val="nil"/>
              <w:left w:val="nil"/>
              <w:bottom w:val="single" w:sz="8" w:space="0" w:color="auto"/>
              <w:right w:val="single" w:sz="8" w:space="0" w:color="auto"/>
            </w:tcBorders>
            <w:shd w:val="clear" w:color="auto" w:fill="auto"/>
            <w:noWrap/>
            <w:vAlign w:val="center"/>
            <w:hideMark/>
          </w:tcPr>
          <w:p w14:paraId="4F4BBBC3" w14:textId="3C5E8E78"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6</w:t>
            </w:r>
          </w:p>
        </w:tc>
        <w:tc>
          <w:tcPr>
            <w:tcW w:w="1253" w:type="dxa"/>
            <w:tcBorders>
              <w:top w:val="nil"/>
              <w:left w:val="nil"/>
              <w:bottom w:val="single" w:sz="8" w:space="0" w:color="auto"/>
              <w:right w:val="single" w:sz="8" w:space="0" w:color="auto"/>
            </w:tcBorders>
            <w:shd w:val="clear" w:color="auto" w:fill="auto"/>
            <w:noWrap/>
            <w:vAlign w:val="center"/>
            <w:hideMark/>
          </w:tcPr>
          <w:p w14:paraId="276EF88A"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1967</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674191A9" w14:textId="128C5AA7"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15</w:t>
            </w:r>
          </w:p>
        </w:tc>
        <w:tc>
          <w:tcPr>
            <w:tcW w:w="1074" w:type="dxa"/>
            <w:tcBorders>
              <w:top w:val="nil"/>
              <w:left w:val="nil"/>
              <w:bottom w:val="single" w:sz="4" w:space="0" w:color="000000"/>
              <w:right w:val="single" w:sz="8" w:space="0" w:color="000000"/>
            </w:tcBorders>
            <w:shd w:val="clear" w:color="auto" w:fill="auto"/>
            <w:noWrap/>
            <w:vAlign w:val="center"/>
            <w:hideMark/>
          </w:tcPr>
          <w:p w14:paraId="597DDDD4" w14:textId="2D7E6FF7"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7</w:t>
            </w:r>
          </w:p>
        </w:tc>
        <w:tc>
          <w:tcPr>
            <w:tcW w:w="1096" w:type="dxa"/>
            <w:tcBorders>
              <w:top w:val="nil"/>
              <w:left w:val="nil"/>
              <w:bottom w:val="single" w:sz="8" w:space="0" w:color="auto"/>
              <w:right w:val="single" w:sz="8" w:space="0" w:color="auto"/>
            </w:tcBorders>
            <w:shd w:val="clear" w:color="auto" w:fill="auto"/>
            <w:noWrap/>
            <w:vAlign w:val="center"/>
            <w:hideMark/>
          </w:tcPr>
          <w:p w14:paraId="4CB3FB43"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FBB0CBD"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35E4688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7A8D8B3F"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7179A10"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1989</w:t>
            </w:r>
          </w:p>
        </w:tc>
        <w:tc>
          <w:tcPr>
            <w:tcW w:w="788" w:type="dxa"/>
            <w:tcBorders>
              <w:top w:val="nil"/>
              <w:left w:val="nil"/>
              <w:bottom w:val="single" w:sz="8" w:space="0" w:color="auto"/>
              <w:right w:val="single" w:sz="8" w:space="0" w:color="auto"/>
            </w:tcBorders>
            <w:shd w:val="clear" w:color="auto" w:fill="auto"/>
            <w:noWrap/>
            <w:vAlign w:val="center"/>
            <w:hideMark/>
          </w:tcPr>
          <w:p w14:paraId="6F7E1F84" w14:textId="669A3284"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7</w:t>
            </w:r>
          </w:p>
        </w:tc>
        <w:tc>
          <w:tcPr>
            <w:tcW w:w="1151" w:type="dxa"/>
            <w:tcBorders>
              <w:top w:val="nil"/>
              <w:left w:val="nil"/>
              <w:bottom w:val="single" w:sz="8" w:space="0" w:color="auto"/>
              <w:right w:val="single" w:sz="8" w:space="0" w:color="auto"/>
            </w:tcBorders>
            <w:shd w:val="clear" w:color="auto" w:fill="auto"/>
            <w:noWrap/>
            <w:vAlign w:val="center"/>
            <w:hideMark/>
          </w:tcPr>
          <w:p w14:paraId="548C04A3" w14:textId="4490DF59"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11</w:t>
            </w:r>
          </w:p>
        </w:tc>
        <w:tc>
          <w:tcPr>
            <w:tcW w:w="1253" w:type="dxa"/>
            <w:tcBorders>
              <w:top w:val="nil"/>
              <w:left w:val="nil"/>
              <w:bottom w:val="single" w:sz="8" w:space="0" w:color="auto"/>
              <w:right w:val="single" w:sz="8" w:space="0" w:color="auto"/>
            </w:tcBorders>
            <w:shd w:val="clear" w:color="auto" w:fill="auto"/>
            <w:noWrap/>
            <w:vAlign w:val="center"/>
            <w:hideMark/>
          </w:tcPr>
          <w:p w14:paraId="1A9ABA75"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1966</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3CEFDACB" w14:textId="04D53AAB"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15</w:t>
            </w:r>
          </w:p>
        </w:tc>
        <w:tc>
          <w:tcPr>
            <w:tcW w:w="1074" w:type="dxa"/>
            <w:tcBorders>
              <w:top w:val="nil"/>
              <w:left w:val="nil"/>
              <w:bottom w:val="single" w:sz="4" w:space="0" w:color="000000"/>
              <w:right w:val="single" w:sz="8" w:space="0" w:color="000000"/>
            </w:tcBorders>
            <w:shd w:val="clear" w:color="auto" w:fill="auto"/>
            <w:noWrap/>
            <w:vAlign w:val="center"/>
            <w:hideMark/>
          </w:tcPr>
          <w:p w14:paraId="58A971BD" w14:textId="033863BA"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6</w:t>
            </w:r>
          </w:p>
        </w:tc>
        <w:tc>
          <w:tcPr>
            <w:tcW w:w="1096" w:type="dxa"/>
            <w:tcBorders>
              <w:top w:val="nil"/>
              <w:left w:val="nil"/>
              <w:bottom w:val="single" w:sz="8" w:space="0" w:color="auto"/>
              <w:right w:val="single" w:sz="8" w:space="0" w:color="auto"/>
            </w:tcBorders>
            <w:shd w:val="clear" w:color="auto" w:fill="auto"/>
            <w:noWrap/>
            <w:vAlign w:val="center"/>
            <w:hideMark/>
          </w:tcPr>
          <w:p w14:paraId="777D5140"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1DA2EC2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0E4B51C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186549F0"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323DA10"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1988</w:t>
            </w:r>
          </w:p>
        </w:tc>
        <w:tc>
          <w:tcPr>
            <w:tcW w:w="788" w:type="dxa"/>
            <w:tcBorders>
              <w:top w:val="nil"/>
              <w:left w:val="nil"/>
              <w:bottom w:val="single" w:sz="8" w:space="0" w:color="auto"/>
              <w:right w:val="single" w:sz="8" w:space="0" w:color="auto"/>
            </w:tcBorders>
            <w:shd w:val="clear" w:color="auto" w:fill="auto"/>
            <w:noWrap/>
            <w:vAlign w:val="center"/>
            <w:hideMark/>
          </w:tcPr>
          <w:p w14:paraId="31715A20" w14:textId="2556937D"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15</w:t>
            </w:r>
          </w:p>
        </w:tc>
        <w:tc>
          <w:tcPr>
            <w:tcW w:w="1151" w:type="dxa"/>
            <w:tcBorders>
              <w:top w:val="nil"/>
              <w:left w:val="nil"/>
              <w:bottom w:val="single" w:sz="8" w:space="0" w:color="auto"/>
              <w:right w:val="single" w:sz="8" w:space="0" w:color="auto"/>
            </w:tcBorders>
            <w:shd w:val="clear" w:color="auto" w:fill="auto"/>
            <w:noWrap/>
            <w:vAlign w:val="center"/>
            <w:hideMark/>
          </w:tcPr>
          <w:p w14:paraId="649B4DF2" w14:textId="0564EFBE"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7</w:t>
            </w:r>
          </w:p>
        </w:tc>
        <w:tc>
          <w:tcPr>
            <w:tcW w:w="1253" w:type="dxa"/>
            <w:tcBorders>
              <w:top w:val="nil"/>
              <w:left w:val="nil"/>
              <w:bottom w:val="single" w:sz="8" w:space="0" w:color="auto"/>
              <w:right w:val="single" w:sz="8" w:space="0" w:color="auto"/>
            </w:tcBorders>
            <w:shd w:val="clear" w:color="auto" w:fill="auto"/>
            <w:noWrap/>
            <w:vAlign w:val="center"/>
            <w:hideMark/>
          </w:tcPr>
          <w:p w14:paraId="350A325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1965</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63398C31" w14:textId="0C4E0187"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11</w:t>
            </w:r>
          </w:p>
        </w:tc>
        <w:tc>
          <w:tcPr>
            <w:tcW w:w="1074" w:type="dxa"/>
            <w:tcBorders>
              <w:top w:val="nil"/>
              <w:left w:val="nil"/>
              <w:bottom w:val="single" w:sz="4" w:space="0" w:color="000000"/>
              <w:right w:val="single" w:sz="8" w:space="0" w:color="000000"/>
            </w:tcBorders>
            <w:shd w:val="clear" w:color="auto" w:fill="auto"/>
            <w:noWrap/>
            <w:vAlign w:val="center"/>
            <w:hideMark/>
          </w:tcPr>
          <w:p w14:paraId="31C41F2D" w14:textId="279D3FAF"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4BECBFFD"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548E210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6B96EF40"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6451CEC5"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00D22E05"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1987</w:t>
            </w:r>
          </w:p>
        </w:tc>
        <w:tc>
          <w:tcPr>
            <w:tcW w:w="788" w:type="dxa"/>
            <w:tcBorders>
              <w:top w:val="nil"/>
              <w:left w:val="nil"/>
              <w:bottom w:val="single" w:sz="8" w:space="0" w:color="auto"/>
              <w:right w:val="single" w:sz="8" w:space="0" w:color="auto"/>
            </w:tcBorders>
            <w:shd w:val="clear" w:color="auto" w:fill="auto"/>
            <w:noWrap/>
            <w:vAlign w:val="center"/>
            <w:hideMark/>
          </w:tcPr>
          <w:p w14:paraId="1A3C2147" w14:textId="56A0D36C"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19</w:t>
            </w:r>
          </w:p>
        </w:tc>
        <w:tc>
          <w:tcPr>
            <w:tcW w:w="1151" w:type="dxa"/>
            <w:tcBorders>
              <w:top w:val="nil"/>
              <w:left w:val="nil"/>
              <w:bottom w:val="single" w:sz="8" w:space="0" w:color="auto"/>
              <w:right w:val="single" w:sz="8" w:space="0" w:color="auto"/>
            </w:tcBorders>
            <w:shd w:val="clear" w:color="auto" w:fill="auto"/>
            <w:noWrap/>
            <w:vAlign w:val="center"/>
            <w:hideMark/>
          </w:tcPr>
          <w:p w14:paraId="0FD561C3" w14:textId="72DBAE92"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12</w:t>
            </w:r>
          </w:p>
        </w:tc>
        <w:tc>
          <w:tcPr>
            <w:tcW w:w="1253" w:type="dxa"/>
            <w:tcBorders>
              <w:top w:val="nil"/>
              <w:left w:val="nil"/>
              <w:bottom w:val="single" w:sz="8" w:space="0" w:color="auto"/>
              <w:right w:val="single" w:sz="8" w:space="0" w:color="auto"/>
            </w:tcBorders>
            <w:shd w:val="clear" w:color="auto" w:fill="auto"/>
            <w:noWrap/>
            <w:vAlign w:val="center"/>
            <w:hideMark/>
          </w:tcPr>
          <w:p w14:paraId="081420F7"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1964</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07415885" w14:textId="70C51D28"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10</w:t>
            </w:r>
          </w:p>
        </w:tc>
        <w:tc>
          <w:tcPr>
            <w:tcW w:w="1074" w:type="dxa"/>
            <w:tcBorders>
              <w:top w:val="nil"/>
              <w:left w:val="nil"/>
              <w:bottom w:val="single" w:sz="4" w:space="0" w:color="000000"/>
              <w:right w:val="single" w:sz="8" w:space="0" w:color="000000"/>
            </w:tcBorders>
            <w:shd w:val="clear" w:color="auto" w:fill="auto"/>
            <w:noWrap/>
            <w:vAlign w:val="center"/>
            <w:hideMark/>
          </w:tcPr>
          <w:p w14:paraId="70EDABA9" w14:textId="54FC8D21"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6</w:t>
            </w:r>
          </w:p>
        </w:tc>
        <w:tc>
          <w:tcPr>
            <w:tcW w:w="1096" w:type="dxa"/>
            <w:tcBorders>
              <w:top w:val="nil"/>
              <w:left w:val="nil"/>
              <w:bottom w:val="single" w:sz="8" w:space="0" w:color="auto"/>
              <w:right w:val="single" w:sz="8" w:space="0" w:color="auto"/>
            </w:tcBorders>
            <w:shd w:val="clear" w:color="auto" w:fill="auto"/>
            <w:noWrap/>
            <w:vAlign w:val="center"/>
            <w:hideMark/>
          </w:tcPr>
          <w:p w14:paraId="68DF6392"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5CFBD34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3E5DCB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1698FC34"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3176376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1986</w:t>
            </w:r>
          </w:p>
        </w:tc>
        <w:tc>
          <w:tcPr>
            <w:tcW w:w="788" w:type="dxa"/>
            <w:tcBorders>
              <w:top w:val="nil"/>
              <w:left w:val="nil"/>
              <w:bottom w:val="single" w:sz="8" w:space="0" w:color="auto"/>
              <w:right w:val="single" w:sz="8" w:space="0" w:color="auto"/>
            </w:tcBorders>
            <w:shd w:val="clear" w:color="auto" w:fill="auto"/>
            <w:noWrap/>
            <w:vAlign w:val="center"/>
            <w:hideMark/>
          </w:tcPr>
          <w:p w14:paraId="1F3944F7" w14:textId="77BEFFBB"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9</w:t>
            </w:r>
          </w:p>
        </w:tc>
        <w:tc>
          <w:tcPr>
            <w:tcW w:w="1151" w:type="dxa"/>
            <w:tcBorders>
              <w:top w:val="nil"/>
              <w:left w:val="nil"/>
              <w:bottom w:val="single" w:sz="8" w:space="0" w:color="auto"/>
              <w:right w:val="single" w:sz="8" w:space="0" w:color="auto"/>
            </w:tcBorders>
            <w:shd w:val="clear" w:color="auto" w:fill="auto"/>
            <w:noWrap/>
            <w:vAlign w:val="center"/>
            <w:hideMark/>
          </w:tcPr>
          <w:p w14:paraId="73176E93" w14:textId="7565937B"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13</w:t>
            </w:r>
          </w:p>
        </w:tc>
        <w:tc>
          <w:tcPr>
            <w:tcW w:w="1253" w:type="dxa"/>
            <w:tcBorders>
              <w:top w:val="nil"/>
              <w:left w:val="nil"/>
              <w:bottom w:val="single" w:sz="8" w:space="0" w:color="auto"/>
              <w:right w:val="single" w:sz="8" w:space="0" w:color="auto"/>
            </w:tcBorders>
            <w:shd w:val="clear" w:color="auto" w:fill="auto"/>
            <w:noWrap/>
            <w:vAlign w:val="center"/>
            <w:hideMark/>
          </w:tcPr>
          <w:p w14:paraId="64F9FC1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1963</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654977A4" w14:textId="54D7BAE9"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4</w:t>
            </w:r>
          </w:p>
        </w:tc>
        <w:tc>
          <w:tcPr>
            <w:tcW w:w="1074" w:type="dxa"/>
            <w:tcBorders>
              <w:top w:val="nil"/>
              <w:left w:val="nil"/>
              <w:bottom w:val="single" w:sz="4" w:space="0" w:color="000000"/>
              <w:right w:val="single" w:sz="8" w:space="0" w:color="000000"/>
            </w:tcBorders>
            <w:shd w:val="clear" w:color="auto" w:fill="auto"/>
            <w:noWrap/>
            <w:vAlign w:val="center"/>
            <w:hideMark/>
          </w:tcPr>
          <w:p w14:paraId="4E7FB4A1" w14:textId="732A65C4"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3</w:t>
            </w:r>
          </w:p>
        </w:tc>
        <w:tc>
          <w:tcPr>
            <w:tcW w:w="1096" w:type="dxa"/>
            <w:tcBorders>
              <w:top w:val="nil"/>
              <w:left w:val="nil"/>
              <w:bottom w:val="single" w:sz="8" w:space="0" w:color="auto"/>
              <w:right w:val="single" w:sz="8" w:space="0" w:color="auto"/>
            </w:tcBorders>
            <w:shd w:val="clear" w:color="auto" w:fill="auto"/>
            <w:noWrap/>
            <w:vAlign w:val="center"/>
            <w:hideMark/>
          </w:tcPr>
          <w:p w14:paraId="14416D77"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D11341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08072EBF"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0094EEE2"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06100DD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1985</w:t>
            </w:r>
          </w:p>
        </w:tc>
        <w:tc>
          <w:tcPr>
            <w:tcW w:w="788" w:type="dxa"/>
            <w:tcBorders>
              <w:top w:val="nil"/>
              <w:left w:val="nil"/>
              <w:bottom w:val="single" w:sz="8" w:space="0" w:color="auto"/>
              <w:right w:val="single" w:sz="8" w:space="0" w:color="auto"/>
            </w:tcBorders>
            <w:shd w:val="clear" w:color="auto" w:fill="auto"/>
            <w:noWrap/>
            <w:vAlign w:val="center"/>
            <w:hideMark/>
          </w:tcPr>
          <w:p w14:paraId="30EEC3DF" w14:textId="3C8F0A56"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16</w:t>
            </w:r>
          </w:p>
        </w:tc>
        <w:tc>
          <w:tcPr>
            <w:tcW w:w="1151" w:type="dxa"/>
            <w:tcBorders>
              <w:top w:val="nil"/>
              <w:left w:val="nil"/>
              <w:bottom w:val="single" w:sz="8" w:space="0" w:color="auto"/>
              <w:right w:val="single" w:sz="8" w:space="0" w:color="auto"/>
            </w:tcBorders>
            <w:shd w:val="clear" w:color="auto" w:fill="auto"/>
            <w:noWrap/>
            <w:vAlign w:val="center"/>
            <w:hideMark/>
          </w:tcPr>
          <w:p w14:paraId="52DD1DA6" w14:textId="568C6214"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16</w:t>
            </w:r>
          </w:p>
        </w:tc>
        <w:tc>
          <w:tcPr>
            <w:tcW w:w="1253" w:type="dxa"/>
            <w:tcBorders>
              <w:top w:val="nil"/>
              <w:left w:val="nil"/>
              <w:bottom w:val="single" w:sz="8" w:space="0" w:color="auto"/>
              <w:right w:val="single" w:sz="8" w:space="0" w:color="auto"/>
            </w:tcBorders>
            <w:shd w:val="clear" w:color="auto" w:fill="auto"/>
            <w:noWrap/>
            <w:vAlign w:val="center"/>
            <w:hideMark/>
          </w:tcPr>
          <w:p w14:paraId="07C748C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1962</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033F4A6B" w14:textId="629B752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6</w:t>
            </w:r>
          </w:p>
        </w:tc>
        <w:tc>
          <w:tcPr>
            <w:tcW w:w="1074" w:type="dxa"/>
            <w:tcBorders>
              <w:top w:val="nil"/>
              <w:left w:val="nil"/>
              <w:bottom w:val="single" w:sz="4" w:space="0" w:color="000000"/>
              <w:right w:val="single" w:sz="8" w:space="0" w:color="000000"/>
            </w:tcBorders>
            <w:shd w:val="clear" w:color="auto" w:fill="auto"/>
            <w:noWrap/>
            <w:vAlign w:val="center"/>
            <w:hideMark/>
          </w:tcPr>
          <w:p w14:paraId="2E169BBA" w14:textId="00E940FE"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3460F289"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06453296"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27B25C8A"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6102C5A1"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6C9CF1EC"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1984</w:t>
            </w:r>
          </w:p>
        </w:tc>
        <w:tc>
          <w:tcPr>
            <w:tcW w:w="788" w:type="dxa"/>
            <w:tcBorders>
              <w:top w:val="nil"/>
              <w:left w:val="nil"/>
              <w:bottom w:val="single" w:sz="8" w:space="0" w:color="auto"/>
              <w:right w:val="single" w:sz="8" w:space="0" w:color="auto"/>
            </w:tcBorders>
            <w:shd w:val="clear" w:color="auto" w:fill="auto"/>
            <w:noWrap/>
            <w:vAlign w:val="center"/>
            <w:hideMark/>
          </w:tcPr>
          <w:p w14:paraId="5BF9CFD0" w14:textId="0F6F072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11</w:t>
            </w:r>
          </w:p>
        </w:tc>
        <w:tc>
          <w:tcPr>
            <w:tcW w:w="1151" w:type="dxa"/>
            <w:tcBorders>
              <w:top w:val="nil"/>
              <w:left w:val="nil"/>
              <w:bottom w:val="single" w:sz="8" w:space="0" w:color="auto"/>
              <w:right w:val="single" w:sz="8" w:space="0" w:color="auto"/>
            </w:tcBorders>
            <w:shd w:val="clear" w:color="auto" w:fill="auto"/>
            <w:noWrap/>
            <w:vAlign w:val="center"/>
            <w:hideMark/>
          </w:tcPr>
          <w:p w14:paraId="19A6454B" w14:textId="3171089B"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4</w:t>
            </w:r>
          </w:p>
        </w:tc>
        <w:tc>
          <w:tcPr>
            <w:tcW w:w="1253" w:type="dxa"/>
            <w:tcBorders>
              <w:top w:val="nil"/>
              <w:left w:val="nil"/>
              <w:bottom w:val="single" w:sz="8" w:space="0" w:color="auto"/>
              <w:right w:val="single" w:sz="8" w:space="0" w:color="auto"/>
            </w:tcBorders>
            <w:shd w:val="clear" w:color="auto" w:fill="auto"/>
            <w:noWrap/>
            <w:vAlign w:val="center"/>
            <w:hideMark/>
          </w:tcPr>
          <w:p w14:paraId="1ABD02D9"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1961</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602305F0" w14:textId="5863E734"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w:t>
            </w:r>
          </w:p>
        </w:tc>
        <w:tc>
          <w:tcPr>
            <w:tcW w:w="1074" w:type="dxa"/>
            <w:tcBorders>
              <w:top w:val="nil"/>
              <w:left w:val="nil"/>
              <w:bottom w:val="single" w:sz="4" w:space="0" w:color="000000"/>
              <w:right w:val="single" w:sz="8" w:space="0" w:color="000000"/>
            </w:tcBorders>
            <w:shd w:val="clear" w:color="auto" w:fill="auto"/>
            <w:noWrap/>
            <w:vAlign w:val="center"/>
            <w:hideMark/>
          </w:tcPr>
          <w:p w14:paraId="3AA7B07D" w14:textId="0BA9A3A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2</w:t>
            </w:r>
          </w:p>
        </w:tc>
        <w:tc>
          <w:tcPr>
            <w:tcW w:w="1096" w:type="dxa"/>
            <w:tcBorders>
              <w:top w:val="nil"/>
              <w:left w:val="nil"/>
              <w:bottom w:val="single" w:sz="8" w:space="0" w:color="auto"/>
              <w:right w:val="single" w:sz="8" w:space="0" w:color="auto"/>
            </w:tcBorders>
            <w:shd w:val="clear" w:color="auto" w:fill="auto"/>
            <w:noWrap/>
            <w:vAlign w:val="center"/>
            <w:hideMark/>
          </w:tcPr>
          <w:p w14:paraId="4E2A7F41"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4F60C44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E5654DF"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53D74777"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2648A6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1983</w:t>
            </w:r>
          </w:p>
        </w:tc>
        <w:tc>
          <w:tcPr>
            <w:tcW w:w="788" w:type="dxa"/>
            <w:tcBorders>
              <w:top w:val="nil"/>
              <w:left w:val="nil"/>
              <w:bottom w:val="single" w:sz="8" w:space="0" w:color="auto"/>
              <w:right w:val="single" w:sz="8" w:space="0" w:color="auto"/>
            </w:tcBorders>
            <w:shd w:val="clear" w:color="auto" w:fill="auto"/>
            <w:noWrap/>
            <w:vAlign w:val="center"/>
            <w:hideMark/>
          </w:tcPr>
          <w:p w14:paraId="261F68BE" w14:textId="05F6F85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15</w:t>
            </w:r>
          </w:p>
        </w:tc>
        <w:tc>
          <w:tcPr>
            <w:tcW w:w="1151" w:type="dxa"/>
            <w:tcBorders>
              <w:top w:val="nil"/>
              <w:left w:val="nil"/>
              <w:bottom w:val="single" w:sz="8" w:space="0" w:color="auto"/>
              <w:right w:val="single" w:sz="8" w:space="0" w:color="auto"/>
            </w:tcBorders>
            <w:shd w:val="clear" w:color="auto" w:fill="auto"/>
            <w:noWrap/>
            <w:vAlign w:val="center"/>
            <w:hideMark/>
          </w:tcPr>
          <w:p w14:paraId="1E01FF24" w14:textId="6EA0B79A"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13</w:t>
            </w:r>
          </w:p>
        </w:tc>
        <w:tc>
          <w:tcPr>
            <w:tcW w:w="1253" w:type="dxa"/>
            <w:tcBorders>
              <w:top w:val="nil"/>
              <w:left w:val="nil"/>
              <w:bottom w:val="single" w:sz="8" w:space="0" w:color="auto"/>
              <w:right w:val="single" w:sz="8" w:space="0" w:color="auto"/>
            </w:tcBorders>
            <w:shd w:val="clear" w:color="auto" w:fill="auto"/>
            <w:noWrap/>
            <w:vAlign w:val="center"/>
            <w:hideMark/>
          </w:tcPr>
          <w:p w14:paraId="4DA5D1CF"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1960</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6D6EC1D8" w14:textId="26B08509"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w:t>
            </w:r>
          </w:p>
        </w:tc>
        <w:tc>
          <w:tcPr>
            <w:tcW w:w="1074" w:type="dxa"/>
            <w:tcBorders>
              <w:top w:val="nil"/>
              <w:left w:val="nil"/>
              <w:bottom w:val="single" w:sz="4" w:space="0" w:color="000000"/>
              <w:right w:val="single" w:sz="8" w:space="0" w:color="000000"/>
            </w:tcBorders>
            <w:shd w:val="clear" w:color="auto" w:fill="auto"/>
            <w:noWrap/>
            <w:vAlign w:val="center"/>
            <w:hideMark/>
          </w:tcPr>
          <w:p w14:paraId="4D0F7EE4" w14:textId="5CEC67EF"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5</w:t>
            </w:r>
          </w:p>
        </w:tc>
        <w:tc>
          <w:tcPr>
            <w:tcW w:w="1096" w:type="dxa"/>
            <w:tcBorders>
              <w:top w:val="nil"/>
              <w:left w:val="nil"/>
              <w:bottom w:val="single" w:sz="8" w:space="0" w:color="auto"/>
              <w:right w:val="single" w:sz="8" w:space="0" w:color="auto"/>
            </w:tcBorders>
            <w:shd w:val="clear" w:color="auto" w:fill="auto"/>
            <w:noWrap/>
            <w:vAlign w:val="center"/>
            <w:hideMark/>
          </w:tcPr>
          <w:p w14:paraId="6683E1BE"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6C782BF5"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93B5275"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29D7DF28"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04DD8ED4"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1982</w:t>
            </w:r>
          </w:p>
        </w:tc>
        <w:tc>
          <w:tcPr>
            <w:tcW w:w="788" w:type="dxa"/>
            <w:tcBorders>
              <w:top w:val="nil"/>
              <w:left w:val="nil"/>
              <w:bottom w:val="single" w:sz="8" w:space="0" w:color="auto"/>
              <w:right w:val="single" w:sz="8" w:space="0" w:color="auto"/>
            </w:tcBorders>
            <w:shd w:val="clear" w:color="auto" w:fill="auto"/>
            <w:noWrap/>
            <w:vAlign w:val="center"/>
            <w:hideMark/>
          </w:tcPr>
          <w:p w14:paraId="42BD1263" w14:textId="745C2878"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15</w:t>
            </w:r>
          </w:p>
        </w:tc>
        <w:tc>
          <w:tcPr>
            <w:tcW w:w="1151" w:type="dxa"/>
            <w:tcBorders>
              <w:top w:val="nil"/>
              <w:left w:val="nil"/>
              <w:bottom w:val="single" w:sz="8" w:space="0" w:color="auto"/>
              <w:right w:val="single" w:sz="8" w:space="0" w:color="auto"/>
            </w:tcBorders>
            <w:shd w:val="clear" w:color="auto" w:fill="auto"/>
            <w:noWrap/>
            <w:vAlign w:val="center"/>
            <w:hideMark/>
          </w:tcPr>
          <w:p w14:paraId="6A7742B8" w14:textId="0E896BF9"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7</w:t>
            </w:r>
          </w:p>
        </w:tc>
        <w:tc>
          <w:tcPr>
            <w:tcW w:w="1253" w:type="dxa"/>
            <w:tcBorders>
              <w:top w:val="nil"/>
              <w:left w:val="nil"/>
              <w:bottom w:val="single" w:sz="8" w:space="0" w:color="auto"/>
              <w:right w:val="single" w:sz="8" w:space="0" w:color="auto"/>
            </w:tcBorders>
            <w:shd w:val="clear" w:color="auto" w:fill="auto"/>
            <w:noWrap/>
            <w:vAlign w:val="center"/>
            <w:hideMark/>
          </w:tcPr>
          <w:p w14:paraId="7C47761D"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1959</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5C8B3E9A" w14:textId="48FFE3FB"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3</w:t>
            </w:r>
          </w:p>
        </w:tc>
        <w:tc>
          <w:tcPr>
            <w:tcW w:w="1074" w:type="dxa"/>
            <w:tcBorders>
              <w:top w:val="nil"/>
              <w:left w:val="nil"/>
              <w:bottom w:val="single" w:sz="4" w:space="0" w:color="000000"/>
              <w:right w:val="single" w:sz="8" w:space="0" w:color="000000"/>
            </w:tcBorders>
            <w:shd w:val="clear" w:color="auto" w:fill="auto"/>
            <w:noWrap/>
            <w:vAlign w:val="center"/>
            <w:hideMark/>
          </w:tcPr>
          <w:p w14:paraId="64ED94C0" w14:textId="1BD9FAB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2</w:t>
            </w:r>
          </w:p>
        </w:tc>
        <w:tc>
          <w:tcPr>
            <w:tcW w:w="1096" w:type="dxa"/>
            <w:tcBorders>
              <w:top w:val="nil"/>
              <w:left w:val="nil"/>
              <w:bottom w:val="single" w:sz="8" w:space="0" w:color="auto"/>
              <w:right w:val="single" w:sz="8" w:space="0" w:color="auto"/>
            </w:tcBorders>
            <w:shd w:val="clear" w:color="auto" w:fill="auto"/>
            <w:noWrap/>
            <w:vAlign w:val="center"/>
            <w:hideMark/>
          </w:tcPr>
          <w:p w14:paraId="09707ECB"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BBCDA95"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71A5FB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3DA90797"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998C0EB"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1981</w:t>
            </w:r>
          </w:p>
        </w:tc>
        <w:tc>
          <w:tcPr>
            <w:tcW w:w="788" w:type="dxa"/>
            <w:tcBorders>
              <w:top w:val="nil"/>
              <w:left w:val="nil"/>
              <w:bottom w:val="single" w:sz="8" w:space="0" w:color="auto"/>
              <w:right w:val="single" w:sz="8" w:space="0" w:color="auto"/>
            </w:tcBorders>
            <w:shd w:val="clear" w:color="auto" w:fill="auto"/>
            <w:noWrap/>
            <w:vAlign w:val="center"/>
            <w:hideMark/>
          </w:tcPr>
          <w:p w14:paraId="542DEAD6" w14:textId="1472F80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19</w:t>
            </w:r>
          </w:p>
        </w:tc>
        <w:tc>
          <w:tcPr>
            <w:tcW w:w="1151" w:type="dxa"/>
            <w:tcBorders>
              <w:top w:val="nil"/>
              <w:left w:val="nil"/>
              <w:bottom w:val="single" w:sz="8" w:space="0" w:color="auto"/>
              <w:right w:val="single" w:sz="8" w:space="0" w:color="auto"/>
            </w:tcBorders>
            <w:shd w:val="clear" w:color="auto" w:fill="auto"/>
            <w:noWrap/>
            <w:vAlign w:val="center"/>
            <w:hideMark/>
          </w:tcPr>
          <w:p w14:paraId="0096EA10" w14:textId="19A0C51C"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12</w:t>
            </w:r>
          </w:p>
        </w:tc>
        <w:tc>
          <w:tcPr>
            <w:tcW w:w="1253" w:type="dxa"/>
            <w:tcBorders>
              <w:top w:val="nil"/>
              <w:left w:val="nil"/>
              <w:bottom w:val="single" w:sz="8" w:space="0" w:color="auto"/>
              <w:right w:val="single" w:sz="8" w:space="0" w:color="auto"/>
            </w:tcBorders>
            <w:shd w:val="clear" w:color="auto" w:fill="auto"/>
            <w:noWrap/>
            <w:vAlign w:val="center"/>
            <w:hideMark/>
          </w:tcPr>
          <w:p w14:paraId="389E24E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1958</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25F9A701" w14:textId="47B683FC"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0</w:t>
            </w:r>
          </w:p>
        </w:tc>
        <w:tc>
          <w:tcPr>
            <w:tcW w:w="1074" w:type="dxa"/>
            <w:tcBorders>
              <w:top w:val="nil"/>
              <w:left w:val="nil"/>
              <w:bottom w:val="single" w:sz="4" w:space="0" w:color="000000"/>
              <w:right w:val="single" w:sz="8" w:space="0" w:color="000000"/>
            </w:tcBorders>
            <w:shd w:val="clear" w:color="auto" w:fill="auto"/>
            <w:noWrap/>
            <w:vAlign w:val="center"/>
            <w:hideMark/>
          </w:tcPr>
          <w:p w14:paraId="75889971" w14:textId="3FF238F5"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3</w:t>
            </w:r>
          </w:p>
        </w:tc>
        <w:tc>
          <w:tcPr>
            <w:tcW w:w="1096" w:type="dxa"/>
            <w:tcBorders>
              <w:top w:val="nil"/>
              <w:left w:val="nil"/>
              <w:bottom w:val="single" w:sz="8" w:space="0" w:color="auto"/>
              <w:right w:val="single" w:sz="8" w:space="0" w:color="auto"/>
            </w:tcBorders>
            <w:shd w:val="clear" w:color="auto" w:fill="auto"/>
            <w:noWrap/>
            <w:vAlign w:val="center"/>
            <w:hideMark/>
          </w:tcPr>
          <w:p w14:paraId="14737A37"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D2454B1"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65D1D36E"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876250" w14:paraId="4083B9CE" w14:textId="77777777" w:rsidTr="00876250">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18950386"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1980</w:t>
            </w:r>
          </w:p>
        </w:tc>
        <w:tc>
          <w:tcPr>
            <w:tcW w:w="788" w:type="dxa"/>
            <w:tcBorders>
              <w:top w:val="nil"/>
              <w:left w:val="nil"/>
              <w:bottom w:val="single" w:sz="8" w:space="0" w:color="auto"/>
              <w:right w:val="single" w:sz="8" w:space="0" w:color="auto"/>
            </w:tcBorders>
            <w:shd w:val="clear" w:color="auto" w:fill="auto"/>
            <w:noWrap/>
            <w:vAlign w:val="center"/>
            <w:hideMark/>
          </w:tcPr>
          <w:p w14:paraId="27B4F317" w14:textId="4A7FE3BF"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20</w:t>
            </w:r>
          </w:p>
        </w:tc>
        <w:tc>
          <w:tcPr>
            <w:tcW w:w="1151" w:type="dxa"/>
            <w:tcBorders>
              <w:top w:val="nil"/>
              <w:left w:val="nil"/>
              <w:bottom w:val="single" w:sz="8" w:space="0" w:color="auto"/>
              <w:right w:val="single" w:sz="8" w:space="0" w:color="auto"/>
            </w:tcBorders>
            <w:shd w:val="clear" w:color="auto" w:fill="auto"/>
            <w:noWrap/>
            <w:vAlign w:val="center"/>
            <w:hideMark/>
          </w:tcPr>
          <w:p w14:paraId="63DE70CD" w14:textId="275100F0"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9</w:t>
            </w:r>
          </w:p>
        </w:tc>
        <w:tc>
          <w:tcPr>
            <w:tcW w:w="1253" w:type="dxa"/>
            <w:tcBorders>
              <w:top w:val="nil"/>
              <w:left w:val="nil"/>
              <w:bottom w:val="single" w:sz="8" w:space="0" w:color="auto"/>
              <w:right w:val="single" w:sz="8" w:space="0" w:color="auto"/>
            </w:tcBorders>
            <w:shd w:val="clear" w:color="auto" w:fill="auto"/>
            <w:noWrap/>
            <w:vAlign w:val="center"/>
            <w:hideMark/>
          </w:tcPr>
          <w:p w14:paraId="679A5232"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1956</w:t>
            </w:r>
          </w:p>
        </w:tc>
        <w:tc>
          <w:tcPr>
            <w:tcW w:w="790" w:type="dxa"/>
            <w:tcBorders>
              <w:top w:val="nil"/>
              <w:left w:val="single" w:sz="4" w:space="0" w:color="000000"/>
              <w:bottom w:val="single" w:sz="4" w:space="0" w:color="000000"/>
              <w:right w:val="single" w:sz="4" w:space="0" w:color="000000"/>
            </w:tcBorders>
            <w:shd w:val="clear" w:color="auto" w:fill="auto"/>
            <w:noWrap/>
            <w:vAlign w:val="center"/>
            <w:hideMark/>
          </w:tcPr>
          <w:p w14:paraId="26502D52" w14:textId="699DB5E6"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1</w:t>
            </w:r>
          </w:p>
        </w:tc>
        <w:tc>
          <w:tcPr>
            <w:tcW w:w="1074" w:type="dxa"/>
            <w:tcBorders>
              <w:top w:val="nil"/>
              <w:left w:val="nil"/>
              <w:bottom w:val="single" w:sz="4" w:space="0" w:color="000000"/>
              <w:right w:val="single" w:sz="8" w:space="0" w:color="000000"/>
            </w:tcBorders>
            <w:shd w:val="clear" w:color="auto" w:fill="auto"/>
            <w:noWrap/>
            <w:vAlign w:val="center"/>
            <w:hideMark/>
          </w:tcPr>
          <w:p w14:paraId="6CE75E81" w14:textId="62583A07" w:rsidR="00876250" w:rsidRPr="00876250" w:rsidRDefault="00876250" w:rsidP="00876250">
            <w:pPr>
              <w:jc w:val="center"/>
              <w:rPr>
                <w:rFonts w:asciiTheme="minorHAnsi" w:hAnsiTheme="minorHAnsi" w:cstheme="minorHAnsi"/>
                <w:sz w:val="22"/>
                <w:szCs w:val="22"/>
              </w:rPr>
            </w:pPr>
            <w:r w:rsidRPr="00876250">
              <w:rPr>
                <w:rFonts w:asciiTheme="minorHAnsi" w:hAnsiTheme="minorHAnsi" w:cstheme="minorHAnsi"/>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03217227" w14:textId="77777777" w:rsidR="00876250" w:rsidRPr="00876250" w:rsidRDefault="00876250" w:rsidP="00876250">
            <w:pP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524FC3D"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66ED813C" w14:textId="77777777" w:rsidR="00876250" w:rsidRPr="00876250" w:rsidRDefault="00876250" w:rsidP="00876250">
            <w:pPr>
              <w:jc w:val="center"/>
              <w:rPr>
                <w:rFonts w:asciiTheme="minorHAnsi" w:hAnsiTheme="minorHAnsi" w:cstheme="minorHAnsi"/>
                <w:color w:val="000000"/>
                <w:sz w:val="22"/>
                <w:szCs w:val="22"/>
              </w:rPr>
            </w:pPr>
            <w:r w:rsidRPr="00876250">
              <w:rPr>
                <w:rFonts w:asciiTheme="minorHAnsi" w:hAnsiTheme="minorHAnsi" w:cstheme="minorHAnsi"/>
                <w:color w:val="000000"/>
                <w:sz w:val="22"/>
                <w:szCs w:val="22"/>
              </w:rPr>
              <w:t> </w:t>
            </w:r>
          </w:p>
        </w:tc>
      </w:tr>
      <w:tr w:rsidR="006D6E48" w14:paraId="7D4BEC73" w14:textId="77777777" w:rsidTr="006D6E48">
        <w:trPr>
          <w:trHeight w:val="313"/>
        </w:trPr>
        <w:tc>
          <w:tcPr>
            <w:tcW w:w="6310" w:type="dxa"/>
            <w:gridSpan w:val="6"/>
            <w:tcBorders>
              <w:top w:val="single" w:sz="8" w:space="0" w:color="auto"/>
              <w:left w:val="single" w:sz="8" w:space="0" w:color="auto"/>
              <w:bottom w:val="single" w:sz="8" w:space="0" w:color="auto"/>
              <w:right w:val="single" w:sz="8" w:space="0" w:color="000000"/>
            </w:tcBorders>
            <w:shd w:val="clear" w:color="000000" w:fill="F2F2F2"/>
            <w:noWrap/>
            <w:vAlign w:val="center"/>
            <w:hideMark/>
          </w:tcPr>
          <w:p w14:paraId="187BF9F7" w14:textId="77777777" w:rsidR="006D6E48" w:rsidRDefault="006D6E48">
            <w:pPr>
              <w:jc w:val="right"/>
              <w:rPr>
                <w:rFonts w:ascii="Arial" w:hAnsi="Arial" w:cs="Arial"/>
                <w:b/>
                <w:bCs/>
                <w:color w:val="000000"/>
                <w:sz w:val="22"/>
                <w:szCs w:val="22"/>
              </w:rPr>
            </w:pPr>
            <w:r>
              <w:rPr>
                <w:rFonts w:ascii="Arial" w:hAnsi="Arial" w:cs="Arial"/>
                <w:b/>
                <w:bCs/>
                <w:color w:val="000000"/>
                <w:sz w:val="22"/>
                <w:szCs w:val="22"/>
              </w:rPr>
              <w:t>RAZEM</w:t>
            </w:r>
          </w:p>
        </w:tc>
        <w:tc>
          <w:tcPr>
            <w:tcW w:w="1096" w:type="dxa"/>
            <w:tcBorders>
              <w:top w:val="nil"/>
              <w:left w:val="nil"/>
              <w:bottom w:val="single" w:sz="8" w:space="0" w:color="auto"/>
              <w:right w:val="single" w:sz="8" w:space="0" w:color="auto"/>
            </w:tcBorders>
            <w:shd w:val="clear" w:color="000000" w:fill="F2F2F2"/>
            <w:noWrap/>
            <w:vAlign w:val="center"/>
            <w:hideMark/>
          </w:tcPr>
          <w:p w14:paraId="6731424F" w14:textId="6DB719F3" w:rsidR="006D6E48" w:rsidRDefault="006D6E48">
            <w:pPr>
              <w:jc w:val="right"/>
              <w:rPr>
                <w:rFonts w:ascii="Arial" w:hAnsi="Arial" w:cs="Arial"/>
                <w:b/>
                <w:bCs/>
                <w:color w:val="000000"/>
                <w:sz w:val="22"/>
                <w:szCs w:val="22"/>
              </w:rPr>
            </w:pPr>
            <w:r>
              <w:rPr>
                <w:rFonts w:ascii="Arial" w:hAnsi="Arial" w:cs="Arial"/>
                <w:b/>
                <w:bCs/>
                <w:color w:val="000000"/>
                <w:sz w:val="22"/>
                <w:szCs w:val="22"/>
              </w:rPr>
              <w:t>8</w:t>
            </w:r>
            <w:r w:rsidR="00876250">
              <w:rPr>
                <w:rFonts w:ascii="Arial" w:hAnsi="Arial" w:cs="Arial"/>
                <w:b/>
                <w:bCs/>
                <w:color w:val="000000"/>
                <w:sz w:val="22"/>
                <w:szCs w:val="22"/>
              </w:rPr>
              <w:t>7</w:t>
            </w:r>
            <w:r>
              <w:rPr>
                <w:rFonts w:ascii="Arial" w:hAnsi="Arial" w:cs="Arial"/>
                <w:b/>
                <w:bCs/>
                <w:color w:val="000000"/>
                <w:sz w:val="22"/>
                <w:szCs w:val="22"/>
              </w:rPr>
              <w:t>7</w:t>
            </w:r>
          </w:p>
        </w:tc>
        <w:tc>
          <w:tcPr>
            <w:tcW w:w="970" w:type="dxa"/>
            <w:tcBorders>
              <w:top w:val="nil"/>
              <w:left w:val="nil"/>
              <w:bottom w:val="single" w:sz="8" w:space="0" w:color="auto"/>
              <w:right w:val="single" w:sz="8" w:space="0" w:color="auto"/>
            </w:tcBorders>
            <w:shd w:val="clear" w:color="000000" w:fill="F2F2F2"/>
            <w:noWrap/>
            <w:vAlign w:val="center"/>
            <w:hideMark/>
          </w:tcPr>
          <w:p w14:paraId="67C9B8C6" w14:textId="246B5F56" w:rsidR="006D6E48" w:rsidRDefault="006D6E48">
            <w:pPr>
              <w:jc w:val="center"/>
              <w:rPr>
                <w:rFonts w:ascii="Arial" w:hAnsi="Arial" w:cs="Arial"/>
                <w:b/>
                <w:bCs/>
                <w:color w:val="000000"/>
                <w:sz w:val="22"/>
                <w:szCs w:val="22"/>
              </w:rPr>
            </w:pPr>
            <w:r>
              <w:rPr>
                <w:rFonts w:ascii="Arial" w:hAnsi="Arial" w:cs="Arial"/>
                <w:b/>
                <w:bCs/>
                <w:color w:val="000000"/>
                <w:sz w:val="22"/>
                <w:szCs w:val="22"/>
              </w:rPr>
              <w:t>54</w:t>
            </w:r>
            <w:r w:rsidR="00876250">
              <w:rPr>
                <w:rFonts w:ascii="Arial" w:hAnsi="Arial" w:cs="Arial"/>
                <w:b/>
                <w:bCs/>
                <w:color w:val="000000"/>
                <w:sz w:val="22"/>
                <w:szCs w:val="22"/>
              </w:rPr>
              <w:t>8</w:t>
            </w:r>
          </w:p>
        </w:tc>
        <w:tc>
          <w:tcPr>
            <w:tcW w:w="1075" w:type="dxa"/>
            <w:tcBorders>
              <w:top w:val="nil"/>
              <w:left w:val="nil"/>
              <w:bottom w:val="single" w:sz="8" w:space="0" w:color="auto"/>
              <w:right w:val="single" w:sz="8" w:space="0" w:color="auto"/>
            </w:tcBorders>
            <w:shd w:val="clear" w:color="000000" w:fill="F2F2F2"/>
            <w:noWrap/>
            <w:vAlign w:val="center"/>
            <w:hideMark/>
          </w:tcPr>
          <w:p w14:paraId="40C2693C" w14:textId="46353AFC" w:rsidR="006D6E48" w:rsidRDefault="006D6E48">
            <w:pPr>
              <w:jc w:val="center"/>
              <w:rPr>
                <w:rFonts w:ascii="Arial" w:hAnsi="Arial" w:cs="Arial"/>
                <w:b/>
                <w:bCs/>
                <w:color w:val="000000"/>
                <w:sz w:val="22"/>
                <w:szCs w:val="22"/>
              </w:rPr>
            </w:pPr>
            <w:r>
              <w:rPr>
                <w:rFonts w:ascii="Arial" w:hAnsi="Arial" w:cs="Arial"/>
                <w:b/>
                <w:bCs/>
                <w:color w:val="000000"/>
                <w:sz w:val="22"/>
                <w:szCs w:val="22"/>
              </w:rPr>
              <w:t>32</w:t>
            </w:r>
            <w:r w:rsidR="00876250">
              <w:rPr>
                <w:rFonts w:ascii="Arial" w:hAnsi="Arial" w:cs="Arial"/>
                <w:b/>
                <w:bCs/>
                <w:color w:val="000000"/>
                <w:sz w:val="22"/>
                <w:szCs w:val="22"/>
              </w:rPr>
              <w:t>9</w:t>
            </w:r>
          </w:p>
        </w:tc>
      </w:tr>
      <w:tr w:rsidR="006D6E48" w14:paraId="08368403" w14:textId="77777777" w:rsidTr="006D6E48">
        <w:trPr>
          <w:trHeight w:val="253"/>
        </w:trPr>
        <w:tc>
          <w:tcPr>
            <w:tcW w:w="1254" w:type="dxa"/>
            <w:tcBorders>
              <w:top w:val="nil"/>
              <w:left w:val="nil"/>
              <w:bottom w:val="nil"/>
              <w:right w:val="nil"/>
            </w:tcBorders>
            <w:shd w:val="clear" w:color="auto" w:fill="auto"/>
            <w:noWrap/>
            <w:vAlign w:val="bottom"/>
            <w:hideMark/>
          </w:tcPr>
          <w:p w14:paraId="64BAE6D2" w14:textId="77777777" w:rsidR="006D6E48" w:rsidRDefault="006D6E48">
            <w:pPr>
              <w:jc w:val="center"/>
              <w:rPr>
                <w:rFonts w:ascii="Arial" w:hAnsi="Arial" w:cs="Arial"/>
                <w:b/>
                <w:bCs/>
                <w:color w:val="000000"/>
                <w:sz w:val="22"/>
                <w:szCs w:val="22"/>
              </w:rPr>
            </w:pPr>
          </w:p>
        </w:tc>
        <w:tc>
          <w:tcPr>
            <w:tcW w:w="788" w:type="dxa"/>
            <w:tcBorders>
              <w:top w:val="nil"/>
              <w:left w:val="nil"/>
              <w:bottom w:val="nil"/>
              <w:right w:val="nil"/>
            </w:tcBorders>
            <w:shd w:val="clear" w:color="auto" w:fill="auto"/>
            <w:noWrap/>
            <w:vAlign w:val="bottom"/>
            <w:hideMark/>
          </w:tcPr>
          <w:p w14:paraId="7135E79E" w14:textId="77777777" w:rsidR="006D6E48" w:rsidRDefault="006D6E48">
            <w:pPr>
              <w:rPr>
                <w:sz w:val="20"/>
                <w:szCs w:val="20"/>
              </w:rPr>
            </w:pPr>
          </w:p>
        </w:tc>
        <w:tc>
          <w:tcPr>
            <w:tcW w:w="1151" w:type="dxa"/>
            <w:tcBorders>
              <w:top w:val="nil"/>
              <w:left w:val="nil"/>
              <w:bottom w:val="nil"/>
              <w:right w:val="nil"/>
            </w:tcBorders>
            <w:shd w:val="clear" w:color="auto" w:fill="auto"/>
            <w:noWrap/>
            <w:vAlign w:val="bottom"/>
            <w:hideMark/>
          </w:tcPr>
          <w:p w14:paraId="3C0396BA" w14:textId="77777777" w:rsidR="006D6E48" w:rsidRDefault="006D6E48">
            <w:pPr>
              <w:rPr>
                <w:sz w:val="20"/>
                <w:szCs w:val="20"/>
              </w:rPr>
            </w:pPr>
          </w:p>
        </w:tc>
        <w:tc>
          <w:tcPr>
            <w:tcW w:w="1253" w:type="dxa"/>
            <w:tcBorders>
              <w:top w:val="nil"/>
              <w:left w:val="nil"/>
              <w:bottom w:val="nil"/>
              <w:right w:val="nil"/>
            </w:tcBorders>
            <w:shd w:val="clear" w:color="auto" w:fill="auto"/>
            <w:noWrap/>
            <w:vAlign w:val="bottom"/>
            <w:hideMark/>
          </w:tcPr>
          <w:p w14:paraId="70BA40FF" w14:textId="77777777" w:rsidR="006D6E48" w:rsidRDefault="006D6E48">
            <w:pPr>
              <w:rPr>
                <w:sz w:val="20"/>
                <w:szCs w:val="20"/>
              </w:rPr>
            </w:pPr>
          </w:p>
        </w:tc>
        <w:tc>
          <w:tcPr>
            <w:tcW w:w="790" w:type="dxa"/>
            <w:tcBorders>
              <w:top w:val="nil"/>
              <w:left w:val="nil"/>
              <w:bottom w:val="nil"/>
              <w:right w:val="nil"/>
            </w:tcBorders>
            <w:shd w:val="clear" w:color="auto" w:fill="auto"/>
            <w:noWrap/>
            <w:vAlign w:val="bottom"/>
            <w:hideMark/>
          </w:tcPr>
          <w:p w14:paraId="345C7844" w14:textId="77777777" w:rsidR="006D6E48" w:rsidRDefault="006D6E48">
            <w:pPr>
              <w:rPr>
                <w:sz w:val="20"/>
                <w:szCs w:val="20"/>
              </w:rPr>
            </w:pPr>
          </w:p>
        </w:tc>
        <w:tc>
          <w:tcPr>
            <w:tcW w:w="1074" w:type="dxa"/>
            <w:tcBorders>
              <w:top w:val="nil"/>
              <w:left w:val="nil"/>
              <w:bottom w:val="nil"/>
              <w:right w:val="nil"/>
            </w:tcBorders>
            <w:shd w:val="clear" w:color="auto" w:fill="auto"/>
            <w:noWrap/>
            <w:vAlign w:val="bottom"/>
            <w:hideMark/>
          </w:tcPr>
          <w:p w14:paraId="5A7E8578" w14:textId="77777777" w:rsidR="006D6E48" w:rsidRDefault="006D6E48">
            <w:pPr>
              <w:rPr>
                <w:sz w:val="20"/>
                <w:szCs w:val="20"/>
              </w:rPr>
            </w:pPr>
          </w:p>
        </w:tc>
        <w:tc>
          <w:tcPr>
            <w:tcW w:w="1096" w:type="dxa"/>
            <w:tcBorders>
              <w:top w:val="nil"/>
              <w:left w:val="nil"/>
              <w:bottom w:val="nil"/>
              <w:right w:val="nil"/>
            </w:tcBorders>
            <w:shd w:val="clear" w:color="auto" w:fill="auto"/>
            <w:noWrap/>
            <w:vAlign w:val="bottom"/>
            <w:hideMark/>
          </w:tcPr>
          <w:p w14:paraId="42D33259" w14:textId="77777777" w:rsidR="006D6E48" w:rsidRDefault="006D6E48">
            <w:pPr>
              <w:rPr>
                <w:sz w:val="20"/>
                <w:szCs w:val="20"/>
              </w:rPr>
            </w:pPr>
          </w:p>
        </w:tc>
        <w:tc>
          <w:tcPr>
            <w:tcW w:w="970" w:type="dxa"/>
            <w:tcBorders>
              <w:top w:val="nil"/>
              <w:left w:val="nil"/>
              <w:bottom w:val="nil"/>
              <w:right w:val="nil"/>
            </w:tcBorders>
            <w:shd w:val="clear" w:color="auto" w:fill="auto"/>
            <w:noWrap/>
            <w:vAlign w:val="bottom"/>
            <w:hideMark/>
          </w:tcPr>
          <w:p w14:paraId="3B3F4D6F" w14:textId="77777777" w:rsidR="006D6E48" w:rsidRDefault="006D6E48">
            <w:pPr>
              <w:rPr>
                <w:sz w:val="20"/>
                <w:szCs w:val="20"/>
              </w:rPr>
            </w:pPr>
          </w:p>
        </w:tc>
        <w:tc>
          <w:tcPr>
            <w:tcW w:w="1075" w:type="dxa"/>
            <w:tcBorders>
              <w:top w:val="nil"/>
              <w:left w:val="nil"/>
              <w:bottom w:val="nil"/>
              <w:right w:val="nil"/>
            </w:tcBorders>
            <w:shd w:val="clear" w:color="auto" w:fill="auto"/>
            <w:noWrap/>
            <w:vAlign w:val="bottom"/>
            <w:hideMark/>
          </w:tcPr>
          <w:p w14:paraId="068A71A5" w14:textId="77777777" w:rsidR="006D6E48" w:rsidRDefault="006D6E48">
            <w:pPr>
              <w:rPr>
                <w:sz w:val="20"/>
                <w:szCs w:val="20"/>
              </w:rPr>
            </w:pPr>
          </w:p>
        </w:tc>
      </w:tr>
    </w:tbl>
    <w:p w14:paraId="2EB78EF2" w14:textId="77777777" w:rsidR="00F0385B" w:rsidRPr="00C07539" w:rsidRDefault="00F0385B" w:rsidP="00AD3B4F">
      <w:pPr>
        <w:spacing w:after="120"/>
        <w:rPr>
          <w:rFonts w:ascii="Arial" w:hAnsi="Arial" w:cs="Arial"/>
          <w:b/>
          <w:color w:val="000000"/>
          <w:sz w:val="22"/>
          <w:szCs w:val="22"/>
        </w:rPr>
      </w:pPr>
      <w:r w:rsidRPr="00C07539">
        <w:rPr>
          <w:rFonts w:ascii="Arial" w:hAnsi="Arial" w:cs="Arial"/>
          <w:b/>
          <w:color w:val="000000"/>
          <w:sz w:val="22"/>
          <w:szCs w:val="22"/>
        </w:rPr>
        <w:t>STRUKTURA ZAWODOWA PRACOWNIKÓW</w:t>
      </w:r>
    </w:p>
    <w:tbl>
      <w:tblPr>
        <w:tblW w:w="8804" w:type="dxa"/>
        <w:tblInd w:w="55" w:type="dxa"/>
        <w:tblCellMar>
          <w:left w:w="70" w:type="dxa"/>
          <w:right w:w="70" w:type="dxa"/>
        </w:tblCellMar>
        <w:tblLook w:val="04A0" w:firstRow="1" w:lastRow="0" w:firstColumn="1" w:lastColumn="0" w:noHBand="0" w:noVBand="1"/>
      </w:tblPr>
      <w:tblGrid>
        <w:gridCol w:w="5827"/>
        <w:gridCol w:w="2977"/>
      </w:tblGrid>
      <w:tr w:rsidR="00F0385B" w:rsidRPr="00C07539" w14:paraId="6F78EDF6" w14:textId="77777777" w:rsidTr="00C3146F">
        <w:trPr>
          <w:trHeight w:val="435"/>
        </w:trPr>
        <w:tc>
          <w:tcPr>
            <w:tcW w:w="5827" w:type="dxa"/>
            <w:tcBorders>
              <w:top w:val="single" w:sz="8" w:space="0" w:color="auto"/>
              <w:left w:val="single" w:sz="8" w:space="0" w:color="auto"/>
              <w:bottom w:val="single" w:sz="8" w:space="0" w:color="auto"/>
              <w:right w:val="nil"/>
            </w:tcBorders>
            <w:shd w:val="clear" w:color="auto" w:fill="F2F2F2" w:themeFill="background1" w:themeFillShade="F2"/>
            <w:noWrap/>
            <w:vAlign w:val="center"/>
            <w:hideMark/>
          </w:tcPr>
          <w:p w14:paraId="655E7D2B" w14:textId="77777777" w:rsidR="00F0385B" w:rsidRPr="00C07539" w:rsidRDefault="00F0385B" w:rsidP="00F0385B">
            <w:pPr>
              <w:suppressAutoHyphens w:val="0"/>
              <w:jc w:val="center"/>
              <w:rPr>
                <w:rFonts w:ascii="Arial" w:hAnsi="Arial" w:cs="Arial"/>
                <w:b/>
                <w:bCs/>
                <w:sz w:val="20"/>
                <w:szCs w:val="20"/>
                <w:lang w:eastAsia="pl-PL"/>
              </w:rPr>
            </w:pPr>
            <w:r w:rsidRPr="00C07539">
              <w:rPr>
                <w:rFonts w:ascii="Arial" w:hAnsi="Arial" w:cs="Arial"/>
                <w:b/>
                <w:bCs/>
                <w:sz w:val="20"/>
                <w:szCs w:val="20"/>
                <w:lang w:eastAsia="pl-PL"/>
              </w:rPr>
              <w:t>Grupa zawodowa</w:t>
            </w:r>
          </w:p>
        </w:tc>
        <w:tc>
          <w:tcPr>
            <w:tcW w:w="2977" w:type="dxa"/>
            <w:tcBorders>
              <w:top w:val="single" w:sz="8" w:space="0" w:color="auto"/>
              <w:left w:val="single" w:sz="8" w:space="0" w:color="auto"/>
              <w:bottom w:val="single" w:sz="8" w:space="0" w:color="auto"/>
              <w:right w:val="single" w:sz="8" w:space="0" w:color="auto"/>
            </w:tcBorders>
            <w:shd w:val="clear" w:color="auto" w:fill="F2F2F2" w:themeFill="background1" w:themeFillShade="F2"/>
            <w:noWrap/>
            <w:vAlign w:val="center"/>
            <w:hideMark/>
          </w:tcPr>
          <w:p w14:paraId="74F4D414" w14:textId="77777777" w:rsidR="00F0385B" w:rsidRPr="00C07539" w:rsidRDefault="00F0385B" w:rsidP="00F0385B">
            <w:pPr>
              <w:suppressAutoHyphens w:val="0"/>
              <w:jc w:val="center"/>
              <w:rPr>
                <w:rFonts w:ascii="Arial" w:hAnsi="Arial" w:cs="Arial"/>
                <w:b/>
                <w:bCs/>
                <w:sz w:val="20"/>
                <w:szCs w:val="20"/>
                <w:lang w:eastAsia="pl-PL"/>
              </w:rPr>
            </w:pPr>
            <w:r w:rsidRPr="00C07539">
              <w:rPr>
                <w:rFonts w:ascii="Arial" w:hAnsi="Arial" w:cs="Arial"/>
                <w:b/>
                <w:bCs/>
                <w:sz w:val="20"/>
                <w:szCs w:val="20"/>
                <w:lang w:eastAsia="pl-PL"/>
              </w:rPr>
              <w:t>Liczba osób</w:t>
            </w:r>
          </w:p>
        </w:tc>
      </w:tr>
      <w:tr w:rsidR="00C07539" w:rsidRPr="00C07539" w14:paraId="579D029F" w14:textId="77777777" w:rsidTr="00876250">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0D4DE963" w14:textId="69909E84" w:rsidR="00C07539" w:rsidRPr="00C07539" w:rsidRDefault="00C07539" w:rsidP="00C07539">
            <w:pPr>
              <w:suppressAutoHyphens w:val="0"/>
              <w:jc w:val="center"/>
              <w:rPr>
                <w:rFonts w:ascii="Arial" w:hAnsi="Arial" w:cs="Arial"/>
                <w:sz w:val="20"/>
                <w:szCs w:val="20"/>
                <w:lang w:eastAsia="pl-PL"/>
              </w:rPr>
            </w:pPr>
            <w:r w:rsidRPr="00C07539">
              <w:t>nauczyciele akademiccy</w:t>
            </w:r>
          </w:p>
        </w:tc>
        <w:tc>
          <w:tcPr>
            <w:tcW w:w="2977" w:type="dxa"/>
            <w:tcBorders>
              <w:top w:val="nil"/>
              <w:left w:val="nil"/>
              <w:bottom w:val="single" w:sz="4" w:space="0" w:color="auto"/>
              <w:right w:val="single" w:sz="8" w:space="0" w:color="auto"/>
            </w:tcBorders>
            <w:shd w:val="clear" w:color="auto" w:fill="auto"/>
            <w:noWrap/>
            <w:vAlign w:val="center"/>
          </w:tcPr>
          <w:p w14:paraId="00FF278D" w14:textId="0324C019"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4</w:t>
            </w:r>
            <w:r w:rsidR="006D6E48">
              <w:rPr>
                <w:rFonts w:ascii="Arial" w:hAnsi="Arial" w:cs="Arial"/>
                <w:sz w:val="20"/>
                <w:szCs w:val="20"/>
                <w:lang w:eastAsia="pl-PL"/>
              </w:rPr>
              <w:t>9</w:t>
            </w:r>
            <w:r w:rsidR="00876250">
              <w:rPr>
                <w:rFonts w:ascii="Arial" w:hAnsi="Arial" w:cs="Arial"/>
                <w:sz w:val="20"/>
                <w:szCs w:val="20"/>
                <w:lang w:eastAsia="pl-PL"/>
              </w:rPr>
              <w:t>8</w:t>
            </w:r>
          </w:p>
        </w:tc>
      </w:tr>
      <w:tr w:rsidR="00C07539" w:rsidRPr="00C07539" w14:paraId="5AE31637" w14:textId="77777777" w:rsidTr="00876250">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3D7A62A8" w14:textId="58D2B4C2" w:rsidR="00C07539" w:rsidRPr="00C07539" w:rsidRDefault="00C07539" w:rsidP="00C07539">
            <w:pPr>
              <w:suppressAutoHyphens w:val="0"/>
              <w:jc w:val="center"/>
              <w:rPr>
                <w:rFonts w:ascii="Arial" w:hAnsi="Arial" w:cs="Arial"/>
                <w:sz w:val="20"/>
                <w:szCs w:val="20"/>
                <w:lang w:eastAsia="pl-PL"/>
              </w:rPr>
            </w:pPr>
            <w:r w:rsidRPr="00C07539">
              <w:t>administracja</w:t>
            </w:r>
          </w:p>
        </w:tc>
        <w:tc>
          <w:tcPr>
            <w:tcW w:w="2977" w:type="dxa"/>
            <w:tcBorders>
              <w:top w:val="nil"/>
              <w:left w:val="nil"/>
              <w:bottom w:val="single" w:sz="4" w:space="0" w:color="auto"/>
              <w:right w:val="single" w:sz="8" w:space="0" w:color="auto"/>
            </w:tcBorders>
            <w:shd w:val="clear" w:color="auto" w:fill="auto"/>
            <w:noWrap/>
            <w:vAlign w:val="center"/>
          </w:tcPr>
          <w:p w14:paraId="1B27A49F" w14:textId="3C51963A"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2</w:t>
            </w:r>
            <w:r w:rsidR="00876250">
              <w:rPr>
                <w:rFonts w:ascii="Arial" w:hAnsi="Arial" w:cs="Arial"/>
                <w:sz w:val="20"/>
                <w:szCs w:val="20"/>
                <w:lang w:eastAsia="pl-PL"/>
              </w:rPr>
              <w:t>80</w:t>
            </w:r>
          </w:p>
        </w:tc>
      </w:tr>
      <w:tr w:rsidR="00C07539" w:rsidRPr="00C07539" w14:paraId="7C326E34" w14:textId="77777777" w:rsidTr="00876250">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54D82D7F" w14:textId="2648CCC1" w:rsidR="00C07539" w:rsidRPr="00C07539" w:rsidRDefault="0097441C" w:rsidP="00C07539">
            <w:pPr>
              <w:suppressAutoHyphens w:val="0"/>
              <w:jc w:val="center"/>
              <w:rPr>
                <w:rFonts w:ascii="Arial" w:hAnsi="Arial" w:cs="Arial"/>
                <w:sz w:val="20"/>
                <w:szCs w:val="20"/>
                <w:lang w:eastAsia="pl-PL"/>
              </w:rPr>
            </w:pPr>
            <w:r w:rsidRPr="00C07539">
              <w:t>B</w:t>
            </w:r>
            <w:r w:rsidR="00C07539" w:rsidRPr="00C07539">
              <w:t>iblioteka</w:t>
            </w:r>
          </w:p>
        </w:tc>
        <w:tc>
          <w:tcPr>
            <w:tcW w:w="2977" w:type="dxa"/>
            <w:tcBorders>
              <w:top w:val="nil"/>
              <w:left w:val="nil"/>
              <w:bottom w:val="single" w:sz="4" w:space="0" w:color="auto"/>
              <w:right w:val="single" w:sz="8" w:space="0" w:color="auto"/>
            </w:tcBorders>
            <w:shd w:val="clear" w:color="auto" w:fill="auto"/>
            <w:noWrap/>
            <w:vAlign w:val="center"/>
          </w:tcPr>
          <w:p w14:paraId="04564219" w14:textId="16B56CCC"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3</w:t>
            </w:r>
            <w:r w:rsidR="006D6E48">
              <w:rPr>
                <w:rFonts w:ascii="Arial" w:hAnsi="Arial" w:cs="Arial"/>
                <w:sz w:val="20"/>
                <w:szCs w:val="20"/>
                <w:lang w:eastAsia="pl-PL"/>
              </w:rPr>
              <w:t>1</w:t>
            </w:r>
          </w:p>
        </w:tc>
      </w:tr>
      <w:tr w:rsidR="00C07539" w:rsidRPr="00C07539" w14:paraId="1E64F6DB" w14:textId="77777777" w:rsidTr="00876250">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35BAB8C7" w14:textId="5D2C9A1F" w:rsidR="00C07539" w:rsidRPr="00C07539" w:rsidRDefault="00C07539" w:rsidP="00C07539">
            <w:pPr>
              <w:suppressAutoHyphens w:val="0"/>
              <w:jc w:val="center"/>
              <w:rPr>
                <w:rFonts w:ascii="Arial" w:hAnsi="Arial" w:cs="Arial"/>
                <w:sz w:val="20"/>
                <w:szCs w:val="20"/>
                <w:lang w:eastAsia="pl-PL"/>
              </w:rPr>
            </w:pPr>
            <w:r w:rsidRPr="00C07539">
              <w:t>naukowo-techniczni</w:t>
            </w:r>
          </w:p>
        </w:tc>
        <w:tc>
          <w:tcPr>
            <w:tcW w:w="2977" w:type="dxa"/>
            <w:tcBorders>
              <w:top w:val="nil"/>
              <w:left w:val="nil"/>
              <w:bottom w:val="single" w:sz="4" w:space="0" w:color="auto"/>
              <w:right w:val="single" w:sz="8" w:space="0" w:color="auto"/>
            </w:tcBorders>
            <w:shd w:val="clear" w:color="auto" w:fill="auto"/>
            <w:noWrap/>
            <w:vAlign w:val="center"/>
          </w:tcPr>
          <w:p w14:paraId="574F75BF" w14:textId="20FCF4C1"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1</w:t>
            </w:r>
            <w:r w:rsidR="00876250">
              <w:rPr>
                <w:rFonts w:ascii="Arial" w:hAnsi="Arial" w:cs="Arial"/>
                <w:sz w:val="20"/>
                <w:szCs w:val="20"/>
                <w:lang w:eastAsia="pl-PL"/>
              </w:rPr>
              <w:t>1</w:t>
            </w:r>
          </w:p>
        </w:tc>
      </w:tr>
      <w:tr w:rsidR="00C07539" w:rsidRPr="00DE738D" w14:paraId="3307559C" w14:textId="77777777" w:rsidTr="00876250">
        <w:trPr>
          <w:trHeight w:val="255"/>
        </w:trPr>
        <w:tc>
          <w:tcPr>
            <w:tcW w:w="5827" w:type="dxa"/>
            <w:tcBorders>
              <w:top w:val="nil"/>
              <w:left w:val="single" w:sz="8" w:space="0" w:color="auto"/>
              <w:bottom w:val="single" w:sz="4" w:space="0" w:color="auto"/>
              <w:right w:val="single" w:sz="4" w:space="0" w:color="auto"/>
            </w:tcBorders>
            <w:shd w:val="clear" w:color="auto" w:fill="auto"/>
            <w:noWrap/>
          </w:tcPr>
          <w:p w14:paraId="225EFA90" w14:textId="53BD6C8B" w:rsidR="00C07539" w:rsidRPr="00C07539" w:rsidRDefault="0097441C" w:rsidP="00C07539">
            <w:pPr>
              <w:suppressAutoHyphens w:val="0"/>
              <w:jc w:val="center"/>
              <w:rPr>
                <w:rFonts w:ascii="Arial" w:hAnsi="Arial" w:cs="Arial"/>
                <w:sz w:val="20"/>
                <w:szCs w:val="20"/>
                <w:lang w:eastAsia="pl-PL"/>
              </w:rPr>
            </w:pPr>
            <w:r w:rsidRPr="00C07539">
              <w:t>O</w:t>
            </w:r>
            <w:r w:rsidR="00C07539" w:rsidRPr="00C07539">
              <w:t>bsługa</w:t>
            </w:r>
          </w:p>
        </w:tc>
        <w:tc>
          <w:tcPr>
            <w:tcW w:w="2977" w:type="dxa"/>
            <w:tcBorders>
              <w:top w:val="nil"/>
              <w:left w:val="nil"/>
              <w:bottom w:val="single" w:sz="4" w:space="0" w:color="auto"/>
              <w:right w:val="single" w:sz="8" w:space="0" w:color="auto"/>
            </w:tcBorders>
            <w:shd w:val="clear" w:color="auto" w:fill="auto"/>
            <w:noWrap/>
            <w:vAlign w:val="center"/>
          </w:tcPr>
          <w:p w14:paraId="30BF3956" w14:textId="2346671B" w:rsidR="00C07539" w:rsidRPr="00C07539" w:rsidRDefault="006D6E48" w:rsidP="00C07539">
            <w:pPr>
              <w:suppressAutoHyphens w:val="0"/>
              <w:jc w:val="center"/>
              <w:rPr>
                <w:rFonts w:ascii="Arial" w:hAnsi="Arial" w:cs="Arial"/>
                <w:sz w:val="20"/>
                <w:szCs w:val="20"/>
                <w:lang w:eastAsia="pl-PL"/>
              </w:rPr>
            </w:pPr>
            <w:r>
              <w:rPr>
                <w:rFonts w:ascii="Arial" w:hAnsi="Arial" w:cs="Arial"/>
                <w:sz w:val="20"/>
                <w:szCs w:val="20"/>
                <w:lang w:eastAsia="pl-PL"/>
              </w:rPr>
              <w:t>5</w:t>
            </w:r>
            <w:r w:rsidR="00876250">
              <w:rPr>
                <w:rFonts w:ascii="Arial" w:hAnsi="Arial" w:cs="Arial"/>
                <w:sz w:val="20"/>
                <w:szCs w:val="20"/>
                <w:lang w:eastAsia="pl-PL"/>
              </w:rPr>
              <w:t>7</w:t>
            </w:r>
          </w:p>
        </w:tc>
      </w:tr>
      <w:tr w:rsidR="00C07539" w:rsidRPr="006552BD" w14:paraId="025A019B" w14:textId="77777777" w:rsidTr="0082369B">
        <w:trPr>
          <w:trHeight w:val="330"/>
        </w:trPr>
        <w:tc>
          <w:tcPr>
            <w:tcW w:w="5827" w:type="dxa"/>
            <w:tcBorders>
              <w:top w:val="single" w:sz="8" w:space="0" w:color="auto"/>
              <w:left w:val="single" w:sz="8" w:space="0" w:color="auto"/>
              <w:bottom w:val="single" w:sz="8" w:space="0" w:color="auto"/>
              <w:right w:val="single" w:sz="4" w:space="0" w:color="auto"/>
            </w:tcBorders>
            <w:shd w:val="clear" w:color="auto" w:fill="F2F2F2" w:themeFill="background1" w:themeFillShade="F2"/>
            <w:noWrap/>
            <w:vAlign w:val="center"/>
            <w:hideMark/>
          </w:tcPr>
          <w:p w14:paraId="36AF34A0" w14:textId="77777777" w:rsidR="00C07539" w:rsidRPr="006552BD" w:rsidRDefault="00C07539" w:rsidP="00C07539">
            <w:pPr>
              <w:suppressAutoHyphens w:val="0"/>
              <w:jc w:val="center"/>
              <w:rPr>
                <w:rFonts w:ascii="Arial" w:hAnsi="Arial" w:cs="Arial"/>
                <w:b/>
                <w:bCs/>
                <w:sz w:val="20"/>
                <w:szCs w:val="20"/>
                <w:lang w:eastAsia="pl-PL"/>
              </w:rPr>
            </w:pPr>
            <w:r w:rsidRPr="00C07539">
              <w:rPr>
                <w:rFonts w:ascii="Arial" w:hAnsi="Arial" w:cs="Arial"/>
                <w:b/>
                <w:bCs/>
                <w:sz w:val="20"/>
                <w:szCs w:val="20"/>
                <w:lang w:eastAsia="pl-PL"/>
              </w:rPr>
              <w:t>RAZEM</w:t>
            </w:r>
          </w:p>
        </w:tc>
        <w:tc>
          <w:tcPr>
            <w:tcW w:w="2977" w:type="dxa"/>
            <w:tcBorders>
              <w:top w:val="single" w:sz="8" w:space="0" w:color="auto"/>
              <w:left w:val="nil"/>
              <w:bottom w:val="single" w:sz="8" w:space="0" w:color="auto"/>
              <w:right w:val="single" w:sz="8" w:space="0" w:color="auto"/>
            </w:tcBorders>
            <w:shd w:val="clear" w:color="auto" w:fill="F2F2F2" w:themeFill="background1" w:themeFillShade="F2"/>
            <w:noWrap/>
            <w:vAlign w:val="center"/>
          </w:tcPr>
          <w:p w14:paraId="7A82ADFF" w14:textId="5EEE4C3A" w:rsidR="00C07539" w:rsidRPr="006552BD" w:rsidRDefault="00C07539" w:rsidP="00C07539">
            <w:pPr>
              <w:suppressAutoHyphens w:val="0"/>
              <w:jc w:val="center"/>
              <w:rPr>
                <w:rFonts w:ascii="Arial" w:hAnsi="Arial" w:cs="Arial"/>
                <w:b/>
                <w:bCs/>
                <w:sz w:val="20"/>
                <w:szCs w:val="20"/>
                <w:lang w:eastAsia="pl-PL"/>
              </w:rPr>
            </w:pPr>
            <w:r>
              <w:rPr>
                <w:rFonts w:ascii="Arial" w:hAnsi="Arial" w:cs="Arial"/>
                <w:b/>
                <w:bCs/>
                <w:sz w:val="20"/>
                <w:szCs w:val="20"/>
                <w:lang w:eastAsia="pl-PL"/>
              </w:rPr>
              <w:t>8</w:t>
            </w:r>
            <w:r w:rsidR="00876250">
              <w:rPr>
                <w:rFonts w:ascii="Arial" w:hAnsi="Arial" w:cs="Arial"/>
                <w:b/>
                <w:bCs/>
                <w:sz w:val="20"/>
                <w:szCs w:val="20"/>
                <w:lang w:eastAsia="pl-PL"/>
              </w:rPr>
              <w:t>7</w:t>
            </w:r>
            <w:r w:rsidR="006D6E48">
              <w:rPr>
                <w:rFonts w:ascii="Arial" w:hAnsi="Arial" w:cs="Arial"/>
                <w:b/>
                <w:bCs/>
                <w:sz w:val="20"/>
                <w:szCs w:val="20"/>
                <w:lang w:eastAsia="pl-PL"/>
              </w:rPr>
              <w:t>7</w:t>
            </w:r>
          </w:p>
        </w:tc>
      </w:tr>
    </w:tbl>
    <w:p w14:paraId="51FC556C" w14:textId="77777777" w:rsidR="00F816ED" w:rsidRDefault="00F816ED" w:rsidP="00F816ED">
      <w:pPr>
        <w:pStyle w:val="Akapitzlist"/>
        <w:suppressAutoHyphens w:val="0"/>
        <w:spacing w:after="200" w:line="276" w:lineRule="auto"/>
        <w:ind w:left="360"/>
        <w:jc w:val="both"/>
        <w:rPr>
          <w:rFonts w:ascii="Times New Roman" w:hAnsi="Times New Roman"/>
          <w:b/>
          <w:color w:val="000000"/>
          <w:sz w:val="20"/>
        </w:rPr>
      </w:pPr>
    </w:p>
    <w:p w14:paraId="137ACE49" w14:textId="77777777" w:rsidR="001521BB" w:rsidRDefault="001521BB" w:rsidP="00AD3B4F">
      <w:pPr>
        <w:pStyle w:val="Akapitzlist"/>
        <w:suppressAutoHyphens w:val="0"/>
        <w:spacing w:after="200" w:line="276" w:lineRule="auto"/>
        <w:ind w:left="0"/>
        <w:jc w:val="both"/>
        <w:rPr>
          <w:rFonts w:ascii="Arial" w:hAnsi="Arial" w:cs="Arial"/>
          <w:b/>
          <w:color w:val="000000"/>
          <w:sz w:val="22"/>
          <w:szCs w:val="22"/>
        </w:rPr>
      </w:pPr>
    </w:p>
    <w:p w14:paraId="2E322162" w14:textId="77777777" w:rsidR="0097441C" w:rsidRPr="00230F62" w:rsidRDefault="0097441C" w:rsidP="00AD3B4F">
      <w:pPr>
        <w:pStyle w:val="Akapitzlist"/>
        <w:suppressAutoHyphens w:val="0"/>
        <w:spacing w:after="200" w:line="276" w:lineRule="auto"/>
        <w:ind w:left="0"/>
        <w:jc w:val="both"/>
        <w:rPr>
          <w:rFonts w:ascii="Arial" w:hAnsi="Arial" w:cs="Arial"/>
          <w:b/>
          <w:color w:val="000000"/>
          <w:sz w:val="22"/>
          <w:szCs w:val="22"/>
        </w:rPr>
      </w:pPr>
    </w:p>
    <w:p w14:paraId="4BB99F96" w14:textId="77777777" w:rsidR="004737C5" w:rsidRPr="004737C5" w:rsidRDefault="004737C5" w:rsidP="00AD3B4F">
      <w:pPr>
        <w:pStyle w:val="Akapitzlist"/>
        <w:spacing w:after="200" w:line="276" w:lineRule="auto"/>
        <w:ind w:left="0"/>
        <w:jc w:val="both"/>
        <w:rPr>
          <w:rFonts w:ascii="Arial" w:hAnsi="Arial" w:cs="Arial"/>
          <w:b/>
          <w:color w:val="000000"/>
          <w:sz w:val="22"/>
          <w:szCs w:val="22"/>
        </w:rPr>
      </w:pPr>
      <w:r w:rsidRPr="004737C5">
        <w:rPr>
          <w:rFonts w:ascii="Arial" w:hAnsi="Arial" w:cs="Arial"/>
          <w:b/>
          <w:color w:val="000000"/>
          <w:sz w:val="22"/>
          <w:szCs w:val="22"/>
        </w:rPr>
        <w:t>Przedmiot zamówienia obejmuje:</w:t>
      </w:r>
    </w:p>
    <w:p w14:paraId="60F4948F" w14:textId="794984B3" w:rsidR="00230F62" w:rsidRDefault="004737C5" w:rsidP="00AD3B4F">
      <w:pPr>
        <w:pStyle w:val="Akapitzlist"/>
        <w:spacing w:after="200" w:line="276" w:lineRule="auto"/>
        <w:ind w:left="0"/>
        <w:jc w:val="both"/>
        <w:rPr>
          <w:rFonts w:ascii="Arial" w:hAnsi="Arial" w:cs="Arial"/>
          <w:b/>
          <w:color w:val="000000"/>
          <w:sz w:val="22"/>
          <w:szCs w:val="22"/>
        </w:rPr>
      </w:pPr>
      <w:r w:rsidRPr="004737C5">
        <w:rPr>
          <w:rFonts w:ascii="Arial" w:hAnsi="Arial" w:cs="Arial"/>
          <w:b/>
          <w:color w:val="000000"/>
          <w:sz w:val="22"/>
          <w:szCs w:val="22"/>
        </w:rPr>
        <w:t xml:space="preserve">Ubezpieczenie grupowe na życie </w:t>
      </w:r>
      <w:r>
        <w:rPr>
          <w:rFonts w:ascii="Arial" w:hAnsi="Arial" w:cs="Arial"/>
          <w:b/>
          <w:color w:val="000000"/>
          <w:sz w:val="22"/>
          <w:szCs w:val="22"/>
        </w:rPr>
        <w:t xml:space="preserve">pracowników, </w:t>
      </w:r>
      <w:r w:rsidRPr="004737C5">
        <w:rPr>
          <w:rFonts w:ascii="Arial" w:hAnsi="Arial" w:cs="Arial"/>
          <w:b/>
          <w:color w:val="000000"/>
          <w:sz w:val="22"/>
          <w:szCs w:val="22"/>
        </w:rPr>
        <w:t>ich współmałżonków/partnerów życiowych oraz pełnoletnich dzieci</w:t>
      </w:r>
      <w:r>
        <w:rPr>
          <w:rFonts w:ascii="Arial" w:hAnsi="Arial" w:cs="Arial"/>
          <w:b/>
          <w:color w:val="000000"/>
          <w:sz w:val="22"/>
          <w:szCs w:val="22"/>
        </w:rPr>
        <w:t>.</w:t>
      </w:r>
    </w:p>
    <w:p w14:paraId="5CECACB2" w14:textId="4C75BF42" w:rsidR="004737C5" w:rsidRDefault="004737C5" w:rsidP="00AD3B4F">
      <w:pPr>
        <w:pStyle w:val="Akapitzlist"/>
        <w:spacing w:after="200" w:line="276" w:lineRule="auto"/>
        <w:ind w:left="0"/>
        <w:jc w:val="both"/>
        <w:rPr>
          <w:rFonts w:ascii="Arial" w:hAnsi="Arial" w:cs="Arial"/>
          <w:b/>
          <w:color w:val="000000"/>
          <w:sz w:val="22"/>
          <w:szCs w:val="22"/>
        </w:rPr>
      </w:pPr>
      <w:r>
        <w:rPr>
          <w:rFonts w:ascii="Arial" w:hAnsi="Arial" w:cs="Arial"/>
          <w:b/>
          <w:color w:val="000000"/>
          <w:sz w:val="22"/>
          <w:szCs w:val="22"/>
        </w:rPr>
        <w:t>Okres ochrony: 01.09.2025 r. – 31.08.2027 r.</w:t>
      </w:r>
    </w:p>
    <w:p w14:paraId="60B09F49" w14:textId="0A2F984C" w:rsidR="004737C5" w:rsidRDefault="004737C5" w:rsidP="004737C5">
      <w:pPr>
        <w:pStyle w:val="Akapitzlist"/>
        <w:spacing w:after="200" w:line="276" w:lineRule="auto"/>
        <w:ind w:left="360"/>
        <w:jc w:val="both"/>
        <w:rPr>
          <w:rFonts w:ascii="Arial" w:hAnsi="Arial" w:cs="Arial"/>
          <w:b/>
          <w:color w:val="000000"/>
          <w:sz w:val="22"/>
          <w:szCs w:val="22"/>
        </w:rPr>
      </w:pPr>
    </w:p>
    <w:p w14:paraId="5EF24545" w14:textId="0F58419C" w:rsidR="001521BB" w:rsidRDefault="001521BB" w:rsidP="004737C5">
      <w:pPr>
        <w:pStyle w:val="Akapitzlist"/>
        <w:spacing w:after="200" w:line="276" w:lineRule="auto"/>
        <w:ind w:left="360"/>
        <w:jc w:val="both"/>
        <w:rPr>
          <w:rFonts w:ascii="Arial" w:hAnsi="Arial" w:cs="Arial"/>
          <w:b/>
          <w:color w:val="000000"/>
          <w:sz w:val="22"/>
          <w:szCs w:val="22"/>
        </w:rPr>
      </w:pPr>
    </w:p>
    <w:p w14:paraId="5C277D2A" w14:textId="3ED083A4" w:rsidR="00C164E6" w:rsidRPr="006552BD" w:rsidRDefault="00DA635F" w:rsidP="002E0461">
      <w:pPr>
        <w:pStyle w:val="Akapitzlist"/>
        <w:numPr>
          <w:ilvl w:val="0"/>
          <w:numId w:val="2"/>
        </w:numPr>
        <w:suppressAutoHyphens w:val="0"/>
        <w:spacing w:after="200" w:line="276" w:lineRule="auto"/>
        <w:jc w:val="both"/>
        <w:rPr>
          <w:rFonts w:ascii="Arial" w:hAnsi="Arial" w:cs="Arial"/>
          <w:b/>
          <w:color w:val="000000"/>
          <w:sz w:val="22"/>
          <w:szCs w:val="22"/>
        </w:rPr>
      </w:pPr>
      <w:r>
        <w:rPr>
          <w:rFonts w:ascii="Arial" w:hAnsi="Arial" w:cs="Arial"/>
          <w:b/>
          <w:color w:val="000000"/>
          <w:sz w:val="22"/>
          <w:szCs w:val="22"/>
        </w:rPr>
        <w:lastRenderedPageBreak/>
        <w:t>Z</w:t>
      </w:r>
      <w:r w:rsidR="00C164E6" w:rsidRPr="006552BD">
        <w:rPr>
          <w:rFonts w:ascii="Arial" w:hAnsi="Arial" w:cs="Arial"/>
          <w:b/>
          <w:color w:val="000000"/>
          <w:sz w:val="22"/>
          <w:szCs w:val="22"/>
        </w:rPr>
        <w:t>AŁOŻENIA</w:t>
      </w:r>
      <w:r w:rsidR="00E31895" w:rsidRPr="006552BD">
        <w:rPr>
          <w:rFonts w:ascii="Arial" w:hAnsi="Arial" w:cs="Arial"/>
          <w:b/>
          <w:color w:val="000000"/>
          <w:sz w:val="22"/>
          <w:szCs w:val="22"/>
        </w:rPr>
        <w:t xml:space="preserve"> UBEZPIECZENIA</w:t>
      </w:r>
    </w:p>
    <w:p w14:paraId="05B4180E" w14:textId="77777777" w:rsidR="00C164E6" w:rsidRPr="006552BD" w:rsidRDefault="00C164E6"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Przystąpienie do ubezpieczenia</w:t>
      </w:r>
    </w:p>
    <w:p w14:paraId="690B8216" w14:textId="00AC4ED5" w:rsidR="00F94BB9" w:rsidRPr="006552BD" w:rsidRDefault="00C164E6"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bookmarkStart w:id="0" w:name="_Hlk108431987"/>
      <w:r w:rsidRPr="006552BD">
        <w:rPr>
          <w:rFonts w:ascii="Arial" w:hAnsi="Arial" w:cs="Arial"/>
          <w:color w:val="000000"/>
          <w:sz w:val="22"/>
          <w:szCs w:val="22"/>
        </w:rPr>
        <w:t>Do ubezpieczenia będą mieli prawo przystąpić pracownicy Ubezpieczającego</w:t>
      </w:r>
      <w:r w:rsidR="00F94BB9" w:rsidRPr="006552BD">
        <w:rPr>
          <w:rFonts w:ascii="Arial" w:hAnsi="Arial" w:cs="Arial"/>
          <w:color w:val="000000"/>
          <w:sz w:val="22"/>
          <w:szCs w:val="22"/>
        </w:rPr>
        <w:t xml:space="preserve">, którzy w dniu składania deklaracji ukończyli </w:t>
      </w:r>
      <w:r w:rsidR="00D85560">
        <w:rPr>
          <w:rFonts w:ascii="Arial" w:hAnsi="Arial" w:cs="Arial"/>
          <w:color w:val="000000"/>
          <w:sz w:val="22"/>
          <w:szCs w:val="22"/>
        </w:rPr>
        <w:t>16</w:t>
      </w:r>
      <w:r w:rsidR="00F94BB9" w:rsidRPr="006552BD">
        <w:rPr>
          <w:rFonts w:ascii="Arial" w:hAnsi="Arial" w:cs="Arial"/>
          <w:color w:val="000000"/>
          <w:sz w:val="22"/>
          <w:szCs w:val="22"/>
        </w:rPr>
        <w:t xml:space="preserve"> rok życia i nie ukończyli 75 roku życia.</w:t>
      </w:r>
    </w:p>
    <w:p w14:paraId="798A7E40" w14:textId="77777777" w:rsidR="00C164E6" w:rsidRPr="006552BD" w:rsidRDefault="00F94BB9"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 xml:space="preserve">Do ubezpieczenia będą mieli prawo przystąpić również </w:t>
      </w:r>
      <w:r w:rsidR="00C164E6" w:rsidRPr="006552BD">
        <w:rPr>
          <w:rFonts w:ascii="Arial" w:hAnsi="Arial" w:cs="Arial"/>
          <w:color w:val="000000"/>
          <w:sz w:val="22"/>
          <w:szCs w:val="22"/>
        </w:rPr>
        <w:t xml:space="preserve"> współmałżonkowie</w:t>
      </w:r>
      <w:r w:rsidR="001C2629" w:rsidRPr="006552BD">
        <w:rPr>
          <w:rFonts w:ascii="Arial" w:hAnsi="Arial" w:cs="Arial"/>
          <w:color w:val="000000"/>
          <w:sz w:val="22"/>
          <w:szCs w:val="22"/>
        </w:rPr>
        <w:t xml:space="preserve">, </w:t>
      </w:r>
      <w:r w:rsidR="001C2629" w:rsidRPr="006552BD">
        <w:rPr>
          <w:rFonts w:ascii="Arial" w:hAnsi="Arial" w:cs="Arial"/>
          <w:sz w:val="22"/>
          <w:szCs w:val="22"/>
        </w:rPr>
        <w:t>partnerzy życiowi</w:t>
      </w:r>
      <w:r w:rsidR="00C164E6" w:rsidRPr="006552BD">
        <w:rPr>
          <w:rFonts w:ascii="Arial" w:hAnsi="Arial" w:cs="Arial"/>
          <w:sz w:val="22"/>
          <w:szCs w:val="22"/>
        </w:rPr>
        <w:t xml:space="preserve"> </w:t>
      </w:r>
      <w:r w:rsidR="00C164E6" w:rsidRPr="006552BD">
        <w:rPr>
          <w:rFonts w:ascii="Arial" w:hAnsi="Arial" w:cs="Arial"/>
          <w:color w:val="000000"/>
          <w:sz w:val="22"/>
          <w:szCs w:val="22"/>
        </w:rPr>
        <w:t>oraz pełnoletnie dzieci pracowników, którzy w dniu składania dekl</w:t>
      </w:r>
      <w:r w:rsidR="005C5BF9" w:rsidRPr="006552BD">
        <w:rPr>
          <w:rFonts w:ascii="Arial" w:hAnsi="Arial" w:cs="Arial"/>
          <w:color w:val="000000"/>
          <w:sz w:val="22"/>
          <w:szCs w:val="22"/>
        </w:rPr>
        <w:t>aracji ukończyli 18 rok życia i </w:t>
      </w:r>
      <w:r w:rsidR="00C164E6" w:rsidRPr="006552BD">
        <w:rPr>
          <w:rFonts w:ascii="Arial" w:hAnsi="Arial" w:cs="Arial"/>
          <w:color w:val="000000"/>
          <w:sz w:val="22"/>
          <w:szCs w:val="22"/>
        </w:rPr>
        <w:t>nie ukończyli 7</w:t>
      </w:r>
      <w:r w:rsidR="004F7035" w:rsidRPr="006552BD">
        <w:rPr>
          <w:rFonts w:ascii="Arial" w:hAnsi="Arial" w:cs="Arial"/>
          <w:color w:val="000000"/>
          <w:sz w:val="22"/>
          <w:szCs w:val="22"/>
        </w:rPr>
        <w:t>0</w:t>
      </w:r>
      <w:r w:rsidR="00C164E6" w:rsidRPr="006552BD">
        <w:rPr>
          <w:rFonts w:ascii="Arial" w:hAnsi="Arial" w:cs="Arial"/>
          <w:color w:val="000000"/>
          <w:sz w:val="22"/>
          <w:szCs w:val="22"/>
        </w:rPr>
        <w:t xml:space="preserve"> roku życia.</w:t>
      </w:r>
    </w:p>
    <w:p w14:paraId="511A4B8B" w14:textId="77777777" w:rsidR="00C164E6" w:rsidRPr="006552BD" w:rsidRDefault="00C164E6"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Współmałżonkowie</w:t>
      </w:r>
      <w:r w:rsidR="0054183C" w:rsidRPr="006552BD">
        <w:rPr>
          <w:rFonts w:ascii="Arial" w:hAnsi="Arial" w:cs="Arial"/>
          <w:color w:val="000000"/>
          <w:sz w:val="22"/>
          <w:szCs w:val="22"/>
        </w:rPr>
        <w:t>, partnerzy życiowi</w:t>
      </w:r>
      <w:r w:rsidRPr="006552BD">
        <w:rPr>
          <w:rFonts w:ascii="Arial" w:hAnsi="Arial" w:cs="Arial"/>
          <w:color w:val="000000"/>
          <w:sz w:val="22"/>
          <w:szCs w:val="22"/>
        </w:rPr>
        <w:t xml:space="preserve"> oraz pełnoletnie dzieci mogą przy</w:t>
      </w:r>
      <w:r w:rsidR="005C0002" w:rsidRPr="006552BD">
        <w:rPr>
          <w:rFonts w:ascii="Arial" w:hAnsi="Arial" w:cs="Arial"/>
          <w:color w:val="000000"/>
          <w:sz w:val="22"/>
          <w:szCs w:val="22"/>
        </w:rPr>
        <w:t>stąpić do ubezpieczenia</w:t>
      </w:r>
      <w:r w:rsidRPr="006552BD">
        <w:rPr>
          <w:rFonts w:ascii="Arial" w:hAnsi="Arial" w:cs="Arial"/>
          <w:color w:val="000000"/>
          <w:sz w:val="22"/>
          <w:szCs w:val="22"/>
        </w:rPr>
        <w:t xml:space="preserve"> na tych samych warunkach, co pracownik, który będzie finansował składki za własne ubezpieczenie oraz za ubezpieczenie współmałżonka</w:t>
      </w:r>
      <w:r w:rsidR="006F2174" w:rsidRPr="006552BD">
        <w:rPr>
          <w:rFonts w:ascii="Arial" w:hAnsi="Arial" w:cs="Arial"/>
          <w:color w:val="000000"/>
          <w:sz w:val="22"/>
          <w:szCs w:val="22"/>
        </w:rPr>
        <w:t>, partnera życiowego</w:t>
      </w:r>
      <w:r w:rsidRPr="006552BD">
        <w:rPr>
          <w:rFonts w:ascii="Arial" w:hAnsi="Arial" w:cs="Arial"/>
          <w:color w:val="000000"/>
          <w:sz w:val="22"/>
          <w:szCs w:val="22"/>
        </w:rPr>
        <w:t xml:space="preserve"> lub pełnoletniego dziecka.</w:t>
      </w:r>
    </w:p>
    <w:p w14:paraId="78D0FBB8" w14:textId="77777777" w:rsidR="00C164E6" w:rsidRPr="006552BD" w:rsidRDefault="00C164E6"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Współmałżonkowie</w:t>
      </w:r>
      <w:r w:rsidR="0054183C" w:rsidRPr="006552BD">
        <w:rPr>
          <w:rFonts w:ascii="Arial" w:hAnsi="Arial" w:cs="Arial"/>
          <w:color w:val="000000"/>
          <w:sz w:val="22"/>
          <w:szCs w:val="22"/>
        </w:rPr>
        <w:t>, partnerzy życiowi</w:t>
      </w:r>
      <w:r w:rsidRPr="006552BD">
        <w:rPr>
          <w:rFonts w:ascii="Arial" w:hAnsi="Arial" w:cs="Arial"/>
          <w:color w:val="000000"/>
          <w:sz w:val="22"/>
          <w:szCs w:val="22"/>
        </w:rPr>
        <w:t xml:space="preserve"> oraz pełnoletnie dzieci przystępując do ubezpieczenia nie będą zobowiązani do wyboru tego samego wariantu co pracownik.</w:t>
      </w:r>
    </w:p>
    <w:p w14:paraId="0455B516" w14:textId="06F12FAE" w:rsidR="00C164E6" w:rsidRPr="006552BD" w:rsidRDefault="00C164E6"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Odpowiedzialność Wykonawcy w stosunku do Ubezpieczonego</w:t>
      </w:r>
      <w:r w:rsidR="006F2174" w:rsidRPr="006552BD">
        <w:rPr>
          <w:rFonts w:ascii="Arial" w:hAnsi="Arial" w:cs="Arial"/>
          <w:color w:val="000000"/>
          <w:sz w:val="22"/>
          <w:szCs w:val="22"/>
        </w:rPr>
        <w:t xml:space="preserve"> pracownika</w:t>
      </w:r>
      <w:r w:rsidRPr="006552BD">
        <w:rPr>
          <w:rFonts w:ascii="Arial" w:hAnsi="Arial" w:cs="Arial"/>
          <w:color w:val="000000"/>
          <w:sz w:val="22"/>
          <w:szCs w:val="22"/>
        </w:rPr>
        <w:t xml:space="preserve"> </w:t>
      </w:r>
      <w:r w:rsidR="009D2CE5">
        <w:rPr>
          <w:rFonts w:ascii="Arial" w:hAnsi="Arial" w:cs="Arial"/>
          <w:color w:val="000000"/>
          <w:sz w:val="22"/>
          <w:szCs w:val="22"/>
        </w:rPr>
        <w:br/>
      </w:r>
      <w:r w:rsidRPr="006552BD">
        <w:rPr>
          <w:rFonts w:ascii="Arial" w:hAnsi="Arial" w:cs="Arial"/>
          <w:color w:val="000000"/>
          <w:sz w:val="22"/>
          <w:szCs w:val="22"/>
        </w:rPr>
        <w:t>w pełnym zakresie ubezpieczenia kończy się w dniu rocznicy polisy przypadającej w roku kalendarzowym, w którym wiek ubezpieczonego wynosi 7</w:t>
      </w:r>
      <w:r w:rsidR="006F2174" w:rsidRPr="006552BD">
        <w:rPr>
          <w:rFonts w:ascii="Arial" w:hAnsi="Arial" w:cs="Arial"/>
          <w:color w:val="000000"/>
          <w:sz w:val="22"/>
          <w:szCs w:val="22"/>
        </w:rPr>
        <w:t>6</w:t>
      </w:r>
      <w:r w:rsidRPr="006552BD">
        <w:rPr>
          <w:rFonts w:ascii="Arial" w:hAnsi="Arial" w:cs="Arial"/>
          <w:color w:val="000000"/>
          <w:sz w:val="22"/>
          <w:szCs w:val="22"/>
        </w:rPr>
        <w:t xml:space="preserve"> lat</w:t>
      </w:r>
      <w:r w:rsidR="004164D7">
        <w:rPr>
          <w:rFonts w:ascii="Arial" w:hAnsi="Arial" w:cs="Arial"/>
          <w:color w:val="000000"/>
          <w:sz w:val="22"/>
          <w:szCs w:val="22"/>
        </w:rPr>
        <w:t>.</w:t>
      </w:r>
    </w:p>
    <w:p w14:paraId="6710CE8D" w14:textId="77777777" w:rsidR="006F2174" w:rsidRPr="006552BD" w:rsidRDefault="006F2174"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Odpowiedzialność Wykonawcy w stosunku do Ubezpieczonego współmałżonka, partnera życiowego lub pełnoletniego dziecka w pełnym zakresie ubezpieczenia kończy się w dniu rocznicy polisy przypadającej w roku kalendarzowym, w którym wiek ubezpieczonego wynosi 71 lat.</w:t>
      </w:r>
    </w:p>
    <w:bookmarkEnd w:id="0"/>
    <w:p w14:paraId="0D52068A" w14:textId="31492C2B" w:rsidR="0082369B" w:rsidRPr="00B16E8F" w:rsidRDefault="00C164E6" w:rsidP="002E0461">
      <w:pPr>
        <w:pStyle w:val="Akapitzlist"/>
        <w:numPr>
          <w:ilvl w:val="2"/>
          <w:numId w:val="1"/>
        </w:numPr>
        <w:suppressAutoHyphens w:val="0"/>
        <w:spacing w:after="200" w:line="276" w:lineRule="auto"/>
        <w:jc w:val="both"/>
        <w:rPr>
          <w:rFonts w:ascii="Arial" w:hAnsi="Arial" w:cs="Arial"/>
          <w:color w:val="000000"/>
          <w:sz w:val="22"/>
          <w:szCs w:val="22"/>
        </w:rPr>
      </w:pPr>
      <w:r w:rsidRPr="006552BD">
        <w:rPr>
          <w:rFonts w:ascii="Arial" w:hAnsi="Arial" w:cs="Arial"/>
          <w:color w:val="000000"/>
          <w:sz w:val="22"/>
          <w:szCs w:val="22"/>
        </w:rPr>
        <w:t>Wykonawca zobowiązuje się do przyję</w:t>
      </w:r>
      <w:r w:rsidR="0082369B" w:rsidRPr="006552BD">
        <w:rPr>
          <w:rFonts w:ascii="Arial" w:hAnsi="Arial" w:cs="Arial"/>
          <w:color w:val="000000"/>
          <w:sz w:val="22"/>
          <w:szCs w:val="22"/>
        </w:rPr>
        <w:t xml:space="preserve">cia do ubezpieczenia wszystkich osób </w:t>
      </w:r>
      <w:r w:rsidRPr="006552BD">
        <w:rPr>
          <w:rFonts w:ascii="Arial" w:hAnsi="Arial" w:cs="Arial"/>
          <w:color w:val="000000"/>
          <w:sz w:val="22"/>
          <w:szCs w:val="22"/>
        </w:rPr>
        <w:t>przebywających na zwolnieniach lekarskich,</w:t>
      </w:r>
      <w:r w:rsidR="00FE5675">
        <w:rPr>
          <w:rFonts w:ascii="Arial" w:hAnsi="Arial" w:cs="Arial"/>
          <w:color w:val="000000"/>
          <w:sz w:val="22"/>
          <w:szCs w:val="22"/>
        </w:rPr>
        <w:t xml:space="preserve"> w szpitalu, hospicjum, placówce dla przewlekle chorych</w:t>
      </w:r>
      <w:r w:rsidR="00B16E8F">
        <w:rPr>
          <w:rFonts w:ascii="Arial" w:hAnsi="Arial" w:cs="Arial"/>
          <w:color w:val="000000"/>
          <w:sz w:val="22"/>
          <w:szCs w:val="22"/>
        </w:rPr>
        <w:t xml:space="preserve">, na świadczeniu rehabilitacyjnym, </w:t>
      </w:r>
      <w:r w:rsidRPr="006552BD">
        <w:rPr>
          <w:rFonts w:ascii="Arial" w:hAnsi="Arial" w:cs="Arial"/>
          <w:color w:val="000000"/>
          <w:sz w:val="22"/>
          <w:szCs w:val="22"/>
        </w:rPr>
        <w:t>urlopach macierzyńskich</w:t>
      </w:r>
      <w:r w:rsidR="009569E4">
        <w:rPr>
          <w:rFonts w:ascii="Arial" w:hAnsi="Arial" w:cs="Arial"/>
          <w:color w:val="000000"/>
          <w:sz w:val="22"/>
          <w:szCs w:val="22"/>
        </w:rPr>
        <w:t>/rodzicielskich</w:t>
      </w:r>
      <w:r w:rsidRPr="006552BD">
        <w:rPr>
          <w:rFonts w:ascii="Arial" w:hAnsi="Arial" w:cs="Arial"/>
          <w:color w:val="000000"/>
          <w:sz w:val="22"/>
          <w:szCs w:val="22"/>
        </w:rPr>
        <w:t>, urlopach bezpłatnych,</w:t>
      </w:r>
      <w:r w:rsidR="00B16E8F">
        <w:rPr>
          <w:rFonts w:ascii="Arial" w:hAnsi="Arial" w:cs="Arial"/>
          <w:color w:val="000000"/>
          <w:sz w:val="22"/>
          <w:szCs w:val="22"/>
        </w:rPr>
        <w:t xml:space="preserve"> </w:t>
      </w:r>
      <w:r w:rsidR="00B16E8F" w:rsidRPr="00AD3B4F">
        <w:rPr>
          <w:rFonts w:ascii="Arial" w:hAnsi="Arial" w:cs="Arial"/>
          <w:sz w:val="22"/>
          <w:szCs w:val="22"/>
        </w:rPr>
        <w:t xml:space="preserve">a także osób które zostały uznane za niezdolne do pracy (pod warunkiem, iż </w:t>
      </w:r>
      <w:r w:rsidR="004737C5" w:rsidRPr="00AD3B4F">
        <w:rPr>
          <w:rFonts w:ascii="Arial" w:hAnsi="Arial" w:cs="Arial"/>
          <w:sz w:val="22"/>
          <w:szCs w:val="22"/>
        </w:rPr>
        <w:t>są</w:t>
      </w:r>
      <w:r w:rsidR="00B16E8F" w:rsidRPr="00AD3B4F">
        <w:rPr>
          <w:rFonts w:ascii="Arial" w:hAnsi="Arial" w:cs="Arial"/>
          <w:sz w:val="22"/>
          <w:szCs w:val="22"/>
        </w:rPr>
        <w:t xml:space="preserve"> dopuszczon</w:t>
      </w:r>
      <w:r w:rsidR="004737C5" w:rsidRPr="00AD3B4F">
        <w:rPr>
          <w:rFonts w:ascii="Arial" w:hAnsi="Arial" w:cs="Arial"/>
          <w:sz w:val="22"/>
          <w:szCs w:val="22"/>
        </w:rPr>
        <w:t>e</w:t>
      </w:r>
      <w:r w:rsidR="00B16E8F" w:rsidRPr="00AD3B4F">
        <w:rPr>
          <w:rFonts w:ascii="Arial" w:hAnsi="Arial" w:cs="Arial"/>
          <w:sz w:val="22"/>
          <w:szCs w:val="22"/>
        </w:rPr>
        <w:t xml:space="preserve"> do pracy przez lekarza medycyny pracy)</w:t>
      </w:r>
      <w:r w:rsidRPr="00AD3B4F">
        <w:rPr>
          <w:rFonts w:ascii="Arial" w:hAnsi="Arial" w:cs="Arial"/>
          <w:sz w:val="22"/>
          <w:szCs w:val="22"/>
        </w:rPr>
        <w:t xml:space="preserve"> </w:t>
      </w:r>
      <w:r w:rsidRPr="00B16E8F">
        <w:rPr>
          <w:rFonts w:ascii="Arial" w:hAnsi="Arial" w:cs="Arial"/>
          <w:color w:val="000000"/>
          <w:sz w:val="22"/>
          <w:szCs w:val="22"/>
        </w:rPr>
        <w:t xml:space="preserve">o ile </w:t>
      </w:r>
      <w:r w:rsidR="0082369B" w:rsidRPr="00B16E8F">
        <w:rPr>
          <w:rFonts w:ascii="Arial" w:hAnsi="Arial" w:cs="Arial"/>
          <w:color w:val="000000"/>
          <w:sz w:val="22"/>
          <w:szCs w:val="22"/>
        </w:rPr>
        <w:t xml:space="preserve">osoby te były objęte w okresie co najmniej </w:t>
      </w:r>
      <w:r w:rsidR="009C3B03" w:rsidRPr="008F4DF9">
        <w:rPr>
          <w:rFonts w:ascii="Arial" w:hAnsi="Arial" w:cs="Arial"/>
          <w:color w:val="000000" w:themeColor="text1"/>
          <w:sz w:val="22"/>
          <w:szCs w:val="22"/>
        </w:rPr>
        <w:t>trz</w:t>
      </w:r>
      <w:r w:rsidR="00B428F8" w:rsidRPr="008F4DF9">
        <w:rPr>
          <w:rFonts w:ascii="Arial" w:hAnsi="Arial" w:cs="Arial"/>
          <w:color w:val="000000" w:themeColor="text1"/>
          <w:sz w:val="22"/>
          <w:szCs w:val="22"/>
        </w:rPr>
        <w:t>ech</w:t>
      </w:r>
      <w:r w:rsidR="0082369B" w:rsidRPr="008F4DF9">
        <w:rPr>
          <w:rFonts w:ascii="Arial" w:hAnsi="Arial" w:cs="Arial"/>
          <w:color w:val="000000" w:themeColor="text1"/>
          <w:sz w:val="22"/>
          <w:szCs w:val="22"/>
        </w:rPr>
        <w:t xml:space="preserve"> m</w:t>
      </w:r>
      <w:r w:rsidR="0082369B" w:rsidRPr="00B16E8F">
        <w:rPr>
          <w:rFonts w:ascii="Arial" w:hAnsi="Arial" w:cs="Arial"/>
          <w:color w:val="000000"/>
          <w:sz w:val="22"/>
          <w:szCs w:val="22"/>
        </w:rPr>
        <w:t>iesię</w:t>
      </w:r>
      <w:r w:rsidR="00B428F8">
        <w:rPr>
          <w:rFonts w:ascii="Arial" w:hAnsi="Arial" w:cs="Arial"/>
          <w:color w:val="000000"/>
          <w:sz w:val="22"/>
          <w:szCs w:val="22"/>
        </w:rPr>
        <w:t>cy</w:t>
      </w:r>
      <w:r w:rsidR="0082369B" w:rsidRPr="00B16E8F">
        <w:rPr>
          <w:rFonts w:ascii="Arial" w:hAnsi="Arial" w:cs="Arial"/>
          <w:color w:val="000000"/>
          <w:sz w:val="22"/>
          <w:szCs w:val="22"/>
        </w:rPr>
        <w:t xml:space="preserve"> przed podpisaniem umowy innym grupowym ubezpieczeniem na życie funkcjonującym u Ubezpieczającego.</w:t>
      </w:r>
    </w:p>
    <w:p w14:paraId="1ED1A411" w14:textId="77777777" w:rsidR="00DB59A1" w:rsidRPr="006552BD" w:rsidRDefault="00DB59A1"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Wykonawca zobowiązuje się do zapewnienia ciągłości ochrony ubezpieczeniowej pracownikowi w przypadku zmiany formy jego zatrudnienia pod warunkiem, że:</w:t>
      </w:r>
    </w:p>
    <w:p w14:paraId="6B8FE209" w14:textId="77777777" w:rsidR="00DB59A1" w:rsidRPr="006552BD" w:rsidRDefault="00DB59A1" w:rsidP="002E0461">
      <w:pPr>
        <w:pStyle w:val="Akapitzlist"/>
        <w:numPr>
          <w:ilvl w:val="3"/>
          <w:numId w:val="1"/>
        </w:numPr>
        <w:suppressAutoHyphens w:val="0"/>
        <w:spacing w:after="200" w:line="276" w:lineRule="auto"/>
        <w:ind w:left="1560" w:hanging="851"/>
        <w:jc w:val="both"/>
        <w:rPr>
          <w:rFonts w:ascii="Arial" w:hAnsi="Arial" w:cs="Arial"/>
          <w:color w:val="000000"/>
          <w:sz w:val="22"/>
          <w:szCs w:val="22"/>
        </w:rPr>
      </w:pPr>
      <w:r w:rsidRPr="006552BD">
        <w:rPr>
          <w:rFonts w:ascii="Arial" w:hAnsi="Arial" w:cs="Arial"/>
          <w:color w:val="000000"/>
          <w:sz w:val="22"/>
          <w:szCs w:val="22"/>
        </w:rPr>
        <w:t>Przerwa w okresie zatrudnienia nie będzie dłuższa niż 3 miesiące</w:t>
      </w:r>
    </w:p>
    <w:p w14:paraId="09DF6683" w14:textId="77777777" w:rsidR="00DB59A1" w:rsidRPr="006552BD" w:rsidRDefault="00DB59A1" w:rsidP="002E0461">
      <w:pPr>
        <w:pStyle w:val="Akapitzlist"/>
        <w:numPr>
          <w:ilvl w:val="3"/>
          <w:numId w:val="1"/>
        </w:numPr>
        <w:suppressAutoHyphens w:val="0"/>
        <w:spacing w:after="200" w:line="276" w:lineRule="auto"/>
        <w:ind w:left="1560" w:hanging="851"/>
        <w:jc w:val="both"/>
        <w:rPr>
          <w:rFonts w:ascii="Arial" w:hAnsi="Arial" w:cs="Arial"/>
          <w:color w:val="000000"/>
          <w:sz w:val="22"/>
          <w:szCs w:val="22"/>
        </w:rPr>
      </w:pPr>
      <w:r w:rsidRPr="006552BD">
        <w:rPr>
          <w:rFonts w:ascii="Arial" w:hAnsi="Arial" w:cs="Arial"/>
          <w:color w:val="000000"/>
          <w:sz w:val="22"/>
          <w:szCs w:val="22"/>
        </w:rPr>
        <w:t>Ubezpieczający przekaże Wykonawcy z góry składkę za okres pozostawania Ubezpieczonego bez zatrudnienia.</w:t>
      </w:r>
    </w:p>
    <w:p w14:paraId="5A6C7127" w14:textId="77777777" w:rsidR="00DB59A1" w:rsidRPr="006552BD" w:rsidRDefault="00DB59A1" w:rsidP="002E0461">
      <w:pPr>
        <w:pStyle w:val="Akapitzlist"/>
        <w:numPr>
          <w:ilvl w:val="3"/>
          <w:numId w:val="1"/>
        </w:numPr>
        <w:suppressAutoHyphens w:val="0"/>
        <w:spacing w:after="200" w:line="276" w:lineRule="auto"/>
        <w:ind w:left="1560" w:hanging="851"/>
        <w:jc w:val="both"/>
        <w:rPr>
          <w:rFonts w:ascii="Arial" w:hAnsi="Arial" w:cs="Arial"/>
          <w:color w:val="000000"/>
          <w:sz w:val="22"/>
          <w:szCs w:val="22"/>
        </w:rPr>
      </w:pPr>
      <w:r w:rsidRPr="006552BD">
        <w:rPr>
          <w:rFonts w:ascii="Arial" w:hAnsi="Arial" w:cs="Arial"/>
          <w:color w:val="000000"/>
          <w:sz w:val="22"/>
          <w:szCs w:val="22"/>
        </w:rPr>
        <w:t>Fakt udzielenia ochrony w tym okresie zostanie potwierdzony przez Wykonawcę w umowie ubezpieczenia.</w:t>
      </w:r>
    </w:p>
    <w:p w14:paraId="0D3DBC8A" w14:textId="77777777" w:rsidR="00305BB8" w:rsidRPr="006552BD" w:rsidRDefault="00305BB8"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 xml:space="preserve">W stosunku do </w:t>
      </w:r>
      <w:r w:rsidR="00FF23AB" w:rsidRPr="006552BD">
        <w:rPr>
          <w:rFonts w:ascii="Arial" w:hAnsi="Arial" w:cs="Arial"/>
          <w:color w:val="000000"/>
          <w:sz w:val="22"/>
          <w:szCs w:val="22"/>
        </w:rPr>
        <w:t>pracowników</w:t>
      </w:r>
      <w:r w:rsidRPr="006552BD">
        <w:rPr>
          <w:rFonts w:ascii="Arial" w:hAnsi="Arial" w:cs="Arial"/>
          <w:color w:val="000000"/>
          <w:sz w:val="22"/>
          <w:szCs w:val="22"/>
        </w:rPr>
        <w:t xml:space="preserve"> zgłaszanych do ubezpieczenia nie będzie dokonywana żadna medyczna ocena ryzyka. Wykonawca nie będzie żądał od osoby zgłaszanej do ubezpieczenia przedstawienia informacji na temat stanu jej zdrowia, co oznacza, że udzielenie ochrony ubezpieczeniowej nie będzie zależeć od udzielenia, odmowy lub podania nieprawdziwych informacji na temat stanu zdrowia danej osoby.</w:t>
      </w:r>
    </w:p>
    <w:p w14:paraId="1476A5AB" w14:textId="3F7EECAF" w:rsidR="00FF23AB" w:rsidRPr="006552BD" w:rsidRDefault="00FF23AB"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 stosunku do współmałżonków oraz pełnoletnich dzieci zgłaszanych do ubezpieczenia objętych</w:t>
      </w:r>
      <w:r w:rsidR="009C3B03">
        <w:rPr>
          <w:rFonts w:ascii="Arial" w:hAnsi="Arial" w:cs="Arial"/>
          <w:color w:val="000000"/>
          <w:sz w:val="22"/>
          <w:szCs w:val="22"/>
        </w:rPr>
        <w:t xml:space="preserve"> </w:t>
      </w:r>
      <w:r w:rsidRPr="006552BD">
        <w:rPr>
          <w:rFonts w:ascii="Arial" w:hAnsi="Arial" w:cs="Arial"/>
          <w:color w:val="000000"/>
          <w:sz w:val="22"/>
          <w:szCs w:val="22"/>
        </w:rPr>
        <w:t>innym grupowym ubezpieczeniem na życie funkcjonującym u Ubezpieczającego nie będzie dokonywana żadna medyczna ocena ryzyka. Wykonawca nie będzie żądał od osoby zgłaszanej do ubezpieczenia przedstawienia informacji na temat stanu jej zdrowia, co oznacza, że udzielenie ochrony ubezpieczeniowej nie będzie zależeć od udzielenia, odmowy lub podania nieprawdziwych informacji na temat stanu zdrowia danej osoby.</w:t>
      </w:r>
    </w:p>
    <w:p w14:paraId="26BE590E" w14:textId="6602A93C" w:rsidR="00FF23AB" w:rsidRPr="006552BD" w:rsidRDefault="00FF23AB"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 stosunku do współmałżonków</w:t>
      </w:r>
      <w:r w:rsidR="009605A1" w:rsidRPr="006552BD">
        <w:rPr>
          <w:rFonts w:ascii="Arial" w:hAnsi="Arial" w:cs="Arial"/>
          <w:color w:val="000000"/>
          <w:sz w:val="22"/>
          <w:szCs w:val="22"/>
        </w:rPr>
        <w:t>, partnerów życiowych</w:t>
      </w:r>
      <w:r w:rsidRPr="006552BD">
        <w:rPr>
          <w:rFonts w:ascii="Arial" w:hAnsi="Arial" w:cs="Arial"/>
          <w:color w:val="000000"/>
          <w:sz w:val="22"/>
          <w:szCs w:val="22"/>
        </w:rPr>
        <w:t xml:space="preserve"> oraz pełnoletnich dzieci zgłaszanych do ubezpieczenia po raz pierwszy Wykonawca może zażądać oświadczenia o stanie zdrowia</w:t>
      </w:r>
      <w:r w:rsidR="002367C5">
        <w:rPr>
          <w:rFonts w:ascii="Arial" w:hAnsi="Arial" w:cs="Arial"/>
          <w:color w:val="000000"/>
          <w:sz w:val="22"/>
          <w:szCs w:val="22"/>
        </w:rPr>
        <w:t>. W sytuacji w której ubezpieczony nie będzie mógł ze względu na historię medyczną podpisać oświadczenia zostanie przez niego wypełniony kwestionariusz medyczny na podstawie którego Wykonawca podejmie decyzję o możliwości przystąpienia do ubezpieczenia.</w:t>
      </w:r>
    </w:p>
    <w:p w14:paraId="0304687D" w14:textId="569415DC" w:rsidR="003A3DA3" w:rsidRPr="003A3DA3" w:rsidRDefault="003A3DA3" w:rsidP="002E0461">
      <w:pPr>
        <w:pStyle w:val="Akapitzlist"/>
        <w:numPr>
          <w:ilvl w:val="2"/>
          <w:numId w:val="1"/>
        </w:numPr>
        <w:jc w:val="both"/>
        <w:rPr>
          <w:rFonts w:ascii="Arial" w:hAnsi="Arial" w:cs="Arial"/>
          <w:color w:val="000000"/>
          <w:sz w:val="22"/>
          <w:szCs w:val="22"/>
        </w:rPr>
      </w:pPr>
      <w:r w:rsidRPr="003A3DA3">
        <w:rPr>
          <w:rFonts w:ascii="Arial" w:hAnsi="Arial" w:cs="Arial"/>
          <w:color w:val="000000"/>
          <w:sz w:val="22"/>
          <w:szCs w:val="22"/>
        </w:rPr>
        <w:t>Zbieranie deklaracji przystąpienia  do ubezpieczenia pracowników,</w:t>
      </w:r>
      <w:r>
        <w:rPr>
          <w:rFonts w:ascii="Arial" w:hAnsi="Arial" w:cs="Arial"/>
          <w:color w:val="000000"/>
          <w:sz w:val="22"/>
          <w:szCs w:val="22"/>
        </w:rPr>
        <w:t xml:space="preserve"> </w:t>
      </w:r>
      <w:r w:rsidRPr="003A3DA3">
        <w:rPr>
          <w:rFonts w:ascii="Arial" w:hAnsi="Arial" w:cs="Arial"/>
          <w:color w:val="000000"/>
          <w:sz w:val="22"/>
          <w:szCs w:val="22"/>
        </w:rPr>
        <w:t>współmałżonków, partnerów życiowych oraz pełnoletnich dzieci rozpocznie się w terminie 14 dni od zawarcia umowy o wykonanie zadania.</w:t>
      </w:r>
    </w:p>
    <w:p w14:paraId="7E1B4A26" w14:textId="77777777" w:rsidR="006552BD" w:rsidRPr="006552BD" w:rsidRDefault="006552BD" w:rsidP="006552BD">
      <w:pPr>
        <w:pStyle w:val="Akapitzlist"/>
        <w:suppressAutoHyphens w:val="0"/>
        <w:spacing w:after="200" w:line="276" w:lineRule="auto"/>
        <w:ind w:left="1276"/>
        <w:jc w:val="both"/>
        <w:rPr>
          <w:rFonts w:ascii="Arial" w:hAnsi="Arial" w:cs="Arial"/>
          <w:color w:val="000000"/>
          <w:sz w:val="22"/>
          <w:szCs w:val="22"/>
        </w:rPr>
      </w:pPr>
    </w:p>
    <w:p w14:paraId="77F8A217" w14:textId="77777777" w:rsidR="00C030DB" w:rsidRPr="006552BD" w:rsidRDefault="00C030DB"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Karencje</w:t>
      </w:r>
    </w:p>
    <w:p w14:paraId="7EC1AE17" w14:textId="03681DDF" w:rsidR="006565BE" w:rsidRDefault="006565BE" w:rsidP="002E0461">
      <w:pPr>
        <w:pStyle w:val="Akapitzlist"/>
        <w:numPr>
          <w:ilvl w:val="2"/>
          <w:numId w:val="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Wykonawca obejmie ubezpieczeniem na życie pracowników bez okresu karencji w pełnym zakresie, jeżeli osoby te przystąpią do ubezpieczenia poprzez złożenie deklaracji uczestnictwa przed upływem 3 miesięcy liczonych od dat:</w:t>
      </w:r>
    </w:p>
    <w:p w14:paraId="4C77E9EF" w14:textId="30714EA5" w:rsidR="006565BE" w:rsidRDefault="006565BE" w:rsidP="002E0461">
      <w:pPr>
        <w:pStyle w:val="Akapitzlist"/>
        <w:numPr>
          <w:ilvl w:val="0"/>
          <w:numId w:val="14"/>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początku ochrony (umowy) ubezpieczeniowej określonej w polisie lub dokumencie umowy ubezpieczenia,</w:t>
      </w:r>
    </w:p>
    <w:p w14:paraId="2F5660AC" w14:textId="16776936" w:rsidR="006565BE" w:rsidRPr="00023831" w:rsidRDefault="006565BE" w:rsidP="002E0461">
      <w:pPr>
        <w:pStyle w:val="Akapitzlist"/>
        <w:numPr>
          <w:ilvl w:val="0"/>
          <w:numId w:val="14"/>
        </w:numPr>
        <w:suppressAutoHyphens w:val="0"/>
        <w:spacing w:after="200" w:line="276" w:lineRule="auto"/>
        <w:jc w:val="both"/>
        <w:rPr>
          <w:rFonts w:ascii="Arial" w:hAnsi="Arial" w:cs="Arial"/>
          <w:sz w:val="22"/>
          <w:szCs w:val="22"/>
        </w:rPr>
      </w:pPr>
      <w:r>
        <w:rPr>
          <w:rFonts w:ascii="Arial" w:hAnsi="Arial" w:cs="Arial"/>
          <w:color w:val="000000"/>
          <w:sz w:val="22"/>
          <w:szCs w:val="22"/>
        </w:rPr>
        <w:t xml:space="preserve">nawiązania stosunku prawnego, jeżeli stosunek prawny ubezpieczonego </w:t>
      </w:r>
      <w:r w:rsidR="00AD3B4F">
        <w:rPr>
          <w:rFonts w:ascii="Arial" w:hAnsi="Arial" w:cs="Arial"/>
          <w:color w:val="000000"/>
          <w:sz w:val="22"/>
          <w:szCs w:val="22"/>
        </w:rPr>
        <w:br/>
      </w:r>
      <w:r>
        <w:rPr>
          <w:rFonts w:ascii="Arial" w:hAnsi="Arial" w:cs="Arial"/>
          <w:color w:val="000000"/>
          <w:sz w:val="22"/>
          <w:szCs w:val="22"/>
        </w:rPr>
        <w:t xml:space="preserve">z </w:t>
      </w:r>
      <w:r w:rsidRPr="00023831">
        <w:rPr>
          <w:rFonts w:ascii="Arial" w:hAnsi="Arial" w:cs="Arial"/>
          <w:sz w:val="22"/>
          <w:szCs w:val="22"/>
        </w:rPr>
        <w:t>ubezpieczającym powstał po początku ochrony (umowy) ubezpieczeniowej</w:t>
      </w:r>
      <w:r w:rsidR="006A22FC" w:rsidRPr="00023831">
        <w:rPr>
          <w:rFonts w:ascii="Arial" w:hAnsi="Arial" w:cs="Arial"/>
          <w:sz w:val="22"/>
          <w:szCs w:val="22"/>
        </w:rPr>
        <w:t>,</w:t>
      </w:r>
    </w:p>
    <w:p w14:paraId="7FE3DEEF" w14:textId="2639969F" w:rsidR="006565BE" w:rsidRPr="00023831" w:rsidRDefault="006A22FC" w:rsidP="002E0461">
      <w:pPr>
        <w:pStyle w:val="Akapitzlist"/>
        <w:numPr>
          <w:ilvl w:val="0"/>
          <w:numId w:val="14"/>
        </w:numPr>
        <w:spacing w:after="200" w:line="276" w:lineRule="auto"/>
        <w:jc w:val="both"/>
        <w:rPr>
          <w:rFonts w:ascii="Arial" w:hAnsi="Arial" w:cs="Arial"/>
          <w:sz w:val="22"/>
          <w:szCs w:val="22"/>
        </w:rPr>
      </w:pPr>
      <w:r w:rsidRPr="00023831">
        <w:rPr>
          <w:rFonts w:ascii="Arial" w:hAnsi="Arial" w:cs="Arial"/>
          <w:sz w:val="22"/>
          <w:szCs w:val="22"/>
        </w:rPr>
        <w:t>powrotu pracownika z urlopu wychowawczego, bezpłatnego – dotyczy pracownika Zamawiającego, który rozpoczął urlop wychowawczy/bezpłatny przed początkiem obowiązywania umowy ubezpieczenia,</w:t>
      </w:r>
    </w:p>
    <w:p w14:paraId="30175277" w14:textId="7D0EF24F" w:rsidR="00792902" w:rsidRPr="006A22FC" w:rsidRDefault="00792902" w:rsidP="002E0461">
      <w:pPr>
        <w:pStyle w:val="Akapitzlist"/>
        <w:numPr>
          <w:ilvl w:val="2"/>
          <w:numId w:val="1"/>
        </w:numPr>
        <w:spacing w:after="200" w:line="276" w:lineRule="auto"/>
        <w:ind w:left="1276" w:hanging="703"/>
        <w:jc w:val="both"/>
        <w:rPr>
          <w:rFonts w:ascii="Arial" w:hAnsi="Arial" w:cs="Arial"/>
          <w:sz w:val="22"/>
          <w:szCs w:val="22"/>
        </w:rPr>
      </w:pPr>
      <w:r w:rsidRPr="006A22FC">
        <w:rPr>
          <w:rFonts w:ascii="Arial" w:hAnsi="Arial" w:cs="Arial"/>
          <w:sz w:val="22"/>
          <w:szCs w:val="22"/>
        </w:rPr>
        <w:t xml:space="preserve">Wykonawca </w:t>
      </w:r>
      <w:r w:rsidR="006565BE" w:rsidRPr="006A22FC">
        <w:rPr>
          <w:rFonts w:ascii="Arial" w:hAnsi="Arial" w:cs="Arial"/>
          <w:sz w:val="22"/>
          <w:szCs w:val="22"/>
        </w:rPr>
        <w:t>obejmie ubezpieczeniem na życie współmałżonków, partnerów życiowych oraz pełnoletnie dzieci bez okresu karencji w pełnym zakresie, jeżeli osoby te przystąpią do ubezpieczenia poprzez złożenie deklaracji uczestnictwa przed upływem 3 miesięcy liczonych od dat:</w:t>
      </w:r>
    </w:p>
    <w:p w14:paraId="54200D7B" w14:textId="7DD30EC6" w:rsidR="006A22FC" w:rsidRPr="006A22FC" w:rsidRDefault="006A22FC" w:rsidP="002E0461">
      <w:pPr>
        <w:pStyle w:val="Akapitzlist"/>
        <w:numPr>
          <w:ilvl w:val="0"/>
          <w:numId w:val="13"/>
        </w:numPr>
        <w:suppressAutoHyphens w:val="0"/>
        <w:spacing w:after="200" w:line="276" w:lineRule="auto"/>
        <w:jc w:val="both"/>
        <w:rPr>
          <w:rFonts w:ascii="Arial" w:hAnsi="Arial" w:cs="Arial"/>
          <w:sz w:val="22"/>
          <w:szCs w:val="22"/>
        </w:rPr>
      </w:pPr>
      <w:r w:rsidRPr="006A22FC">
        <w:rPr>
          <w:rFonts w:ascii="Arial" w:hAnsi="Arial" w:cs="Arial"/>
          <w:sz w:val="22"/>
          <w:szCs w:val="22"/>
        </w:rPr>
        <w:t>początku ochrony (umowy) ubezpieczeniowej określonej w polisie lub dokumencie umowy ubezpieczenia</w:t>
      </w:r>
    </w:p>
    <w:p w14:paraId="5ED1D6AC" w14:textId="589650EB" w:rsidR="00792902" w:rsidRPr="006A22FC" w:rsidRDefault="006A22FC" w:rsidP="002E0461">
      <w:pPr>
        <w:pStyle w:val="Akapitzlist"/>
        <w:numPr>
          <w:ilvl w:val="0"/>
          <w:numId w:val="13"/>
        </w:numPr>
        <w:spacing w:after="200" w:line="276" w:lineRule="auto"/>
        <w:jc w:val="both"/>
        <w:rPr>
          <w:rFonts w:ascii="Arial" w:hAnsi="Arial" w:cs="Arial"/>
          <w:sz w:val="22"/>
          <w:szCs w:val="22"/>
        </w:rPr>
      </w:pPr>
      <w:r w:rsidRPr="006A22FC">
        <w:rPr>
          <w:rFonts w:ascii="Arial" w:hAnsi="Arial" w:cs="Arial"/>
          <w:sz w:val="22"/>
          <w:szCs w:val="22"/>
        </w:rPr>
        <w:t>z</w:t>
      </w:r>
      <w:r w:rsidR="00792902" w:rsidRPr="006A22FC">
        <w:rPr>
          <w:rFonts w:ascii="Arial" w:hAnsi="Arial" w:cs="Arial"/>
          <w:sz w:val="22"/>
          <w:szCs w:val="22"/>
        </w:rPr>
        <w:t>awarcia związku małżeńskiego – w przypadku małżonka pracownika,</w:t>
      </w:r>
    </w:p>
    <w:p w14:paraId="2A77D9B1" w14:textId="59A6926E" w:rsidR="00792902" w:rsidRPr="006A22FC" w:rsidRDefault="006A22FC" w:rsidP="002E0461">
      <w:pPr>
        <w:pStyle w:val="Akapitzlist"/>
        <w:numPr>
          <w:ilvl w:val="0"/>
          <w:numId w:val="13"/>
        </w:numPr>
        <w:spacing w:after="200" w:line="276" w:lineRule="auto"/>
        <w:jc w:val="both"/>
        <w:rPr>
          <w:rFonts w:ascii="Arial" w:hAnsi="Arial" w:cs="Arial"/>
          <w:sz w:val="22"/>
          <w:szCs w:val="22"/>
        </w:rPr>
      </w:pPr>
      <w:r w:rsidRPr="006A22FC">
        <w:rPr>
          <w:rFonts w:ascii="Arial" w:hAnsi="Arial" w:cs="Arial"/>
          <w:sz w:val="22"/>
          <w:szCs w:val="22"/>
        </w:rPr>
        <w:t>u</w:t>
      </w:r>
      <w:r w:rsidR="00792902" w:rsidRPr="006A22FC">
        <w:rPr>
          <w:rFonts w:ascii="Arial" w:hAnsi="Arial" w:cs="Arial"/>
          <w:sz w:val="22"/>
          <w:szCs w:val="22"/>
        </w:rPr>
        <w:t xml:space="preserve">kończenia 18 roku życia </w:t>
      </w:r>
      <w:r w:rsidR="006565BE" w:rsidRPr="006A22FC">
        <w:rPr>
          <w:rFonts w:ascii="Arial" w:hAnsi="Arial" w:cs="Arial"/>
          <w:sz w:val="22"/>
          <w:szCs w:val="22"/>
        </w:rPr>
        <w:t>– w przypadku dziecka pracownika.</w:t>
      </w:r>
    </w:p>
    <w:p w14:paraId="58ED3D35" w14:textId="2B5E3807" w:rsidR="00C030DB" w:rsidRPr="00C14401" w:rsidRDefault="00C030DB"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Karencje n</w:t>
      </w:r>
      <w:r w:rsidR="005C5BF9" w:rsidRPr="006552BD">
        <w:rPr>
          <w:rFonts w:ascii="Arial" w:hAnsi="Arial" w:cs="Arial"/>
          <w:color w:val="000000"/>
          <w:sz w:val="22"/>
          <w:szCs w:val="22"/>
        </w:rPr>
        <w:t>ie dotyczą zdarzeń powstałych w </w:t>
      </w:r>
      <w:r w:rsidRPr="006552BD">
        <w:rPr>
          <w:rFonts w:ascii="Arial" w:hAnsi="Arial" w:cs="Arial"/>
          <w:color w:val="000000"/>
          <w:sz w:val="22"/>
          <w:szCs w:val="22"/>
        </w:rPr>
        <w:t>następstwie nieszczęśliwego wypadku.</w:t>
      </w:r>
    </w:p>
    <w:p w14:paraId="2051F1D9" w14:textId="77777777" w:rsidR="00F816ED" w:rsidRPr="00FB52BC" w:rsidRDefault="00F816ED" w:rsidP="00F816ED">
      <w:pPr>
        <w:pStyle w:val="Akapitzlist"/>
        <w:suppressAutoHyphens w:val="0"/>
        <w:spacing w:after="200" w:line="276" w:lineRule="auto"/>
        <w:ind w:left="1134"/>
        <w:jc w:val="both"/>
        <w:rPr>
          <w:rFonts w:ascii="Times New Roman" w:hAnsi="Times New Roman"/>
          <w:b/>
          <w:color w:val="000000"/>
          <w:sz w:val="20"/>
        </w:rPr>
      </w:pPr>
    </w:p>
    <w:p w14:paraId="02B7D246" w14:textId="77777777" w:rsidR="00FB52BC" w:rsidRPr="006552BD" w:rsidRDefault="00FB52BC"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Składka za ubezpieczenie</w:t>
      </w:r>
    </w:p>
    <w:p w14:paraId="610A82FF" w14:textId="77777777" w:rsidR="00FB52BC" w:rsidRPr="006552BD" w:rsidRDefault="00FB52BC"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Składka za ubezpieczenie będzie płatna miesięcznie przez cały okres realizacji zamówienia do 15 dnia okresu, za który jest należna. Składka będzie płacona przelewem na konto bankowe Wykonawcy z p</w:t>
      </w:r>
      <w:r w:rsidR="00CB09D5" w:rsidRPr="006552BD">
        <w:rPr>
          <w:rFonts w:ascii="Arial" w:hAnsi="Arial" w:cs="Arial"/>
          <w:color w:val="000000"/>
          <w:sz w:val="22"/>
          <w:szCs w:val="22"/>
        </w:rPr>
        <w:t>odaniem w tytule przelewu numeru</w:t>
      </w:r>
      <w:r w:rsidRPr="006552BD">
        <w:rPr>
          <w:rFonts w:ascii="Arial" w:hAnsi="Arial" w:cs="Arial"/>
          <w:color w:val="000000"/>
          <w:sz w:val="22"/>
          <w:szCs w:val="22"/>
        </w:rPr>
        <w:t xml:space="preserve"> polisy, zgodnie z wariantem ubezpieczenia. Ubezpieczający będzie płatnikiem składki</w:t>
      </w:r>
      <w:r w:rsidR="00CB09D5" w:rsidRPr="006552BD">
        <w:rPr>
          <w:rFonts w:ascii="Arial" w:hAnsi="Arial" w:cs="Arial"/>
          <w:color w:val="000000"/>
          <w:sz w:val="22"/>
          <w:szCs w:val="22"/>
        </w:rPr>
        <w:t xml:space="preserve"> finansowanej</w:t>
      </w:r>
      <w:r w:rsidRPr="006552BD">
        <w:rPr>
          <w:rFonts w:ascii="Arial" w:hAnsi="Arial" w:cs="Arial"/>
          <w:color w:val="000000"/>
          <w:sz w:val="22"/>
          <w:szCs w:val="22"/>
        </w:rPr>
        <w:t xml:space="preserve"> ze środków potrąconych z wynagrodzeń </w:t>
      </w:r>
      <w:r w:rsidR="00CB09D5" w:rsidRPr="006552BD">
        <w:rPr>
          <w:rFonts w:ascii="Arial" w:hAnsi="Arial" w:cs="Arial"/>
          <w:color w:val="000000"/>
          <w:sz w:val="22"/>
          <w:szCs w:val="22"/>
        </w:rPr>
        <w:t xml:space="preserve">ubezpieczonych </w:t>
      </w:r>
      <w:r w:rsidRPr="006552BD">
        <w:rPr>
          <w:rFonts w:ascii="Arial" w:hAnsi="Arial" w:cs="Arial"/>
          <w:color w:val="000000"/>
          <w:sz w:val="22"/>
          <w:szCs w:val="22"/>
        </w:rPr>
        <w:t>pracowników. Pracownik będzie również finansował ze swojego wynagrodzenia składkę za ubezpieczenia współmałżonka</w:t>
      </w:r>
      <w:r w:rsidR="00A515EF">
        <w:rPr>
          <w:rFonts w:ascii="Arial" w:hAnsi="Arial" w:cs="Arial"/>
          <w:color w:val="000000"/>
          <w:sz w:val="22"/>
          <w:szCs w:val="22"/>
        </w:rPr>
        <w:t>, partnera życiowego</w:t>
      </w:r>
      <w:r w:rsidRPr="006552BD">
        <w:rPr>
          <w:rFonts w:ascii="Arial" w:hAnsi="Arial" w:cs="Arial"/>
          <w:color w:val="000000"/>
          <w:sz w:val="22"/>
          <w:szCs w:val="22"/>
        </w:rPr>
        <w:t xml:space="preserve"> lub pełnoletniego dziecka.</w:t>
      </w:r>
    </w:p>
    <w:p w14:paraId="6B5059FC" w14:textId="77777777" w:rsidR="0025653D" w:rsidRPr="006552BD" w:rsidRDefault="0025653D"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Nieopłacenie składki za wszystkich ubezpieczonych lub za pojedynczego ubezpie</w:t>
      </w:r>
      <w:r w:rsidR="00DB4033" w:rsidRPr="006552BD">
        <w:rPr>
          <w:rFonts w:ascii="Arial" w:hAnsi="Arial" w:cs="Arial"/>
          <w:color w:val="000000"/>
          <w:sz w:val="22"/>
          <w:szCs w:val="22"/>
        </w:rPr>
        <w:t>czonego  w wyznaczonym terminie</w:t>
      </w:r>
      <w:r w:rsidRPr="006552BD">
        <w:rPr>
          <w:rFonts w:ascii="Arial" w:hAnsi="Arial" w:cs="Arial"/>
          <w:color w:val="000000"/>
          <w:sz w:val="22"/>
          <w:szCs w:val="22"/>
        </w:rPr>
        <w:t>,</w:t>
      </w:r>
      <w:r w:rsidR="00DB4033" w:rsidRPr="006552BD">
        <w:rPr>
          <w:rFonts w:ascii="Arial" w:hAnsi="Arial" w:cs="Arial"/>
          <w:color w:val="000000"/>
          <w:sz w:val="22"/>
          <w:szCs w:val="22"/>
        </w:rPr>
        <w:t xml:space="preserve"> </w:t>
      </w:r>
      <w:r w:rsidRPr="006552BD">
        <w:rPr>
          <w:rFonts w:ascii="Arial" w:hAnsi="Arial" w:cs="Arial"/>
          <w:color w:val="000000"/>
          <w:sz w:val="22"/>
          <w:szCs w:val="22"/>
        </w:rPr>
        <w:t>nie powoduje wygaśnięcia umowy ani zawieszenia ochrony ubezpieczeniowej oraz nie skutkuje rozwiązaniem umowy, pod warunkiem, że składka za ubezpieczenie grupowe zostanie przekazana do końca miesiąca za który jest należna. W przypadku braku składki do końca miesiąca</w:t>
      </w:r>
      <w:r w:rsidR="00DB4033" w:rsidRPr="006552BD">
        <w:rPr>
          <w:rFonts w:ascii="Arial" w:hAnsi="Arial" w:cs="Arial"/>
          <w:color w:val="000000"/>
          <w:sz w:val="22"/>
          <w:szCs w:val="22"/>
        </w:rPr>
        <w:t>, odpowiedzialność</w:t>
      </w:r>
      <w:r w:rsidRPr="006552BD">
        <w:rPr>
          <w:rFonts w:ascii="Arial" w:hAnsi="Arial" w:cs="Arial"/>
          <w:color w:val="000000"/>
          <w:sz w:val="22"/>
          <w:szCs w:val="22"/>
        </w:rPr>
        <w:t xml:space="preserve"> na polisie zostaje zawieszona, a Wykonawca w takim przypadku wzywa Zamawiającego do uzupełnienia zaległości wskazując co najmniej 14-dniowy dodatkowy termin zapłaty składki. Po uregulowaniu zaległej składki ochrona zostaje wznowiona i ubezpieczyciel wypłaca świadczenia za okres zawieszenia. W przypadku nieuregulowania składki w dodatkowym terminie umowa ubezpieczenia rozwiązuje się z upływem 3 miesiąca zaległości.</w:t>
      </w:r>
    </w:p>
    <w:p w14:paraId="0499183B" w14:textId="77777777" w:rsidR="00FB52BC" w:rsidRPr="006552BD" w:rsidRDefault="00FB52BC"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Wysokość składki za jednego Ubezpieczonego przez cały okres realizacji zamówienia będzie niezmienna.</w:t>
      </w:r>
    </w:p>
    <w:p w14:paraId="00433055" w14:textId="6AE5F786" w:rsidR="00FB52BC" w:rsidRPr="006552BD" w:rsidRDefault="00FB52BC"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 xml:space="preserve">Wysokością miesięcznej składki będzie suma iloczynów zaoferowanej miesięcznej składki za jednego Ubezpieczonego w każdym z </w:t>
      </w:r>
      <w:r w:rsidR="0097441C">
        <w:rPr>
          <w:rFonts w:ascii="Arial" w:hAnsi="Arial" w:cs="Arial"/>
          <w:color w:val="000000"/>
          <w:sz w:val="22"/>
          <w:szCs w:val="22"/>
        </w:rPr>
        <w:t>pięciu</w:t>
      </w:r>
      <w:r w:rsidRPr="006552BD">
        <w:rPr>
          <w:rFonts w:ascii="Arial" w:hAnsi="Arial" w:cs="Arial"/>
          <w:color w:val="000000"/>
          <w:sz w:val="22"/>
          <w:szCs w:val="22"/>
        </w:rPr>
        <w:t xml:space="preserve"> wariantów</w:t>
      </w:r>
      <w:r w:rsidR="009A3096" w:rsidRPr="006552BD">
        <w:rPr>
          <w:rFonts w:ascii="Arial" w:hAnsi="Arial" w:cs="Arial"/>
          <w:color w:val="000000"/>
          <w:sz w:val="22"/>
          <w:szCs w:val="22"/>
        </w:rPr>
        <w:t xml:space="preserve"> ubezpieczenia</w:t>
      </w:r>
      <w:r w:rsidRPr="006552BD">
        <w:rPr>
          <w:rFonts w:ascii="Arial" w:hAnsi="Arial" w:cs="Arial"/>
          <w:color w:val="000000"/>
          <w:sz w:val="22"/>
          <w:szCs w:val="22"/>
        </w:rPr>
        <w:t xml:space="preserve"> i faktycznej liczby Ubezpieczonych w danym miesiącu </w:t>
      </w:r>
      <w:r w:rsidR="001521BB">
        <w:rPr>
          <w:rFonts w:ascii="Arial" w:hAnsi="Arial" w:cs="Arial"/>
          <w:color w:val="000000"/>
          <w:sz w:val="22"/>
          <w:szCs w:val="22"/>
        </w:rPr>
        <w:br/>
      </w:r>
      <w:r w:rsidRPr="006552BD">
        <w:rPr>
          <w:rFonts w:ascii="Arial" w:hAnsi="Arial" w:cs="Arial"/>
          <w:color w:val="000000"/>
          <w:sz w:val="22"/>
          <w:szCs w:val="22"/>
        </w:rPr>
        <w:t xml:space="preserve">w </w:t>
      </w:r>
      <w:r w:rsidR="009A3096" w:rsidRPr="006552BD">
        <w:rPr>
          <w:rFonts w:ascii="Arial" w:hAnsi="Arial" w:cs="Arial"/>
          <w:color w:val="000000"/>
          <w:sz w:val="22"/>
          <w:szCs w:val="22"/>
        </w:rPr>
        <w:t>poszczególnych wariantach</w:t>
      </w:r>
      <w:r w:rsidRPr="006552BD">
        <w:rPr>
          <w:rFonts w:ascii="Arial" w:hAnsi="Arial" w:cs="Arial"/>
          <w:color w:val="000000"/>
          <w:sz w:val="22"/>
          <w:szCs w:val="22"/>
        </w:rPr>
        <w:t>.</w:t>
      </w:r>
    </w:p>
    <w:p w14:paraId="2CA1D664" w14:textId="77777777" w:rsidR="006552BD" w:rsidRPr="006552BD" w:rsidRDefault="006552BD" w:rsidP="006552BD">
      <w:pPr>
        <w:pStyle w:val="Akapitzlist"/>
        <w:suppressAutoHyphens w:val="0"/>
        <w:spacing w:after="200" w:line="276" w:lineRule="auto"/>
        <w:ind w:left="1276"/>
        <w:jc w:val="both"/>
        <w:rPr>
          <w:rFonts w:ascii="Arial" w:hAnsi="Arial" w:cs="Arial"/>
          <w:b/>
          <w:color w:val="000000"/>
          <w:sz w:val="22"/>
          <w:szCs w:val="22"/>
        </w:rPr>
      </w:pPr>
    </w:p>
    <w:p w14:paraId="57AA85EE" w14:textId="77777777" w:rsidR="005C07FF" w:rsidRPr="006552BD" w:rsidRDefault="005C07FF"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Obsługa programu ubezpieczenia</w:t>
      </w:r>
    </w:p>
    <w:p w14:paraId="43E0EE40" w14:textId="77777777" w:rsidR="005C07FF" w:rsidRPr="006552BD" w:rsidRDefault="005C07FF"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Ubezpieczający przekazuje Wykonawcy, w formie określonej w o</w:t>
      </w:r>
      <w:r w:rsidR="00552A23" w:rsidRPr="006552BD">
        <w:rPr>
          <w:rFonts w:ascii="Arial" w:hAnsi="Arial" w:cs="Arial"/>
          <w:color w:val="000000"/>
          <w:sz w:val="22"/>
          <w:szCs w:val="22"/>
        </w:rPr>
        <w:t>gólnych warunkach ubezpieczenia</w:t>
      </w:r>
      <w:r w:rsidRPr="006552BD">
        <w:rPr>
          <w:rFonts w:ascii="Arial" w:hAnsi="Arial" w:cs="Arial"/>
          <w:color w:val="000000"/>
          <w:sz w:val="22"/>
          <w:szCs w:val="22"/>
        </w:rPr>
        <w:t xml:space="preserve"> listę osób przystępujących do ubezpieczenia wraz z dekl</w:t>
      </w:r>
      <w:r w:rsidR="004A468B" w:rsidRPr="006552BD">
        <w:rPr>
          <w:rFonts w:ascii="Arial" w:hAnsi="Arial" w:cs="Arial"/>
          <w:color w:val="000000"/>
          <w:sz w:val="22"/>
          <w:szCs w:val="22"/>
        </w:rPr>
        <w:t>aracjami uczestnictwa tych osób</w:t>
      </w:r>
      <w:r w:rsidRPr="006552BD">
        <w:rPr>
          <w:rFonts w:ascii="Arial" w:hAnsi="Arial" w:cs="Arial"/>
          <w:color w:val="000000"/>
          <w:sz w:val="22"/>
          <w:szCs w:val="22"/>
        </w:rPr>
        <w:t xml:space="preserve"> </w:t>
      </w:r>
      <w:r w:rsidR="00B66376" w:rsidRPr="006552BD">
        <w:rPr>
          <w:rFonts w:ascii="Arial" w:hAnsi="Arial" w:cs="Arial"/>
          <w:color w:val="000000"/>
          <w:sz w:val="22"/>
          <w:szCs w:val="22"/>
        </w:rPr>
        <w:t>przed miesiącem w którym ma być udzielona ochrona ubezpieczeniowa.</w:t>
      </w:r>
    </w:p>
    <w:p w14:paraId="2720F195" w14:textId="5F2762AD" w:rsidR="004E28A4" w:rsidRPr="006552BD" w:rsidRDefault="004E28A4"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Wykonawca zapewni system informatyczny do obsługi ubezpieczenia</w:t>
      </w:r>
      <w:r w:rsidR="00023831">
        <w:rPr>
          <w:rFonts w:ascii="Arial" w:hAnsi="Arial" w:cs="Arial"/>
          <w:color w:val="000000"/>
          <w:sz w:val="22"/>
          <w:szCs w:val="22"/>
        </w:rPr>
        <w:t>, spełniający ustawowe wymogi o ochronie danych osobowych</w:t>
      </w:r>
      <w:r w:rsidRPr="006552BD">
        <w:rPr>
          <w:rFonts w:ascii="Arial" w:hAnsi="Arial" w:cs="Arial"/>
          <w:color w:val="000000"/>
          <w:sz w:val="22"/>
          <w:szCs w:val="22"/>
        </w:rPr>
        <w:t>. Wymagany zakres funkcji systemu informatycznego będzie w szczególności obejmować:</w:t>
      </w:r>
    </w:p>
    <w:p w14:paraId="280C9370" w14:textId="77777777" w:rsidR="004E28A4" w:rsidRPr="001B5528" w:rsidRDefault="004E28A4" w:rsidP="002E0461">
      <w:pPr>
        <w:pStyle w:val="Akapitzlist"/>
        <w:numPr>
          <w:ilvl w:val="0"/>
          <w:numId w:val="4"/>
        </w:numPr>
        <w:suppressAutoHyphens w:val="0"/>
        <w:spacing w:after="200" w:line="276" w:lineRule="auto"/>
        <w:ind w:left="1560" w:hanging="284"/>
        <w:jc w:val="both"/>
        <w:rPr>
          <w:rFonts w:ascii="Arial" w:hAnsi="Arial" w:cs="Arial"/>
          <w:color w:val="000000"/>
          <w:sz w:val="22"/>
          <w:szCs w:val="22"/>
        </w:rPr>
      </w:pPr>
      <w:r w:rsidRPr="001B5528">
        <w:rPr>
          <w:rFonts w:ascii="Arial" w:hAnsi="Arial" w:cs="Arial"/>
          <w:color w:val="000000"/>
          <w:sz w:val="22"/>
          <w:szCs w:val="22"/>
        </w:rPr>
        <w:t>prowadzenie ewidencji osób objętych programem ubezpieczenia,</w:t>
      </w:r>
    </w:p>
    <w:p w14:paraId="05810123" w14:textId="77777777" w:rsidR="004E28A4" w:rsidRPr="001B5528" w:rsidRDefault="004E28A4" w:rsidP="002E0461">
      <w:pPr>
        <w:pStyle w:val="Akapitzlist"/>
        <w:numPr>
          <w:ilvl w:val="0"/>
          <w:numId w:val="4"/>
        </w:numPr>
        <w:suppressAutoHyphens w:val="0"/>
        <w:spacing w:after="200" w:line="276" w:lineRule="auto"/>
        <w:ind w:left="1560" w:hanging="284"/>
        <w:jc w:val="both"/>
        <w:rPr>
          <w:rFonts w:ascii="Arial" w:hAnsi="Arial" w:cs="Arial"/>
          <w:color w:val="000000"/>
          <w:sz w:val="22"/>
          <w:szCs w:val="22"/>
        </w:rPr>
      </w:pPr>
      <w:r w:rsidRPr="001B5528">
        <w:rPr>
          <w:rFonts w:ascii="Arial" w:hAnsi="Arial" w:cs="Arial"/>
          <w:color w:val="000000"/>
          <w:sz w:val="22"/>
          <w:szCs w:val="22"/>
        </w:rPr>
        <w:t>ewidencjonowanie osób przystępujących do programu ubezpieczenia,</w:t>
      </w:r>
    </w:p>
    <w:p w14:paraId="41156033" w14:textId="197BBDD4" w:rsidR="004E28A4" w:rsidRDefault="004E28A4" w:rsidP="002E0461">
      <w:pPr>
        <w:pStyle w:val="Akapitzlist"/>
        <w:numPr>
          <w:ilvl w:val="0"/>
          <w:numId w:val="4"/>
        </w:numPr>
        <w:suppressAutoHyphens w:val="0"/>
        <w:spacing w:after="200" w:line="276" w:lineRule="auto"/>
        <w:ind w:left="1560" w:hanging="284"/>
        <w:jc w:val="both"/>
        <w:rPr>
          <w:rFonts w:ascii="Arial" w:hAnsi="Arial" w:cs="Arial"/>
          <w:color w:val="000000"/>
          <w:sz w:val="22"/>
          <w:szCs w:val="22"/>
        </w:rPr>
      </w:pPr>
      <w:r w:rsidRPr="001B5528">
        <w:rPr>
          <w:rFonts w:ascii="Arial" w:hAnsi="Arial" w:cs="Arial"/>
          <w:color w:val="000000"/>
          <w:sz w:val="22"/>
          <w:szCs w:val="22"/>
        </w:rPr>
        <w:t>ewidencjonowanie osób występujących z programu ubezpieczenia,</w:t>
      </w:r>
    </w:p>
    <w:p w14:paraId="3B2E31C0" w14:textId="56099576" w:rsidR="007C16D5" w:rsidRDefault="007C16D5" w:rsidP="002E0461">
      <w:pPr>
        <w:pStyle w:val="Akapitzlist"/>
        <w:numPr>
          <w:ilvl w:val="0"/>
          <w:numId w:val="4"/>
        </w:numPr>
        <w:suppressAutoHyphens w:val="0"/>
        <w:spacing w:after="200" w:line="276" w:lineRule="auto"/>
        <w:ind w:left="1560" w:hanging="284"/>
        <w:jc w:val="both"/>
        <w:rPr>
          <w:rFonts w:ascii="Arial" w:hAnsi="Arial" w:cs="Arial"/>
          <w:color w:val="000000"/>
          <w:sz w:val="22"/>
          <w:szCs w:val="22"/>
        </w:rPr>
      </w:pPr>
      <w:r>
        <w:rPr>
          <w:rFonts w:ascii="Arial" w:hAnsi="Arial" w:cs="Arial"/>
          <w:color w:val="000000"/>
          <w:sz w:val="22"/>
          <w:szCs w:val="22"/>
        </w:rPr>
        <w:t>generowanie raportów aktualnie ubezpieczonych, a także osób ubezpieczonych w poszczególnych miesiącach ochrony od rozpoczęcia ubezpieczenia (raport musi zawierać: numer polisy/numer umowy, imię i nazwisko ubezpieczonego, numer PESEL ubezpieczonego, numer PESEL płatnika składki, datę początku ochrony ubezpieczeniowej,</w:t>
      </w:r>
      <w:r w:rsidR="004737C5">
        <w:rPr>
          <w:rFonts w:ascii="Arial" w:hAnsi="Arial" w:cs="Arial"/>
          <w:color w:val="000000"/>
          <w:sz w:val="22"/>
          <w:szCs w:val="22"/>
        </w:rPr>
        <w:t xml:space="preserve"> </w:t>
      </w:r>
      <w:r>
        <w:rPr>
          <w:rFonts w:ascii="Arial" w:hAnsi="Arial" w:cs="Arial"/>
          <w:color w:val="000000"/>
          <w:sz w:val="22"/>
          <w:szCs w:val="22"/>
        </w:rPr>
        <w:t>kwotę składki miesięcznej),</w:t>
      </w:r>
    </w:p>
    <w:p w14:paraId="2A01DE92" w14:textId="69A95A5F" w:rsidR="00032F08" w:rsidRDefault="00CF72C4" w:rsidP="002E0461">
      <w:pPr>
        <w:pStyle w:val="Akapitzlist"/>
        <w:numPr>
          <w:ilvl w:val="0"/>
          <w:numId w:val="4"/>
        </w:numPr>
        <w:suppressAutoHyphens w:val="0"/>
        <w:spacing w:after="200" w:line="276" w:lineRule="auto"/>
        <w:ind w:left="1560" w:hanging="284"/>
        <w:jc w:val="both"/>
        <w:rPr>
          <w:rFonts w:ascii="Arial" w:hAnsi="Arial" w:cs="Arial"/>
          <w:color w:val="000000"/>
          <w:sz w:val="22"/>
          <w:szCs w:val="22"/>
        </w:rPr>
      </w:pPr>
      <w:r>
        <w:rPr>
          <w:rFonts w:ascii="Arial" w:hAnsi="Arial" w:cs="Arial"/>
          <w:color w:val="000000"/>
          <w:sz w:val="22"/>
          <w:szCs w:val="22"/>
        </w:rPr>
        <w:t xml:space="preserve">dostęp do wskazanych </w:t>
      </w:r>
      <w:r w:rsidR="007C16D5">
        <w:rPr>
          <w:rFonts w:ascii="Arial" w:hAnsi="Arial" w:cs="Arial"/>
          <w:color w:val="000000"/>
          <w:sz w:val="22"/>
          <w:szCs w:val="22"/>
        </w:rPr>
        <w:t>przez ubezpieczonego uposażonych,</w:t>
      </w:r>
    </w:p>
    <w:p w14:paraId="20FCE9C5" w14:textId="312AFCC2" w:rsidR="007C16D5" w:rsidRPr="001B5528" w:rsidRDefault="007C16D5" w:rsidP="002E0461">
      <w:pPr>
        <w:pStyle w:val="Akapitzlist"/>
        <w:numPr>
          <w:ilvl w:val="0"/>
          <w:numId w:val="4"/>
        </w:numPr>
        <w:suppressAutoHyphens w:val="0"/>
        <w:spacing w:after="200" w:line="276" w:lineRule="auto"/>
        <w:ind w:left="1560" w:hanging="284"/>
        <w:jc w:val="both"/>
        <w:rPr>
          <w:rFonts w:ascii="Arial" w:hAnsi="Arial" w:cs="Arial"/>
          <w:color w:val="000000"/>
          <w:sz w:val="22"/>
          <w:szCs w:val="22"/>
        </w:rPr>
      </w:pPr>
      <w:r>
        <w:rPr>
          <w:rFonts w:ascii="Arial" w:hAnsi="Arial" w:cs="Arial"/>
          <w:color w:val="000000"/>
          <w:sz w:val="22"/>
          <w:szCs w:val="22"/>
        </w:rPr>
        <w:t>możliwość modyfikacji</w:t>
      </w:r>
      <w:r w:rsidR="00E04387">
        <w:rPr>
          <w:rFonts w:ascii="Arial" w:hAnsi="Arial" w:cs="Arial"/>
          <w:color w:val="000000"/>
          <w:sz w:val="22"/>
          <w:szCs w:val="22"/>
        </w:rPr>
        <w:t>/aktualizacji danych ubezpieczonego,</w:t>
      </w:r>
    </w:p>
    <w:p w14:paraId="6C185F1D" w14:textId="77777777" w:rsidR="004E28A4" w:rsidRPr="00E04387" w:rsidRDefault="004E28A4" w:rsidP="002E0461">
      <w:pPr>
        <w:pStyle w:val="Akapitzlist"/>
        <w:numPr>
          <w:ilvl w:val="0"/>
          <w:numId w:val="4"/>
        </w:numPr>
        <w:suppressAutoHyphens w:val="0"/>
        <w:spacing w:after="200" w:line="276" w:lineRule="auto"/>
        <w:ind w:left="1560" w:hanging="284"/>
        <w:jc w:val="both"/>
        <w:rPr>
          <w:rFonts w:ascii="Arial" w:hAnsi="Arial" w:cs="Arial"/>
          <w:color w:val="000000"/>
          <w:sz w:val="22"/>
          <w:szCs w:val="22"/>
        </w:rPr>
      </w:pPr>
      <w:r w:rsidRPr="00E04387">
        <w:rPr>
          <w:rFonts w:ascii="Arial" w:hAnsi="Arial" w:cs="Arial"/>
          <w:color w:val="000000"/>
          <w:sz w:val="22"/>
          <w:szCs w:val="22"/>
        </w:rPr>
        <w:t>rozliczanie miesięcznych składek.</w:t>
      </w:r>
    </w:p>
    <w:p w14:paraId="551932B8" w14:textId="7AC09AD6" w:rsidR="003824F8" w:rsidRPr="003824F8" w:rsidRDefault="003824F8"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Pr>
          <w:rFonts w:ascii="Arial" w:hAnsi="Arial" w:cs="Arial"/>
          <w:bCs/>
          <w:color w:val="000000"/>
          <w:sz w:val="22"/>
          <w:szCs w:val="22"/>
        </w:rPr>
        <w:t>Wykonawca zobowiązany jest do wyznaczenia (na dzień składania oferty) Punktu Obsługi Klienta w miejscowości, w której siedzibę ma Zamawiający.</w:t>
      </w:r>
    </w:p>
    <w:p w14:paraId="4A0106CB" w14:textId="127C5A7A" w:rsidR="003824F8" w:rsidRPr="003824F8" w:rsidRDefault="003824F8"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Pr>
          <w:rFonts w:ascii="Arial" w:hAnsi="Arial" w:cs="Arial"/>
          <w:bCs/>
          <w:color w:val="000000"/>
          <w:sz w:val="22"/>
          <w:szCs w:val="22"/>
        </w:rPr>
        <w:t>Wykonawca wskaże Opiekuna Kontraktu dostępnego w miejscowości, w której siedzibę ma Zamawiający.</w:t>
      </w:r>
    </w:p>
    <w:p w14:paraId="7E05CC86" w14:textId="7C606A21" w:rsidR="004E28A4" w:rsidRPr="006552BD" w:rsidRDefault="004E28A4"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 xml:space="preserve">Wykonawca zapewni system informatyczny o którym mowa powyżej w ppkt. </w:t>
      </w:r>
      <w:r w:rsidR="004737C5">
        <w:rPr>
          <w:rFonts w:ascii="Arial" w:hAnsi="Arial" w:cs="Arial"/>
          <w:color w:val="000000"/>
          <w:sz w:val="22"/>
          <w:szCs w:val="22"/>
        </w:rPr>
        <w:t>1</w:t>
      </w:r>
      <w:r w:rsidRPr="006552BD">
        <w:rPr>
          <w:rFonts w:ascii="Arial" w:hAnsi="Arial" w:cs="Arial"/>
          <w:color w:val="000000"/>
          <w:sz w:val="22"/>
          <w:szCs w:val="22"/>
        </w:rPr>
        <w:t xml:space="preserve">.4.2. </w:t>
      </w:r>
      <w:r w:rsidR="002F136F">
        <w:rPr>
          <w:rFonts w:ascii="Arial" w:hAnsi="Arial" w:cs="Arial"/>
          <w:color w:val="000000"/>
          <w:sz w:val="22"/>
          <w:szCs w:val="22"/>
        </w:rPr>
        <w:t>przed uruchomieniem</w:t>
      </w:r>
      <w:r w:rsidR="009D1068">
        <w:rPr>
          <w:rFonts w:ascii="Arial" w:hAnsi="Arial" w:cs="Arial"/>
          <w:color w:val="000000"/>
          <w:sz w:val="22"/>
          <w:szCs w:val="22"/>
        </w:rPr>
        <w:t xml:space="preserve"> programu ubezpieczenia</w:t>
      </w:r>
      <w:r w:rsidRPr="006552BD">
        <w:rPr>
          <w:rFonts w:ascii="Arial" w:hAnsi="Arial" w:cs="Arial"/>
          <w:color w:val="000000"/>
          <w:sz w:val="22"/>
          <w:szCs w:val="22"/>
        </w:rPr>
        <w:t xml:space="preserve">. Wykonawca </w:t>
      </w:r>
      <w:r w:rsidR="00960660" w:rsidRPr="006552BD">
        <w:rPr>
          <w:rFonts w:ascii="Arial" w:hAnsi="Arial" w:cs="Arial"/>
          <w:color w:val="000000"/>
          <w:sz w:val="22"/>
          <w:szCs w:val="22"/>
        </w:rPr>
        <w:t>bezpłatn</w:t>
      </w:r>
      <w:r w:rsidR="00CD11A1">
        <w:rPr>
          <w:rFonts w:ascii="Arial" w:hAnsi="Arial" w:cs="Arial"/>
          <w:color w:val="000000"/>
          <w:sz w:val="22"/>
          <w:szCs w:val="22"/>
        </w:rPr>
        <w:t>i</w:t>
      </w:r>
      <w:r w:rsidR="00960660" w:rsidRPr="006552BD">
        <w:rPr>
          <w:rFonts w:ascii="Arial" w:hAnsi="Arial" w:cs="Arial"/>
          <w:color w:val="000000"/>
          <w:sz w:val="22"/>
          <w:szCs w:val="22"/>
        </w:rPr>
        <w:t>e przeszkoli personel obsługowy przedstawiając</w:t>
      </w:r>
      <w:r w:rsidRPr="006552BD">
        <w:rPr>
          <w:rFonts w:ascii="Arial" w:hAnsi="Arial" w:cs="Arial"/>
          <w:color w:val="000000"/>
          <w:sz w:val="22"/>
          <w:szCs w:val="22"/>
        </w:rPr>
        <w:t xml:space="preserve"> dostępne funkcje</w:t>
      </w:r>
      <w:r w:rsidR="00B37973">
        <w:rPr>
          <w:rFonts w:ascii="Arial" w:hAnsi="Arial" w:cs="Arial"/>
          <w:color w:val="000000"/>
          <w:sz w:val="22"/>
          <w:szCs w:val="22"/>
        </w:rPr>
        <w:t>.</w:t>
      </w:r>
    </w:p>
    <w:p w14:paraId="3F842D96" w14:textId="7914D9A3" w:rsidR="004E28A4" w:rsidRPr="006552BD" w:rsidRDefault="00505866"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 xml:space="preserve">Wszelkie czynności związane z obsługą programu ubezpieczenia będą </w:t>
      </w:r>
      <w:r w:rsidR="00DD1F6D" w:rsidRPr="006552BD">
        <w:rPr>
          <w:rFonts w:ascii="Arial" w:hAnsi="Arial" w:cs="Arial"/>
          <w:color w:val="000000"/>
          <w:sz w:val="22"/>
          <w:szCs w:val="22"/>
        </w:rPr>
        <w:t xml:space="preserve">dokonywane </w:t>
      </w:r>
      <w:r w:rsidRPr="006552BD">
        <w:rPr>
          <w:rFonts w:ascii="Arial" w:hAnsi="Arial" w:cs="Arial"/>
          <w:color w:val="000000"/>
          <w:sz w:val="22"/>
          <w:szCs w:val="22"/>
        </w:rPr>
        <w:t xml:space="preserve">drogą elektroniczną, za wyjątkiem przekazania oryginałów deklaracji przystąpienia do ubezpieczenia, które zostaną przekazane bezpośrednio do Wykonawcy </w:t>
      </w:r>
      <w:r w:rsidR="002F136F">
        <w:rPr>
          <w:rFonts w:ascii="Arial" w:hAnsi="Arial" w:cs="Arial"/>
          <w:color w:val="000000"/>
          <w:sz w:val="22"/>
          <w:szCs w:val="22"/>
        </w:rPr>
        <w:t>w celu dokonania ich archiwizacji</w:t>
      </w:r>
      <w:r w:rsidRPr="006552BD">
        <w:rPr>
          <w:rFonts w:ascii="Arial" w:hAnsi="Arial" w:cs="Arial"/>
          <w:color w:val="000000"/>
          <w:sz w:val="22"/>
          <w:szCs w:val="22"/>
        </w:rPr>
        <w:t>.</w:t>
      </w:r>
    </w:p>
    <w:p w14:paraId="3B3C7500" w14:textId="50BCA4AF" w:rsidR="00F816ED" w:rsidRPr="0097441C" w:rsidRDefault="004E28A4" w:rsidP="0097441C">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Wykonawca zobowiązuje się przy kalkulowaniu oferty uwzględnić comiesięczną prowizję na pokrycie kosztów czynności administracyjnych związanych z obsługą umowy oraz kurtażu brokerskiego w łącznej wysokości stanowiącej 1</w:t>
      </w:r>
      <w:r w:rsidR="005D711E" w:rsidRPr="006552BD">
        <w:rPr>
          <w:rFonts w:ascii="Arial" w:hAnsi="Arial" w:cs="Arial"/>
          <w:color w:val="000000"/>
          <w:sz w:val="22"/>
          <w:szCs w:val="22"/>
        </w:rPr>
        <w:t>5</w:t>
      </w:r>
      <w:r w:rsidRPr="006552BD">
        <w:rPr>
          <w:rFonts w:ascii="Arial" w:hAnsi="Arial" w:cs="Arial"/>
          <w:color w:val="000000"/>
          <w:sz w:val="22"/>
          <w:szCs w:val="22"/>
        </w:rPr>
        <w:t>% płaconej składki za każdy miesiąc trwania umowy i realizacji zamówienia.</w:t>
      </w:r>
    </w:p>
    <w:p w14:paraId="196160FC" w14:textId="77777777" w:rsidR="004E28A4" w:rsidRPr="006552BD" w:rsidRDefault="00B67F1D"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Realizacja świadczeń</w:t>
      </w:r>
    </w:p>
    <w:p w14:paraId="076A31BA" w14:textId="65422684" w:rsidR="0028248D" w:rsidRDefault="0028248D"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Pr>
          <w:rFonts w:ascii="Arial" w:hAnsi="Arial" w:cs="Arial"/>
          <w:color w:val="000000"/>
          <w:sz w:val="22"/>
          <w:szCs w:val="22"/>
        </w:rPr>
        <w:t xml:space="preserve">Wykonawca zapewni możliwość zgłaszania roszczeń za pomocą strony internetowej, infolinii oraz </w:t>
      </w:r>
      <w:r w:rsidR="002F1279">
        <w:rPr>
          <w:rFonts w:ascii="Arial" w:hAnsi="Arial" w:cs="Arial"/>
          <w:color w:val="000000"/>
          <w:sz w:val="22"/>
          <w:szCs w:val="22"/>
        </w:rPr>
        <w:t xml:space="preserve">w formie bezpośredniej w </w:t>
      </w:r>
      <w:r>
        <w:rPr>
          <w:rFonts w:ascii="Arial" w:hAnsi="Arial" w:cs="Arial"/>
          <w:color w:val="000000"/>
          <w:sz w:val="22"/>
          <w:szCs w:val="22"/>
        </w:rPr>
        <w:t>oddzia</w:t>
      </w:r>
      <w:r w:rsidR="002F1279">
        <w:rPr>
          <w:rFonts w:ascii="Arial" w:hAnsi="Arial" w:cs="Arial"/>
          <w:color w:val="000000"/>
          <w:sz w:val="22"/>
          <w:szCs w:val="22"/>
        </w:rPr>
        <w:t>le Wykonawcy.</w:t>
      </w:r>
    </w:p>
    <w:p w14:paraId="47D2712C" w14:textId="6B1E6088" w:rsidR="00D96AEE" w:rsidRPr="006552BD" w:rsidRDefault="00D96AEE"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 przypadku roszczeń z tytułu śmierci współmałżonka, śmierci rodziców i teściów, śmierci dziecka oraz urodzenia się dziecka Wykonawca zobowiązuje się do zakończenia procesu likwidacji roszczenia w terminie nie dłuższym niż 5 dni roboczych od daty wpływu kompletnej dokumentacji niezbędnej do rozpatrzenia roszczenia.</w:t>
      </w:r>
    </w:p>
    <w:p w14:paraId="7EA0016B" w14:textId="314A4573" w:rsidR="00BA0FB1" w:rsidRPr="0097441C" w:rsidRDefault="00D96AEE" w:rsidP="0097441C">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 xml:space="preserve">W przypadku zgłoszenia roszczeń innych ryzyk niż wymienione powyżej w ppkt. </w:t>
      </w:r>
      <w:r w:rsidR="00472C26">
        <w:rPr>
          <w:rFonts w:ascii="Arial" w:hAnsi="Arial" w:cs="Arial"/>
          <w:color w:val="000000"/>
          <w:sz w:val="22"/>
          <w:szCs w:val="22"/>
        </w:rPr>
        <w:t>1</w:t>
      </w:r>
      <w:r w:rsidRPr="006552BD">
        <w:rPr>
          <w:rFonts w:ascii="Arial" w:hAnsi="Arial" w:cs="Arial"/>
          <w:color w:val="000000"/>
          <w:sz w:val="22"/>
          <w:szCs w:val="22"/>
        </w:rPr>
        <w:t>.</w:t>
      </w:r>
      <w:r w:rsidR="003E5DBC" w:rsidRPr="006552BD">
        <w:rPr>
          <w:rFonts w:ascii="Arial" w:hAnsi="Arial" w:cs="Arial"/>
          <w:color w:val="000000"/>
          <w:sz w:val="22"/>
          <w:szCs w:val="22"/>
        </w:rPr>
        <w:t>5.</w:t>
      </w:r>
      <w:r w:rsidR="00472C26">
        <w:rPr>
          <w:rFonts w:ascii="Arial" w:hAnsi="Arial" w:cs="Arial"/>
          <w:color w:val="000000"/>
          <w:sz w:val="22"/>
          <w:szCs w:val="22"/>
        </w:rPr>
        <w:t>2</w:t>
      </w:r>
      <w:r w:rsidRPr="006552BD">
        <w:rPr>
          <w:rFonts w:ascii="Arial" w:hAnsi="Arial" w:cs="Arial"/>
          <w:color w:val="000000"/>
          <w:sz w:val="22"/>
          <w:szCs w:val="22"/>
        </w:rPr>
        <w:t>. Wykonawca zobowiązuje się do zakończenia procesu likwidacji roszczenia w ciągu 30 dni od daty zgłoszenia szkody, a w przypadku braku kompletnej dokumentacji niezbędnej do rozpatrzenia roszczenia, zobowiązuje się do wypłaty świadczenia w terminie 14 dni od dnia wyjaśnienia wszystkich okoliczności niezbędnych do ustalenia je</w:t>
      </w:r>
      <w:r w:rsidR="005C5BF9" w:rsidRPr="006552BD">
        <w:rPr>
          <w:rFonts w:ascii="Arial" w:hAnsi="Arial" w:cs="Arial"/>
          <w:color w:val="000000"/>
          <w:sz w:val="22"/>
          <w:szCs w:val="22"/>
        </w:rPr>
        <w:t>go odpowiedzialności. Ponadto w </w:t>
      </w:r>
      <w:r w:rsidRPr="006552BD">
        <w:rPr>
          <w:rFonts w:ascii="Arial" w:hAnsi="Arial" w:cs="Arial"/>
          <w:color w:val="000000"/>
          <w:sz w:val="22"/>
          <w:szCs w:val="22"/>
        </w:rPr>
        <w:t>ciągu 7 dni od daty wpływu roszczenia do Klienta b</w:t>
      </w:r>
      <w:r w:rsidR="005C5BF9" w:rsidRPr="006552BD">
        <w:rPr>
          <w:rFonts w:ascii="Arial" w:hAnsi="Arial" w:cs="Arial"/>
          <w:color w:val="000000"/>
          <w:sz w:val="22"/>
          <w:szCs w:val="22"/>
        </w:rPr>
        <w:t>ędzie wysyłane pismo z prośbą o </w:t>
      </w:r>
      <w:r w:rsidRPr="006552BD">
        <w:rPr>
          <w:rFonts w:ascii="Arial" w:hAnsi="Arial" w:cs="Arial"/>
          <w:color w:val="000000"/>
          <w:sz w:val="22"/>
          <w:szCs w:val="22"/>
        </w:rPr>
        <w:t>uzupełnienie dokumentacji oraz listą informacji niezbędnych do zakończenia procesu likwidacji roszczenia.</w:t>
      </w:r>
    </w:p>
    <w:p w14:paraId="72B8F0FF" w14:textId="4064F1A2" w:rsidR="00BA0FB1" w:rsidRPr="00BA0FB1" w:rsidRDefault="00BA0FB1"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BA0FB1">
        <w:rPr>
          <w:rFonts w:ascii="Arial" w:hAnsi="Arial" w:cs="Arial"/>
          <w:b/>
          <w:color w:val="000000"/>
          <w:sz w:val="22"/>
          <w:szCs w:val="22"/>
        </w:rPr>
        <w:t>Warunki dodatkowe</w:t>
      </w:r>
    </w:p>
    <w:p w14:paraId="5D531F54" w14:textId="64B87564" w:rsidR="00BA0FB1" w:rsidRPr="001117BD" w:rsidRDefault="003565CE" w:rsidP="002E0461">
      <w:pPr>
        <w:pStyle w:val="Akapitzlist"/>
        <w:numPr>
          <w:ilvl w:val="2"/>
          <w:numId w:val="1"/>
        </w:numPr>
        <w:suppressAutoHyphens w:val="0"/>
        <w:spacing w:after="200" w:line="276" w:lineRule="auto"/>
        <w:ind w:left="1276" w:hanging="703"/>
        <w:jc w:val="both"/>
        <w:rPr>
          <w:rFonts w:ascii="Arial" w:hAnsi="Arial" w:cs="Arial"/>
          <w:sz w:val="22"/>
          <w:szCs w:val="22"/>
        </w:rPr>
      </w:pPr>
      <w:r w:rsidRPr="001117BD">
        <w:rPr>
          <w:rFonts w:ascii="Arial" w:hAnsi="Arial" w:cs="Arial"/>
          <w:sz w:val="22"/>
          <w:szCs w:val="22"/>
        </w:rPr>
        <w:t>Wykonawca udostępni Zamawiającemu szczegółową szkodowość dotyczącą funkcjonujących u Zamawiającego</w:t>
      </w:r>
      <w:r w:rsidR="00981E42" w:rsidRPr="001117BD">
        <w:rPr>
          <w:rFonts w:ascii="Arial" w:hAnsi="Arial" w:cs="Arial"/>
          <w:sz w:val="22"/>
          <w:szCs w:val="22"/>
        </w:rPr>
        <w:t xml:space="preserve"> polis</w:t>
      </w:r>
      <w:r w:rsidRPr="001117BD">
        <w:rPr>
          <w:rFonts w:ascii="Arial" w:hAnsi="Arial" w:cs="Arial"/>
          <w:sz w:val="22"/>
          <w:szCs w:val="22"/>
        </w:rPr>
        <w:t xml:space="preserve"> </w:t>
      </w:r>
      <w:r w:rsidR="008F4DF9" w:rsidRPr="001117BD">
        <w:rPr>
          <w:rFonts w:ascii="Arial" w:hAnsi="Arial" w:cs="Arial"/>
          <w:sz w:val="22"/>
          <w:szCs w:val="22"/>
        </w:rPr>
        <w:t>regularnie co 6 m-cy licząc od daty uruchomienia programu</w:t>
      </w:r>
      <w:r w:rsidRPr="001117BD">
        <w:rPr>
          <w:rFonts w:ascii="Arial" w:hAnsi="Arial" w:cs="Arial"/>
          <w:sz w:val="22"/>
          <w:szCs w:val="22"/>
        </w:rPr>
        <w:t>.</w:t>
      </w:r>
    </w:p>
    <w:p w14:paraId="30AF20F0" w14:textId="596BC93D" w:rsidR="003565CE" w:rsidRPr="001117BD" w:rsidRDefault="00BD0D03" w:rsidP="002E0461">
      <w:pPr>
        <w:pStyle w:val="Akapitzlist"/>
        <w:numPr>
          <w:ilvl w:val="2"/>
          <w:numId w:val="1"/>
        </w:numPr>
        <w:suppressAutoHyphens w:val="0"/>
        <w:spacing w:after="200" w:line="276" w:lineRule="auto"/>
        <w:ind w:left="1276" w:hanging="703"/>
        <w:jc w:val="both"/>
        <w:rPr>
          <w:rFonts w:ascii="Arial" w:hAnsi="Arial" w:cs="Arial"/>
          <w:sz w:val="22"/>
          <w:szCs w:val="22"/>
        </w:rPr>
      </w:pPr>
      <w:r w:rsidRPr="001117BD">
        <w:rPr>
          <w:rFonts w:ascii="Arial" w:hAnsi="Arial" w:cs="Arial"/>
          <w:sz w:val="22"/>
          <w:szCs w:val="22"/>
        </w:rPr>
        <w:t>Zamawiający nie gwarantuje Wykonawcy minimalnej liczby osób uprawnionych przystępujących do ubezpieczenia. Wykonawca zobowiązany jest do utrzymania wszystkich uruchomionych wariantów w niezmienionym kształcie przez cały okres zawartej umowy.</w:t>
      </w:r>
    </w:p>
    <w:p w14:paraId="34C3412E" w14:textId="199BC466" w:rsidR="00861A45" w:rsidRPr="001117BD" w:rsidRDefault="00861A45" w:rsidP="002E0461">
      <w:pPr>
        <w:pStyle w:val="Akapitzlist"/>
        <w:numPr>
          <w:ilvl w:val="2"/>
          <w:numId w:val="1"/>
        </w:numPr>
        <w:suppressAutoHyphens w:val="0"/>
        <w:spacing w:after="200" w:line="276" w:lineRule="auto"/>
        <w:ind w:left="1276" w:hanging="703"/>
        <w:jc w:val="both"/>
        <w:rPr>
          <w:rFonts w:ascii="Arial" w:hAnsi="Arial" w:cs="Arial"/>
          <w:sz w:val="22"/>
          <w:szCs w:val="22"/>
        </w:rPr>
      </w:pPr>
      <w:r w:rsidRPr="001117BD">
        <w:rPr>
          <w:rFonts w:ascii="Arial" w:hAnsi="Arial" w:cs="Arial"/>
          <w:sz w:val="22"/>
          <w:szCs w:val="22"/>
        </w:rPr>
        <w:t>Zniesienie pre-existingu.</w:t>
      </w:r>
    </w:p>
    <w:p w14:paraId="7380B9E5" w14:textId="5C799DEF" w:rsidR="00861A45" w:rsidRDefault="00822059" w:rsidP="00861A45">
      <w:pPr>
        <w:pStyle w:val="Akapitzlist"/>
        <w:suppressAutoHyphens w:val="0"/>
        <w:spacing w:after="200" w:line="276" w:lineRule="auto"/>
        <w:ind w:left="1276"/>
        <w:jc w:val="both"/>
        <w:rPr>
          <w:rFonts w:ascii="Arial" w:hAnsi="Arial" w:cs="Arial"/>
          <w:sz w:val="22"/>
          <w:szCs w:val="22"/>
        </w:rPr>
      </w:pPr>
      <w:r>
        <w:rPr>
          <w:rFonts w:ascii="Arial" w:hAnsi="Arial" w:cs="Arial"/>
          <w:sz w:val="22"/>
          <w:szCs w:val="22"/>
        </w:rPr>
        <w:t>Wykonawca</w:t>
      </w:r>
      <w:r w:rsidR="00861A45" w:rsidRPr="001117BD">
        <w:rPr>
          <w:rFonts w:ascii="Arial" w:hAnsi="Arial" w:cs="Arial"/>
          <w:sz w:val="22"/>
          <w:szCs w:val="22"/>
        </w:rPr>
        <w:t xml:space="preserve"> uzna swoją odpowiedzialność za skutki stanów chorobowych, które zostały stwierdzone oraz wypadków, które zaszły przed początkiem odpowiedzialności Wykonawcy, a których skutki ujawniły się po rozpoczęciu odpowiedzialności Wykonawcy</w:t>
      </w:r>
      <w:r w:rsidR="00972509" w:rsidRPr="001117BD">
        <w:rPr>
          <w:rFonts w:ascii="Arial" w:hAnsi="Arial" w:cs="Arial"/>
          <w:sz w:val="22"/>
          <w:szCs w:val="22"/>
        </w:rPr>
        <w:t xml:space="preserve">, pod warunkiem, że pracownik lub jego bliski (małżonek, partner życiowy, pełnoletnie dziecko) był ubezpieczony w ramach ubezpieczenia grupowego </w:t>
      </w:r>
      <w:r w:rsidR="00E62658" w:rsidRPr="00F76B82">
        <w:rPr>
          <w:rFonts w:ascii="Arial" w:hAnsi="Arial" w:cs="Arial"/>
          <w:sz w:val="22"/>
          <w:szCs w:val="22"/>
        </w:rPr>
        <w:t>funkcjonującego</w:t>
      </w:r>
      <w:r w:rsidR="00972509" w:rsidRPr="001521BB">
        <w:rPr>
          <w:rFonts w:ascii="Arial" w:hAnsi="Arial" w:cs="Arial"/>
          <w:sz w:val="22"/>
          <w:szCs w:val="22"/>
        </w:rPr>
        <w:t xml:space="preserve"> u Zamawiającego bezpośrednio </w:t>
      </w:r>
      <w:r w:rsidR="001521BB">
        <w:rPr>
          <w:rFonts w:ascii="Arial" w:hAnsi="Arial" w:cs="Arial"/>
          <w:sz w:val="22"/>
          <w:szCs w:val="22"/>
        </w:rPr>
        <w:t>p</w:t>
      </w:r>
      <w:r w:rsidR="00972509" w:rsidRPr="001521BB">
        <w:rPr>
          <w:rFonts w:ascii="Arial" w:hAnsi="Arial" w:cs="Arial"/>
          <w:sz w:val="22"/>
          <w:szCs w:val="22"/>
        </w:rPr>
        <w:t>rzed zawarciem umowy ubezpieczenia</w:t>
      </w:r>
      <w:r w:rsidR="00E62658" w:rsidRPr="001521BB">
        <w:rPr>
          <w:rFonts w:ascii="Arial" w:hAnsi="Arial" w:cs="Arial"/>
          <w:sz w:val="22"/>
          <w:szCs w:val="22"/>
        </w:rPr>
        <w:t xml:space="preserve"> z Wykonawcą</w:t>
      </w:r>
      <w:r w:rsidR="00972509" w:rsidRPr="001521BB">
        <w:rPr>
          <w:rFonts w:ascii="Arial" w:hAnsi="Arial" w:cs="Arial"/>
          <w:sz w:val="22"/>
          <w:szCs w:val="22"/>
        </w:rPr>
        <w:t xml:space="preserve">. </w:t>
      </w:r>
    </w:p>
    <w:p w14:paraId="615B019B" w14:textId="77777777" w:rsidR="001521BB" w:rsidRPr="001521BB" w:rsidRDefault="001521BB" w:rsidP="00861A45">
      <w:pPr>
        <w:pStyle w:val="Akapitzlist"/>
        <w:suppressAutoHyphens w:val="0"/>
        <w:spacing w:after="200" w:line="276" w:lineRule="auto"/>
        <w:ind w:left="1276"/>
        <w:jc w:val="both"/>
        <w:rPr>
          <w:rFonts w:ascii="Arial" w:hAnsi="Arial" w:cs="Arial"/>
          <w:sz w:val="22"/>
          <w:szCs w:val="22"/>
        </w:rPr>
      </w:pPr>
    </w:p>
    <w:p w14:paraId="611C201E" w14:textId="77777777" w:rsidR="00A52FD1" w:rsidRPr="006552BD" w:rsidRDefault="0072430D" w:rsidP="002E0461">
      <w:pPr>
        <w:pStyle w:val="Akapitzlist"/>
        <w:numPr>
          <w:ilvl w:val="0"/>
          <w:numId w:val="1"/>
        </w:numPr>
        <w:suppressAutoHyphens w:val="0"/>
        <w:spacing w:after="200" w:line="276" w:lineRule="auto"/>
        <w:ind w:left="426" w:hanging="426"/>
        <w:jc w:val="both"/>
        <w:rPr>
          <w:rFonts w:ascii="Arial" w:hAnsi="Arial" w:cs="Arial"/>
          <w:b/>
          <w:color w:val="000000"/>
          <w:sz w:val="22"/>
          <w:szCs w:val="22"/>
        </w:rPr>
      </w:pPr>
      <w:r w:rsidRPr="006552BD">
        <w:rPr>
          <w:rFonts w:ascii="Arial" w:hAnsi="Arial" w:cs="Arial"/>
          <w:b/>
          <w:color w:val="000000"/>
          <w:sz w:val="22"/>
          <w:szCs w:val="22"/>
        </w:rPr>
        <w:t>MAKSYMALNY POZIOM MIESIĘCZNEJ SKŁADKI W STOSUNKU DO JEDNEJ OSOBY WYNOSI:</w:t>
      </w:r>
    </w:p>
    <w:p w14:paraId="6612FE24" w14:textId="2B54CD8F" w:rsidR="00A52FD1" w:rsidRPr="00B370EE" w:rsidRDefault="004A468B" w:rsidP="002E0461">
      <w:pPr>
        <w:pStyle w:val="Akapitzlist"/>
        <w:numPr>
          <w:ilvl w:val="0"/>
          <w:numId w:val="3"/>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Wariant I</w:t>
      </w:r>
      <w:r w:rsidR="00A52FD1" w:rsidRPr="00B370EE">
        <w:rPr>
          <w:rFonts w:ascii="Arial" w:hAnsi="Arial" w:cs="Arial"/>
          <w:b/>
          <w:color w:val="000000" w:themeColor="text1"/>
          <w:sz w:val="22"/>
          <w:szCs w:val="22"/>
        </w:rPr>
        <w:t xml:space="preserve"> </w:t>
      </w:r>
      <w:r w:rsidR="0097441C">
        <w:rPr>
          <w:rFonts w:ascii="Arial" w:hAnsi="Arial" w:cs="Arial"/>
          <w:b/>
          <w:color w:val="000000" w:themeColor="text1"/>
          <w:sz w:val="22"/>
          <w:szCs w:val="22"/>
        </w:rPr>
        <w:t xml:space="preserve"> </w:t>
      </w:r>
      <w:r w:rsidR="006552BD" w:rsidRPr="00B370EE">
        <w:rPr>
          <w:rFonts w:ascii="Arial" w:hAnsi="Arial" w:cs="Arial"/>
          <w:b/>
          <w:color w:val="000000" w:themeColor="text1"/>
          <w:sz w:val="22"/>
          <w:szCs w:val="22"/>
        </w:rPr>
        <w:t xml:space="preserve"> </w:t>
      </w:r>
      <w:r w:rsidR="00A52FD1" w:rsidRPr="00B370EE">
        <w:rPr>
          <w:rFonts w:ascii="Arial" w:hAnsi="Arial" w:cs="Arial"/>
          <w:b/>
          <w:color w:val="000000" w:themeColor="text1"/>
          <w:sz w:val="22"/>
          <w:szCs w:val="22"/>
        </w:rPr>
        <w:t>–</w:t>
      </w:r>
      <w:r w:rsidR="005C5BF9" w:rsidRPr="00B370EE">
        <w:rPr>
          <w:rFonts w:ascii="Arial" w:hAnsi="Arial" w:cs="Arial"/>
          <w:b/>
          <w:color w:val="000000" w:themeColor="text1"/>
          <w:sz w:val="22"/>
          <w:szCs w:val="22"/>
        </w:rPr>
        <w:t xml:space="preserve"> </w:t>
      </w:r>
      <w:r w:rsidR="0097441C">
        <w:rPr>
          <w:rFonts w:ascii="Arial" w:hAnsi="Arial" w:cs="Arial"/>
          <w:b/>
          <w:color w:val="000000" w:themeColor="text1"/>
          <w:sz w:val="22"/>
          <w:szCs w:val="22"/>
        </w:rPr>
        <w:t xml:space="preserve">  </w:t>
      </w:r>
      <w:r w:rsidR="00097E0B" w:rsidRPr="00B370EE">
        <w:rPr>
          <w:rFonts w:ascii="Arial" w:hAnsi="Arial" w:cs="Arial"/>
          <w:b/>
          <w:color w:val="000000" w:themeColor="text1"/>
          <w:sz w:val="22"/>
          <w:szCs w:val="22"/>
        </w:rPr>
        <w:t>6</w:t>
      </w:r>
      <w:r w:rsidR="008F4DF9" w:rsidRPr="00B370EE">
        <w:rPr>
          <w:rFonts w:ascii="Arial" w:hAnsi="Arial" w:cs="Arial"/>
          <w:b/>
          <w:color w:val="000000" w:themeColor="text1"/>
          <w:sz w:val="22"/>
          <w:szCs w:val="22"/>
        </w:rPr>
        <w:t>9,50</w:t>
      </w:r>
      <w:r w:rsidR="00A52FD1" w:rsidRPr="00B370EE">
        <w:rPr>
          <w:rFonts w:ascii="Arial" w:hAnsi="Arial" w:cs="Arial"/>
          <w:b/>
          <w:color w:val="000000" w:themeColor="text1"/>
          <w:sz w:val="22"/>
          <w:szCs w:val="22"/>
        </w:rPr>
        <w:t xml:space="preserve"> zł</w:t>
      </w:r>
    </w:p>
    <w:p w14:paraId="01AC97CE" w14:textId="128E32EE" w:rsidR="00A52FD1" w:rsidRPr="00B370EE" w:rsidRDefault="004A468B" w:rsidP="002E0461">
      <w:pPr>
        <w:pStyle w:val="Akapitzlist"/>
        <w:numPr>
          <w:ilvl w:val="0"/>
          <w:numId w:val="3"/>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 xml:space="preserve">Wariant </w:t>
      </w:r>
      <w:r w:rsidR="00A52FD1" w:rsidRPr="00B370EE">
        <w:rPr>
          <w:rFonts w:ascii="Arial" w:hAnsi="Arial" w:cs="Arial"/>
          <w:b/>
          <w:color w:val="000000" w:themeColor="text1"/>
          <w:sz w:val="22"/>
          <w:szCs w:val="22"/>
        </w:rPr>
        <w:t>II</w:t>
      </w:r>
      <w:r w:rsidR="006552BD" w:rsidRPr="00B370EE">
        <w:rPr>
          <w:rFonts w:ascii="Arial" w:hAnsi="Arial" w:cs="Arial"/>
          <w:b/>
          <w:color w:val="000000" w:themeColor="text1"/>
          <w:sz w:val="22"/>
          <w:szCs w:val="22"/>
        </w:rPr>
        <w:t xml:space="preserve"> </w:t>
      </w:r>
      <w:r w:rsidR="0097441C">
        <w:rPr>
          <w:rFonts w:ascii="Arial" w:hAnsi="Arial" w:cs="Arial"/>
          <w:b/>
          <w:color w:val="000000" w:themeColor="text1"/>
          <w:sz w:val="22"/>
          <w:szCs w:val="22"/>
        </w:rPr>
        <w:t xml:space="preserve"> </w:t>
      </w:r>
      <w:r w:rsidR="00A52FD1" w:rsidRPr="00B370EE">
        <w:rPr>
          <w:rFonts w:ascii="Arial" w:hAnsi="Arial" w:cs="Arial"/>
          <w:b/>
          <w:color w:val="000000" w:themeColor="text1"/>
          <w:sz w:val="22"/>
          <w:szCs w:val="22"/>
        </w:rPr>
        <w:t xml:space="preserve">– </w:t>
      </w:r>
      <w:r w:rsidR="0054183C" w:rsidRPr="00B370EE">
        <w:rPr>
          <w:rFonts w:ascii="Arial" w:hAnsi="Arial" w:cs="Arial"/>
          <w:b/>
          <w:color w:val="000000" w:themeColor="text1"/>
          <w:sz w:val="22"/>
          <w:szCs w:val="22"/>
        </w:rPr>
        <w:t xml:space="preserve"> </w:t>
      </w:r>
      <w:r w:rsidR="0097441C">
        <w:rPr>
          <w:rFonts w:ascii="Arial" w:hAnsi="Arial" w:cs="Arial"/>
          <w:b/>
          <w:color w:val="000000" w:themeColor="text1"/>
          <w:sz w:val="22"/>
          <w:szCs w:val="22"/>
        </w:rPr>
        <w:t xml:space="preserve"> </w:t>
      </w:r>
      <w:r w:rsidR="008F4DF9" w:rsidRPr="00B370EE">
        <w:rPr>
          <w:rFonts w:ascii="Arial" w:hAnsi="Arial" w:cs="Arial"/>
          <w:b/>
          <w:color w:val="000000" w:themeColor="text1"/>
          <w:sz w:val="22"/>
          <w:szCs w:val="22"/>
        </w:rPr>
        <w:t>70,50</w:t>
      </w:r>
      <w:r w:rsidR="00A52FD1" w:rsidRPr="00B370EE">
        <w:rPr>
          <w:rFonts w:ascii="Arial" w:hAnsi="Arial" w:cs="Arial"/>
          <w:b/>
          <w:color w:val="000000" w:themeColor="text1"/>
          <w:sz w:val="22"/>
          <w:szCs w:val="22"/>
        </w:rPr>
        <w:t xml:space="preserve"> zł</w:t>
      </w:r>
    </w:p>
    <w:p w14:paraId="55485C74" w14:textId="63669A5C" w:rsidR="00A52FD1" w:rsidRPr="00B370EE" w:rsidRDefault="00A52FD1" w:rsidP="002E0461">
      <w:pPr>
        <w:pStyle w:val="Akapitzlist"/>
        <w:numPr>
          <w:ilvl w:val="0"/>
          <w:numId w:val="3"/>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Wariant I</w:t>
      </w:r>
      <w:r w:rsidR="004A468B" w:rsidRPr="00B370EE">
        <w:rPr>
          <w:rFonts w:ascii="Arial" w:hAnsi="Arial" w:cs="Arial"/>
          <w:b/>
          <w:color w:val="000000" w:themeColor="text1"/>
          <w:sz w:val="22"/>
          <w:szCs w:val="22"/>
        </w:rPr>
        <w:t>II</w:t>
      </w:r>
      <w:r w:rsidRPr="00B370EE">
        <w:rPr>
          <w:rFonts w:ascii="Arial" w:hAnsi="Arial" w:cs="Arial"/>
          <w:b/>
          <w:color w:val="000000" w:themeColor="text1"/>
          <w:sz w:val="22"/>
          <w:szCs w:val="22"/>
        </w:rPr>
        <w:t xml:space="preserve"> </w:t>
      </w:r>
      <w:r w:rsidR="005C5BF9" w:rsidRPr="00B370EE">
        <w:rPr>
          <w:rFonts w:ascii="Arial" w:hAnsi="Arial" w:cs="Arial"/>
          <w:b/>
          <w:color w:val="000000" w:themeColor="text1"/>
          <w:sz w:val="22"/>
          <w:szCs w:val="22"/>
        </w:rPr>
        <w:tab/>
      </w:r>
      <w:r w:rsidR="006552BD" w:rsidRPr="00B370EE">
        <w:rPr>
          <w:rFonts w:ascii="Arial" w:hAnsi="Arial" w:cs="Arial"/>
          <w:b/>
          <w:color w:val="000000" w:themeColor="text1"/>
          <w:sz w:val="22"/>
          <w:szCs w:val="22"/>
        </w:rPr>
        <w:t xml:space="preserve"> </w:t>
      </w:r>
      <w:r w:rsidRPr="00B370EE">
        <w:rPr>
          <w:rFonts w:ascii="Arial" w:hAnsi="Arial" w:cs="Arial"/>
          <w:b/>
          <w:color w:val="000000" w:themeColor="text1"/>
          <w:sz w:val="22"/>
          <w:szCs w:val="22"/>
        </w:rPr>
        <w:t xml:space="preserve">– </w:t>
      </w:r>
      <w:r w:rsidR="0054183C" w:rsidRPr="00B370EE">
        <w:rPr>
          <w:rFonts w:ascii="Arial" w:hAnsi="Arial" w:cs="Arial"/>
          <w:b/>
          <w:color w:val="000000" w:themeColor="text1"/>
          <w:sz w:val="22"/>
          <w:szCs w:val="22"/>
        </w:rPr>
        <w:t xml:space="preserve"> </w:t>
      </w:r>
      <w:r w:rsidR="00510BD6" w:rsidRPr="00B370EE">
        <w:rPr>
          <w:rFonts w:ascii="Arial" w:hAnsi="Arial" w:cs="Arial"/>
          <w:b/>
          <w:color w:val="000000" w:themeColor="text1"/>
          <w:sz w:val="22"/>
          <w:szCs w:val="22"/>
        </w:rPr>
        <w:t>8</w:t>
      </w:r>
      <w:r w:rsidR="008F4DF9" w:rsidRPr="00B370EE">
        <w:rPr>
          <w:rFonts w:ascii="Arial" w:hAnsi="Arial" w:cs="Arial"/>
          <w:b/>
          <w:color w:val="000000" w:themeColor="text1"/>
          <w:sz w:val="22"/>
          <w:szCs w:val="22"/>
        </w:rPr>
        <w:t>8</w:t>
      </w:r>
      <w:r w:rsidR="00F76B82">
        <w:rPr>
          <w:rFonts w:ascii="Arial" w:hAnsi="Arial" w:cs="Arial"/>
          <w:b/>
          <w:color w:val="000000" w:themeColor="text1"/>
          <w:sz w:val="22"/>
          <w:szCs w:val="22"/>
        </w:rPr>
        <w:t>,00</w:t>
      </w:r>
      <w:r w:rsidR="0054183C" w:rsidRPr="00B370EE">
        <w:rPr>
          <w:rFonts w:ascii="Arial" w:hAnsi="Arial" w:cs="Arial"/>
          <w:b/>
          <w:color w:val="000000" w:themeColor="text1"/>
          <w:sz w:val="22"/>
          <w:szCs w:val="22"/>
        </w:rPr>
        <w:t xml:space="preserve"> </w:t>
      </w:r>
      <w:r w:rsidRPr="00B370EE">
        <w:rPr>
          <w:rFonts w:ascii="Arial" w:hAnsi="Arial" w:cs="Arial"/>
          <w:b/>
          <w:color w:val="000000" w:themeColor="text1"/>
          <w:sz w:val="22"/>
          <w:szCs w:val="22"/>
        </w:rPr>
        <w:t>zł</w:t>
      </w:r>
    </w:p>
    <w:p w14:paraId="49426F5E" w14:textId="28AE26FB" w:rsidR="001521BB" w:rsidRDefault="00A52FD1" w:rsidP="0097441C">
      <w:pPr>
        <w:pStyle w:val="Akapitzlist"/>
        <w:numPr>
          <w:ilvl w:val="0"/>
          <w:numId w:val="3"/>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 xml:space="preserve">Wariant </w:t>
      </w:r>
      <w:r w:rsidR="004A468B" w:rsidRPr="00B370EE">
        <w:rPr>
          <w:rFonts w:ascii="Arial" w:hAnsi="Arial" w:cs="Arial"/>
          <w:b/>
          <w:color w:val="000000" w:themeColor="text1"/>
          <w:sz w:val="22"/>
          <w:szCs w:val="22"/>
        </w:rPr>
        <w:t>IV</w:t>
      </w:r>
      <w:r w:rsidRPr="00B370EE">
        <w:rPr>
          <w:rFonts w:ascii="Arial" w:hAnsi="Arial" w:cs="Arial"/>
          <w:b/>
          <w:color w:val="000000" w:themeColor="text1"/>
          <w:sz w:val="22"/>
          <w:szCs w:val="22"/>
        </w:rPr>
        <w:t xml:space="preserve"> </w:t>
      </w:r>
      <w:r w:rsidR="006552BD" w:rsidRPr="00B370EE">
        <w:rPr>
          <w:rFonts w:ascii="Arial" w:hAnsi="Arial" w:cs="Arial"/>
          <w:b/>
          <w:color w:val="000000" w:themeColor="text1"/>
          <w:sz w:val="22"/>
          <w:szCs w:val="22"/>
        </w:rPr>
        <w:t xml:space="preserve"> </w:t>
      </w:r>
      <w:r w:rsidRPr="00B370EE">
        <w:rPr>
          <w:rFonts w:ascii="Arial" w:hAnsi="Arial" w:cs="Arial"/>
          <w:b/>
          <w:color w:val="000000" w:themeColor="text1"/>
          <w:sz w:val="22"/>
          <w:szCs w:val="22"/>
        </w:rPr>
        <w:t xml:space="preserve">– </w:t>
      </w:r>
      <w:r w:rsidR="0054183C" w:rsidRPr="00B370EE">
        <w:rPr>
          <w:rFonts w:ascii="Arial" w:hAnsi="Arial" w:cs="Arial"/>
          <w:b/>
          <w:color w:val="000000" w:themeColor="text1"/>
          <w:sz w:val="22"/>
          <w:szCs w:val="22"/>
        </w:rPr>
        <w:t xml:space="preserve"> </w:t>
      </w:r>
      <w:r w:rsidR="00510BD6" w:rsidRPr="00B370EE">
        <w:rPr>
          <w:rFonts w:ascii="Arial" w:hAnsi="Arial" w:cs="Arial"/>
          <w:b/>
          <w:color w:val="000000" w:themeColor="text1"/>
          <w:sz w:val="22"/>
          <w:szCs w:val="22"/>
        </w:rPr>
        <w:t>8</w:t>
      </w:r>
      <w:r w:rsidR="00D85560">
        <w:rPr>
          <w:rFonts w:ascii="Arial" w:hAnsi="Arial" w:cs="Arial"/>
          <w:b/>
          <w:color w:val="000000" w:themeColor="text1"/>
          <w:sz w:val="22"/>
          <w:szCs w:val="22"/>
        </w:rPr>
        <w:t>6</w:t>
      </w:r>
      <w:r w:rsidR="00F76B82">
        <w:rPr>
          <w:rFonts w:ascii="Arial" w:hAnsi="Arial" w:cs="Arial"/>
          <w:b/>
          <w:color w:val="000000" w:themeColor="text1"/>
          <w:sz w:val="22"/>
          <w:szCs w:val="22"/>
        </w:rPr>
        <w:t>,00</w:t>
      </w:r>
      <w:r w:rsidRPr="00B370EE">
        <w:rPr>
          <w:rFonts w:ascii="Arial" w:hAnsi="Arial" w:cs="Arial"/>
          <w:b/>
          <w:color w:val="000000" w:themeColor="text1"/>
          <w:sz w:val="22"/>
          <w:szCs w:val="22"/>
        </w:rPr>
        <w:t xml:space="preserve"> zł</w:t>
      </w:r>
    </w:p>
    <w:p w14:paraId="4D1D1EFA" w14:textId="24654C0A" w:rsidR="0097441C" w:rsidRPr="0097441C" w:rsidRDefault="0097441C" w:rsidP="0097441C">
      <w:pPr>
        <w:pStyle w:val="Akapitzlist"/>
        <w:numPr>
          <w:ilvl w:val="0"/>
          <w:numId w:val="3"/>
        </w:numPr>
        <w:suppressAutoHyphens w:val="0"/>
        <w:spacing w:after="200" w:line="276" w:lineRule="auto"/>
        <w:ind w:left="993" w:hanging="426"/>
        <w:jc w:val="both"/>
        <w:rPr>
          <w:rFonts w:ascii="Arial" w:hAnsi="Arial" w:cs="Arial"/>
          <w:b/>
          <w:color w:val="000000" w:themeColor="text1"/>
          <w:sz w:val="22"/>
          <w:szCs w:val="22"/>
        </w:rPr>
      </w:pPr>
      <w:r>
        <w:rPr>
          <w:rFonts w:ascii="Arial" w:hAnsi="Arial" w:cs="Arial"/>
          <w:b/>
          <w:color w:val="000000" w:themeColor="text1"/>
          <w:sz w:val="22"/>
          <w:szCs w:val="22"/>
        </w:rPr>
        <w:t xml:space="preserve">Wariant V   –  135,00 zł </w:t>
      </w:r>
    </w:p>
    <w:p w14:paraId="329214BE" w14:textId="5700C131" w:rsidR="00B370EE" w:rsidRPr="00B370EE" w:rsidRDefault="00B370EE" w:rsidP="002E0461">
      <w:pPr>
        <w:pStyle w:val="Akapitzlist"/>
        <w:numPr>
          <w:ilvl w:val="0"/>
          <w:numId w:val="1"/>
        </w:numPr>
        <w:suppressAutoHyphens w:val="0"/>
        <w:spacing w:after="200" w:line="276" w:lineRule="auto"/>
        <w:ind w:left="426" w:hanging="426"/>
        <w:jc w:val="both"/>
        <w:rPr>
          <w:rFonts w:ascii="Arial" w:hAnsi="Arial" w:cs="Arial"/>
          <w:b/>
          <w:color w:val="000000"/>
          <w:sz w:val="22"/>
          <w:szCs w:val="22"/>
        </w:rPr>
      </w:pPr>
      <w:r w:rsidRPr="006552BD">
        <w:rPr>
          <w:rFonts w:ascii="Arial" w:hAnsi="Arial" w:cs="Arial"/>
          <w:b/>
          <w:color w:val="000000"/>
          <w:sz w:val="22"/>
          <w:szCs w:val="22"/>
        </w:rPr>
        <w:t>MINIMALNY WYMAGANY ZAKRES UBEZPIECZENIA ORAZ WYSOKOŚĆ ŚWIADCZEŃ</w:t>
      </w:r>
    </w:p>
    <w:tbl>
      <w:tblPr>
        <w:tblW w:w="5395" w:type="pct"/>
        <w:tblInd w:w="145" w:type="dxa"/>
        <w:tblLayout w:type="fixed"/>
        <w:tblCellMar>
          <w:left w:w="70" w:type="dxa"/>
          <w:right w:w="70" w:type="dxa"/>
        </w:tblCellMar>
        <w:tblLook w:val="04A0" w:firstRow="1" w:lastRow="0" w:firstColumn="1" w:lastColumn="0" w:noHBand="0" w:noVBand="1"/>
      </w:tblPr>
      <w:tblGrid>
        <w:gridCol w:w="419"/>
        <w:gridCol w:w="3623"/>
        <w:gridCol w:w="1197"/>
        <w:gridCol w:w="1133"/>
        <w:gridCol w:w="1133"/>
        <w:gridCol w:w="1129"/>
        <w:gridCol w:w="1133"/>
      </w:tblGrid>
      <w:tr w:rsidR="007474AB" w14:paraId="210D566A" w14:textId="77777777" w:rsidTr="007474AB">
        <w:trPr>
          <w:trHeight w:val="578"/>
        </w:trPr>
        <w:tc>
          <w:tcPr>
            <w:tcW w:w="214"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77DCE63C" w14:textId="77777777" w:rsidR="0061408B" w:rsidRDefault="0061408B">
            <w:pPr>
              <w:suppressAutoHyphens w:val="0"/>
              <w:jc w:val="center"/>
              <w:rPr>
                <w:rFonts w:ascii="Arial" w:hAnsi="Arial" w:cs="Arial"/>
                <w:b/>
                <w:bCs/>
                <w:color w:val="000000"/>
                <w:sz w:val="20"/>
                <w:szCs w:val="20"/>
                <w:lang w:eastAsia="pl-PL"/>
              </w:rPr>
            </w:pPr>
            <w:r>
              <w:rPr>
                <w:rFonts w:ascii="Arial" w:hAnsi="Arial" w:cs="Arial"/>
                <w:b/>
                <w:bCs/>
                <w:color w:val="000000"/>
                <w:sz w:val="20"/>
                <w:szCs w:val="20"/>
              </w:rPr>
              <w:t>Lp</w:t>
            </w:r>
          </w:p>
        </w:tc>
        <w:tc>
          <w:tcPr>
            <w:tcW w:w="1854" w:type="pct"/>
            <w:tcBorders>
              <w:top w:val="single" w:sz="8" w:space="0" w:color="auto"/>
              <w:left w:val="nil"/>
              <w:bottom w:val="nil"/>
              <w:right w:val="nil"/>
            </w:tcBorders>
            <w:shd w:val="clear" w:color="auto" w:fill="auto"/>
            <w:vAlign w:val="center"/>
            <w:hideMark/>
          </w:tcPr>
          <w:p w14:paraId="707992F7" w14:textId="77777777" w:rsidR="0061408B" w:rsidRDefault="0061408B">
            <w:pPr>
              <w:jc w:val="center"/>
              <w:rPr>
                <w:rFonts w:ascii="Arial" w:hAnsi="Arial" w:cs="Arial"/>
                <w:b/>
                <w:bCs/>
                <w:color w:val="000000"/>
                <w:sz w:val="20"/>
                <w:szCs w:val="20"/>
              </w:rPr>
            </w:pPr>
            <w:r>
              <w:rPr>
                <w:rFonts w:ascii="Arial" w:hAnsi="Arial" w:cs="Arial"/>
                <w:b/>
                <w:bCs/>
                <w:color w:val="000000"/>
                <w:sz w:val="20"/>
                <w:szCs w:val="20"/>
              </w:rPr>
              <w:t>ŚWIADCZENIA</w:t>
            </w:r>
          </w:p>
        </w:tc>
        <w:tc>
          <w:tcPr>
            <w:tcW w:w="61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030801A6" w14:textId="12175F50" w:rsidR="0061408B" w:rsidRDefault="0061408B">
            <w:pPr>
              <w:jc w:val="center"/>
              <w:rPr>
                <w:rFonts w:ascii="Arial" w:hAnsi="Arial" w:cs="Arial"/>
                <w:b/>
                <w:bCs/>
                <w:color w:val="000000"/>
                <w:sz w:val="20"/>
                <w:szCs w:val="20"/>
              </w:rPr>
            </w:pPr>
            <w:r>
              <w:rPr>
                <w:rFonts w:ascii="Arial" w:hAnsi="Arial" w:cs="Arial"/>
                <w:b/>
                <w:bCs/>
                <w:color w:val="000000"/>
                <w:sz w:val="20"/>
                <w:szCs w:val="20"/>
              </w:rPr>
              <w:t>Wariant I</w:t>
            </w:r>
          </w:p>
        </w:tc>
        <w:tc>
          <w:tcPr>
            <w:tcW w:w="580" w:type="pct"/>
            <w:tcBorders>
              <w:top w:val="single" w:sz="8" w:space="0" w:color="auto"/>
              <w:left w:val="nil"/>
              <w:bottom w:val="single" w:sz="8" w:space="0" w:color="auto"/>
              <w:right w:val="single" w:sz="8" w:space="0" w:color="auto"/>
            </w:tcBorders>
            <w:shd w:val="clear" w:color="auto" w:fill="auto"/>
            <w:vAlign w:val="center"/>
            <w:hideMark/>
          </w:tcPr>
          <w:p w14:paraId="6533F0C7" w14:textId="25B0350A" w:rsidR="0061408B" w:rsidRDefault="0061408B">
            <w:pPr>
              <w:jc w:val="center"/>
              <w:rPr>
                <w:rFonts w:ascii="Arial" w:hAnsi="Arial" w:cs="Arial"/>
                <w:b/>
                <w:bCs/>
                <w:color w:val="000000"/>
                <w:sz w:val="20"/>
                <w:szCs w:val="20"/>
              </w:rPr>
            </w:pPr>
            <w:r>
              <w:rPr>
                <w:rFonts w:ascii="Arial" w:hAnsi="Arial" w:cs="Arial"/>
                <w:b/>
                <w:bCs/>
                <w:color w:val="000000"/>
                <w:sz w:val="20"/>
                <w:szCs w:val="20"/>
              </w:rPr>
              <w:t>Wariant II</w:t>
            </w:r>
          </w:p>
        </w:tc>
        <w:tc>
          <w:tcPr>
            <w:tcW w:w="580" w:type="pct"/>
            <w:tcBorders>
              <w:top w:val="single" w:sz="8" w:space="0" w:color="auto"/>
              <w:left w:val="nil"/>
              <w:bottom w:val="single" w:sz="8" w:space="0" w:color="auto"/>
              <w:right w:val="single" w:sz="8" w:space="0" w:color="auto"/>
            </w:tcBorders>
            <w:shd w:val="clear" w:color="auto" w:fill="auto"/>
            <w:vAlign w:val="center"/>
            <w:hideMark/>
          </w:tcPr>
          <w:p w14:paraId="14A8FA55" w14:textId="73EF8437" w:rsidR="0061408B" w:rsidRDefault="0061408B">
            <w:pPr>
              <w:jc w:val="center"/>
              <w:rPr>
                <w:rFonts w:ascii="Arial" w:hAnsi="Arial" w:cs="Arial"/>
                <w:b/>
                <w:bCs/>
                <w:color w:val="000000"/>
                <w:sz w:val="20"/>
                <w:szCs w:val="20"/>
              </w:rPr>
            </w:pPr>
            <w:r>
              <w:rPr>
                <w:rFonts w:ascii="Arial" w:hAnsi="Arial" w:cs="Arial"/>
                <w:b/>
                <w:bCs/>
                <w:color w:val="000000"/>
                <w:sz w:val="20"/>
                <w:szCs w:val="20"/>
              </w:rPr>
              <w:t>Wariant III</w:t>
            </w:r>
          </w:p>
        </w:tc>
        <w:tc>
          <w:tcPr>
            <w:tcW w:w="578" w:type="pct"/>
            <w:tcBorders>
              <w:top w:val="single" w:sz="8" w:space="0" w:color="auto"/>
              <w:left w:val="nil"/>
              <w:bottom w:val="single" w:sz="8" w:space="0" w:color="auto"/>
              <w:right w:val="single" w:sz="8" w:space="0" w:color="auto"/>
            </w:tcBorders>
            <w:shd w:val="clear" w:color="auto" w:fill="auto"/>
            <w:vAlign w:val="center"/>
            <w:hideMark/>
          </w:tcPr>
          <w:p w14:paraId="319858E9" w14:textId="74BE9B9C" w:rsidR="0061408B" w:rsidRDefault="0061408B">
            <w:pPr>
              <w:jc w:val="center"/>
              <w:rPr>
                <w:rFonts w:ascii="Arial" w:hAnsi="Arial" w:cs="Arial"/>
                <w:b/>
                <w:bCs/>
                <w:color w:val="000000"/>
                <w:sz w:val="20"/>
                <w:szCs w:val="20"/>
              </w:rPr>
            </w:pPr>
            <w:r>
              <w:rPr>
                <w:rFonts w:ascii="Arial" w:hAnsi="Arial" w:cs="Arial"/>
                <w:b/>
                <w:bCs/>
                <w:color w:val="000000"/>
                <w:sz w:val="20"/>
                <w:szCs w:val="20"/>
              </w:rPr>
              <w:t xml:space="preserve"> Wariant IV</w:t>
            </w:r>
          </w:p>
        </w:tc>
        <w:tc>
          <w:tcPr>
            <w:tcW w:w="580" w:type="pct"/>
            <w:tcBorders>
              <w:top w:val="single" w:sz="8" w:space="0" w:color="auto"/>
              <w:left w:val="nil"/>
              <w:bottom w:val="single" w:sz="8" w:space="0" w:color="auto"/>
              <w:right w:val="single" w:sz="8" w:space="0" w:color="auto"/>
            </w:tcBorders>
            <w:shd w:val="clear" w:color="auto" w:fill="auto"/>
            <w:vAlign w:val="center"/>
            <w:hideMark/>
          </w:tcPr>
          <w:p w14:paraId="3C97A7CE" w14:textId="4F64A7C8" w:rsidR="0061408B" w:rsidRDefault="0061408B">
            <w:pPr>
              <w:jc w:val="center"/>
              <w:rPr>
                <w:rFonts w:ascii="Arial" w:hAnsi="Arial" w:cs="Arial"/>
                <w:b/>
                <w:bCs/>
                <w:color w:val="000000"/>
                <w:sz w:val="20"/>
                <w:szCs w:val="20"/>
              </w:rPr>
            </w:pPr>
            <w:r>
              <w:rPr>
                <w:rFonts w:ascii="Arial" w:hAnsi="Arial" w:cs="Arial"/>
                <w:b/>
                <w:bCs/>
                <w:color w:val="000000"/>
                <w:sz w:val="20"/>
                <w:szCs w:val="20"/>
              </w:rPr>
              <w:t>Wariant V</w:t>
            </w:r>
          </w:p>
        </w:tc>
      </w:tr>
      <w:tr w:rsidR="007474AB" w14:paraId="3A59944E"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17B8EC6A" w14:textId="77777777" w:rsidR="0061408B" w:rsidRDefault="0061408B">
            <w:pPr>
              <w:jc w:val="center"/>
              <w:rPr>
                <w:rFonts w:ascii="Arial" w:hAnsi="Arial" w:cs="Arial"/>
                <w:color w:val="000000"/>
                <w:sz w:val="20"/>
                <w:szCs w:val="20"/>
              </w:rPr>
            </w:pPr>
            <w:r>
              <w:rPr>
                <w:rFonts w:ascii="Arial" w:hAnsi="Arial" w:cs="Arial"/>
                <w:color w:val="000000"/>
                <w:sz w:val="20"/>
                <w:szCs w:val="20"/>
              </w:rPr>
              <w:t>1</w:t>
            </w:r>
          </w:p>
        </w:tc>
        <w:tc>
          <w:tcPr>
            <w:tcW w:w="1854" w:type="pct"/>
            <w:tcBorders>
              <w:top w:val="single" w:sz="8" w:space="0" w:color="auto"/>
              <w:left w:val="nil"/>
              <w:bottom w:val="single" w:sz="8" w:space="0" w:color="000000"/>
              <w:right w:val="single" w:sz="8" w:space="0" w:color="000000"/>
            </w:tcBorders>
            <w:shd w:val="clear" w:color="auto" w:fill="auto"/>
            <w:vAlign w:val="center"/>
            <w:hideMark/>
          </w:tcPr>
          <w:p w14:paraId="2C52520F"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Ubezpieczonego</w:t>
            </w:r>
          </w:p>
        </w:tc>
        <w:tc>
          <w:tcPr>
            <w:tcW w:w="613" w:type="pct"/>
            <w:tcBorders>
              <w:top w:val="nil"/>
              <w:left w:val="nil"/>
              <w:bottom w:val="single" w:sz="8" w:space="0" w:color="000000"/>
              <w:right w:val="single" w:sz="8" w:space="0" w:color="000000"/>
            </w:tcBorders>
            <w:shd w:val="clear" w:color="auto" w:fill="auto"/>
            <w:vAlign w:val="center"/>
            <w:hideMark/>
          </w:tcPr>
          <w:p w14:paraId="6D22E216" w14:textId="77777777" w:rsidR="0061408B" w:rsidRDefault="0061408B">
            <w:pPr>
              <w:jc w:val="center"/>
              <w:rPr>
                <w:rFonts w:ascii="Arial" w:hAnsi="Arial" w:cs="Arial"/>
                <w:color w:val="000000"/>
                <w:sz w:val="20"/>
                <w:szCs w:val="20"/>
              </w:rPr>
            </w:pPr>
            <w:r>
              <w:rPr>
                <w:rFonts w:ascii="Arial" w:hAnsi="Arial" w:cs="Arial"/>
                <w:color w:val="000000"/>
                <w:sz w:val="20"/>
                <w:szCs w:val="20"/>
              </w:rPr>
              <w:t>58 000</w:t>
            </w:r>
          </w:p>
        </w:tc>
        <w:tc>
          <w:tcPr>
            <w:tcW w:w="580" w:type="pct"/>
            <w:tcBorders>
              <w:top w:val="nil"/>
              <w:left w:val="nil"/>
              <w:bottom w:val="single" w:sz="8" w:space="0" w:color="000000"/>
              <w:right w:val="single" w:sz="8" w:space="0" w:color="000000"/>
            </w:tcBorders>
            <w:shd w:val="clear" w:color="auto" w:fill="auto"/>
            <w:vAlign w:val="center"/>
            <w:hideMark/>
          </w:tcPr>
          <w:p w14:paraId="6E48619F" w14:textId="77777777" w:rsidR="0061408B" w:rsidRDefault="0061408B">
            <w:pPr>
              <w:jc w:val="center"/>
              <w:rPr>
                <w:rFonts w:ascii="Arial" w:hAnsi="Arial" w:cs="Arial"/>
                <w:color w:val="000000"/>
                <w:sz w:val="20"/>
                <w:szCs w:val="20"/>
              </w:rPr>
            </w:pPr>
            <w:r>
              <w:rPr>
                <w:rFonts w:ascii="Arial" w:hAnsi="Arial" w:cs="Arial"/>
                <w:color w:val="000000"/>
                <w:sz w:val="20"/>
                <w:szCs w:val="20"/>
              </w:rPr>
              <w:t>70 000</w:t>
            </w:r>
          </w:p>
        </w:tc>
        <w:tc>
          <w:tcPr>
            <w:tcW w:w="580" w:type="pct"/>
            <w:tcBorders>
              <w:top w:val="nil"/>
              <w:left w:val="nil"/>
              <w:bottom w:val="single" w:sz="8" w:space="0" w:color="000000"/>
              <w:right w:val="single" w:sz="8" w:space="0" w:color="000000"/>
            </w:tcBorders>
            <w:shd w:val="clear" w:color="auto" w:fill="auto"/>
            <w:vAlign w:val="center"/>
            <w:hideMark/>
          </w:tcPr>
          <w:p w14:paraId="69D605DF" w14:textId="77777777" w:rsidR="0061408B" w:rsidRDefault="0061408B">
            <w:pPr>
              <w:jc w:val="center"/>
              <w:rPr>
                <w:rFonts w:ascii="Arial" w:hAnsi="Arial" w:cs="Arial"/>
                <w:color w:val="000000"/>
                <w:sz w:val="20"/>
                <w:szCs w:val="20"/>
              </w:rPr>
            </w:pPr>
            <w:r>
              <w:rPr>
                <w:rFonts w:ascii="Arial" w:hAnsi="Arial" w:cs="Arial"/>
                <w:color w:val="000000"/>
                <w:sz w:val="20"/>
                <w:szCs w:val="20"/>
              </w:rPr>
              <w:t>85 000</w:t>
            </w:r>
          </w:p>
        </w:tc>
        <w:tc>
          <w:tcPr>
            <w:tcW w:w="578" w:type="pct"/>
            <w:tcBorders>
              <w:top w:val="nil"/>
              <w:left w:val="nil"/>
              <w:bottom w:val="single" w:sz="8" w:space="0" w:color="000000"/>
              <w:right w:val="single" w:sz="8" w:space="0" w:color="000000"/>
            </w:tcBorders>
            <w:shd w:val="clear" w:color="auto" w:fill="auto"/>
            <w:vAlign w:val="center"/>
            <w:hideMark/>
          </w:tcPr>
          <w:p w14:paraId="52AC389E" w14:textId="77777777" w:rsidR="0061408B" w:rsidRDefault="0061408B">
            <w:pPr>
              <w:jc w:val="center"/>
              <w:rPr>
                <w:rFonts w:ascii="Arial" w:hAnsi="Arial" w:cs="Arial"/>
                <w:color w:val="000000"/>
                <w:sz w:val="20"/>
                <w:szCs w:val="20"/>
              </w:rPr>
            </w:pPr>
            <w:r>
              <w:rPr>
                <w:rFonts w:ascii="Arial" w:hAnsi="Arial" w:cs="Arial"/>
                <w:color w:val="000000"/>
                <w:sz w:val="20"/>
                <w:szCs w:val="20"/>
              </w:rPr>
              <w:t>90 000</w:t>
            </w:r>
          </w:p>
        </w:tc>
        <w:tc>
          <w:tcPr>
            <w:tcW w:w="580" w:type="pct"/>
            <w:tcBorders>
              <w:top w:val="nil"/>
              <w:left w:val="nil"/>
              <w:bottom w:val="single" w:sz="8" w:space="0" w:color="000000"/>
              <w:right w:val="single" w:sz="8" w:space="0" w:color="000000"/>
            </w:tcBorders>
            <w:shd w:val="clear" w:color="auto" w:fill="auto"/>
            <w:vAlign w:val="center"/>
            <w:hideMark/>
          </w:tcPr>
          <w:p w14:paraId="3404E1DC" w14:textId="77777777" w:rsidR="0061408B" w:rsidRDefault="0061408B">
            <w:pPr>
              <w:jc w:val="center"/>
              <w:rPr>
                <w:rFonts w:ascii="Arial" w:hAnsi="Arial" w:cs="Arial"/>
                <w:color w:val="000000"/>
                <w:sz w:val="20"/>
                <w:szCs w:val="20"/>
              </w:rPr>
            </w:pPr>
            <w:r>
              <w:rPr>
                <w:rFonts w:ascii="Arial" w:hAnsi="Arial" w:cs="Arial"/>
                <w:color w:val="000000"/>
                <w:sz w:val="20"/>
                <w:szCs w:val="20"/>
              </w:rPr>
              <w:t>150 000</w:t>
            </w:r>
          </w:p>
        </w:tc>
      </w:tr>
      <w:tr w:rsidR="007474AB" w14:paraId="07B930D8"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199B56F2" w14:textId="77777777" w:rsidR="0061408B" w:rsidRDefault="0061408B">
            <w:pPr>
              <w:jc w:val="center"/>
              <w:rPr>
                <w:rFonts w:ascii="Arial" w:hAnsi="Arial" w:cs="Arial"/>
                <w:color w:val="000000"/>
                <w:sz w:val="20"/>
                <w:szCs w:val="20"/>
              </w:rPr>
            </w:pPr>
            <w:r>
              <w:rPr>
                <w:rFonts w:ascii="Arial" w:hAnsi="Arial" w:cs="Arial"/>
                <w:color w:val="000000"/>
                <w:sz w:val="20"/>
                <w:szCs w:val="20"/>
              </w:rPr>
              <w:t>2</w:t>
            </w:r>
          </w:p>
        </w:tc>
        <w:tc>
          <w:tcPr>
            <w:tcW w:w="1854" w:type="pct"/>
            <w:tcBorders>
              <w:top w:val="nil"/>
              <w:left w:val="nil"/>
              <w:bottom w:val="single" w:sz="8" w:space="0" w:color="000000"/>
              <w:right w:val="single" w:sz="8" w:space="0" w:color="000000"/>
            </w:tcBorders>
            <w:shd w:val="clear" w:color="auto" w:fill="auto"/>
            <w:vAlign w:val="center"/>
            <w:hideMark/>
          </w:tcPr>
          <w:p w14:paraId="776336E3"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Ubezpieczonego w następstwie nieszczęśliwego wypadku</w:t>
            </w:r>
          </w:p>
        </w:tc>
        <w:tc>
          <w:tcPr>
            <w:tcW w:w="613" w:type="pct"/>
            <w:tcBorders>
              <w:top w:val="nil"/>
              <w:left w:val="nil"/>
              <w:bottom w:val="single" w:sz="8" w:space="0" w:color="000000"/>
              <w:right w:val="single" w:sz="8" w:space="0" w:color="000000"/>
            </w:tcBorders>
            <w:shd w:val="clear" w:color="auto" w:fill="auto"/>
            <w:vAlign w:val="center"/>
            <w:hideMark/>
          </w:tcPr>
          <w:p w14:paraId="343D8C6A" w14:textId="77777777" w:rsidR="0061408B" w:rsidRDefault="0061408B">
            <w:pPr>
              <w:jc w:val="center"/>
              <w:rPr>
                <w:rFonts w:ascii="Arial" w:hAnsi="Arial" w:cs="Arial"/>
                <w:color w:val="000000"/>
                <w:sz w:val="20"/>
                <w:szCs w:val="20"/>
              </w:rPr>
            </w:pPr>
            <w:r>
              <w:rPr>
                <w:rFonts w:ascii="Arial" w:hAnsi="Arial" w:cs="Arial"/>
                <w:color w:val="000000"/>
                <w:sz w:val="20"/>
                <w:szCs w:val="20"/>
              </w:rPr>
              <w:t>111 000</w:t>
            </w:r>
          </w:p>
        </w:tc>
        <w:tc>
          <w:tcPr>
            <w:tcW w:w="580" w:type="pct"/>
            <w:tcBorders>
              <w:top w:val="nil"/>
              <w:left w:val="nil"/>
              <w:bottom w:val="single" w:sz="8" w:space="0" w:color="000000"/>
              <w:right w:val="single" w:sz="8" w:space="0" w:color="000000"/>
            </w:tcBorders>
            <w:shd w:val="clear" w:color="auto" w:fill="auto"/>
            <w:vAlign w:val="center"/>
            <w:hideMark/>
          </w:tcPr>
          <w:p w14:paraId="3840925A" w14:textId="77777777" w:rsidR="0061408B" w:rsidRDefault="0061408B">
            <w:pPr>
              <w:jc w:val="center"/>
              <w:rPr>
                <w:rFonts w:ascii="Arial" w:hAnsi="Arial" w:cs="Arial"/>
                <w:color w:val="000000"/>
                <w:sz w:val="20"/>
                <w:szCs w:val="20"/>
              </w:rPr>
            </w:pPr>
            <w:r>
              <w:rPr>
                <w:rFonts w:ascii="Arial" w:hAnsi="Arial" w:cs="Arial"/>
                <w:color w:val="000000"/>
                <w:sz w:val="20"/>
                <w:szCs w:val="20"/>
              </w:rPr>
              <w:t>134 000</w:t>
            </w:r>
          </w:p>
        </w:tc>
        <w:tc>
          <w:tcPr>
            <w:tcW w:w="580" w:type="pct"/>
            <w:tcBorders>
              <w:top w:val="nil"/>
              <w:left w:val="nil"/>
              <w:bottom w:val="single" w:sz="8" w:space="0" w:color="000000"/>
              <w:right w:val="single" w:sz="8" w:space="0" w:color="000000"/>
            </w:tcBorders>
            <w:shd w:val="clear" w:color="auto" w:fill="auto"/>
            <w:vAlign w:val="center"/>
            <w:hideMark/>
          </w:tcPr>
          <w:p w14:paraId="203B6A5A" w14:textId="77777777" w:rsidR="0061408B" w:rsidRDefault="0061408B">
            <w:pPr>
              <w:jc w:val="center"/>
              <w:rPr>
                <w:rFonts w:ascii="Arial" w:hAnsi="Arial" w:cs="Arial"/>
                <w:color w:val="000000"/>
                <w:sz w:val="20"/>
                <w:szCs w:val="20"/>
              </w:rPr>
            </w:pPr>
            <w:r>
              <w:rPr>
                <w:rFonts w:ascii="Arial" w:hAnsi="Arial" w:cs="Arial"/>
                <w:color w:val="000000"/>
                <w:sz w:val="20"/>
                <w:szCs w:val="20"/>
              </w:rPr>
              <w:t>171 000</w:t>
            </w:r>
          </w:p>
        </w:tc>
        <w:tc>
          <w:tcPr>
            <w:tcW w:w="578" w:type="pct"/>
            <w:tcBorders>
              <w:top w:val="nil"/>
              <w:left w:val="nil"/>
              <w:bottom w:val="single" w:sz="8" w:space="0" w:color="000000"/>
              <w:right w:val="single" w:sz="8" w:space="0" w:color="000000"/>
            </w:tcBorders>
            <w:shd w:val="clear" w:color="auto" w:fill="auto"/>
            <w:vAlign w:val="center"/>
            <w:hideMark/>
          </w:tcPr>
          <w:p w14:paraId="226BC880" w14:textId="77777777" w:rsidR="0061408B" w:rsidRDefault="0061408B">
            <w:pPr>
              <w:jc w:val="center"/>
              <w:rPr>
                <w:rFonts w:ascii="Arial" w:hAnsi="Arial" w:cs="Arial"/>
                <w:color w:val="000000"/>
                <w:sz w:val="20"/>
                <w:szCs w:val="20"/>
              </w:rPr>
            </w:pPr>
            <w:r>
              <w:rPr>
                <w:rFonts w:ascii="Arial" w:hAnsi="Arial" w:cs="Arial"/>
                <w:color w:val="000000"/>
                <w:sz w:val="20"/>
                <w:szCs w:val="20"/>
              </w:rPr>
              <w:t>173 000</w:t>
            </w:r>
          </w:p>
        </w:tc>
        <w:tc>
          <w:tcPr>
            <w:tcW w:w="580" w:type="pct"/>
            <w:tcBorders>
              <w:top w:val="nil"/>
              <w:left w:val="nil"/>
              <w:bottom w:val="single" w:sz="8" w:space="0" w:color="000000"/>
              <w:right w:val="single" w:sz="8" w:space="0" w:color="000000"/>
            </w:tcBorders>
            <w:shd w:val="clear" w:color="auto" w:fill="auto"/>
            <w:vAlign w:val="center"/>
            <w:hideMark/>
          </w:tcPr>
          <w:p w14:paraId="1BF7AD1F" w14:textId="77777777" w:rsidR="0061408B" w:rsidRDefault="0061408B">
            <w:pPr>
              <w:jc w:val="center"/>
              <w:rPr>
                <w:rFonts w:ascii="Arial" w:hAnsi="Arial" w:cs="Arial"/>
                <w:color w:val="000000"/>
                <w:sz w:val="20"/>
                <w:szCs w:val="20"/>
              </w:rPr>
            </w:pPr>
            <w:r>
              <w:rPr>
                <w:rFonts w:ascii="Arial" w:hAnsi="Arial" w:cs="Arial"/>
                <w:color w:val="000000"/>
                <w:sz w:val="20"/>
                <w:szCs w:val="20"/>
              </w:rPr>
              <w:t>260 000</w:t>
            </w:r>
          </w:p>
        </w:tc>
      </w:tr>
      <w:tr w:rsidR="007474AB" w14:paraId="7164725D" w14:textId="77777777" w:rsidTr="007474AB">
        <w:trPr>
          <w:trHeight w:val="780"/>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669372E2" w14:textId="77777777" w:rsidR="0061408B" w:rsidRDefault="0061408B">
            <w:pPr>
              <w:jc w:val="center"/>
              <w:rPr>
                <w:rFonts w:ascii="Arial" w:hAnsi="Arial" w:cs="Arial"/>
                <w:color w:val="000000"/>
                <w:sz w:val="20"/>
                <w:szCs w:val="20"/>
              </w:rPr>
            </w:pPr>
            <w:r>
              <w:rPr>
                <w:rFonts w:ascii="Arial" w:hAnsi="Arial" w:cs="Arial"/>
                <w:color w:val="000000"/>
                <w:sz w:val="20"/>
                <w:szCs w:val="20"/>
              </w:rPr>
              <w:t>3</w:t>
            </w:r>
          </w:p>
        </w:tc>
        <w:tc>
          <w:tcPr>
            <w:tcW w:w="1854" w:type="pct"/>
            <w:tcBorders>
              <w:top w:val="nil"/>
              <w:left w:val="nil"/>
              <w:bottom w:val="single" w:sz="8" w:space="0" w:color="000000"/>
              <w:right w:val="single" w:sz="8" w:space="0" w:color="000000"/>
            </w:tcBorders>
            <w:shd w:val="clear" w:color="auto" w:fill="auto"/>
            <w:vAlign w:val="center"/>
            <w:hideMark/>
          </w:tcPr>
          <w:p w14:paraId="41AB2C95" w14:textId="0B057357" w:rsidR="0061408B" w:rsidRDefault="0061408B">
            <w:pPr>
              <w:rPr>
                <w:rFonts w:ascii="Arial" w:hAnsi="Arial" w:cs="Arial"/>
                <w:b/>
                <w:bCs/>
                <w:color w:val="000000"/>
                <w:sz w:val="20"/>
                <w:szCs w:val="20"/>
              </w:rPr>
            </w:pPr>
            <w:r>
              <w:rPr>
                <w:rFonts w:ascii="Arial" w:hAnsi="Arial" w:cs="Arial"/>
                <w:b/>
                <w:bCs/>
                <w:color w:val="000000"/>
                <w:sz w:val="20"/>
                <w:szCs w:val="20"/>
              </w:rPr>
              <w:t xml:space="preserve">Śmierć Ubezpieczonego w następstwie zawału serca lub </w:t>
            </w:r>
            <w:r w:rsidR="00B772D9">
              <w:rPr>
                <w:rFonts w:ascii="Arial" w:hAnsi="Arial" w:cs="Arial"/>
                <w:b/>
                <w:bCs/>
                <w:color w:val="000000"/>
                <w:sz w:val="20"/>
                <w:szCs w:val="20"/>
              </w:rPr>
              <w:t>udaru mózgu</w:t>
            </w:r>
          </w:p>
        </w:tc>
        <w:tc>
          <w:tcPr>
            <w:tcW w:w="613" w:type="pct"/>
            <w:tcBorders>
              <w:top w:val="nil"/>
              <w:left w:val="nil"/>
              <w:bottom w:val="single" w:sz="8" w:space="0" w:color="000000"/>
              <w:right w:val="single" w:sz="8" w:space="0" w:color="000000"/>
            </w:tcBorders>
            <w:shd w:val="clear" w:color="auto" w:fill="auto"/>
            <w:vAlign w:val="center"/>
            <w:hideMark/>
          </w:tcPr>
          <w:p w14:paraId="5EDA19DB" w14:textId="77777777" w:rsidR="0061408B" w:rsidRDefault="0061408B">
            <w:pPr>
              <w:jc w:val="center"/>
              <w:rPr>
                <w:rFonts w:ascii="Arial" w:hAnsi="Arial" w:cs="Arial"/>
                <w:color w:val="000000"/>
                <w:sz w:val="20"/>
                <w:szCs w:val="20"/>
              </w:rPr>
            </w:pPr>
            <w:r>
              <w:rPr>
                <w:rFonts w:ascii="Arial" w:hAnsi="Arial" w:cs="Arial"/>
                <w:color w:val="000000"/>
                <w:sz w:val="20"/>
                <w:szCs w:val="20"/>
              </w:rPr>
              <w:t>70 000</w:t>
            </w:r>
          </w:p>
        </w:tc>
        <w:tc>
          <w:tcPr>
            <w:tcW w:w="580" w:type="pct"/>
            <w:tcBorders>
              <w:top w:val="nil"/>
              <w:left w:val="nil"/>
              <w:bottom w:val="single" w:sz="8" w:space="0" w:color="000000"/>
              <w:right w:val="single" w:sz="8" w:space="0" w:color="000000"/>
            </w:tcBorders>
            <w:shd w:val="clear" w:color="auto" w:fill="auto"/>
            <w:vAlign w:val="center"/>
            <w:hideMark/>
          </w:tcPr>
          <w:p w14:paraId="701EDC91" w14:textId="77777777" w:rsidR="0061408B" w:rsidRDefault="0061408B">
            <w:pPr>
              <w:jc w:val="center"/>
              <w:rPr>
                <w:rFonts w:ascii="Arial" w:hAnsi="Arial" w:cs="Arial"/>
                <w:color w:val="000000"/>
                <w:sz w:val="20"/>
                <w:szCs w:val="20"/>
              </w:rPr>
            </w:pPr>
            <w:r>
              <w:rPr>
                <w:rFonts w:ascii="Arial" w:hAnsi="Arial" w:cs="Arial"/>
                <w:color w:val="000000"/>
                <w:sz w:val="20"/>
                <w:szCs w:val="20"/>
              </w:rPr>
              <w:t>84 000</w:t>
            </w:r>
          </w:p>
        </w:tc>
        <w:tc>
          <w:tcPr>
            <w:tcW w:w="580" w:type="pct"/>
            <w:tcBorders>
              <w:top w:val="nil"/>
              <w:left w:val="nil"/>
              <w:bottom w:val="single" w:sz="8" w:space="0" w:color="000000"/>
              <w:right w:val="single" w:sz="8" w:space="0" w:color="000000"/>
            </w:tcBorders>
            <w:shd w:val="clear" w:color="auto" w:fill="auto"/>
            <w:vAlign w:val="center"/>
            <w:hideMark/>
          </w:tcPr>
          <w:p w14:paraId="6B00AA19" w14:textId="77777777" w:rsidR="0061408B" w:rsidRDefault="0061408B">
            <w:pPr>
              <w:jc w:val="center"/>
              <w:rPr>
                <w:rFonts w:ascii="Arial" w:hAnsi="Arial" w:cs="Arial"/>
                <w:color w:val="000000"/>
                <w:sz w:val="20"/>
                <w:szCs w:val="20"/>
              </w:rPr>
            </w:pPr>
            <w:r>
              <w:rPr>
                <w:rFonts w:ascii="Arial" w:hAnsi="Arial" w:cs="Arial"/>
                <w:color w:val="000000"/>
                <w:sz w:val="20"/>
                <w:szCs w:val="20"/>
              </w:rPr>
              <w:t>104 000</w:t>
            </w:r>
          </w:p>
        </w:tc>
        <w:tc>
          <w:tcPr>
            <w:tcW w:w="578" w:type="pct"/>
            <w:tcBorders>
              <w:top w:val="nil"/>
              <w:left w:val="nil"/>
              <w:bottom w:val="single" w:sz="8" w:space="0" w:color="000000"/>
              <w:right w:val="single" w:sz="8" w:space="0" w:color="000000"/>
            </w:tcBorders>
            <w:shd w:val="clear" w:color="auto" w:fill="auto"/>
            <w:vAlign w:val="center"/>
            <w:hideMark/>
          </w:tcPr>
          <w:p w14:paraId="138A7201" w14:textId="77777777" w:rsidR="0061408B" w:rsidRDefault="0061408B">
            <w:pPr>
              <w:jc w:val="center"/>
              <w:rPr>
                <w:rFonts w:ascii="Arial" w:hAnsi="Arial" w:cs="Arial"/>
                <w:color w:val="000000"/>
                <w:sz w:val="20"/>
                <w:szCs w:val="20"/>
              </w:rPr>
            </w:pPr>
            <w:r>
              <w:rPr>
                <w:rFonts w:ascii="Arial" w:hAnsi="Arial" w:cs="Arial"/>
                <w:color w:val="000000"/>
                <w:sz w:val="20"/>
                <w:szCs w:val="20"/>
              </w:rPr>
              <w:t>110 000</w:t>
            </w:r>
          </w:p>
        </w:tc>
        <w:tc>
          <w:tcPr>
            <w:tcW w:w="580" w:type="pct"/>
            <w:tcBorders>
              <w:top w:val="nil"/>
              <w:left w:val="nil"/>
              <w:bottom w:val="single" w:sz="8" w:space="0" w:color="000000"/>
              <w:right w:val="single" w:sz="8" w:space="0" w:color="000000"/>
            </w:tcBorders>
            <w:shd w:val="clear" w:color="auto" w:fill="auto"/>
            <w:vAlign w:val="center"/>
            <w:hideMark/>
          </w:tcPr>
          <w:p w14:paraId="414439A6" w14:textId="77777777" w:rsidR="0061408B" w:rsidRDefault="0061408B">
            <w:pPr>
              <w:jc w:val="center"/>
              <w:rPr>
                <w:rFonts w:ascii="Arial" w:hAnsi="Arial" w:cs="Arial"/>
                <w:color w:val="000000"/>
                <w:sz w:val="20"/>
                <w:szCs w:val="20"/>
              </w:rPr>
            </w:pPr>
            <w:r>
              <w:rPr>
                <w:rFonts w:ascii="Arial" w:hAnsi="Arial" w:cs="Arial"/>
                <w:color w:val="000000"/>
                <w:sz w:val="20"/>
                <w:szCs w:val="20"/>
              </w:rPr>
              <w:t>200 000</w:t>
            </w:r>
          </w:p>
        </w:tc>
      </w:tr>
      <w:tr w:rsidR="007474AB" w14:paraId="2D883C28"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35844A8E" w14:textId="77777777" w:rsidR="0061408B" w:rsidRDefault="0061408B">
            <w:pPr>
              <w:jc w:val="center"/>
              <w:rPr>
                <w:rFonts w:ascii="Arial" w:hAnsi="Arial" w:cs="Arial"/>
                <w:color w:val="000000"/>
                <w:sz w:val="20"/>
                <w:szCs w:val="20"/>
              </w:rPr>
            </w:pPr>
            <w:r>
              <w:rPr>
                <w:rFonts w:ascii="Arial" w:hAnsi="Arial" w:cs="Arial"/>
                <w:color w:val="000000"/>
                <w:sz w:val="20"/>
                <w:szCs w:val="20"/>
              </w:rPr>
              <w:t>4</w:t>
            </w:r>
          </w:p>
        </w:tc>
        <w:tc>
          <w:tcPr>
            <w:tcW w:w="1854" w:type="pct"/>
            <w:tcBorders>
              <w:top w:val="nil"/>
              <w:left w:val="nil"/>
              <w:bottom w:val="single" w:sz="8" w:space="0" w:color="000000"/>
              <w:right w:val="single" w:sz="8" w:space="0" w:color="000000"/>
            </w:tcBorders>
            <w:shd w:val="clear" w:color="auto" w:fill="auto"/>
            <w:vAlign w:val="center"/>
            <w:hideMark/>
          </w:tcPr>
          <w:p w14:paraId="2F2CEB4D"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Ubezpieczonego w następstwie wypadku przy pracy</w:t>
            </w:r>
          </w:p>
        </w:tc>
        <w:tc>
          <w:tcPr>
            <w:tcW w:w="613" w:type="pct"/>
            <w:tcBorders>
              <w:top w:val="nil"/>
              <w:left w:val="nil"/>
              <w:bottom w:val="single" w:sz="8" w:space="0" w:color="000000"/>
              <w:right w:val="single" w:sz="8" w:space="0" w:color="000000"/>
            </w:tcBorders>
            <w:shd w:val="clear" w:color="auto" w:fill="auto"/>
            <w:vAlign w:val="center"/>
            <w:hideMark/>
          </w:tcPr>
          <w:p w14:paraId="694BA7E9" w14:textId="6BC1A3B7" w:rsidR="0061408B" w:rsidRDefault="0061408B">
            <w:pPr>
              <w:jc w:val="center"/>
              <w:rPr>
                <w:rFonts w:ascii="Arial" w:hAnsi="Arial" w:cs="Arial"/>
                <w:color w:val="000000"/>
                <w:sz w:val="20"/>
                <w:szCs w:val="20"/>
              </w:rPr>
            </w:pPr>
            <w:r>
              <w:rPr>
                <w:rFonts w:ascii="Arial" w:hAnsi="Arial" w:cs="Arial"/>
                <w:color w:val="000000"/>
                <w:sz w:val="20"/>
                <w:szCs w:val="20"/>
              </w:rPr>
              <w:t>165</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167585AA" w14:textId="1FB202A9" w:rsidR="0061408B" w:rsidRDefault="0061408B">
            <w:pPr>
              <w:jc w:val="center"/>
              <w:rPr>
                <w:rFonts w:ascii="Arial" w:hAnsi="Arial" w:cs="Arial"/>
                <w:color w:val="000000"/>
                <w:sz w:val="20"/>
                <w:szCs w:val="20"/>
              </w:rPr>
            </w:pPr>
            <w:r>
              <w:rPr>
                <w:rFonts w:ascii="Arial" w:hAnsi="Arial" w:cs="Arial"/>
                <w:color w:val="000000"/>
                <w:sz w:val="20"/>
                <w:szCs w:val="20"/>
              </w:rPr>
              <w:t>200</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35959370" w14:textId="23EA7DDF" w:rsidR="0061408B" w:rsidRDefault="0061408B">
            <w:pPr>
              <w:jc w:val="center"/>
              <w:rPr>
                <w:rFonts w:ascii="Arial" w:hAnsi="Arial" w:cs="Arial"/>
                <w:color w:val="000000"/>
                <w:sz w:val="20"/>
                <w:szCs w:val="20"/>
              </w:rPr>
            </w:pPr>
            <w:r>
              <w:rPr>
                <w:rFonts w:ascii="Arial" w:hAnsi="Arial" w:cs="Arial"/>
                <w:color w:val="000000"/>
                <w:sz w:val="20"/>
                <w:szCs w:val="20"/>
              </w:rPr>
              <w:t>240</w:t>
            </w:r>
            <w:r w:rsidR="00CB37B4">
              <w:rPr>
                <w:rFonts w:ascii="Arial" w:hAnsi="Arial" w:cs="Arial"/>
                <w:color w:val="000000"/>
                <w:sz w:val="20"/>
                <w:szCs w:val="20"/>
              </w:rPr>
              <w:t xml:space="preserve"> </w:t>
            </w:r>
            <w:r>
              <w:rPr>
                <w:rFonts w:ascii="Arial" w:hAnsi="Arial" w:cs="Arial"/>
                <w:color w:val="000000"/>
                <w:sz w:val="20"/>
                <w:szCs w:val="20"/>
              </w:rPr>
              <w:t>000</w:t>
            </w:r>
          </w:p>
        </w:tc>
        <w:tc>
          <w:tcPr>
            <w:tcW w:w="578" w:type="pct"/>
            <w:tcBorders>
              <w:top w:val="nil"/>
              <w:left w:val="nil"/>
              <w:bottom w:val="single" w:sz="8" w:space="0" w:color="000000"/>
              <w:right w:val="single" w:sz="8" w:space="0" w:color="000000"/>
            </w:tcBorders>
            <w:shd w:val="clear" w:color="auto" w:fill="auto"/>
            <w:vAlign w:val="center"/>
            <w:hideMark/>
          </w:tcPr>
          <w:p w14:paraId="464610DF" w14:textId="7F778A66" w:rsidR="0061408B" w:rsidRDefault="0061408B">
            <w:pPr>
              <w:jc w:val="center"/>
              <w:rPr>
                <w:rFonts w:ascii="Arial" w:hAnsi="Arial" w:cs="Arial"/>
                <w:color w:val="000000"/>
                <w:sz w:val="20"/>
                <w:szCs w:val="20"/>
              </w:rPr>
            </w:pPr>
            <w:r>
              <w:rPr>
                <w:rFonts w:ascii="Arial" w:hAnsi="Arial" w:cs="Arial"/>
                <w:color w:val="000000"/>
                <w:sz w:val="20"/>
                <w:szCs w:val="20"/>
              </w:rPr>
              <w:t>250</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0902050B" w14:textId="628557B9" w:rsidR="0061408B" w:rsidRDefault="0061408B">
            <w:pPr>
              <w:jc w:val="center"/>
              <w:rPr>
                <w:rFonts w:ascii="Arial" w:hAnsi="Arial" w:cs="Arial"/>
                <w:color w:val="000000"/>
                <w:sz w:val="20"/>
                <w:szCs w:val="20"/>
              </w:rPr>
            </w:pPr>
            <w:r>
              <w:rPr>
                <w:rFonts w:ascii="Arial" w:hAnsi="Arial" w:cs="Arial"/>
                <w:color w:val="000000"/>
                <w:sz w:val="20"/>
                <w:szCs w:val="20"/>
              </w:rPr>
              <w:t>400</w:t>
            </w:r>
            <w:r w:rsidR="006D52CE">
              <w:rPr>
                <w:rFonts w:ascii="Arial" w:hAnsi="Arial" w:cs="Arial"/>
                <w:color w:val="000000"/>
                <w:sz w:val="20"/>
                <w:szCs w:val="20"/>
              </w:rPr>
              <w:t xml:space="preserve"> </w:t>
            </w:r>
            <w:r>
              <w:rPr>
                <w:rFonts w:ascii="Arial" w:hAnsi="Arial" w:cs="Arial"/>
                <w:color w:val="000000"/>
                <w:sz w:val="20"/>
                <w:szCs w:val="20"/>
              </w:rPr>
              <w:t>000</w:t>
            </w:r>
          </w:p>
        </w:tc>
      </w:tr>
      <w:tr w:rsidR="007474AB" w14:paraId="55386ACF"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5E78971B" w14:textId="77777777" w:rsidR="0061408B" w:rsidRDefault="0061408B">
            <w:pPr>
              <w:jc w:val="center"/>
              <w:rPr>
                <w:rFonts w:ascii="Arial" w:hAnsi="Arial" w:cs="Arial"/>
                <w:color w:val="000000"/>
                <w:sz w:val="20"/>
                <w:szCs w:val="20"/>
              </w:rPr>
            </w:pPr>
            <w:r>
              <w:rPr>
                <w:rFonts w:ascii="Arial" w:hAnsi="Arial" w:cs="Arial"/>
                <w:color w:val="000000"/>
                <w:sz w:val="20"/>
                <w:szCs w:val="20"/>
              </w:rPr>
              <w:t>5</w:t>
            </w:r>
          </w:p>
        </w:tc>
        <w:tc>
          <w:tcPr>
            <w:tcW w:w="1854" w:type="pct"/>
            <w:tcBorders>
              <w:top w:val="nil"/>
              <w:left w:val="nil"/>
              <w:bottom w:val="single" w:sz="8" w:space="0" w:color="000000"/>
              <w:right w:val="single" w:sz="8" w:space="0" w:color="000000"/>
            </w:tcBorders>
            <w:shd w:val="clear" w:color="auto" w:fill="auto"/>
            <w:vAlign w:val="center"/>
            <w:hideMark/>
          </w:tcPr>
          <w:p w14:paraId="5349D913"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Ubezpieczonego w następstwie wypadku komunikacyjnego</w:t>
            </w:r>
          </w:p>
        </w:tc>
        <w:tc>
          <w:tcPr>
            <w:tcW w:w="613" w:type="pct"/>
            <w:tcBorders>
              <w:top w:val="nil"/>
              <w:left w:val="nil"/>
              <w:bottom w:val="single" w:sz="8" w:space="0" w:color="000000"/>
              <w:right w:val="single" w:sz="8" w:space="0" w:color="000000"/>
            </w:tcBorders>
            <w:shd w:val="clear" w:color="auto" w:fill="auto"/>
            <w:vAlign w:val="center"/>
            <w:hideMark/>
          </w:tcPr>
          <w:p w14:paraId="531987D1" w14:textId="77777777" w:rsidR="0061408B" w:rsidRDefault="0061408B">
            <w:pPr>
              <w:jc w:val="center"/>
              <w:rPr>
                <w:rFonts w:ascii="Arial" w:hAnsi="Arial" w:cs="Arial"/>
                <w:color w:val="000000"/>
                <w:sz w:val="20"/>
                <w:szCs w:val="20"/>
              </w:rPr>
            </w:pPr>
            <w:r>
              <w:rPr>
                <w:rFonts w:ascii="Arial" w:hAnsi="Arial" w:cs="Arial"/>
                <w:color w:val="000000"/>
                <w:sz w:val="20"/>
                <w:szCs w:val="20"/>
              </w:rPr>
              <w:t>165 000</w:t>
            </w:r>
          </w:p>
        </w:tc>
        <w:tc>
          <w:tcPr>
            <w:tcW w:w="580" w:type="pct"/>
            <w:tcBorders>
              <w:top w:val="nil"/>
              <w:left w:val="nil"/>
              <w:bottom w:val="single" w:sz="8" w:space="0" w:color="000000"/>
              <w:right w:val="single" w:sz="8" w:space="0" w:color="000000"/>
            </w:tcBorders>
            <w:shd w:val="clear" w:color="auto" w:fill="auto"/>
            <w:vAlign w:val="center"/>
            <w:hideMark/>
          </w:tcPr>
          <w:p w14:paraId="157C3592" w14:textId="77777777" w:rsidR="0061408B" w:rsidRDefault="0061408B">
            <w:pPr>
              <w:jc w:val="center"/>
              <w:rPr>
                <w:rFonts w:ascii="Arial" w:hAnsi="Arial" w:cs="Arial"/>
                <w:color w:val="000000"/>
                <w:sz w:val="20"/>
                <w:szCs w:val="20"/>
              </w:rPr>
            </w:pPr>
            <w:r>
              <w:rPr>
                <w:rFonts w:ascii="Arial" w:hAnsi="Arial" w:cs="Arial"/>
                <w:color w:val="000000"/>
                <w:sz w:val="20"/>
                <w:szCs w:val="20"/>
              </w:rPr>
              <w:t>200 000</w:t>
            </w:r>
          </w:p>
        </w:tc>
        <w:tc>
          <w:tcPr>
            <w:tcW w:w="580" w:type="pct"/>
            <w:tcBorders>
              <w:top w:val="nil"/>
              <w:left w:val="nil"/>
              <w:bottom w:val="single" w:sz="8" w:space="0" w:color="000000"/>
              <w:right w:val="single" w:sz="8" w:space="0" w:color="000000"/>
            </w:tcBorders>
            <w:shd w:val="clear" w:color="auto" w:fill="auto"/>
            <w:vAlign w:val="center"/>
            <w:hideMark/>
          </w:tcPr>
          <w:p w14:paraId="591FD0F1" w14:textId="77777777" w:rsidR="0061408B" w:rsidRDefault="0061408B">
            <w:pPr>
              <w:jc w:val="center"/>
              <w:rPr>
                <w:rFonts w:ascii="Arial" w:hAnsi="Arial" w:cs="Arial"/>
                <w:color w:val="000000"/>
                <w:sz w:val="20"/>
                <w:szCs w:val="20"/>
              </w:rPr>
            </w:pPr>
            <w:r>
              <w:rPr>
                <w:rFonts w:ascii="Arial" w:hAnsi="Arial" w:cs="Arial"/>
                <w:color w:val="000000"/>
                <w:sz w:val="20"/>
                <w:szCs w:val="20"/>
              </w:rPr>
              <w:t>240 000</w:t>
            </w:r>
          </w:p>
        </w:tc>
        <w:tc>
          <w:tcPr>
            <w:tcW w:w="578" w:type="pct"/>
            <w:tcBorders>
              <w:top w:val="nil"/>
              <w:left w:val="nil"/>
              <w:bottom w:val="single" w:sz="8" w:space="0" w:color="000000"/>
              <w:right w:val="single" w:sz="8" w:space="0" w:color="000000"/>
            </w:tcBorders>
            <w:shd w:val="clear" w:color="auto" w:fill="auto"/>
            <w:vAlign w:val="center"/>
            <w:hideMark/>
          </w:tcPr>
          <w:p w14:paraId="349FA284" w14:textId="77777777" w:rsidR="0061408B" w:rsidRDefault="0061408B">
            <w:pPr>
              <w:jc w:val="center"/>
              <w:rPr>
                <w:rFonts w:ascii="Arial" w:hAnsi="Arial" w:cs="Arial"/>
                <w:color w:val="000000"/>
                <w:sz w:val="20"/>
                <w:szCs w:val="20"/>
              </w:rPr>
            </w:pPr>
            <w:r>
              <w:rPr>
                <w:rFonts w:ascii="Arial" w:hAnsi="Arial" w:cs="Arial"/>
                <w:color w:val="000000"/>
                <w:sz w:val="20"/>
                <w:szCs w:val="20"/>
              </w:rPr>
              <w:t>250 000</w:t>
            </w:r>
          </w:p>
        </w:tc>
        <w:tc>
          <w:tcPr>
            <w:tcW w:w="580" w:type="pct"/>
            <w:tcBorders>
              <w:top w:val="nil"/>
              <w:left w:val="nil"/>
              <w:bottom w:val="single" w:sz="8" w:space="0" w:color="000000"/>
              <w:right w:val="single" w:sz="8" w:space="0" w:color="000000"/>
            </w:tcBorders>
            <w:shd w:val="clear" w:color="auto" w:fill="auto"/>
            <w:vAlign w:val="center"/>
            <w:hideMark/>
          </w:tcPr>
          <w:p w14:paraId="6B2A6A2F" w14:textId="77777777" w:rsidR="0061408B" w:rsidRDefault="0061408B">
            <w:pPr>
              <w:jc w:val="center"/>
              <w:rPr>
                <w:rFonts w:ascii="Arial" w:hAnsi="Arial" w:cs="Arial"/>
                <w:color w:val="000000"/>
                <w:sz w:val="20"/>
                <w:szCs w:val="20"/>
              </w:rPr>
            </w:pPr>
            <w:r>
              <w:rPr>
                <w:rFonts w:ascii="Arial" w:hAnsi="Arial" w:cs="Arial"/>
                <w:color w:val="000000"/>
                <w:sz w:val="20"/>
                <w:szCs w:val="20"/>
              </w:rPr>
              <w:t>400 000</w:t>
            </w:r>
          </w:p>
        </w:tc>
      </w:tr>
      <w:tr w:rsidR="007474AB" w14:paraId="1378E684"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70666A07" w14:textId="77777777" w:rsidR="0061408B" w:rsidRDefault="0061408B">
            <w:pPr>
              <w:jc w:val="center"/>
              <w:rPr>
                <w:rFonts w:ascii="Arial" w:hAnsi="Arial" w:cs="Arial"/>
                <w:color w:val="000000"/>
                <w:sz w:val="20"/>
                <w:szCs w:val="20"/>
              </w:rPr>
            </w:pPr>
            <w:r>
              <w:rPr>
                <w:rFonts w:ascii="Arial" w:hAnsi="Arial" w:cs="Arial"/>
                <w:color w:val="000000"/>
                <w:sz w:val="20"/>
                <w:szCs w:val="20"/>
              </w:rPr>
              <w:t>6</w:t>
            </w:r>
          </w:p>
        </w:tc>
        <w:tc>
          <w:tcPr>
            <w:tcW w:w="1854" w:type="pct"/>
            <w:tcBorders>
              <w:top w:val="nil"/>
              <w:left w:val="nil"/>
              <w:bottom w:val="single" w:sz="8" w:space="0" w:color="000000"/>
              <w:right w:val="single" w:sz="8" w:space="0" w:color="000000"/>
            </w:tcBorders>
            <w:shd w:val="clear" w:color="auto" w:fill="auto"/>
            <w:vAlign w:val="center"/>
            <w:hideMark/>
          </w:tcPr>
          <w:p w14:paraId="23FE7ECA"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Ubezpieczonego w następstwie wypadku komunikacyjnego przy pracy</w:t>
            </w:r>
          </w:p>
        </w:tc>
        <w:tc>
          <w:tcPr>
            <w:tcW w:w="613" w:type="pct"/>
            <w:tcBorders>
              <w:top w:val="nil"/>
              <w:left w:val="nil"/>
              <w:bottom w:val="single" w:sz="8" w:space="0" w:color="000000"/>
              <w:right w:val="single" w:sz="8" w:space="0" w:color="000000"/>
            </w:tcBorders>
            <w:shd w:val="clear" w:color="auto" w:fill="auto"/>
            <w:vAlign w:val="center"/>
            <w:hideMark/>
          </w:tcPr>
          <w:p w14:paraId="7552C2C0" w14:textId="450E462D" w:rsidR="0061408B" w:rsidRDefault="0061408B">
            <w:pPr>
              <w:jc w:val="center"/>
              <w:rPr>
                <w:rFonts w:ascii="Arial" w:hAnsi="Arial" w:cs="Arial"/>
                <w:color w:val="000000"/>
                <w:sz w:val="20"/>
                <w:szCs w:val="20"/>
              </w:rPr>
            </w:pPr>
            <w:r>
              <w:rPr>
                <w:rFonts w:ascii="Arial" w:hAnsi="Arial" w:cs="Arial"/>
                <w:color w:val="000000"/>
                <w:sz w:val="20"/>
                <w:szCs w:val="20"/>
              </w:rPr>
              <w:t>220</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030648DF" w14:textId="1955F95A" w:rsidR="0061408B" w:rsidRDefault="0061408B">
            <w:pPr>
              <w:jc w:val="center"/>
              <w:rPr>
                <w:rFonts w:ascii="Arial" w:hAnsi="Arial" w:cs="Arial"/>
                <w:color w:val="000000"/>
                <w:sz w:val="20"/>
                <w:szCs w:val="20"/>
              </w:rPr>
            </w:pPr>
            <w:r>
              <w:rPr>
                <w:rFonts w:ascii="Arial" w:hAnsi="Arial" w:cs="Arial"/>
                <w:color w:val="000000"/>
                <w:sz w:val="20"/>
                <w:szCs w:val="20"/>
              </w:rPr>
              <w:t>240</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23265613" w14:textId="57CA1DC6" w:rsidR="0061408B" w:rsidRDefault="0061408B">
            <w:pPr>
              <w:jc w:val="center"/>
              <w:rPr>
                <w:rFonts w:ascii="Arial" w:hAnsi="Arial" w:cs="Arial"/>
                <w:color w:val="000000"/>
                <w:sz w:val="20"/>
                <w:szCs w:val="20"/>
              </w:rPr>
            </w:pPr>
            <w:r>
              <w:rPr>
                <w:rFonts w:ascii="Arial" w:hAnsi="Arial" w:cs="Arial"/>
                <w:color w:val="000000"/>
                <w:sz w:val="20"/>
                <w:szCs w:val="20"/>
              </w:rPr>
              <w:t>300</w:t>
            </w:r>
            <w:r w:rsidR="00CB37B4">
              <w:rPr>
                <w:rFonts w:ascii="Arial" w:hAnsi="Arial" w:cs="Arial"/>
                <w:color w:val="000000"/>
                <w:sz w:val="20"/>
                <w:szCs w:val="20"/>
              </w:rPr>
              <w:t xml:space="preserve"> </w:t>
            </w:r>
            <w:r>
              <w:rPr>
                <w:rFonts w:ascii="Arial" w:hAnsi="Arial" w:cs="Arial"/>
                <w:color w:val="000000"/>
                <w:sz w:val="20"/>
                <w:szCs w:val="20"/>
              </w:rPr>
              <w:t>000</w:t>
            </w:r>
          </w:p>
        </w:tc>
        <w:tc>
          <w:tcPr>
            <w:tcW w:w="578" w:type="pct"/>
            <w:tcBorders>
              <w:top w:val="nil"/>
              <w:left w:val="nil"/>
              <w:bottom w:val="single" w:sz="8" w:space="0" w:color="000000"/>
              <w:right w:val="single" w:sz="8" w:space="0" w:color="000000"/>
            </w:tcBorders>
            <w:shd w:val="clear" w:color="auto" w:fill="auto"/>
            <w:vAlign w:val="center"/>
            <w:hideMark/>
          </w:tcPr>
          <w:p w14:paraId="10C0E030" w14:textId="203C402A" w:rsidR="0061408B" w:rsidRDefault="0061408B">
            <w:pPr>
              <w:jc w:val="center"/>
              <w:rPr>
                <w:rFonts w:ascii="Arial" w:hAnsi="Arial" w:cs="Arial"/>
                <w:color w:val="000000"/>
                <w:sz w:val="20"/>
                <w:szCs w:val="20"/>
              </w:rPr>
            </w:pPr>
            <w:r>
              <w:rPr>
                <w:rFonts w:ascii="Arial" w:hAnsi="Arial" w:cs="Arial"/>
                <w:color w:val="000000"/>
                <w:sz w:val="20"/>
                <w:szCs w:val="20"/>
              </w:rPr>
              <w:t>330</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52654E47" w14:textId="64D246B9" w:rsidR="0061408B" w:rsidRDefault="0061408B">
            <w:pPr>
              <w:jc w:val="center"/>
              <w:rPr>
                <w:rFonts w:ascii="Arial" w:hAnsi="Arial" w:cs="Arial"/>
                <w:color w:val="000000"/>
                <w:sz w:val="20"/>
                <w:szCs w:val="20"/>
              </w:rPr>
            </w:pPr>
            <w:r>
              <w:rPr>
                <w:rFonts w:ascii="Arial" w:hAnsi="Arial" w:cs="Arial"/>
                <w:color w:val="000000"/>
                <w:sz w:val="20"/>
                <w:szCs w:val="20"/>
              </w:rPr>
              <w:t>500</w:t>
            </w:r>
            <w:r w:rsidR="00CB37B4">
              <w:rPr>
                <w:rFonts w:ascii="Arial" w:hAnsi="Arial" w:cs="Arial"/>
                <w:color w:val="000000"/>
                <w:sz w:val="20"/>
                <w:szCs w:val="20"/>
              </w:rPr>
              <w:t xml:space="preserve"> </w:t>
            </w:r>
            <w:r>
              <w:rPr>
                <w:rFonts w:ascii="Arial" w:hAnsi="Arial" w:cs="Arial"/>
                <w:color w:val="000000"/>
                <w:sz w:val="20"/>
                <w:szCs w:val="20"/>
              </w:rPr>
              <w:t>000</w:t>
            </w:r>
          </w:p>
        </w:tc>
      </w:tr>
      <w:tr w:rsidR="007474AB" w14:paraId="4C5CC25C" w14:textId="77777777" w:rsidTr="007474AB">
        <w:trPr>
          <w:trHeight w:val="780"/>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20301EF0" w14:textId="77777777" w:rsidR="0061408B" w:rsidRDefault="0061408B">
            <w:pPr>
              <w:jc w:val="center"/>
              <w:rPr>
                <w:rFonts w:ascii="Arial" w:hAnsi="Arial" w:cs="Arial"/>
                <w:color w:val="000000"/>
                <w:sz w:val="20"/>
                <w:szCs w:val="20"/>
              </w:rPr>
            </w:pPr>
            <w:r>
              <w:rPr>
                <w:rFonts w:ascii="Arial" w:hAnsi="Arial" w:cs="Arial"/>
                <w:color w:val="000000"/>
                <w:sz w:val="20"/>
                <w:szCs w:val="20"/>
              </w:rPr>
              <w:t>7</w:t>
            </w:r>
          </w:p>
        </w:tc>
        <w:tc>
          <w:tcPr>
            <w:tcW w:w="1854" w:type="pct"/>
            <w:tcBorders>
              <w:top w:val="nil"/>
              <w:left w:val="nil"/>
              <w:bottom w:val="single" w:sz="8" w:space="0" w:color="000000"/>
              <w:right w:val="single" w:sz="8" w:space="0" w:color="000000"/>
            </w:tcBorders>
            <w:shd w:val="clear" w:color="auto" w:fill="auto"/>
            <w:vAlign w:val="center"/>
            <w:hideMark/>
          </w:tcPr>
          <w:p w14:paraId="711F8D83" w14:textId="77777777" w:rsidR="0061408B" w:rsidRDefault="0061408B">
            <w:pPr>
              <w:rPr>
                <w:rFonts w:ascii="Arial" w:hAnsi="Arial" w:cs="Arial"/>
                <w:b/>
                <w:bCs/>
                <w:color w:val="000000"/>
                <w:sz w:val="20"/>
                <w:szCs w:val="20"/>
              </w:rPr>
            </w:pPr>
            <w:r>
              <w:rPr>
                <w:rFonts w:ascii="Arial" w:hAnsi="Arial" w:cs="Arial"/>
                <w:b/>
                <w:bCs/>
                <w:color w:val="000000"/>
                <w:sz w:val="20"/>
                <w:szCs w:val="20"/>
              </w:rPr>
              <w:t>Trwały uszczerbek na zdrowiu w następstwie zawału serca lub udaru mózgu za 1% uszczerbku</w:t>
            </w:r>
          </w:p>
        </w:tc>
        <w:tc>
          <w:tcPr>
            <w:tcW w:w="613" w:type="pct"/>
            <w:tcBorders>
              <w:top w:val="nil"/>
              <w:left w:val="nil"/>
              <w:bottom w:val="single" w:sz="8" w:space="0" w:color="000000"/>
              <w:right w:val="single" w:sz="8" w:space="0" w:color="000000"/>
            </w:tcBorders>
            <w:shd w:val="clear" w:color="auto" w:fill="auto"/>
            <w:vAlign w:val="center"/>
            <w:hideMark/>
          </w:tcPr>
          <w:p w14:paraId="6284E0DC" w14:textId="77777777" w:rsidR="0061408B" w:rsidRDefault="0061408B">
            <w:pPr>
              <w:jc w:val="center"/>
              <w:rPr>
                <w:rFonts w:ascii="Arial" w:hAnsi="Arial" w:cs="Arial"/>
                <w:color w:val="000000"/>
                <w:sz w:val="20"/>
                <w:szCs w:val="20"/>
              </w:rPr>
            </w:pPr>
            <w:r>
              <w:rPr>
                <w:rFonts w:ascii="Arial" w:hAnsi="Arial" w:cs="Arial"/>
                <w:color w:val="000000"/>
                <w:sz w:val="20"/>
                <w:szCs w:val="20"/>
              </w:rPr>
              <w:t>610</w:t>
            </w:r>
          </w:p>
        </w:tc>
        <w:tc>
          <w:tcPr>
            <w:tcW w:w="580" w:type="pct"/>
            <w:tcBorders>
              <w:top w:val="nil"/>
              <w:left w:val="nil"/>
              <w:bottom w:val="single" w:sz="8" w:space="0" w:color="000000"/>
              <w:right w:val="single" w:sz="8" w:space="0" w:color="000000"/>
            </w:tcBorders>
            <w:shd w:val="clear" w:color="auto" w:fill="auto"/>
            <w:vAlign w:val="center"/>
            <w:hideMark/>
          </w:tcPr>
          <w:p w14:paraId="1EB344F2" w14:textId="77777777" w:rsidR="0061408B" w:rsidRDefault="0061408B">
            <w:pPr>
              <w:jc w:val="center"/>
              <w:rPr>
                <w:rFonts w:ascii="Arial" w:hAnsi="Arial" w:cs="Arial"/>
                <w:color w:val="000000"/>
                <w:sz w:val="20"/>
                <w:szCs w:val="20"/>
              </w:rPr>
            </w:pPr>
            <w:r>
              <w:rPr>
                <w:rFonts w:ascii="Arial" w:hAnsi="Arial" w:cs="Arial"/>
                <w:color w:val="000000"/>
                <w:sz w:val="20"/>
                <w:szCs w:val="20"/>
              </w:rPr>
              <w:t>610</w:t>
            </w:r>
          </w:p>
        </w:tc>
        <w:tc>
          <w:tcPr>
            <w:tcW w:w="580" w:type="pct"/>
            <w:tcBorders>
              <w:top w:val="nil"/>
              <w:left w:val="nil"/>
              <w:bottom w:val="single" w:sz="8" w:space="0" w:color="000000"/>
              <w:right w:val="single" w:sz="8" w:space="0" w:color="000000"/>
            </w:tcBorders>
            <w:shd w:val="clear" w:color="auto" w:fill="auto"/>
            <w:vAlign w:val="center"/>
            <w:hideMark/>
          </w:tcPr>
          <w:p w14:paraId="5E68B667" w14:textId="77777777" w:rsidR="0061408B" w:rsidRDefault="0061408B">
            <w:pPr>
              <w:jc w:val="center"/>
              <w:rPr>
                <w:rFonts w:ascii="Arial" w:hAnsi="Arial" w:cs="Arial"/>
                <w:color w:val="000000"/>
                <w:sz w:val="20"/>
                <w:szCs w:val="20"/>
              </w:rPr>
            </w:pPr>
            <w:r>
              <w:rPr>
                <w:rFonts w:ascii="Arial" w:hAnsi="Arial" w:cs="Arial"/>
                <w:color w:val="000000"/>
                <w:sz w:val="20"/>
                <w:szCs w:val="20"/>
              </w:rPr>
              <w:t>610</w:t>
            </w:r>
          </w:p>
        </w:tc>
        <w:tc>
          <w:tcPr>
            <w:tcW w:w="578" w:type="pct"/>
            <w:tcBorders>
              <w:top w:val="nil"/>
              <w:left w:val="nil"/>
              <w:bottom w:val="single" w:sz="8" w:space="0" w:color="000000"/>
              <w:right w:val="single" w:sz="8" w:space="0" w:color="000000"/>
            </w:tcBorders>
            <w:shd w:val="clear" w:color="auto" w:fill="auto"/>
            <w:vAlign w:val="center"/>
            <w:hideMark/>
          </w:tcPr>
          <w:p w14:paraId="722A79FC" w14:textId="77777777" w:rsidR="0061408B" w:rsidRDefault="0061408B">
            <w:pPr>
              <w:jc w:val="center"/>
              <w:rPr>
                <w:rFonts w:ascii="Arial" w:hAnsi="Arial" w:cs="Arial"/>
                <w:color w:val="000000"/>
                <w:sz w:val="20"/>
                <w:szCs w:val="20"/>
              </w:rPr>
            </w:pPr>
            <w:r>
              <w:rPr>
                <w:rFonts w:ascii="Arial" w:hAnsi="Arial" w:cs="Arial"/>
                <w:color w:val="000000"/>
                <w:sz w:val="20"/>
                <w:szCs w:val="20"/>
              </w:rPr>
              <w:t>850</w:t>
            </w:r>
          </w:p>
        </w:tc>
        <w:tc>
          <w:tcPr>
            <w:tcW w:w="580" w:type="pct"/>
            <w:tcBorders>
              <w:top w:val="nil"/>
              <w:left w:val="nil"/>
              <w:bottom w:val="single" w:sz="8" w:space="0" w:color="000000"/>
              <w:right w:val="single" w:sz="8" w:space="0" w:color="000000"/>
            </w:tcBorders>
            <w:shd w:val="clear" w:color="auto" w:fill="auto"/>
            <w:vAlign w:val="center"/>
            <w:hideMark/>
          </w:tcPr>
          <w:p w14:paraId="6296C051" w14:textId="77777777" w:rsidR="0061408B" w:rsidRDefault="0061408B">
            <w:pPr>
              <w:jc w:val="center"/>
              <w:rPr>
                <w:rFonts w:ascii="Arial" w:hAnsi="Arial" w:cs="Arial"/>
                <w:color w:val="000000"/>
                <w:sz w:val="20"/>
                <w:szCs w:val="20"/>
              </w:rPr>
            </w:pPr>
            <w:r>
              <w:rPr>
                <w:rFonts w:ascii="Arial" w:hAnsi="Arial" w:cs="Arial"/>
                <w:color w:val="000000"/>
                <w:sz w:val="20"/>
                <w:szCs w:val="20"/>
              </w:rPr>
              <w:t>1 000</w:t>
            </w:r>
          </w:p>
        </w:tc>
      </w:tr>
      <w:tr w:rsidR="007474AB" w14:paraId="35603671"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1D992295" w14:textId="77777777" w:rsidR="0061408B" w:rsidRDefault="0061408B">
            <w:pPr>
              <w:jc w:val="center"/>
              <w:rPr>
                <w:rFonts w:ascii="Arial" w:hAnsi="Arial" w:cs="Arial"/>
                <w:color w:val="000000"/>
                <w:sz w:val="20"/>
                <w:szCs w:val="20"/>
              </w:rPr>
            </w:pPr>
            <w:r>
              <w:rPr>
                <w:rFonts w:ascii="Arial" w:hAnsi="Arial" w:cs="Arial"/>
                <w:color w:val="000000"/>
                <w:sz w:val="20"/>
                <w:szCs w:val="20"/>
              </w:rPr>
              <w:t>8</w:t>
            </w:r>
          </w:p>
        </w:tc>
        <w:tc>
          <w:tcPr>
            <w:tcW w:w="1854" w:type="pct"/>
            <w:tcBorders>
              <w:top w:val="nil"/>
              <w:left w:val="nil"/>
              <w:bottom w:val="single" w:sz="8" w:space="0" w:color="000000"/>
              <w:right w:val="single" w:sz="8" w:space="0" w:color="000000"/>
            </w:tcBorders>
            <w:shd w:val="clear" w:color="auto" w:fill="auto"/>
            <w:vAlign w:val="center"/>
            <w:hideMark/>
          </w:tcPr>
          <w:p w14:paraId="16D07BD5" w14:textId="77777777" w:rsidR="0061408B" w:rsidRDefault="0061408B">
            <w:pPr>
              <w:rPr>
                <w:rFonts w:ascii="Arial" w:hAnsi="Arial" w:cs="Arial"/>
                <w:b/>
                <w:bCs/>
                <w:color w:val="000000"/>
                <w:sz w:val="20"/>
                <w:szCs w:val="20"/>
              </w:rPr>
            </w:pPr>
            <w:r>
              <w:rPr>
                <w:rFonts w:ascii="Arial" w:hAnsi="Arial" w:cs="Arial"/>
                <w:b/>
                <w:bCs/>
                <w:color w:val="000000"/>
                <w:sz w:val="20"/>
                <w:szCs w:val="20"/>
              </w:rPr>
              <w:t>Trwały uszczerbek na zdrowiu w następstwie NW za 1% uszczerbku</w:t>
            </w:r>
          </w:p>
        </w:tc>
        <w:tc>
          <w:tcPr>
            <w:tcW w:w="613" w:type="pct"/>
            <w:tcBorders>
              <w:top w:val="nil"/>
              <w:left w:val="nil"/>
              <w:bottom w:val="single" w:sz="8" w:space="0" w:color="000000"/>
              <w:right w:val="single" w:sz="8" w:space="0" w:color="000000"/>
            </w:tcBorders>
            <w:shd w:val="clear" w:color="auto" w:fill="auto"/>
            <w:vAlign w:val="center"/>
            <w:hideMark/>
          </w:tcPr>
          <w:p w14:paraId="572B5BB7" w14:textId="77777777" w:rsidR="0061408B" w:rsidRDefault="0061408B">
            <w:pPr>
              <w:jc w:val="center"/>
              <w:rPr>
                <w:rFonts w:ascii="Arial" w:hAnsi="Arial" w:cs="Arial"/>
                <w:color w:val="000000"/>
                <w:sz w:val="20"/>
                <w:szCs w:val="20"/>
              </w:rPr>
            </w:pPr>
            <w:r>
              <w:rPr>
                <w:rFonts w:ascii="Arial" w:hAnsi="Arial" w:cs="Arial"/>
                <w:color w:val="000000"/>
                <w:sz w:val="20"/>
                <w:szCs w:val="20"/>
              </w:rPr>
              <w:t>610</w:t>
            </w:r>
          </w:p>
        </w:tc>
        <w:tc>
          <w:tcPr>
            <w:tcW w:w="580" w:type="pct"/>
            <w:tcBorders>
              <w:top w:val="nil"/>
              <w:left w:val="nil"/>
              <w:bottom w:val="single" w:sz="8" w:space="0" w:color="000000"/>
              <w:right w:val="single" w:sz="8" w:space="0" w:color="000000"/>
            </w:tcBorders>
            <w:shd w:val="clear" w:color="auto" w:fill="auto"/>
            <w:vAlign w:val="center"/>
            <w:hideMark/>
          </w:tcPr>
          <w:p w14:paraId="356A644E" w14:textId="77777777" w:rsidR="0061408B" w:rsidRDefault="0061408B">
            <w:pPr>
              <w:jc w:val="center"/>
              <w:rPr>
                <w:rFonts w:ascii="Arial" w:hAnsi="Arial" w:cs="Arial"/>
                <w:color w:val="000000"/>
                <w:sz w:val="20"/>
                <w:szCs w:val="20"/>
              </w:rPr>
            </w:pPr>
            <w:r>
              <w:rPr>
                <w:rFonts w:ascii="Arial" w:hAnsi="Arial" w:cs="Arial"/>
                <w:color w:val="000000"/>
                <w:sz w:val="20"/>
                <w:szCs w:val="20"/>
              </w:rPr>
              <w:t>610</w:t>
            </w:r>
          </w:p>
        </w:tc>
        <w:tc>
          <w:tcPr>
            <w:tcW w:w="580" w:type="pct"/>
            <w:tcBorders>
              <w:top w:val="nil"/>
              <w:left w:val="nil"/>
              <w:bottom w:val="single" w:sz="8" w:space="0" w:color="000000"/>
              <w:right w:val="single" w:sz="8" w:space="0" w:color="000000"/>
            </w:tcBorders>
            <w:shd w:val="clear" w:color="auto" w:fill="auto"/>
            <w:vAlign w:val="center"/>
            <w:hideMark/>
          </w:tcPr>
          <w:p w14:paraId="4D96E298" w14:textId="77777777" w:rsidR="0061408B" w:rsidRDefault="0061408B">
            <w:pPr>
              <w:jc w:val="center"/>
              <w:rPr>
                <w:rFonts w:ascii="Arial" w:hAnsi="Arial" w:cs="Arial"/>
                <w:color w:val="000000"/>
                <w:sz w:val="20"/>
                <w:szCs w:val="20"/>
              </w:rPr>
            </w:pPr>
            <w:r>
              <w:rPr>
                <w:rFonts w:ascii="Arial" w:hAnsi="Arial" w:cs="Arial"/>
                <w:color w:val="000000"/>
                <w:sz w:val="20"/>
                <w:szCs w:val="20"/>
              </w:rPr>
              <w:t>700</w:t>
            </w:r>
          </w:p>
        </w:tc>
        <w:tc>
          <w:tcPr>
            <w:tcW w:w="578" w:type="pct"/>
            <w:tcBorders>
              <w:top w:val="nil"/>
              <w:left w:val="nil"/>
              <w:bottom w:val="single" w:sz="8" w:space="0" w:color="000000"/>
              <w:right w:val="single" w:sz="8" w:space="0" w:color="000000"/>
            </w:tcBorders>
            <w:shd w:val="clear" w:color="auto" w:fill="auto"/>
            <w:vAlign w:val="center"/>
            <w:hideMark/>
          </w:tcPr>
          <w:p w14:paraId="307FCE64" w14:textId="77777777" w:rsidR="0061408B" w:rsidRDefault="0061408B">
            <w:pPr>
              <w:jc w:val="center"/>
              <w:rPr>
                <w:rFonts w:ascii="Arial" w:hAnsi="Arial" w:cs="Arial"/>
                <w:color w:val="000000"/>
                <w:sz w:val="20"/>
                <w:szCs w:val="20"/>
              </w:rPr>
            </w:pPr>
            <w:r>
              <w:rPr>
                <w:rFonts w:ascii="Arial" w:hAnsi="Arial" w:cs="Arial"/>
                <w:color w:val="000000"/>
                <w:sz w:val="20"/>
                <w:szCs w:val="20"/>
              </w:rPr>
              <w:t>950</w:t>
            </w:r>
          </w:p>
        </w:tc>
        <w:tc>
          <w:tcPr>
            <w:tcW w:w="580" w:type="pct"/>
            <w:tcBorders>
              <w:top w:val="nil"/>
              <w:left w:val="nil"/>
              <w:bottom w:val="single" w:sz="8" w:space="0" w:color="000000"/>
              <w:right w:val="single" w:sz="8" w:space="0" w:color="000000"/>
            </w:tcBorders>
            <w:shd w:val="clear" w:color="auto" w:fill="auto"/>
            <w:vAlign w:val="center"/>
            <w:hideMark/>
          </w:tcPr>
          <w:p w14:paraId="321D9EC2" w14:textId="77777777" w:rsidR="0061408B" w:rsidRDefault="0061408B">
            <w:pPr>
              <w:jc w:val="center"/>
              <w:rPr>
                <w:rFonts w:ascii="Arial" w:hAnsi="Arial" w:cs="Arial"/>
                <w:color w:val="000000"/>
                <w:sz w:val="20"/>
                <w:szCs w:val="20"/>
              </w:rPr>
            </w:pPr>
            <w:r>
              <w:rPr>
                <w:rFonts w:ascii="Arial" w:hAnsi="Arial" w:cs="Arial"/>
                <w:color w:val="000000"/>
                <w:sz w:val="20"/>
                <w:szCs w:val="20"/>
              </w:rPr>
              <w:t>1 000</w:t>
            </w:r>
          </w:p>
        </w:tc>
      </w:tr>
      <w:tr w:rsidR="007474AB" w14:paraId="4E8A44C7"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47156F35" w14:textId="77777777" w:rsidR="0061408B" w:rsidRDefault="0061408B">
            <w:pPr>
              <w:jc w:val="center"/>
              <w:rPr>
                <w:rFonts w:ascii="Arial" w:hAnsi="Arial" w:cs="Arial"/>
                <w:color w:val="000000"/>
                <w:sz w:val="20"/>
                <w:szCs w:val="20"/>
              </w:rPr>
            </w:pPr>
            <w:r>
              <w:rPr>
                <w:rFonts w:ascii="Arial" w:hAnsi="Arial" w:cs="Arial"/>
                <w:color w:val="000000"/>
                <w:sz w:val="20"/>
                <w:szCs w:val="20"/>
              </w:rPr>
              <w:t>9</w:t>
            </w:r>
          </w:p>
        </w:tc>
        <w:tc>
          <w:tcPr>
            <w:tcW w:w="1854" w:type="pct"/>
            <w:tcBorders>
              <w:top w:val="nil"/>
              <w:left w:val="nil"/>
              <w:bottom w:val="single" w:sz="8" w:space="0" w:color="000000"/>
              <w:right w:val="single" w:sz="8" w:space="0" w:color="000000"/>
            </w:tcBorders>
            <w:shd w:val="clear" w:color="auto" w:fill="auto"/>
            <w:vAlign w:val="center"/>
            <w:hideMark/>
          </w:tcPr>
          <w:p w14:paraId="1C581C26"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Współmałżonka</w:t>
            </w:r>
          </w:p>
        </w:tc>
        <w:tc>
          <w:tcPr>
            <w:tcW w:w="613" w:type="pct"/>
            <w:tcBorders>
              <w:top w:val="nil"/>
              <w:left w:val="nil"/>
              <w:bottom w:val="single" w:sz="8" w:space="0" w:color="000000"/>
              <w:right w:val="single" w:sz="8" w:space="0" w:color="000000"/>
            </w:tcBorders>
            <w:shd w:val="clear" w:color="auto" w:fill="auto"/>
            <w:vAlign w:val="center"/>
            <w:hideMark/>
          </w:tcPr>
          <w:p w14:paraId="7B3C93C0" w14:textId="77777777" w:rsidR="0061408B" w:rsidRDefault="0061408B">
            <w:pPr>
              <w:jc w:val="center"/>
              <w:rPr>
                <w:rFonts w:ascii="Arial" w:hAnsi="Arial" w:cs="Arial"/>
                <w:color w:val="000000"/>
                <w:sz w:val="20"/>
                <w:szCs w:val="20"/>
              </w:rPr>
            </w:pPr>
            <w:r>
              <w:rPr>
                <w:rFonts w:ascii="Arial" w:hAnsi="Arial" w:cs="Arial"/>
                <w:color w:val="000000"/>
                <w:sz w:val="20"/>
                <w:szCs w:val="20"/>
              </w:rPr>
              <w:t>10 000</w:t>
            </w:r>
          </w:p>
        </w:tc>
        <w:tc>
          <w:tcPr>
            <w:tcW w:w="580" w:type="pct"/>
            <w:tcBorders>
              <w:top w:val="nil"/>
              <w:left w:val="nil"/>
              <w:bottom w:val="single" w:sz="8" w:space="0" w:color="000000"/>
              <w:right w:val="single" w:sz="8" w:space="0" w:color="000000"/>
            </w:tcBorders>
            <w:shd w:val="clear" w:color="auto" w:fill="auto"/>
            <w:vAlign w:val="center"/>
            <w:hideMark/>
          </w:tcPr>
          <w:p w14:paraId="5DFD248F" w14:textId="77777777" w:rsidR="0061408B" w:rsidRDefault="0061408B">
            <w:pPr>
              <w:jc w:val="center"/>
              <w:rPr>
                <w:rFonts w:ascii="Arial" w:hAnsi="Arial" w:cs="Arial"/>
                <w:color w:val="000000"/>
                <w:sz w:val="20"/>
                <w:szCs w:val="20"/>
              </w:rPr>
            </w:pPr>
            <w:r>
              <w:rPr>
                <w:rFonts w:ascii="Arial" w:hAnsi="Arial" w:cs="Arial"/>
                <w:color w:val="000000"/>
                <w:sz w:val="20"/>
                <w:szCs w:val="20"/>
              </w:rPr>
              <w:t>12 500</w:t>
            </w:r>
          </w:p>
        </w:tc>
        <w:tc>
          <w:tcPr>
            <w:tcW w:w="580" w:type="pct"/>
            <w:tcBorders>
              <w:top w:val="nil"/>
              <w:left w:val="nil"/>
              <w:bottom w:val="single" w:sz="8" w:space="0" w:color="000000"/>
              <w:right w:val="single" w:sz="8" w:space="0" w:color="000000"/>
            </w:tcBorders>
            <w:shd w:val="clear" w:color="auto" w:fill="auto"/>
            <w:vAlign w:val="center"/>
            <w:hideMark/>
          </w:tcPr>
          <w:p w14:paraId="53706CDF" w14:textId="77777777" w:rsidR="0061408B" w:rsidRDefault="0061408B">
            <w:pPr>
              <w:jc w:val="center"/>
              <w:rPr>
                <w:rFonts w:ascii="Arial" w:hAnsi="Arial" w:cs="Arial"/>
                <w:color w:val="000000"/>
                <w:sz w:val="20"/>
                <w:szCs w:val="20"/>
              </w:rPr>
            </w:pPr>
            <w:r>
              <w:rPr>
                <w:rFonts w:ascii="Arial" w:hAnsi="Arial" w:cs="Arial"/>
                <w:color w:val="000000"/>
                <w:sz w:val="20"/>
                <w:szCs w:val="20"/>
              </w:rPr>
              <w:t>14 500</w:t>
            </w:r>
          </w:p>
        </w:tc>
        <w:tc>
          <w:tcPr>
            <w:tcW w:w="578" w:type="pct"/>
            <w:tcBorders>
              <w:top w:val="nil"/>
              <w:left w:val="nil"/>
              <w:bottom w:val="single" w:sz="8" w:space="0" w:color="000000"/>
              <w:right w:val="single" w:sz="8" w:space="0" w:color="000000"/>
            </w:tcBorders>
            <w:shd w:val="clear" w:color="auto" w:fill="auto"/>
            <w:vAlign w:val="center"/>
            <w:hideMark/>
          </w:tcPr>
          <w:p w14:paraId="1B0D8892" w14:textId="77777777" w:rsidR="0061408B" w:rsidRDefault="0061408B">
            <w:pPr>
              <w:jc w:val="center"/>
              <w:rPr>
                <w:rFonts w:ascii="Arial" w:hAnsi="Arial" w:cs="Arial"/>
                <w:color w:val="000000"/>
                <w:sz w:val="20"/>
                <w:szCs w:val="20"/>
              </w:rPr>
            </w:pPr>
            <w:r>
              <w:rPr>
                <w:rFonts w:ascii="Arial" w:hAnsi="Arial" w:cs="Arial"/>
                <w:color w:val="000000"/>
                <w:sz w:val="20"/>
                <w:szCs w:val="20"/>
              </w:rPr>
              <w:t>16 500</w:t>
            </w:r>
          </w:p>
        </w:tc>
        <w:tc>
          <w:tcPr>
            <w:tcW w:w="580" w:type="pct"/>
            <w:tcBorders>
              <w:top w:val="nil"/>
              <w:left w:val="nil"/>
              <w:bottom w:val="single" w:sz="8" w:space="0" w:color="000000"/>
              <w:right w:val="single" w:sz="8" w:space="0" w:color="000000"/>
            </w:tcBorders>
            <w:shd w:val="clear" w:color="auto" w:fill="auto"/>
            <w:vAlign w:val="center"/>
            <w:hideMark/>
          </w:tcPr>
          <w:p w14:paraId="713D0F8B" w14:textId="77777777" w:rsidR="0061408B" w:rsidRDefault="0061408B">
            <w:pPr>
              <w:jc w:val="center"/>
              <w:rPr>
                <w:rFonts w:ascii="Arial" w:hAnsi="Arial" w:cs="Arial"/>
                <w:color w:val="000000"/>
                <w:sz w:val="20"/>
                <w:szCs w:val="20"/>
              </w:rPr>
            </w:pPr>
            <w:r>
              <w:rPr>
                <w:rFonts w:ascii="Arial" w:hAnsi="Arial" w:cs="Arial"/>
                <w:color w:val="000000"/>
                <w:sz w:val="20"/>
                <w:szCs w:val="20"/>
              </w:rPr>
              <w:t>30 000</w:t>
            </w:r>
          </w:p>
        </w:tc>
      </w:tr>
      <w:tr w:rsidR="007474AB" w14:paraId="51DB4BC6"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297D54BF" w14:textId="77777777" w:rsidR="0061408B" w:rsidRDefault="0061408B">
            <w:pPr>
              <w:jc w:val="center"/>
              <w:rPr>
                <w:rFonts w:ascii="Arial" w:hAnsi="Arial" w:cs="Arial"/>
                <w:color w:val="000000"/>
                <w:sz w:val="20"/>
                <w:szCs w:val="20"/>
              </w:rPr>
            </w:pPr>
            <w:r>
              <w:rPr>
                <w:rFonts w:ascii="Arial" w:hAnsi="Arial" w:cs="Arial"/>
                <w:color w:val="000000"/>
                <w:sz w:val="20"/>
                <w:szCs w:val="20"/>
              </w:rPr>
              <w:t>10</w:t>
            </w:r>
          </w:p>
        </w:tc>
        <w:tc>
          <w:tcPr>
            <w:tcW w:w="1854" w:type="pct"/>
            <w:tcBorders>
              <w:top w:val="nil"/>
              <w:left w:val="nil"/>
              <w:bottom w:val="single" w:sz="8" w:space="0" w:color="000000"/>
              <w:right w:val="single" w:sz="8" w:space="0" w:color="000000"/>
            </w:tcBorders>
            <w:shd w:val="clear" w:color="auto" w:fill="auto"/>
            <w:vAlign w:val="center"/>
            <w:hideMark/>
          </w:tcPr>
          <w:p w14:paraId="4828DDAE"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Współmałżonka w następstwie NW</w:t>
            </w:r>
          </w:p>
        </w:tc>
        <w:tc>
          <w:tcPr>
            <w:tcW w:w="613" w:type="pct"/>
            <w:tcBorders>
              <w:top w:val="nil"/>
              <w:left w:val="nil"/>
              <w:bottom w:val="single" w:sz="8" w:space="0" w:color="000000"/>
              <w:right w:val="single" w:sz="8" w:space="0" w:color="000000"/>
            </w:tcBorders>
            <w:shd w:val="clear" w:color="auto" w:fill="auto"/>
            <w:vAlign w:val="center"/>
            <w:hideMark/>
          </w:tcPr>
          <w:p w14:paraId="62CD4230" w14:textId="4D8D78BD" w:rsidR="0061408B" w:rsidRDefault="0061408B">
            <w:pPr>
              <w:jc w:val="center"/>
              <w:rPr>
                <w:rFonts w:ascii="Arial" w:hAnsi="Arial" w:cs="Arial"/>
                <w:color w:val="000000"/>
                <w:sz w:val="20"/>
                <w:szCs w:val="20"/>
              </w:rPr>
            </w:pPr>
            <w:r>
              <w:rPr>
                <w:rFonts w:ascii="Arial" w:hAnsi="Arial" w:cs="Arial"/>
                <w:color w:val="000000"/>
                <w:sz w:val="20"/>
                <w:szCs w:val="20"/>
              </w:rPr>
              <w:t>19</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77710D71" w14:textId="3E77BEB4" w:rsidR="0061408B" w:rsidRDefault="0061408B">
            <w:pPr>
              <w:jc w:val="center"/>
              <w:rPr>
                <w:rFonts w:ascii="Arial" w:hAnsi="Arial" w:cs="Arial"/>
                <w:color w:val="000000"/>
                <w:sz w:val="20"/>
                <w:szCs w:val="20"/>
              </w:rPr>
            </w:pPr>
            <w:r>
              <w:rPr>
                <w:rFonts w:ascii="Arial" w:hAnsi="Arial" w:cs="Arial"/>
                <w:color w:val="000000"/>
                <w:sz w:val="20"/>
                <w:szCs w:val="20"/>
              </w:rPr>
              <w:t>25</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471D985E" w14:textId="690FF5C5" w:rsidR="0061408B" w:rsidRDefault="0061408B">
            <w:pPr>
              <w:jc w:val="center"/>
              <w:rPr>
                <w:rFonts w:ascii="Arial" w:hAnsi="Arial" w:cs="Arial"/>
                <w:color w:val="000000"/>
                <w:sz w:val="20"/>
                <w:szCs w:val="20"/>
              </w:rPr>
            </w:pPr>
            <w:r>
              <w:rPr>
                <w:rFonts w:ascii="Arial" w:hAnsi="Arial" w:cs="Arial"/>
                <w:color w:val="000000"/>
                <w:sz w:val="20"/>
                <w:szCs w:val="20"/>
              </w:rPr>
              <w:t>29</w:t>
            </w:r>
            <w:r w:rsidR="00CB37B4">
              <w:rPr>
                <w:rFonts w:ascii="Arial" w:hAnsi="Arial" w:cs="Arial"/>
                <w:color w:val="000000"/>
                <w:sz w:val="20"/>
                <w:szCs w:val="20"/>
              </w:rPr>
              <w:t xml:space="preserve"> </w:t>
            </w:r>
            <w:r>
              <w:rPr>
                <w:rFonts w:ascii="Arial" w:hAnsi="Arial" w:cs="Arial"/>
                <w:color w:val="000000"/>
                <w:sz w:val="20"/>
                <w:szCs w:val="20"/>
              </w:rPr>
              <w:t>500</w:t>
            </w:r>
          </w:p>
        </w:tc>
        <w:tc>
          <w:tcPr>
            <w:tcW w:w="578" w:type="pct"/>
            <w:tcBorders>
              <w:top w:val="nil"/>
              <w:left w:val="nil"/>
              <w:bottom w:val="single" w:sz="8" w:space="0" w:color="000000"/>
              <w:right w:val="single" w:sz="8" w:space="0" w:color="000000"/>
            </w:tcBorders>
            <w:shd w:val="clear" w:color="auto" w:fill="auto"/>
            <w:vAlign w:val="center"/>
            <w:hideMark/>
          </w:tcPr>
          <w:p w14:paraId="556B32C7" w14:textId="6C84AD93" w:rsidR="0061408B" w:rsidRDefault="0061408B">
            <w:pPr>
              <w:jc w:val="center"/>
              <w:rPr>
                <w:rFonts w:ascii="Arial" w:hAnsi="Arial" w:cs="Arial"/>
                <w:color w:val="000000"/>
                <w:sz w:val="20"/>
                <w:szCs w:val="20"/>
              </w:rPr>
            </w:pPr>
            <w:r>
              <w:rPr>
                <w:rFonts w:ascii="Arial" w:hAnsi="Arial" w:cs="Arial"/>
                <w:color w:val="000000"/>
                <w:sz w:val="20"/>
                <w:szCs w:val="20"/>
              </w:rPr>
              <w:t>34</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000000"/>
              <w:right w:val="single" w:sz="8" w:space="0" w:color="000000"/>
            </w:tcBorders>
            <w:shd w:val="clear" w:color="auto" w:fill="auto"/>
            <w:vAlign w:val="center"/>
            <w:hideMark/>
          </w:tcPr>
          <w:p w14:paraId="0C87D3F6" w14:textId="772A849F" w:rsidR="0061408B" w:rsidRDefault="0061408B">
            <w:pPr>
              <w:jc w:val="center"/>
              <w:rPr>
                <w:rFonts w:ascii="Arial" w:hAnsi="Arial" w:cs="Arial"/>
                <w:color w:val="000000"/>
                <w:sz w:val="20"/>
                <w:szCs w:val="20"/>
              </w:rPr>
            </w:pPr>
            <w:r>
              <w:rPr>
                <w:rFonts w:ascii="Arial" w:hAnsi="Arial" w:cs="Arial"/>
                <w:color w:val="000000"/>
                <w:sz w:val="20"/>
                <w:szCs w:val="20"/>
              </w:rPr>
              <w:t>70</w:t>
            </w:r>
            <w:r w:rsidR="00CB37B4">
              <w:rPr>
                <w:rFonts w:ascii="Arial" w:hAnsi="Arial" w:cs="Arial"/>
                <w:color w:val="000000"/>
                <w:sz w:val="20"/>
                <w:szCs w:val="20"/>
              </w:rPr>
              <w:t xml:space="preserve"> </w:t>
            </w:r>
            <w:r>
              <w:rPr>
                <w:rFonts w:ascii="Arial" w:hAnsi="Arial" w:cs="Arial"/>
                <w:color w:val="000000"/>
                <w:sz w:val="20"/>
                <w:szCs w:val="20"/>
              </w:rPr>
              <w:t>000</w:t>
            </w:r>
          </w:p>
        </w:tc>
      </w:tr>
      <w:tr w:rsidR="007474AB" w14:paraId="42A5E97E"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64F6C8BD" w14:textId="77777777" w:rsidR="0061408B" w:rsidRDefault="0061408B">
            <w:pPr>
              <w:jc w:val="center"/>
              <w:rPr>
                <w:rFonts w:ascii="Arial" w:hAnsi="Arial" w:cs="Arial"/>
                <w:color w:val="000000"/>
                <w:sz w:val="20"/>
                <w:szCs w:val="20"/>
              </w:rPr>
            </w:pPr>
            <w:r>
              <w:rPr>
                <w:rFonts w:ascii="Arial" w:hAnsi="Arial" w:cs="Arial"/>
                <w:color w:val="000000"/>
                <w:sz w:val="20"/>
                <w:szCs w:val="20"/>
              </w:rPr>
              <w:t>11</w:t>
            </w:r>
          </w:p>
        </w:tc>
        <w:tc>
          <w:tcPr>
            <w:tcW w:w="1854" w:type="pct"/>
            <w:tcBorders>
              <w:top w:val="nil"/>
              <w:left w:val="nil"/>
              <w:bottom w:val="single" w:sz="8" w:space="0" w:color="000000"/>
              <w:right w:val="single" w:sz="8" w:space="0" w:color="000000"/>
            </w:tcBorders>
            <w:shd w:val="clear" w:color="auto" w:fill="auto"/>
            <w:vAlign w:val="center"/>
            <w:hideMark/>
          </w:tcPr>
          <w:p w14:paraId="6A7FE462"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współmałżonka w następstwie wypadku komunikacyjnego</w:t>
            </w:r>
          </w:p>
        </w:tc>
        <w:tc>
          <w:tcPr>
            <w:tcW w:w="613" w:type="pct"/>
            <w:tcBorders>
              <w:top w:val="nil"/>
              <w:left w:val="nil"/>
              <w:bottom w:val="single" w:sz="8" w:space="0" w:color="000000"/>
              <w:right w:val="single" w:sz="8" w:space="0" w:color="000000"/>
            </w:tcBorders>
            <w:shd w:val="clear" w:color="auto" w:fill="auto"/>
            <w:vAlign w:val="center"/>
            <w:hideMark/>
          </w:tcPr>
          <w:p w14:paraId="476968C1" w14:textId="77777777" w:rsidR="0061408B" w:rsidRDefault="0061408B">
            <w:pPr>
              <w:jc w:val="center"/>
              <w:rPr>
                <w:rFonts w:ascii="Arial" w:hAnsi="Arial" w:cs="Arial"/>
                <w:color w:val="000000"/>
                <w:sz w:val="20"/>
                <w:szCs w:val="20"/>
              </w:rPr>
            </w:pPr>
            <w:r>
              <w:rPr>
                <w:rFonts w:ascii="Arial" w:hAnsi="Arial" w:cs="Arial"/>
                <w:color w:val="000000"/>
                <w:sz w:val="20"/>
                <w:szCs w:val="20"/>
              </w:rPr>
              <w:t>38 000</w:t>
            </w:r>
          </w:p>
        </w:tc>
        <w:tc>
          <w:tcPr>
            <w:tcW w:w="580" w:type="pct"/>
            <w:tcBorders>
              <w:top w:val="nil"/>
              <w:left w:val="nil"/>
              <w:bottom w:val="single" w:sz="8" w:space="0" w:color="000000"/>
              <w:right w:val="single" w:sz="8" w:space="0" w:color="000000"/>
            </w:tcBorders>
            <w:shd w:val="clear" w:color="auto" w:fill="auto"/>
            <w:vAlign w:val="center"/>
            <w:hideMark/>
          </w:tcPr>
          <w:p w14:paraId="31E49632" w14:textId="77777777" w:rsidR="0061408B" w:rsidRDefault="0061408B">
            <w:pPr>
              <w:jc w:val="center"/>
              <w:rPr>
                <w:rFonts w:ascii="Arial" w:hAnsi="Arial" w:cs="Arial"/>
                <w:color w:val="000000"/>
                <w:sz w:val="20"/>
                <w:szCs w:val="20"/>
              </w:rPr>
            </w:pPr>
            <w:r>
              <w:rPr>
                <w:rFonts w:ascii="Arial" w:hAnsi="Arial" w:cs="Arial"/>
                <w:color w:val="000000"/>
                <w:sz w:val="20"/>
                <w:szCs w:val="20"/>
              </w:rPr>
              <w:t>40 000</w:t>
            </w:r>
          </w:p>
        </w:tc>
        <w:tc>
          <w:tcPr>
            <w:tcW w:w="580" w:type="pct"/>
            <w:tcBorders>
              <w:top w:val="nil"/>
              <w:left w:val="nil"/>
              <w:bottom w:val="single" w:sz="8" w:space="0" w:color="000000"/>
              <w:right w:val="single" w:sz="8" w:space="0" w:color="000000"/>
            </w:tcBorders>
            <w:shd w:val="clear" w:color="auto" w:fill="auto"/>
            <w:vAlign w:val="center"/>
            <w:hideMark/>
          </w:tcPr>
          <w:p w14:paraId="2962CD17" w14:textId="77777777" w:rsidR="0061408B" w:rsidRDefault="0061408B">
            <w:pPr>
              <w:jc w:val="center"/>
              <w:rPr>
                <w:rFonts w:ascii="Arial" w:hAnsi="Arial" w:cs="Arial"/>
                <w:color w:val="000000"/>
                <w:sz w:val="20"/>
                <w:szCs w:val="20"/>
              </w:rPr>
            </w:pPr>
            <w:r>
              <w:rPr>
                <w:rFonts w:ascii="Arial" w:hAnsi="Arial" w:cs="Arial"/>
                <w:color w:val="000000"/>
                <w:sz w:val="20"/>
                <w:szCs w:val="20"/>
              </w:rPr>
              <w:t>43 000</w:t>
            </w:r>
          </w:p>
        </w:tc>
        <w:tc>
          <w:tcPr>
            <w:tcW w:w="578" w:type="pct"/>
            <w:tcBorders>
              <w:top w:val="nil"/>
              <w:left w:val="nil"/>
              <w:bottom w:val="single" w:sz="8" w:space="0" w:color="000000"/>
              <w:right w:val="single" w:sz="8" w:space="0" w:color="000000"/>
            </w:tcBorders>
            <w:shd w:val="clear" w:color="auto" w:fill="auto"/>
            <w:vAlign w:val="center"/>
            <w:hideMark/>
          </w:tcPr>
          <w:p w14:paraId="4E62A56D" w14:textId="77777777" w:rsidR="0061408B" w:rsidRDefault="0061408B">
            <w:pPr>
              <w:jc w:val="center"/>
              <w:rPr>
                <w:rFonts w:ascii="Arial" w:hAnsi="Arial" w:cs="Arial"/>
                <w:color w:val="000000"/>
                <w:sz w:val="20"/>
                <w:szCs w:val="20"/>
              </w:rPr>
            </w:pPr>
            <w:r>
              <w:rPr>
                <w:rFonts w:ascii="Arial" w:hAnsi="Arial" w:cs="Arial"/>
                <w:color w:val="000000"/>
                <w:sz w:val="20"/>
                <w:szCs w:val="20"/>
              </w:rPr>
              <w:t>45 000</w:t>
            </w:r>
          </w:p>
        </w:tc>
        <w:tc>
          <w:tcPr>
            <w:tcW w:w="580" w:type="pct"/>
            <w:tcBorders>
              <w:top w:val="nil"/>
              <w:left w:val="nil"/>
              <w:bottom w:val="single" w:sz="8" w:space="0" w:color="000000"/>
              <w:right w:val="single" w:sz="8" w:space="0" w:color="000000"/>
            </w:tcBorders>
            <w:shd w:val="clear" w:color="auto" w:fill="auto"/>
            <w:vAlign w:val="center"/>
            <w:hideMark/>
          </w:tcPr>
          <w:p w14:paraId="397117AC" w14:textId="77777777" w:rsidR="0061408B" w:rsidRDefault="0061408B">
            <w:pPr>
              <w:jc w:val="center"/>
              <w:rPr>
                <w:rFonts w:ascii="Arial" w:hAnsi="Arial" w:cs="Arial"/>
                <w:color w:val="000000"/>
                <w:sz w:val="20"/>
                <w:szCs w:val="20"/>
              </w:rPr>
            </w:pPr>
            <w:r>
              <w:rPr>
                <w:rFonts w:ascii="Arial" w:hAnsi="Arial" w:cs="Arial"/>
                <w:color w:val="000000"/>
                <w:sz w:val="20"/>
                <w:szCs w:val="20"/>
              </w:rPr>
              <w:t>100 000</w:t>
            </w:r>
          </w:p>
        </w:tc>
      </w:tr>
      <w:tr w:rsidR="007474AB" w14:paraId="735F7AA5"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71FB4F9A" w14:textId="77777777" w:rsidR="0061408B" w:rsidRDefault="0061408B">
            <w:pPr>
              <w:jc w:val="center"/>
              <w:rPr>
                <w:rFonts w:ascii="Arial" w:hAnsi="Arial" w:cs="Arial"/>
                <w:color w:val="000000"/>
                <w:sz w:val="20"/>
                <w:szCs w:val="20"/>
              </w:rPr>
            </w:pPr>
            <w:r>
              <w:rPr>
                <w:rFonts w:ascii="Arial" w:hAnsi="Arial" w:cs="Arial"/>
                <w:color w:val="000000"/>
                <w:sz w:val="20"/>
                <w:szCs w:val="20"/>
              </w:rPr>
              <w:t>12</w:t>
            </w:r>
          </w:p>
        </w:tc>
        <w:tc>
          <w:tcPr>
            <w:tcW w:w="1854" w:type="pct"/>
            <w:tcBorders>
              <w:top w:val="nil"/>
              <w:left w:val="nil"/>
              <w:bottom w:val="single" w:sz="8" w:space="0" w:color="000000"/>
              <w:right w:val="single" w:sz="8" w:space="0" w:color="000000"/>
            </w:tcBorders>
            <w:shd w:val="clear" w:color="auto" w:fill="auto"/>
            <w:vAlign w:val="center"/>
            <w:hideMark/>
          </w:tcPr>
          <w:p w14:paraId="5129B610"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dziecka</w:t>
            </w:r>
          </w:p>
        </w:tc>
        <w:tc>
          <w:tcPr>
            <w:tcW w:w="613" w:type="pct"/>
            <w:tcBorders>
              <w:top w:val="nil"/>
              <w:left w:val="nil"/>
              <w:bottom w:val="single" w:sz="8" w:space="0" w:color="000000"/>
              <w:right w:val="single" w:sz="8" w:space="0" w:color="000000"/>
            </w:tcBorders>
            <w:shd w:val="clear" w:color="auto" w:fill="auto"/>
            <w:vAlign w:val="center"/>
            <w:hideMark/>
          </w:tcPr>
          <w:p w14:paraId="483A6C0A" w14:textId="093D2CD5" w:rsidR="0061408B" w:rsidRDefault="0061408B">
            <w:pPr>
              <w:jc w:val="center"/>
              <w:rPr>
                <w:rFonts w:ascii="Arial" w:hAnsi="Arial" w:cs="Arial"/>
                <w:color w:val="000000"/>
                <w:sz w:val="20"/>
                <w:szCs w:val="20"/>
              </w:rPr>
            </w:pPr>
            <w:r>
              <w:rPr>
                <w:rFonts w:ascii="Arial" w:hAnsi="Arial" w:cs="Arial"/>
                <w:color w:val="000000"/>
                <w:sz w:val="20"/>
                <w:szCs w:val="20"/>
              </w:rPr>
              <w:t>3</w:t>
            </w:r>
            <w:r w:rsidR="00CB37B4">
              <w:rPr>
                <w:rFonts w:ascii="Arial" w:hAnsi="Arial" w:cs="Arial"/>
                <w:color w:val="000000"/>
                <w:sz w:val="20"/>
                <w:szCs w:val="20"/>
              </w:rPr>
              <w:t xml:space="preserve"> </w:t>
            </w:r>
            <w:r>
              <w:rPr>
                <w:rFonts w:ascii="Arial" w:hAnsi="Arial" w:cs="Arial"/>
                <w:color w:val="000000"/>
                <w:sz w:val="20"/>
                <w:szCs w:val="20"/>
              </w:rPr>
              <w:t>400</w:t>
            </w:r>
          </w:p>
        </w:tc>
        <w:tc>
          <w:tcPr>
            <w:tcW w:w="580" w:type="pct"/>
            <w:tcBorders>
              <w:top w:val="nil"/>
              <w:left w:val="nil"/>
              <w:bottom w:val="single" w:sz="8" w:space="0" w:color="000000"/>
              <w:right w:val="single" w:sz="8" w:space="0" w:color="000000"/>
            </w:tcBorders>
            <w:shd w:val="clear" w:color="auto" w:fill="auto"/>
            <w:vAlign w:val="center"/>
            <w:hideMark/>
          </w:tcPr>
          <w:p w14:paraId="044F8883"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000000"/>
            </w:tcBorders>
            <w:shd w:val="clear" w:color="auto" w:fill="auto"/>
            <w:vAlign w:val="center"/>
            <w:hideMark/>
          </w:tcPr>
          <w:p w14:paraId="7A34CB00" w14:textId="19DCE463" w:rsidR="0061408B" w:rsidRDefault="0061408B">
            <w:pPr>
              <w:jc w:val="center"/>
              <w:rPr>
                <w:rFonts w:ascii="Arial" w:hAnsi="Arial" w:cs="Arial"/>
                <w:color w:val="000000"/>
                <w:sz w:val="20"/>
                <w:szCs w:val="20"/>
              </w:rPr>
            </w:pPr>
            <w:r>
              <w:rPr>
                <w:rFonts w:ascii="Arial" w:hAnsi="Arial" w:cs="Arial"/>
                <w:color w:val="000000"/>
                <w:sz w:val="20"/>
                <w:szCs w:val="20"/>
              </w:rPr>
              <w:t>4</w:t>
            </w:r>
            <w:r w:rsidR="00CB37B4">
              <w:rPr>
                <w:rFonts w:ascii="Arial" w:hAnsi="Arial" w:cs="Arial"/>
                <w:color w:val="000000"/>
                <w:sz w:val="20"/>
                <w:szCs w:val="20"/>
              </w:rPr>
              <w:t xml:space="preserve"> </w:t>
            </w:r>
            <w:r>
              <w:rPr>
                <w:rFonts w:ascii="Arial" w:hAnsi="Arial" w:cs="Arial"/>
                <w:color w:val="000000"/>
                <w:sz w:val="20"/>
                <w:szCs w:val="20"/>
              </w:rPr>
              <w:t>400</w:t>
            </w:r>
          </w:p>
        </w:tc>
        <w:tc>
          <w:tcPr>
            <w:tcW w:w="578" w:type="pct"/>
            <w:tcBorders>
              <w:top w:val="nil"/>
              <w:left w:val="nil"/>
              <w:bottom w:val="single" w:sz="8" w:space="0" w:color="000000"/>
              <w:right w:val="single" w:sz="8" w:space="0" w:color="000000"/>
            </w:tcBorders>
            <w:shd w:val="clear" w:color="auto" w:fill="auto"/>
            <w:vAlign w:val="center"/>
            <w:hideMark/>
          </w:tcPr>
          <w:p w14:paraId="565CAECB"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000000"/>
            </w:tcBorders>
            <w:shd w:val="clear" w:color="auto" w:fill="auto"/>
            <w:vAlign w:val="center"/>
            <w:hideMark/>
          </w:tcPr>
          <w:p w14:paraId="3CAA7BE3"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7733AEF9"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30F0FB36" w14:textId="77777777" w:rsidR="0061408B" w:rsidRDefault="0061408B">
            <w:pPr>
              <w:jc w:val="center"/>
              <w:rPr>
                <w:rFonts w:ascii="Arial" w:hAnsi="Arial" w:cs="Arial"/>
                <w:color w:val="000000"/>
                <w:sz w:val="20"/>
                <w:szCs w:val="20"/>
              </w:rPr>
            </w:pPr>
            <w:r>
              <w:rPr>
                <w:rFonts w:ascii="Arial" w:hAnsi="Arial" w:cs="Arial"/>
                <w:color w:val="000000"/>
                <w:sz w:val="20"/>
                <w:szCs w:val="20"/>
              </w:rPr>
              <w:t>13</w:t>
            </w:r>
          </w:p>
        </w:tc>
        <w:tc>
          <w:tcPr>
            <w:tcW w:w="1854" w:type="pct"/>
            <w:tcBorders>
              <w:top w:val="nil"/>
              <w:left w:val="nil"/>
              <w:bottom w:val="single" w:sz="8" w:space="0" w:color="000000"/>
              <w:right w:val="single" w:sz="8" w:space="0" w:color="000000"/>
            </w:tcBorders>
            <w:shd w:val="clear" w:color="auto" w:fill="auto"/>
            <w:vAlign w:val="center"/>
            <w:hideMark/>
          </w:tcPr>
          <w:p w14:paraId="27E2166B"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dziecka w następstwie NW</w:t>
            </w:r>
          </w:p>
        </w:tc>
        <w:tc>
          <w:tcPr>
            <w:tcW w:w="613" w:type="pct"/>
            <w:tcBorders>
              <w:top w:val="nil"/>
              <w:left w:val="nil"/>
              <w:bottom w:val="single" w:sz="8" w:space="0" w:color="000000"/>
              <w:right w:val="single" w:sz="8" w:space="0" w:color="000000"/>
            </w:tcBorders>
            <w:shd w:val="clear" w:color="auto" w:fill="auto"/>
            <w:vAlign w:val="center"/>
            <w:hideMark/>
          </w:tcPr>
          <w:p w14:paraId="2782CB82" w14:textId="77777777" w:rsidR="0061408B" w:rsidRDefault="0061408B">
            <w:pPr>
              <w:jc w:val="center"/>
              <w:rPr>
                <w:rFonts w:ascii="Arial" w:hAnsi="Arial" w:cs="Arial"/>
                <w:color w:val="000000"/>
                <w:sz w:val="20"/>
                <w:szCs w:val="20"/>
              </w:rPr>
            </w:pPr>
            <w:r>
              <w:rPr>
                <w:rFonts w:ascii="Arial" w:hAnsi="Arial" w:cs="Arial"/>
                <w:color w:val="000000"/>
                <w:sz w:val="20"/>
                <w:szCs w:val="20"/>
              </w:rPr>
              <w:t>4 400</w:t>
            </w:r>
          </w:p>
        </w:tc>
        <w:tc>
          <w:tcPr>
            <w:tcW w:w="580" w:type="pct"/>
            <w:tcBorders>
              <w:top w:val="nil"/>
              <w:left w:val="nil"/>
              <w:bottom w:val="single" w:sz="8" w:space="0" w:color="000000"/>
              <w:right w:val="single" w:sz="8" w:space="0" w:color="000000"/>
            </w:tcBorders>
            <w:shd w:val="clear" w:color="auto" w:fill="auto"/>
            <w:vAlign w:val="center"/>
            <w:hideMark/>
          </w:tcPr>
          <w:p w14:paraId="5FC5FC63"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000000"/>
            </w:tcBorders>
            <w:shd w:val="clear" w:color="auto" w:fill="auto"/>
            <w:vAlign w:val="center"/>
            <w:hideMark/>
          </w:tcPr>
          <w:p w14:paraId="49704AB7" w14:textId="77777777" w:rsidR="0061408B" w:rsidRDefault="0061408B">
            <w:pPr>
              <w:jc w:val="center"/>
              <w:rPr>
                <w:rFonts w:ascii="Arial" w:hAnsi="Arial" w:cs="Arial"/>
                <w:color w:val="000000"/>
                <w:sz w:val="20"/>
                <w:szCs w:val="20"/>
              </w:rPr>
            </w:pPr>
            <w:r>
              <w:rPr>
                <w:rFonts w:ascii="Arial" w:hAnsi="Arial" w:cs="Arial"/>
                <w:color w:val="000000"/>
                <w:sz w:val="20"/>
                <w:szCs w:val="20"/>
              </w:rPr>
              <w:t>5 400</w:t>
            </w:r>
          </w:p>
        </w:tc>
        <w:tc>
          <w:tcPr>
            <w:tcW w:w="578" w:type="pct"/>
            <w:tcBorders>
              <w:top w:val="nil"/>
              <w:left w:val="nil"/>
              <w:bottom w:val="single" w:sz="8" w:space="0" w:color="000000"/>
              <w:right w:val="single" w:sz="8" w:space="0" w:color="000000"/>
            </w:tcBorders>
            <w:shd w:val="clear" w:color="auto" w:fill="auto"/>
            <w:vAlign w:val="center"/>
            <w:hideMark/>
          </w:tcPr>
          <w:p w14:paraId="73EF25C5"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000000"/>
            </w:tcBorders>
            <w:shd w:val="clear" w:color="auto" w:fill="auto"/>
            <w:vAlign w:val="center"/>
            <w:hideMark/>
          </w:tcPr>
          <w:p w14:paraId="3888E7DC"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318C86D2"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14CC6E50" w14:textId="77777777" w:rsidR="0061408B" w:rsidRDefault="0061408B">
            <w:pPr>
              <w:jc w:val="center"/>
              <w:rPr>
                <w:rFonts w:ascii="Arial" w:hAnsi="Arial" w:cs="Arial"/>
                <w:color w:val="000000"/>
                <w:sz w:val="20"/>
                <w:szCs w:val="20"/>
              </w:rPr>
            </w:pPr>
            <w:r>
              <w:rPr>
                <w:rFonts w:ascii="Arial" w:hAnsi="Arial" w:cs="Arial"/>
                <w:color w:val="000000"/>
                <w:sz w:val="20"/>
                <w:szCs w:val="20"/>
              </w:rPr>
              <w:t>14</w:t>
            </w:r>
          </w:p>
        </w:tc>
        <w:tc>
          <w:tcPr>
            <w:tcW w:w="1854" w:type="pct"/>
            <w:tcBorders>
              <w:top w:val="nil"/>
              <w:left w:val="nil"/>
              <w:bottom w:val="single" w:sz="8" w:space="0" w:color="000000"/>
              <w:right w:val="single" w:sz="8" w:space="0" w:color="000000"/>
            </w:tcBorders>
            <w:shd w:val="clear" w:color="auto" w:fill="auto"/>
            <w:vAlign w:val="center"/>
            <w:hideMark/>
          </w:tcPr>
          <w:p w14:paraId="01B09D40"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rodziców / teściów</w:t>
            </w:r>
          </w:p>
        </w:tc>
        <w:tc>
          <w:tcPr>
            <w:tcW w:w="613" w:type="pct"/>
            <w:tcBorders>
              <w:top w:val="nil"/>
              <w:left w:val="nil"/>
              <w:bottom w:val="single" w:sz="8" w:space="0" w:color="auto"/>
              <w:right w:val="single" w:sz="8" w:space="0" w:color="auto"/>
            </w:tcBorders>
            <w:shd w:val="clear" w:color="auto" w:fill="auto"/>
            <w:vAlign w:val="center"/>
            <w:hideMark/>
          </w:tcPr>
          <w:p w14:paraId="6F8D5DD7" w14:textId="77777777" w:rsidR="0061408B" w:rsidRDefault="0061408B">
            <w:pPr>
              <w:jc w:val="center"/>
              <w:rPr>
                <w:rFonts w:ascii="Arial" w:hAnsi="Arial" w:cs="Arial"/>
                <w:color w:val="000000"/>
                <w:sz w:val="20"/>
                <w:szCs w:val="20"/>
              </w:rPr>
            </w:pPr>
            <w:r>
              <w:rPr>
                <w:rFonts w:ascii="Arial" w:hAnsi="Arial" w:cs="Arial"/>
                <w:color w:val="000000"/>
                <w:sz w:val="20"/>
                <w:szCs w:val="20"/>
              </w:rPr>
              <w:t>2 300</w:t>
            </w:r>
          </w:p>
        </w:tc>
        <w:tc>
          <w:tcPr>
            <w:tcW w:w="580" w:type="pct"/>
            <w:tcBorders>
              <w:top w:val="nil"/>
              <w:left w:val="nil"/>
              <w:bottom w:val="single" w:sz="8" w:space="0" w:color="000000"/>
              <w:right w:val="single" w:sz="8" w:space="0" w:color="000000"/>
            </w:tcBorders>
            <w:shd w:val="clear" w:color="auto" w:fill="auto"/>
            <w:vAlign w:val="center"/>
            <w:hideMark/>
          </w:tcPr>
          <w:p w14:paraId="1D55E6CA" w14:textId="77777777" w:rsidR="0061408B" w:rsidRDefault="0061408B">
            <w:pPr>
              <w:jc w:val="center"/>
              <w:rPr>
                <w:rFonts w:ascii="Arial" w:hAnsi="Arial" w:cs="Arial"/>
                <w:color w:val="000000"/>
                <w:sz w:val="20"/>
                <w:szCs w:val="20"/>
              </w:rPr>
            </w:pPr>
            <w:r>
              <w:rPr>
                <w:rFonts w:ascii="Arial" w:hAnsi="Arial" w:cs="Arial"/>
                <w:color w:val="000000"/>
                <w:sz w:val="20"/>
                <w:szCs w:val="20"/>
              </w:rPr>
              <w:t>2 400</w:t>
            </w:r>
          </w:p>
        </w:tc>
        <w:tc>
          <w:tcPr>
            <w:tcW w:w="580" w:type="pct"/>
            <w:tcBorders>
              <w:top w:val="nil"/>
              <w:left w:val="nil"/>
              <w:bottom w:val="single" w:sz="8" w:space="0" w:color="000000"/>
              <w:right w:val="single" w:sz="8" w:space="0" w:color="000000"/>
            </w:tcBorders>
            <w:shd w:val="clear" w:color="auto" w:fill="auto"/>
            <w:vAlign w:val="center"/>
            <w:hideMark/>
          </w:tcPr>
          <w:p w14:paraId="03838A29" w14:textId="77777777" w:rsidR="0061408B" w:rsidRDefault="0061408B">
            <w:pPr>
              <w:jc w:val="center"/>
              <w:rPr>
                <w:rFonts w:ascii="Arial" w:hAnsi="Arial" w:cs="Arial"/>
                <w:color w:val="000000"/>
                <w:sz w:val="20"/>
                <w:szCs w:val="20"/>
              </w:rPr>
            </w:pPr>
            <w:r>
              <w:rPr>
                <w:rFonts w:ascii="Arial" w:hAnsi="Arial" w:cs="Arial"/>
                <w:color w:val="000000"/>
                <w:sz w:val="20"/>
                <w:szCs w:val="20"/>
              </w:rPr>
              <w:t>2 700</w:t>
            </w:r>
          </w:p>
        </w:tc>
        <w:tc>
          <w:tcPr>
            <w:tcW w:w="578" w:type="pct"/>
            <w:tcBorders>
              <w:top w:val="nil"/>
              <w:left w:val="nil"/>
              <w:bottom w:val="single" w:sz="8" w:space="0" w:color="000000"/>
              <w:right w:val="single" w:sz="8" w:space="0" w:color="auto"/>
            </w:tcBorders>
            <w:shd w:val="clear" w:color="auto" w:fill="auto"/>
            <w:vAlign w:val="center"/>
            <w:hideMark/>
          </w:tcPr>
          <w:p w14:paraId="6857F1E7" w14:textId="77777777" w:rsidR="0061408B" w:rsidRDefault="0061408B">
            <w:pPr>
              <w:jc w:val="center"/>
              <w:rPr>
                <w:rFonts w:ascii="Arial" w:hAnsi="Arial" w:cs="Arial"/>
                <w:color w:val="000000"/>
                <w:sz w:val="20"/>
                <w:szCs w:val="20"/>
              </w:rPr>
            </w:pPr>
            <w:r>
              <w:rPr>
                <w:rFonts w:ascii="Arial" w:hAnsi="Arial" w:cs="Arial"/>
                <w:color w:val="000000"/>
                <w:sz w:val="20"/>
                <w:szCs w:val="20"/>
              </w:rPr>
              <w:t>2 800</w:t>
            </w:r>
          </w:p>
        </w:tc>
        <w:tc>
          <w:tcPr>
            <w:tcW w:w="580" w:type="pct"/>
            <w:tcBorders>
              <w:top w:val="nil"/>
              <w:left w:val="nil"/>
              <w:bottom w:val="single" w:sz="8" w:space="0" w:color="000000"/>
              <w:right w:val="single" w:sz="8" w:space="0" w:color="auto"/>
            </w:tcBorders>
            <w:shd w:val="clear" w:color="auto" w:fill="auto"/>
            <w:vAlign w:val="center"/>
            <w:hideMark/>
          </w:tcPr>
          <w:p w14:paraId="10E80ECD"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7FEB64EB"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771CF08A" w14:textId="77777777" w:rsidR="0061408B" w:rsidRDefault="0061408B">
            <w:pPr>
              <w:jc w:val="center"/>
              <w:rPr>
                <w:rFonts w:ascii="Arial" w:hAnsi="Arial" w:cs="Arial"/>
                <w:color w:val="000000"/>
                <w:sz w:val="20"/>
                <w:szCs w:val="20"/>
              </w:rPr>
            </w:pPr>
            <w:r>
              <w:rPr>
                <w:rFonts w:ascii="Arial" w:hAnsi="Arial" w:cs="Arial"/>
                <w:color w:val="000000"/>
                <w:sz w:val="20"/>
                <w:szCs w:val="20"/>
              </w:rPr>
              <w:t>15</w:t>
            </w:r>
          </w:p>
        </w:tc>
        <w:tc>
          <w:tcPr>
            <w:tcW w:w="1854" w:type="pct"/>
            <w:tcBorders>
              <w:top w:val="nil"/>
              <w:left w:val="nil"/>
              <w:bottom w:val="single" w:sz="8" w:space="0" w:color="000000"/>
              <w:right w:val="single" w:sz="8" w:space="0" w:color="000000"/>
            </w:tcBorders>
            <w:shd w:val="clear" w:color="auto" w:fill="auto"/>
            <w:vAlign w:val="center"/>
            <w:hideMark/>
          </w:tcPr>
          <w:p w14:paraId="2C44DE90" w14:textId="77777777" w:rsidR="0061408B" w:rsidRDefault="0061408B">
            <w:pPr>
              <w:rPr>
                <w:rFonts w:ascii="Arial" w:hAnsi="Arial" w:cs="Arial"/>
                <w:b/>
                <w:bCs/>
                <w:color w:val="000000"/>
                <w:sz w:val="20"/>
                <w:szCs w:val="20"/>
              </w:rPr>
            </w:pPr>
            <w:r>
              <w:rPr>
                <w:rFonts w:ascii="Arial" w:hAnsi="Arial" w:cs="Arial"/>
                <w:b/>
                <w:bCs/>
                <w:color w:val="000000"/>
                <w:sz w:val="20"/>
                <w:szCs w:val="20"/>
              </w:rPr>
              <w:t>Śmierć rodziców / teściów w następstwie NW</w:t>
            </w:r>
          </w:p>
        </w:tc>
        <w:tc>
          <w:tcPr>
            <w:tcW w:w="613" w:type="pct"/>
            <w:tcBorders>
              <w:top w:val="nil"/>
              <w:left w:val="nil"/>
              <w:bottom w:val="single" w:sz="8" w:space="0" w:color="auto"/>
              <w:right w:val="single" w:sz="8" w:space="0" w:color="auto"/>
            </w:tcBorders>
            <w:shd w:val="clear" w:color="auto" w:fill="auto"/>
            <w:vAlign w:val="center"/>
            <w:hideMark/>
          </w:tcPr>
          <w:p w14:paraId="691AFAAC" w14:textId="77777777" w:rsidR="0061408B" w:rsidRDefault="0061408B">
            <w:pPr>
              <w:jc w:val="center"/>
              <w:rPr>
                <w:rFonts w:ascii="Arial" w:hAnsi="Arial" w:cs="Arial"/>
                <w:color w:val="000000"/>
                <w:sz w:val="20"/>
                <w:szCs w:val="20"/>
              </w:rPr>
            </w:pPr>
            <w:r>
              <w:rPr>
                <w:rFonts w:ascii="Arial" w:hAnsi="Arial" w:cs="Arial"/>
                <w:color w:val="000000"/>
                <w:sz w:val="20"/>
                <w:szCs w:val="20"/>
              </w:rPr>
              <w:t>3 600</w:t>
            </w:r>
          </w:p>
        </w:tc>
        <w:tc>
          <w:tcPr>
            <w:tcW w:w="580" w:type="pct"/>
            <w:tcBorders>
              <w:top w:val="nil"/>
              <w:left w:val="nil"/>
              <w:bottom w:val="single" w:sz="8" w:space="0" w:color="000000"/>
              <w:right w:val="single" w:sz="8" w:space="0" w:color="000000"/>
            </w:tcBorders>
            <w:shd w:val="clear" w:color="auto" w:fill="auto"/>
            <w:vAlign w:val="center"/>
            <w:hideMark/>
          </w:tcPr>
          <w:p w14:paraId="4B0F99CF" w14:textId="77777777" w:rsidR="0061408B" w:rsidRDefault="0061408B">
            <w:pPr>
              <w:jc w:val="center"/>
              <w:rPr>
                <w:rFonts w:ascii="Arial" w:hAnsi="Arial" w:cs="Arial"/>
                <w:color w:val="000000"/>
                <w:sz w:val="20"/>
                <w:szCs w:val="20"/>
              </w:rPr>
            </w:pPr>
            <w:r>
              <w:rPr>
                <w:rFonts w:ascii="Arial" w:hAnsi="Arial" w:cs="Arial"/>
                <w:color w:val="000000"/>
                <w:sz w:val="20"/>
                <w:szCs w:val="20"/>
              </w:rPr>
              <w:t>3 700</w:t>
            </w:r>
          </w:p>
        </w:tc>
        <w:tc>
          <w:tcPr>
            <w:tcW w:w="580" w:type="pct"/>
            <w:tcBorders>
              <w:top w:val="nil"/>
              <w:left w:val="nil"/>
              <w:bottom w:val="single" w:sz="8" w:space="0" w:color="000000"/>
              <w:right w:val="single" w:sz="8" w:space="0" w:color="000000"/>
            </w:tcBorders>
            <w:shd w:val="clear" w:color="auto" w:fill="auto"/>
            <w:vAlign w:val="center"/>
            <w:hideMark/>
          </w:tcPr>
          <w:p w14:paraId="308C87AC" w14:textId="77777777" w:rsidR="0061408B" w:rsidRDefault="0061408B">
            <w:pPr>
              <w:jc w:val="center"/>
              <w:rPr>
                <w:rFonts w:ascii="Arial" w:hAnsi="Arial" w:cs="Arial"/>
                <w:color w:val="000000"/>
                <w:sz w:val="20"/>
                <w:szCs w:val="20"/>
              </w:rPr>
            </w:pPr>
            <w:r>
              <w:rPr>
                <w:rFonts w:ascii="Arial" w:hAnsi="Arial" w:cs="Arial"/>
                <w:color w:val="000000"/>
                <w:sz w:val="20"/>
                <w:szCs w:val="20"/>
              </w:rPr>
              <w:t>4 000</w:t>
            </w:r>
          </w:p>
        </w:tc>
        <w:tc>
          <w:tcPr>
            <w:tcW w:w="578" w:type="pct"/>
            <w:tcBorders>
              <w:top w:val="nil"/>
              <w:left w:val="nil"/>
              <w:bottom w:val="single" w:sz="8" w:space="0" w:color="000000"/>
              <w:right w:val="single" w:sz="8" w:space="0" w:color="auto"/>
            </w:tcBorders>
            <w:shd w:val="clear" w:color="auto" w:fill="auto"/>
            <w:vAlign w:val="center"/>
            <w:hideMark/>
          </w:tcPr>
          <w:p w14:paraId="1A3D936D" w14:textId="77777777" w:rsidR="0061408B" w:rsidRDefault="0061408B">
            <w:pPr>
              <w:jc w:val="center"/>
              <w:rPr>
                <w:rFonts w:ascii="Arial" w:hAnsi="Arial" w:cs="Arial"/>
                <w:color w:val="000000"/>
                <w:sz w:val="20"/>
                <w:szCs w:val="20"/>
              </w:rPr>
            </w:pPr>
            <w:r>
              <w:rPr>
                <w:rFonts w:ascii="Arial" w:hAnsi="Arial" w:cs="Arial"/>
                <w:color w:val="000000"/>
                <w:sz w:val="20"/>
                <w:szCs w:val="20"/>
              </w:rPr>
              <w:t>4 100</w:t>
            </w:r>
          </w:p>
        </w:tc>
        <w:tc>
          <w:tcPr>
            <w:tcW w:w="580" w:type="pct"/>
            <w:tcBorders>
              <w:top w:val="nil"/>
              <w:left w:val="nil"/>
              <w:bottom w:val="single" w:sz="8" w:space="0" w:color="000000"/>
              <w:right w:val="single" w:sz="8" w:space="0" w:color="auto"/>
            </w:tcBorders>
            <w:shd w:val="clear" w:color="auto" w:fill="auto"/>
            <w:vAlign w:val="center"/>
            <w:hideMark/>
          </w:tcPr>
          <w:p w14:paraId="474D6A14"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59F20FF2"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048B7B8B" w14:textId="77777777" w:rsidR="0061408B" w:rsidRDefault="0061408B">
            <w:pPr>
              <w:jc w:val="center"/>
              <w:rPr>
                <w:rFonts w:ascii="Arial" w:hAnsi="Arial" w:cs="Arial"/>
                <w:color w:val="000000"/>
                <w:sz w:val="20"/>
                <w:szCs w:val="20"/>
              </w:rPr>
            </w:pPr>
            <w:r>
              <w:rPr>
                <w:rFonts w:ascii="Arial" w:hAnsi="Arial" w:cs="Arial"/>
                <w:color w:val="000000"/>
                <w:sz w:val="20"/>
                <w:szCs w:val="20"/>
              </w:rPr>
              <w:t>16</w:t>
            </w:r>
          </w:p>
        </w:tc>
        <w:tc>
          <w:tcPr>
            <w:tcW w:w="1854" w:type="pct"/>
            <w:tcBorders>
              <w:top w:val="nil"/>
              <w:left w:val="nil"/>
              <w:bottom w:val="single" w:sz="8" w:space="0" w:color="000000"/>
              <w:right w:val="single" w:sz="8" w:space="0" w:color="000000"/>
            </w:tcBorders>
            <w:shd w:val="clear" w:color="auto" w:fill="auto"/>
            <w:vAlign w:val="center"/>
            <w:hideMark/>
          </w:tcPr>
          <w:p w14:paraId="760F33D2" w14:textId="77777777" w:rsidR="0061408B" w:rsidRDefault="0061408B">
            <w:pPr>
              <w:rPr>
                <w:rFonts w:ascii="Arial" w:hAnsi="Arial" w:cs="Arial"/>
                <w:b/>
                <w:bCs/>
                <w:color w:val="000000"/>
                <w:sz w:val="20"/>
                <w:szCs w:val="20"/>
              </w:rPr>
            </w:pPr>
            <w:r>
              <w:rPr>
                <w:rFonts w:ascii="Arial" w:hAnsi="Arial" w:cs="Arial"/>
                <w:b/>
                <w:bCs/>
                <w:color w:val="000000"/>
                <w:sz w:val="20"/>
                <w:szCs w:val="20"/>
              </w:rPr>
              <w:t>Urodzenie martwego dziecka</w:t>
            </w:r>
          </w:p>
        </w:tc>
        <w:tc>
          <w:tcPr>
            <w:tcW w:w="613" w:type="pct"/>
            <w:tcBorders>
              <w:top w:val="nil"/>
              <w:left w:val="nil"/>
              <w:bottom w:val="single" w:sz="8" w:space="0" w:color="auto"/>
              <w:right w:val="single" w:sz="8" w:space="0" w:color="auto"/>
            </w:tcBorders>
            <w:shd w:val="clear" w:color="auto" w:fill="auto"/>
            <w:vAlign w:val="center"/>
            <w:hideMark/>
          </w:tcPr>
          <w:p w14:paraId="40440590" w14:textId="77777777" w:rsidR="0061408B" w:rsidRDefault="0061408B">
            <w:pPr>
              <w:jc w:val="center"/>
              <w:rPr>
                <w:rFonts w:ascii="Arial" w:hAnsi="Arial" w:cs="Arial"/>
                <w:color w:val="000000"/>
                <w:sz w:val="20"/>
                <w:szCs w:val="20"/>
              </w:rPr>
            </w:pPr>
            <w:r>
              <w:rPr>
                <w:rFonts w:ascii="Arial" w:hAnsi="Arial" w:cs="Arial"/>
                <w:color w:val="000000"/>
                <w:sz w:val="20"/>
                <w:szCs w:val="20"/>
              </w:rPr>
              <w:t>3 000</w:t>
            </w:r>
          </w:p>
        </w:tc>
        <w:tc>
          <w:tcPr>
            <w:tcW w:w="580" w:type="pct"/>
            <w:tcBorders>
              <w:top w:val="nil"/>
              <w:left w:val="nil"/>
              <w:bottom w:val="single" w:sz="8" w:space="0" w:color="000000"/>
              <w:right w:val="single" w:sz="8" w:space="0" w:color="000000"/>
            </w:tcBorders>
            <w:shd w:val="clear" w:color="auto" w:fill="auto"/>
            <w:vAlign w:val="center"/>
            <w:hideMark/>
          </w:tcPr>
          <w:p w14:paraId="0C962BF9"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000000"/>
            </w:tcBorders>
            <w:shd w:val="clear" w:color="auto" w:fill="auto"/>
            <w:vAlign w:val="center"/>
            <w:hideMark/>
          </w:tcPr>
          <w:p w14:paraId="7821ADF2" w14:textId="47F9678B" w:rsidR="0061408B" w:rsidRDefault="0061408B">
            <w:pPr>
              <w:jc w:val="center"/>
              <w:rPr>
                <w:rFonts w:ascii="Arial" w:hAnsi="Arial" w:cs="Arial"/>
                <w:color w:val="000000"/>
                <w:sz w:val="20"/>
                <w:szCs w:val="20"/>
              </w:rPr>
            </w:pPr>
            <w:r>
              <w:rPr>
                <w:rFonts w:ascii="Arial" w:hAnsi="Arial" w:cs="Arial"/>
                <w:color w:val="000000"/>
                <w:sz w:val="20"/>
                <w:szCs w:val="20"/>
              </w:rPr>
              <w:t>3</w:t>
            </w:r>
            <w:r w:rsidR="00CB37B4">
              <w:rPr>
                <w:rFonts w:ascii="Arial" w:hAnsi="Arial" w:cs="Arial"/>
                <w:color w:val="000000"/>
                <w:sz w:val="20"/>
                <w:szCs w:val="20"/>
              </w:rPr>
              <w:t xml:space="preserve"> </w:t>
            </w:r>
            <w:r>
              <w:rPr>
                <w:rFonts w:ascii="Arial" w:hAnsi="Arial" w:cs="Arial"/>
                <w:color w:val="000000"/>
                <w:sz w:val="20"/>
                <w:szCs w:val="20"/>
              </w:rPr>
              <w:t>800</w:t>
            </w:r>
          </w:p>
        </w:tc>
        <w:tc>
          <w:tcPr>
            <w:tcW w:w="578" w:type="pct"/>
            <w:tcBorders>
              <w:top w:val="nil"/>
              <w:left w:val="nil"/>
              <w:bottom w:val="single" w:sz="8" w:space="0" w:color="000000"/>
              <w:right w:val="single" w:sz="8" w:space="0" w:color="auto"/>
            </w:tcBorders>
            <w:shd w:val="clear" w:color="auto" w:fill="auto"/>
            <w:vAlign w:val="center"/>
            <w:hideMark/>
          </w:tcPr>
          <w:p w14:paraId="3F1B097C"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auto"/>
            </w:tcBorders>
            <w:shd w:val="clear" w:color="auto" w:fill="auto"/>
            <w:vAlign w:val="center"/>
            <w:hideMark/>
          </w:tcPr>
          <w:p w14:paraId="0B47BB88"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3C8A2AC0"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365A91F4" w14:textId="77777777" w:rsidR="0061408B" w:rsidRDefault="0061408B">
            <w:pPr>
              <w:jc w:val="center"/>
              <w:rPr>
                <w:rFonts w:ascii="Arial" w:hAnsi="Arial" w:cs="Arial"/>
                <w:color w:val="000000"/>
                <w:sz w:val="20"/>
                <w:szCs w:val="20"/>
              </w:rPr>
            </w:pPr>
            <w:r>
              <w:rPr>
                <w:rFonts w:ascii="Arial" w:hAnsi="Arial" w:cs="Arial"/>
                <w:color w:val="000000"/>
                <w:sz w:val="20"/>
                <w:szCs w:val="20"/>
              </w:rPr>
              <w:t>17</w:t>
            </w:r>
          </w:p>
        </w:tc>
        <w:tc>
          <w:tcPr>
            <w:tcW w:w="1854" w:type="pct"/>
            <w:tcBorders>
              <w:top w:val="nil"/>
              <w:left w:val="nil"/>
              <w:bottom w:val="single" w:sz="8" w:space="0" w:color="000000"/>
              <w:right w:val="single" w:sz="8" w:space="0" w:color="000000"/>
            </w:tcBorders>
            <w:shd w:val="clear" w:color="auto" w:fill="auto"/>
            <w:vAlign w:val="center"/>
            <w:hideMark/>
          </w:tcPr>
          <w:p w14:paraId="4B9E0BB7" w14:textId="77777777" w:rsidR="0061408B" w:rsidRDefault="0061408B">
            <w:pPr>
              <w:rPr>
                <w:rFonts w:ascii="Arial" w:hAnsi="Arial" w:cs="Arial"/>
                <w:b/>
                <w:bCs/>
                <w:color w:val="000000"/>
                <w:sz w:val="20"/>
                <w:szCs w:val="20"/>
              </w:rPr>
            </w:pPr>
            <w:r>
              <w:rPr>
                <w:rFonts w:ascii="Arial" w:hAnsi="Arial" w:cs="Arial"/>
                <w:b/>
                <w:bCs/>
                <w:color w:val="000000"/>
                <w:sz w:val="20"/>
                <w:szCs w:val="20"/>
              </w:rPr>
              <w:t>Osierocenie dziecka</w:t>
            </w:r>
          </w:p>
        </w:tc>
        <w:tc>
          <w:tcPr>
            <w:tcW w:w="613" w:type="pct"/>
            <w:tcBorders>
              <w:top w:val="nil"/>
              <w:left w:val="nil"/>
              <w:bottom w:val="single" w:sz="8" w:space="0" w:color="auto"/>
              <w:right w:val="single" w:sz="8" w:space="0" w:color="auto"/>
            </w:tcBorders>
            <w:shd w:val="clear" w:color="auto" w:fill="auto"/>
            <w:vAlign w:val="center"/>
            <w:hideMark/>
          </w:tcPr>
          <w:p w14:paraId="09344FAA" w14:textId="77777777" w:rsidR="0061408B" w:rsidRDefault="0061408B">
            <w:pPr>
              <w:jc w:val="center"/>
              <w:rPr>
                <w:rFonts w:ascii="Arial" w:hAnsi="Arial" w:cs="Arial"/>
                <w:color w:val="000000"/>
                <w:sz w:val="20"/>
                <w:szCs w:val="20"/>
              </w:rPr>
            </w:pPr>
            <w:r>
              <w:rPr>
                <w:rFonts w:ascii="Arial" w:hAnsi="Arial" w:cs="Arial"/>
                <w:color w:val="000000"/>
                <w:sz w:val="20"/>
                <w:szCs w:val="20"/>
              </w:rPr>
              <w:t>4 200</w:t>
            </w:r>
          </w:p>
        </w:tc>
        <w:tc>
          <w:tcPr>
            <w:tcW w:w="580" w:type="pct"/>
            <w:tcBorders>
              <w:top w:val="nil"/>
              <w:left w:val="nil"/>
              <w:bottom w:val="single" w:sz="8" w:space="0" w:color="000000"/>
              <w:right w:val="single" w:sz="8" w:space="0" w:color="000000"/>
            </w:tcBorders>
            <w:shd w:val="clear" w:color="auto" w:fill="auto"/>
            <w:vAlign w:val="center"/>
            <w:hideMark/>
          </w:tcPr>
          <w:p w14:paraId="36E0DA9D"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000000"/>
            </w:tcBorders>
            <w:shd w:val="clear" w:color="auto" w:fill="auto"/>
            <w:vAlign w:val="center"/>
            <w:hideMark/>
          </w:tcPr>
          <w:p w14:paraId="6B2F992A" w14:textId="77777777" w:rsidR="0061408B" w:rsidRDefault="0061408B">
            <w:pPr>
              <w:jc w:val="center"/>
              <w:rPr>
                <w:rFonts w:ascii="Arial" w:hAnsi="Arial" w:cs="Arial"/>
                <w:color w:val="000000"/>
                <w:sz w:val="20"/>
                <w:szCs w:val="20"/>
              </w:rPr>
            </w:pPr>
            <w:r>
              <w:rPr>
                <w:rFonts w:ascii="Arial" w:hAnsi="Arial" w:cs="Arial"/>
                <w:color w:val="000000"/>
                <w:sz w:val="20"/>
                <w:szCs w:val="20"/>
              </w:rPr>
              <w:t>5 200</w:t>
            </w:r>
          </w:p>
        </w:tc>
        <w:tc>
          <w:tcPr>
            <w:tcW w:w="578" w:type="pct"/>
            <w:tcBorders>
              <w:top w:val="nil"/>
              <w:left w:val="nil"/>
              <w:bottom w:val="single" w:sz="8" w:space="0" w:color="000000"/>
              <w:right w:val="single" w:sz="8" w:space="0" w:color="auto"/>
            </w:tcBorders>
            <w:shd w:val="clear" w:color="auto" w:fill="auto"/>
            <w:vAlign w:val="center"/>
            <w:hideMark/>
          </w:tcPr>
          <w:p w14:paraId="1C13E230"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auto"/>
            </w:tcBorders>
            <w:shd w:val="clear" w:color="auto" w:fill="auto"/>
            <w:vAlign w:val="center"/>
            <w:hideMark/>
          </w:tcPr>
          <w:p w14:paraId="41D8FDB7"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2C3EF567"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1B96D65A" w14:textId="77777777" w:rsidR="0061408B" w:rsidRDefault="0061408B">
            <w:pPr>
              <w:jc w:val="center"/>
              <w:rPr>
                <w:rFonts w:ascii="Arial" w:hAnsi="Arial" w:cs="Arial"/>
                <w:color w:val="000000"/>
                <w:sz w:val="20"/>
                <w:szCs w:val="20"/>
              </w:rPr>
            </w:pPr>
            <w:r>
              <w:rPr>
                <w:rFonts w:ascii="Arial" w:hAnsi="Arial" w:cs="Arial"/>
                <w:color w:val="000000"/>
                <w:sz w:val="20"/>
                <w:szCs w:val="20"/>
              </w:rPr>
              <w:t>18</w:t>
            </w:r>
          </w:p>
        </w:tc>
        <w:tc>
          <w:tcPr>
            <w:tcW w:w="1854" w:type="pct"/>
            <w:tcBorders>
              <w:top w:val="nil"/>
              <w:left w:val="nil"/>
              <w:bottom w:val="single" w:sz="8" w:space="0" w:color="000000"/>
              <w:right w:val="single" w:sz="8" w:space="0" w:color="000000"/>
            </w:tcBorders>
            <w:shd w:val="clear" w:color="auto" w:fill="auto"/>
            <w:vAlign w:val="center"/>
            <w:hideMark/>
          </w:tcPr>
          <w:p w14:paraId="04AA02EE" w14:textId="77777777" w:rsidR="0061408B" w:rsidRDefault="0061408B">
            <w:pPr>
              <w:rPr>
                <w:rFonts w:ascii="Arial" w:hAnsi="Arial" w:cs="Arial"/>
                <w:b/>
                <w:bCs/>
                <w:color w:val="000000"/>
                <w:sz w:val="20"/>
                <w:szCs w:val="20"/>
              </w:rPr>
            </w:pPr>
            <w:r>
              <w:rPr>
                <w:rFonts w:ascii="Arial" w:hAnsi="Arial" w:cs="Arial"/>
                <w:b/>
                <w:bCs/>
                <w:color w:val="000000"/>
                <w:sz w:val="20"/>
                <w:szCs w:val="20"/>
              </w:rPr>
              <w:t>Urodzenie się dziecka</w:t>
            </w:r>
          </w:p>
        </w:tc>
        <w:tc>
          <w:tcPr>
            <w:tcW w:w="613" w:type="pct"/>
            <w:tcBorders>
              <w:top w:val="nil"/>
              <w:left w:val="nil"/>
              <w:bottom w:val="single" w:sz="8" w:space="0" w:color="auto"/>
              <w:right w:val="single" w:sz="8" w:space="0" w:color="auto"/>
            </w:tcBorders>
            <w:shd w:val="clear" w:color="auto" w:fill="auto"/>
            <w:vAlign w:val="center"/>
            <w:hideMark/>
          </w:tcPr>
          <w:p w14:paraId="093F1BD6" w14:textId="08B5C173" w:rsidR="0061408B" w:rsidRDefault="0061408B">
            <w:pPr>
              <w:jc w:val="center"/>
              <w:rPr>
                <w:rFonts w:ascii="Arial" w:hAnsi="Arial" w:cs="Arial"/>
                <w:color w:val="000000"/>
                <w:sz w:val="20"/>
                <w:szCs w:val="20"/>
              </w:rPr>
            </w:pPr>
            <w:r>
              <w:rPr>
                <w:rFonts w:ascii="Arial" w:hAnsi="Arial" w:cs="Arial"/>
                <w:color w:val="000000"/>
                <w:sz w:val="20"/>
                <w:szCs w:val="20"/>
              </w:rPr>
              <w:t>1</w:t>
            </w:r>
            <w:r w:rsidR="00CB37B4">
              <w:rPr>
                <w:rFonts w:ascii="Arial" w:hAnsi="Arial" w:cs="Arial"/>
                <w:color w:val="000000"/>
                <w:sz w:val="20"/>
                <w:szCs w:val="20"/>
              </w:rPr>
              <w:t xml:space="preserve"> </w:t>
            </w:r>
            <w:r>
              <w:rPr>
                <w:rFonts w:ascii="Arial" w:hAnsi="Arial" w:cs="Arial"/>
                <w:color w:val="000000"/>
                <w:sz w:val="20"/>
                <w:szCs w:val="20"/>
              </w:rPr>
              <w:t>500</w:t>
            </w:r>
          </w:p>
        </w:tc>
        <w:tc>
          <w:tcPr>
            <w:tcW w:w="580" w:type="pct"/>
            <w:tcBorders>
              <w:top w:val="nil"/>
              <w:left w:val="nil"/>
              <w:bottom w:val="single" w:sz="8" w:space="0" w:color="000000"/>
              <w:right w:val="single" w:sz="8" w:space="0" w:color="000000"/>
            </w:tcBorders>
            <w:shd w:val="clear" w:color="auto" w:fill="auto"/>
            <w:vAlign w:val="center"/>
            <w:hideMark/>
          </w:tcPr>
          <w:p w14:paraId="551B9D22"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000000"/>
            </w:tcBorders>
            <w:shd w:val="clear" w:color="auto" w:fill="auto"/>
            <w:vAlign w:val="center"/>
            <w:hideMark/>
          </w:tcPr>
          <w:p w14:paraId="1F680AA1" w14:textId="3ECC911A" w:rsidR="0061408B" w:rsidRDefault="0061408B">
            <w:pPr>
              <w:jc w:val="center"/>
              <w:rPr>
                <w:rFonts w:ascii="Arial" w:hAnsi="Arial" w:cs="Arial"/>
                <w:color w:val="000000"/>
                <w:sz w:val="20"/>
                <w:szCs w:val="20"/>
              </w:rPr>
            </w:pPr>
            <w:r>
              <w:rPr>
                <w:rFonts w:ascii="Arial" w:hAnsi="Arial" w:cs="Arial"/>
                <w:color w:val="000000"/>
                <w:sz w:val="20"/>
                <w:szCs w:val="20"/>
              </w:rPr>
              <w:t>1</w:t>
            </w:r>
            <w:r w:rsidR="00CB37B4">
              <w:rPr>
                <w:rFonts w:ascii="Arial" w:hAnsi="Arial" w:cs="Arial"/>
                <w:color w:val="000000"/>
                <w:sz w:val="20"/>
                <w:szCs w:val="20"/>
              </w:rPr>
              <w:t xml:space="preserve"> </w:t>
            </w:r>
            <w:r>
              <w:rPr>
                <w:rFonts w:ascii="Arial" w:hAnsi="Arial" w:cs="Arial"/>
                <w:color w:val="000000"/>
                <w:sz w:val="20"/>
                <w:szCs w:val="20"/>
              </w:rPr>
              <w:t>900</w:t>
            </w:r>
          </w:p>
        </w:tc>
        <w:tc>
          <w:tcPr>
            <w:tcW w:w="578" w:type="pct"/>
            <w:tcBorders>
              <w:top w:val="nil"/>
              <w:left w:val="nil"/>
              <w:bottom w:val="single" w:sz="8" w:space="0" w:color="000000"/>
              <w:right w:val="single" w:sz="8" w:space="0" w:color="auto"/>
            </w:tcBorders>
            <w:shd w:val="clear" w:color="auto" w:fill="auto"/>
            <w:vAlign w:val="center"/>
            <w:hideMark/>
          </w:tcPr>
          <w:p w14:paraId="756C7DD4"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nil"/>
              <w:left w:val="nil"/>
              <w:bottom w:val="single" w:sz="8" w:space="0" w:color="000000"/>
              <w:right w:val="single" w:sz="8" w:space="0" w:color="auto"/>
            </w:tcBorders>
            <w:shd w:val="clear" w:color="auto" w:fill="auto"/>
            <w:vAlign w:val="center"/>
            <w:hideMark/>
          </w:tcPr>
          <w:p w14:paraId="5E2428D2"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422D8997"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06594697" w14:textId="77777777" w:rsidR="0061408B" w:rsidRDefault="0061408B">
            <w:pPr>
              <w:jc w:val="center"/>
              <w:rPr>
                <w:rFonts w:ascii="Arial" w:hAnsi="Arial" w:cs="Arial"/>
                <w:color w:val="000000"/>
                <w:sz w:val="20"/>
                <w:szCs w:val="20"/>
              </w:rPr>
            </w:pPr>
            <w:r>
              <w:rPr>
                <w:rFonts w:ascii="Arial" w:hAnsi="Arial" w:cs="Arial"/>
                <w:color w:val="000000"/>
                <w:sz w:val="20"/>
                <w:szCs w:val="20"/>
              </w:rPr>
              <w:t>19</w:t>
            </w:r>
          </w:p>
        </w:tc>
        <w:tc>
          <w:tcPr>
            <w:tcW w:w="1854" w:type="pct"/>
            <w:tcBorders>
              <w:top w:val="nil"/>
              <w:left w:val="nil"/>
              <w:bottom w:val="single" w:sz="8" w:space="0" w:color="000000"/>
              <w:right w:val="single" w:sz="8" w:space="0" w:color="000000"/>
            </w:tcBorders>
            <w:shd w:val="clear" w:color="auto" w:fill="auto"/>
            <w:vAlign w:val="center"/>
            <w:hideMark/>
          </w:tcPr>
          <w:p w14:paraId="29F5BDFD" w14:textId="77777777" w:rsidR="0061408B" w:rsidRDefault="0061408B">
            <w:pPr>
              <w:rPr>
                <w:rFonts w:ascii="Arial" w:hAnsi="Arial" w:cs="Arial"/>
                <w:b/>
                <w:bCs/>
                <w:color w:val="000000"/>
                <w:sz w:val="20"/>
                <w:szCs w:val="20"/>
              </w:rPr>
            </w:pPr>
            <w:r>
              <w:rPr>
                <w:rFonts w:ascii="Arial" w:hAnsi="Arial" w:cs="Arial"/>
                <w:b/>
                <w:bCs/>
                <w:color w:val="000000"/>
                <w:sz w:val="20"/>
                <w:szCs w:val="20"/>
              </w:rPr>
              <w:t>Poważne zachorowanie Ubezpieczonego</w:t>
            </w:r>
          </w:p>
        </w:tc>
        <w:tc>
          <w:tcPr>
            <w:tcW w:w="613" w:type="pct"/>
            <w:tcBorders>
              <w:top w:val="nil"/>
              <w:left w:val="nil"/>
              <w:bottom w:val="single" w:sz="8" w:space="0" w:color="auto"/>
              <w:right w:val="single" w:sz="8" w:space="0" w:color="auto"/>
            </w:tcBorders>
            <w:shd w:val="clear" w:color="auto" w:fill="auto"/>
            <w:vAlign w:val="center"/>
            <w:hideMark/>
          </w:tcPr>
          <w:p w14:paraId="5386500D" w14:textId="77777777" w:rsidR="0061408B" w:rsidRDefault="0061408B">
            <w:pPr>
              <w:jc w:val="center"/>
              <w:rPr>
                <w:rFonts w:ascii="Arial" w:hAnsi="Arial" w:cs="Arial"/>
                <w:color w:val="000000"/>
                <w:sz w:val="20"/>
                <w:szCs w:val="20"/>
              </w:rPr>
            </w:pPr>
            <w:r>
              <w:rPr>
                <w:rFonts w:ascii="Arial" w:hAnsi="Arial" w:cs="Arial"/>
                <w:color w:val="000000"/>
                <w:sz w:val="20"/>
                <w:szCs w:val="20"/>
              </w:rPr>
              <w:t>7 500</w:t>
            </w:r>
          </w:p>
        </w:tc>
        <w:tc>
          <w:tcPr>
            <w:tcW w:w="580" w:type="pct"/>
            <w:tcBorders>
              <w:top w:val="nil"/>
              <w:left w:val="nil"/>
              <w:bottom w:val="single" w:sz="8" w:space="0" w:color="000000"/>
              <w:right w:val="single" w:sz="8" w:space="0" w:color="000000"/>
            </w:tcBorders>
            <w:shd w:val="clear" w:color="auto" w:fill="auto"/>
            <w:vAlign w:val="center"/>
            <w:hideMark/>
          </w:tcPr>
          <w:p w14:paraId="62B9E4F4" w14:textId="77777777" w:rsidR="0061408B" w:rsidRDefault="0061408B">
            <w:pPr>
              <w:jc w:val="center"/>
              <w:rPr>
                <w:rFonts w:ascii="Arial" w:hAnsi="Arial" w:cs="Arial"/>
                <w:color w:val="000000"/>
                <w:sz w:val="20"/>
                <w:szCs w:val="20"/>
              </w:rPr>
            </w:pPr>
            <w:r>
              <w:rPr>
                <w:rFonts w:ascii="Arial" w:hAnsi="Arial" w:cs="Arial"/>
                <w:color w:val="000000"/>
                <w:sz w:val="20"/>
                <w:szCs w:val="20"/>
              </w:rPr>
              <w:t>7 500</w:t>
            </w:r>
          </w:p>
        </w:tc>
        <w:tc>
          <w:tcPr>
            <w:tcW w:w="580" w:type="pct"/>
            <w:tcBorders>
              <w:top w:val="nil"/>
              <w:left w:val="nil"/>
              <w:bottom w:val="single" w:sz="8" w:space="0" w:color="000000"/>
              <w:right w:val="single" w:sz="8" w:space="0" w:color="000000"/>
            </w:tcBorders>
            <w:shd w:val="clear" w:color="auto" w:fill="auto"/>
            <w:vAlign w:val="center"/>
            <w:hideMark/>
          </w:tcPr>
          <w:p w14:paraId="10914381" w14:textId="77777777" w:rsidR="0061408B" w:rsidRDefault="0061408B">
            <w:pPr>
              <w:jc w:val="center"/>
              <w:rPr>
                <w:rFonts w:ascii="Arial" w:hAnsi="Arial" w:cs="Arial"/>
                <w:color w:val="000000"/>
                <w:sz w:val="20"/>
                <w:szCs w:val="20"/>
              </w:rPr>
            </w:pPr>
            <w:r>
              <w:rPr>
                <w:rFonts w:ascii="Arial" w:hAnsi="Arial" w:cs="Arial"/>
                <w:color w:val="000000"/>
                <w:sz w:val="20"/>
                <w:szCs w:val="20"/>
              </w:rPr>
              <w:t>9 500</w:t>
            </w:r>
          </w:p>
        </w:tc>
        <w:tc>
          <w:tcPr>
            <w:tcW w:w="578" w:type="pct"/>
            <w:tcBorders>
              <w:top w:val="nil"/>
              <w:left w:val="nil"/>
              <w:bottom w:val="single" w:sz="8" w:space="0" w:color="000000"/>
              <w:right w:val="single" w:sz="8" w:space="0" w:color="auto"/>
            </w:tcBorders>
            <w:shd w:val="clear" w:color="auto" w:fill="auto"/>
            <w:vAlign w:val="center"/>
            <w:hideMark/>
          </w:tcPr>
          <w:p w14:paraId="2FD75DB1" w14:textId="77777777" w:rsidR="0061408B" w:rsidRDefault="0061408B">
            <w:pPr>
              <w:jc w:val="center"/>
              <w:rPr>
                <w:rFonts w:ascii="Arial" w:hAnsi="Arial" w:cs="Arial"/>
                <w:color w:val="000000"/>
                <w:sz w:val="20"/>
                <w:szCs w:val="20"/>
              </w:rPr>
            </w:pPr>
            <w:r>
              <w:rPr>
                <w:rFonts w:ascii="Arial" w:hAnsi="Arial" w:cs="Arial"/>
                <w:color w:val="000000"/>
                <w:sz w:val="20"/>
                <w:szCs w:val="20"/>
              </w:rPr>
              <w:t>10 000</w:t>
            </w:r>
          </w:p>
        </w:tc>
        <w:tc>
          <w:tcPr>
            <w:tcW w:w="580" w:type="pct"/>
            <w:tcBorders>
              <w:top w:val="nil"/>
              <w:left w:val="nil"/>
              <w:bottom w:val="single" w:sz="8" w:space="0" w:color="000000"/>
              <w:right w:val="single" w:sz="8" w:space="0" w:color="000000"/>
            </w:tcBorders>
            <w:shd w:val="clear" w:color="auto" w:fill="auto"/>
            <w:vAlign w:val="center"/>
            <w:hideMark/>
          </w:tcPr>
          <w:p w14:paraId="7432211F" w14:textId="77777777" w:rsidR="0061408B" w:rsidRDefault="0061408B">
            <w:pPr>
              <w:jc w:val="center"/>
              <w:rPr>
                <w:rFonts w:ascii="Arial" w:hAnsi="Arial" w:cs="Arial"/>
                <w:color w:val="000000"/>
                <w:sz w:val="20"/>
                <w:szCs w:val="20"/>
              </w:rPr>
            </w:pPr>
            <w:r>
              <w:rPr>
                <w:rFonts w:ascii="Arial" w:hAnsi="Arial" w:cs="Arial"/>
                <w:color w:val="000000"/>
                <w:sz w:val="20"/>
                <w:szCs w:val="20"/>
              </w:rPr>
              <w:t>30 000</w:t>
            </w:r>
          </w:p>
        </w:tc>
      </w:tr>
      <w:tr w:rsidR="007474AB" w14:paraId="1C9D3F81" w14:textId="77777777" w:rsidTr="007474AB">
        <w:trPr>
          <w:trHeight w:val="1058"/>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68042BE9" w14:textId="77777777" w:rsidR="0061408B" w:rsidRDefault="0061408B">
            <w:pPr>
              <w:jc w:val="center"/>
              <w:rPr>
                <w:rFonts w:ascii="Arial" w:hAnsi="Arial" w:cs="Arial"/>
                <w:color w:val="000000"/>
                <w:sz w:val="20"/>
                <w:szCs w:val="20"/>
              </w:rPr>
            </w:pPr>
            <w:r>
              <w:rPr>
                <w:rFonts w:ascii="Arial" w:hAnsi="Arial" w:cs="Arial"/>
                <w:color w:val="000000"/>
                <w:sz w:val="20"/>
                <w:szCs w:val="20"/>
              </w:rPr>
              <w:t>20</w:t>
            </w:r>
          </w:p>
        </w:tc>
        <w:tc>
          <w:tcPr>
            <w:tcW w:w="1854" w:type="pct"/>
            <w:tcBorders>
              <w:top w:val="nil"/>
              <w:left w:val="nil"/>
              <w:bottom w:val="nil"/>
              <w:right w:val="single" w:sz="8" w:space="0" w:color="000000"/>
            </w:tcBorders>
            <w:shd w:val="clear" w:color="auto" w:fill="auto"/>
            <w:vAlign w:val="center"/>
            <w:hideMark/>
          </w:tcPr>
          <w:p w14:paraId="0315837B" w14:textId="77777777" w:rsidR="0061408B" w:rsidRDefault="0061408B">
            <w:pPr>
              <w:rPr>
                <w:rFonts w:ascii="Arial" w:hAnsi="Arial" w:cs="Arial"/>
                <w:b/>
                <w:bCs/>
                <w:color w:val="000000"/>
                <w:sz w:val="20"/>
                <w:szCs w:val="20"/>
              </w:rPr>
            </w:pPr>
            <w:r>
              <w:rPr>
                <w:rFonts w:ascii="Arial" w:hAnsi="Arial" w:cs="Arial"/>
                <w:b/>
                <w:bCs/>
                <w:color w:val="000000"/>
                <w:sz w:val="20"/>
                <w:szCs w:val="20"/>
              </w:rPr>
              <w:t>Poważne zachorowanie Ubezpieczonego na nowotwór złośliwy (świadczenie skumulowane z poważnym zachorowaniem Ubezpieczonego)</w:t>
            </w:r>
          </w:p>
        </w:tc>
        <w:tc>
          <w:tcPr>
            <w:tcW w:w="613" w:type="pct"/>
            <w:tcBorders>
              <w:top w:val="nil"/>
              <w:left w:val="nil"/>
              <w:bottom w:val="nil"/>
              <w:right w:val="single" w:sz="8" w:space="0" w:color="auto"/>
            </w:tcBorders>
            <w:shd w:val="clear" w:color="auto" w:fill="auto"/>
            <w:vAlign w:val="center"/>
            <w:hideMark/>
          </w:tcPr>
          <w:p w14:paraId="6B61C67F" w14:textId="77777777" w:rsidR="0061408B" w:rsidRDefault="0061408B">
            <w:pPr>
              <w:jc w:val="center"/>
              <w:rPr>
                <w:rFonts w:ascii="Arial" w:hAnsi="Arial" w:cs="Arial"/>
                <w:color w:val="000000"/>
                <w:sz w:val="20"/>
                <w:szCs w:val="20"/>
              </w:rPr>
            </w:pPr>
            <w:r>
              <w:rPr>
                <w:rFonts w:ascii="Arial" w:hAnsi="Arial" w:cs="Arial"/>
                <w:color w:val="000000"/>
                <w:sz w:val="20"/>
                <w:szCs w:val="20"/>
              </w:rPr>
              <w:t>16 000</w:t>
            </w:r>
          </w:p>
        </w:tc>
        <w:tc>
          <w:tcPr>
            <w:tcW w:w="580" w:type="pct"/>
            <w:tcBorders>
              <w:top w:val="nil"/>
              <w:left w:val="nil"/>
              <w:bottom w:val="nil"/>
              <w:right w:val="single" w:sz="8" w:space="0" w:color="000000"/>
            </w:tcBorders>
            <w:shd w:val="clear" w:color="auto" w:fill="auto"/>
            <w:vAlign w:val="center"/>
            <w:hideMark/>
          </w:tcPr>
          <w:p w14:paraId="2108D48D" w14:textId="77777777" w:rsidR="0061408B" w:rsidRDefault="0061408B">
            <w:pPr>
              <w:jc w:val="center"/>
              <w:rPr>
                <w:rFonts w:ascii="Arial" w:hAnsi="Arial" w:cs="Arial"/>
                <w:color w:val="000000"/>
                <w:sz w:val="20"/>
                <w:szCs w:val="20"/>
              </w:rPr>
            </w:pPr>
            <w:r>
              <w:rPr>
                <w:rFonts w:ascii="Arial" w:hAnsi="Arial" w:cs="Arial"/>
                <w:color w:val="000000"/>
                <w:sz w:val="20"/>
                <w:szCs w:val="20"/>
              </w:rPr>
              <w:t>16 000</w:t>
            </w:r>
          </w:p>
        </w:tc>
        <w:tc>
          <w:tcPr>
            <w:tcW w:w="580" w:type="pct"/>
            <w:tcBorders>
              <w:top w:val="nil"/>
              <w:left w:val="nil"/>
              <w:bottom w:val="nil"/>
              <w:right w:val="single" w:sz="8" w:space="0" w:color="000000"/>
            </w:tcBorders>
            <w:shd w:val="clear" w:color="auto" w:fill="auto"/>
            <w:vAlign w:val="center"/>
            <w:hideMark/>
          </w:tcPr>
          <w:p w14:paraId="6ACEEAAE" w14:textId="77777777" w:rsidR="0061408B" w:rsidRDefault="0061408B">
            <w:pPr>
              <w:jc w:val="center"/>
              <w:rPr>
                <w:rFonts w:ascii="Arial" w:hAnsi="Arial" w:cs="Arial"/>
                <w:color w:val="000000"/>
                <w:sz w:val="20"/>
                <w:szCs w:val="20"/>
              </w:rPr>
            </w:pPr>
            <w:r>
              <w:rPr>
                <w:rFonts w:ascii="Arial" w:hAnsi="Arial" w:cs="Arial"/>
                <w:color w:val="000000"/>
                <w:sz w:val="20"/>
                <w:szCs w:val="20"/>
              </w:rPr>
              <w:t>18 000</w:t>
            </w:r>
          </w:p>
        </w:tc>
        <w:tc>
          <w:tcPr>
            <w:tcW w:w="578" w:type="pct"/>
            <w:tcBorders>
              <w:top w:val="nil"/>
              <w:left w:val="nil"/>
              <w:bottom w:val="nil"/>
              <w:right w:val="single" w:sz="8" w:space="0" w:color="auto"/>
            </w:tcBorders>
            <w:shd w:val="clear" w:color="auto" w:fill="auto"/>
            <w:vAlign w:val="center"/>
            <w:hideMark/>
          </w:tcPr>
          <w:p w14:paraId="1F0DFDAA" w14:textId="77777777" w:rsidR="0061408B" w:rsidRDefault="0061408B">
            <w:pPr>
              <w:jc w:val="center"/>
              <w:rPr>
                <w:rFonts w:ascii="Arial" w:hAnsi="Arial" w:cs="Arial"/>
                <w:color w:val="000000"/>
                <w:sz w:val="20"/>
                <w:szCs w:val="20"/>
              </w:rPr>
            </w:pPr>
            <w:r>
              <w:rPr>
                <w:rFonts w:ascii="Arial" w:hAnsi="Arial" w:cs="Arial"/>
                <w:color w:val="000000"/>
                <w:sz w:val="20"/>
                <w:szCs w:val="20"/>
              </w:rPr>
              <w:t>18 500</w:t>
            </w:r>
          </w:p>
        </w:tc>
        <w:tc>
          <w:tcPr>
            <w:tcW w:w="580" w:type="pct"/>
            <w:tcBorders>
              <w:top w:val="nil"/>
              <w:left w:val="nil"/>
              <w:bottom w:val="single" w:sz="8" w:space="0" w:color="000000"/>
              <w:right w:val="single" w:sz="8" w:space="0" w:color="000000"/>
            </w:tcBorders>
            <w:shd w:val="clear" w:color="auto" w:fill="auto"/>
            <w:vAlign w:val="center"/>
            <w:hideMark/>
          </w:tcPr>
          <w:p w14:paraId="76C91E53" w14:textId="77777777" w:rsidR="0061408B" w:rsidRDefault="0061408B">
            <w:pPr>
              <w:jc w:val="center"/>
              <w:rPr>
                <w:rFonts w:ascii="Arial" w:hAnsi="Arial" w:cs="Arial"/>
                <w:color w:val="000000"/>
                <w:sz w:val="20"/>
                <w:szCs w:val="20"/>
              </w:rPr>
            </w:pPr>
            <w:r>
              <w:rPr>
                <w:rFonts w:ascii="Arial" w:hAnsi="Arial" w:cs="Arial"/>
                <w:color w:val="000000"/>
                <w:sz w:val="20"/>
                <w:szCs w:val="20"/>
              </w:rPr>
              <w:t>40 000</w:t>
            </w:r>
          </w:p>
        </w:tc>
      </w:tr>
      <w:tr w:rsidR="007474AB" w14:paraId="3638B6ED" w14:textId="77777777" w:rsidTr="00B772D9">
        <w:trPr>
          <w:trHeight w:val="1058"/>
        </w:trPr>
        <w:tc>
          <w:tcPr>
            <w:tcW w:w="214" w:type="pct"/>
            <w:tcBorders>
              <w:top w:val="nil"/>
              <w:left w:val="single" w:sz="8" w:space="0" w:color="auto"/>
              <w:bottom w:val="single" w:sz="4" w:space="0" w:color="auto"/>
              <w:right w:val="single" w:sz="8" w:space="0" w:color="auto"/>
            </w:tcBorders>
            <w:shd w:val="clear" w:color="auto" w:fill="auto"/>
            <w:vAlign w:val="center"/>
            <w:hideMark/>
          </w:tcPr>
          <w:p w14:paraId="5799FA53" w14:textId="77777777" w:rsidR="0061408B" w:rsidRDefault="0061408B">
            <w:pPr>
              <w:jc w:val="center"/>
              <w:rPr>
                <w:rFonts w:ascii="Arial" w:hAnsi="Arial" w:cs="Arial"/>
                <w:color w:val="000000"/>
                <w:sz w:val="20"/>
                <w:szCs w:val="20"/>
              </w:rPr>
            </w:pPr>
            <w:r>
              <w:rPr>
                <w:rFonts w:ascii="Arial" w:hAnsi="Arial" w:cs="Arial"/>
                <w:color w:val="000000"/>
                <w:sz w:val="20"/>
                <w:szCs w:val="20"/>
              </w:rPr>
              <w:t>21</w:t>
            </w:r>
          </w:p>
        </w:tc>
        <w:tc>
          <w:tcPr>
            <w:tcW w:w="1854" w:type="pct"/>
            <w:tcBorders>
              <w:top w:val="single" w:sz="8" w:space="0" w:color="auto"/>
              <w:left w:val="nil"/>
              <w:bottom w:val="single" w:sz="4" w:space="0" w:color="auto"/>
              <w:right w:val="single" w:sz="8" w:space="0" w:color="000000"/>
            </w:tcBorders>
            <w:shd w:val="clear" w:color="auto" w:fill="auto"/>
            <w:vAlign w:val="center"/>
            <w:hideMark/>
          </w:tcPr>
          <w:p w14:paraId="49252069" w14:textId="39D6020D" w:rsidR="0061408B" w:rsidRDefault="0061408B">
            <w:pPr>
              <w:rPr>
                <w:rFonts w:ascii="Arial" w:hAnsi="Arial" w:cs="Arial"/>
                <w:b/>
                <w:bCs/>
                <w:color w:val="000000"/>
                <w:sz w:val="20"/>
                <w:szCs w:val="20"/>
              </w:rPr>
            </w:pPr>
            <w:r>
              <w:rPr>
                <w:rFonts w:ascii="Arial" w:hAnsi="Arial" w:cs="Arial"/>
                <w:b/>
                <w:bCs/>
                <w:color w:val="000000"/>
                <w:sz w:val="20"/>
                <w:szCs w:val="20"/>
              </w:rPr>
              <w:t xml:space="preserve">Poważne zachorowanie Ubezpieczonego na nowotwór złośliwy </w:t>
            </w:r>
            <w:r w:rsidR="00B47F4C">
              <w:rPr>
                <w:rFonts w:ascii="Arial" w:hAnsi="Arial" w:cs="Arial"/>
                <w:b/>
                <w:bCs/>
                <w:color w:val="000000"/>
                <w:sz w:val="20"/>
                <w:szCs w:val="20"/>
              </w:rPr>
              <w:t>i</w:t>
            </w:r>
            <w:r>
              <w:rPr>
                <w:rFonts w:ascii="Arial" w:hAnsi="Arial" w:cs="Arial"/>
                <w:b/>
                <w:bCs/>
                <w:color w:val="000000"/>
                <w:sz w:val="20"/>
                <w:szCs w:val="20"/>
              </w:rPr>
              <w:t>n-</w:t>
            </w:r>
            <w:r w:rsidR="00B47F4C">
              <w:rPr>
                <w:rFonts w:ascii="Arial" w:hAnsi="Arial" w:cs="Arial"/>
                <w:b/>
                <w:bCs/>
                <w:color w:val="000000"/>
                <w:sz w:val="20"/>
                <w:szCs w:val="20"/>
              </w:rPr>
              <w:t>s</w:t>
            </w:r>
            <w:r>
              <w:rPr>
                <w:rFonts w:ascii="Arial" w:hAnsi="Arial" w:cs="Arial"/>
                <w:b/>
                <w:bCs/>
                <w:color w:val="000000"/>
                <w:sz w:val="20"/>
                <w:szCs w:val="20"/>
              </w:rPr>
              <w:t>itu</w:t>
            </w:r>
          </w:p>
        </w:tc>
        <w:tc>
          <w:tcPr>
            <w:tcW w:w="613" w:type="pct"/>
            <w:tcBorders>
              <w:top w:val="single" w:sz="8" w:space="0" w:color="auto"/>
              <w:left w:val="nil"/>
              <w:bottom w:val="single" w:sz="4" w:space="0" w:color="auto"/>
              <w:right w:val="single" w:sz="8" w:space="0" w:color="auto"/>
            </w:tcBorders>
            <w:shd w:val="clear" w:color="auto" w:fill="auto"/>
            <w:vAlign w:val="center"/>
            <w:hideMark/>
          </w:tcPr>
          <w:p w14:paraId="30594951" w14:textId="77777777" w:rsidR="0061408B" w:rsidRDefault="0061408B">
            <w:pPr>
              <w:jc w:val="center"/>
              <w:rPr>
                <w:rFonts w:ascii="Arial" w:hAnsi="Arial" w:cs="Arial"/>
                <w:sz w:val="20"/>
                <w:szCs w:val="20"/>
              </w:rPr>
            </w:pPr>
            <w:r>
              <w:rPr>
                <w:rFonts w:ascii="Arial" w:hAnsi="Arial" w:cs="Arial"/>
                <w:sz w:val="20"/>
                <w:szCs w:val="20"/>
              </w:rPr>
              <w:t>1 500</w:t>
            </w:r>
          </w:p>
        </w:tc>
        <w:tc>
          <w:tcPr>
            <w:tcW w:w="580" w:type="pct"/>
            <w:tcBorders>
              <w:top w:val="single" w:sz="8" w:space="0" w:color="auto"/>
              <w:left w:val="nil"/>
              <w:bottom w:val="single" w:sz="4" w:space="0" w:color="auto"/>
              <w:right w:val="single" w:sz="8" w:space="0" w:color="000000"/>
            </w:tcBorders>
            <w:shd w:val="clear" w:color="auto" w:fill="auto"/>
            <w:vAlign w:val="center"/>
            <w:hideMark/>
          </w:tcPr>
          <w:p w14:paraId="6C5E74DA" w14:textId="77777777" w:rsidR="0061408B" w:rsidRDefault="0061408B">
            <w:pPr>
              <w:jc w:val="center"/>
              <w:rPr>
                <w:rFonts w:ascii="Arial" w:hAnsi="Arial" w:cs="Arial"/>
                <w:sz w:val="20"/>
                <w:szCs w:val="20"/>
              </w:rPr>
            </w:pPr>
            <w:r>
              <w:rPr>
                <w:rFonts w:ascii="Arial" w:hAnsi="Arial" w:cs="Arial"/>
                <w:sz w:val="20"/>
                <w:szCs w:val="20"/>
              </w:rPr>
              <w:t>1 500</w:t>
            </w:r>
          </w:p>
        </w:tc>
        <w:tc>
          <w:tcPr>
            <w:tcW w:w="580" w:type="pct"/>
            <w:tcBorders>
              <w:top w:val="single" w:sz="8" w:space="0" w:color="auto"/>
              <w:left w:val="nil"/>
              <w:bottom w:val="single" w:sz="4" w:space="0" w:color="auto"/>
              <w:right w:val="single" w:sz="8" w:space="0" w:color="000000"/>
            </w:tcBorders>
            <w:shd w:val="clear" w:color="auto" w:fill="auto"/>
            <w:vAlign w:val="center"/>
            <w:hideMark/>
          </w:tcPr>
          <w:p w14:paraId="7EB5B385" w14:textId="77777777" w:rsidR="0061408B" w:rsidRDefault="0061408B">
            <w:pPr>
              <w:jc w:val="center"/>
              <w:rPr>
                <w:rFonts w:ascii="Arial" w:hAnsi="Arial" w:cs="Arial"/>
                <w:sz w:val="20"/>
                <w:szCs w:val="20"/>
              </w:rPr>
            </w:pPr>
            <w:r>
              <w:rPr>
                <w:rFonts w:ascii="Arial" w:hAnsi="Arial" w:cs="Arial"/>
                <w:sz w:val="20"/>
                <w:szCs w:val="20"/>
              </w:rPr>
              <w:t>1 900</w:t>
            </w:r>
          </w:p>
        </w:tc>
        <w:tc>
          <w:tcPr>
            <w:tcW w:w="578" w:type="pct"/>
            <w:tcBorders>
              <w:top w:val="single" w:sz="8" w:space="0" w:color="auto"/>
              <w:left w:val="nil"/>
              <w:bottom w:val="single" w:sz="4" w:space="0" w:color="auto"/>
              <w:right w:val="single" w:sz="8" w:space="0" w:color="auto"/>
            </w:tcBorders>
            <w:shd w:val="clear" w:color="auto" w:fill="auto"/>
            <w:vAlign w:val="center"/>
            <w:hideMark/>
          </w:tcPr>
          <w:p w14:paraId="1BB4FDEA" w14:textId="77777777" w:rsidR="0061408B" w:rsidRDefault="0061408B">
            <w:pPr>
              <w:jc w:val="center"/>
              <w:rPr>
                <w:rFonts w:ascii="Arial" w:hAnsi="Arial" w:cs="Arial"/>
                <w:sz w:val="20"/>
                <w:szCs w:val="20"/>
              </w:rPr>
            </w:pPr>
            <w:r>
              <w:rPr>
                <w:rFonts w:ascii="Arial" w:hAnsi="Arial" w:cs="Arial"/>
                <w:sz w:val="20"/>
                <w:szCs w:val="20"/>
              </w:rPr>
              <w:t>2 000</w:t>
            </w:r>
          </w:p>
        </w:tc>
        <w:tc>
          <w:tcPr>
            <w:tcW w:w="580" w:type="pct"/>
            <w:tcBorders>
              <w:top w:val="nil"/>
              <w:left w:val="nil"/>
              <w:bottom w:val="single" w:sz="4" w:space="0" w:color="auto"/>
              <w:right w:val="single" w:sz="8" w:space="0" w:color="000000"/>
            </w:tcBorders>
            <w:shd w:val="clear" w:color="auto" w:fill="auto"/>
            <w:vAlign w:val="center"/>
            <w:hideMark/>
          </w:tcPr>
          <w:p w14:paraId="097DB295" w14:textId="77777777" w:rsidR="0061408B" w:rsidRDefault="0061408B">
            <w:pPr>
              <w:jc w:val="center"/>
              <w:rPr>
                <w:rFonts w:ascii="Arial" w:hAnsi="Arial" w:cs="Arial"/>
                <w:color w:val="000000"/>
                <w:sz w:val="20"/>
                <w:szCs w:val="20"/>
              </w:rPr>
            </w:pPr>
            <w:r>
              <w:rPr>
                <w:rFonts w:ascii="Arial" w:hAnsi="Arial" w:cs="Arial"/>
                <w:color w:val="000000"/>
                <w:sz w:val="20"/>
                <w:szCs w:val="20"/>
              </w:rPr>
              <w:t>6 000</w:t>
            </w:r>
          </w:p>
        </w:tc>
      </w:tr>
      <w:tr w:rsidR="007474AB" w14:paraId="2333FAA1" w14:textId="77777777" w:rsidTr="00B772D9">
        <w:trPr>
          <w:trHeight w:val="315"/>
        </w:trPr>
        <w:tc>
          <w:tcPr>
            <w:tcW w:w="2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8CE6FCD" w14:textId="77777777" w:rsidR="0061408B" w:rsidRDefault="0061408B">
            <w:pPr>
              <w:jc w:val="center"/>
              <w:rPr>
                <w:rFonts w:ascii="Arial" w:hAnsi="Arial" w:cs="Arial"/>
                <w:color w:val="000000"/>
                <w:sz w:val="20"/>
                <w:szCs w:val="20"/>
              </w:rPr>
            </w:pPr>
            <w:r>
              <w:rPr>
                <w:rFonts w:ascii="Arial" w:hAnsi="Arial" w:cs="Arial"/>
                <w:color w:val="000000"/>
                <w:sz w:val="20"/>
                <w:szCs w:val="20"/>
              </w:rPr>
              <w:t>22</w:t>
            </w:r>
          </w:p>
        </w:tc>
        <w:tc>
          <w:tcPr>
            <w:tcW w:w="185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2A3CCCF" w14:textId="77777777" w:rsidR="0061408B" w:rsidRDefault="0061408B">
            <w:pPr>
              <w:rPr>
                <w:rFonts w:ascii="Arial" w:hAnsi="Arial" w:cs="Arial"/>
                <w:b/>
                <w:bCs/>
                <w:color w:val="000000"/>
                <w:sz w:val="20"/>
                <w:szCs w:val="20"/>
              </w:rPr>
            </w:pPr>
            <w:r>
              <w:rPr>
                <w:rFonts w:ascii="Arial" w:hAnsi="Arial" w:cs="Arial"/>
                <w:b/>
                <w:bCs/>
                <w:color w:val="000000"/>
                <w:sz w:val="20"/>
                <w:szCs w:val="20"/>
              </w:rPr>
              <w:t>Poważne zachorowanie Współmałżonka</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F50A06" w14:textId="77777777" w:rsidR="0061408B" w:rsidRDefault="0061408B">
            <w:pPr>
              <w:jc w:val="center"/>
              <w:rPr>
                <w:rFonts w:ascii="Arial" w:hAnsi="Arial" w:cs="Arial"/>
                <w:color w:val="000000"/>
                <w:sz w:val="20"/>
                <w:szCs w:val="20"/>
              </w:rPr>
            </w:pPr>
            <w:r>
              <w:rPr>
                <w:rFonts w:ascii="Arial" w:hAnsi="Arial" w:cs="Arial"/>
                <w:color w:val="000000"/>
                <w:sz w:val="20"/>
                <w:szCs w:val="20"/>
              </w:rPr>
              <w:t>3 500</w:t>
            </w:r>
          </w:p>
        </w:tc>
        <w:tc>
          <w:tcPr>
            <w:tcW w:w="5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38E6671" w14:textId="77777777" w:rsidR="0061408B" w:rsidRDefault="0061408B">
            <w:pPr>
              <w:jc w:val="center"/>
              <w:rPr>
                <w:rFonts w:ascii="Arial" w:hAnsi="Arial" w:cs="Arial"/>
                <w:color w:val="000000"/>
                <w:sz w:val="20"/>
                <w:szCs w:val="20"/>
              </w:rPr>
            </w:pPr>
            <w:r>
              <w:rPr>
                <w:rFonts w:ascii="Arial" w:hAnsi="Arial" w:cs="Arial"/>
                <w:color w:val="000000"/>
                <w:sz w:val="20"/>
                <w:szCs w:val="20"/>
              </w:rPr>
              <w:t>4 000</w:t>
            </w:r>
          </w:p>
        </w:tc>
        <w:tc>
          <w:tcPr>
            <w:tcW w:w="5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8FCC3DB" w14:textId="77777777" w:rsidR="0061408B" w:rsidRDefault="0061408B">
            <w:pPr>
              <w:jc w:val="center"/>
              <w:rPr>
                <w:rFonts w:ascii="Arial" w:hAnsi="Arial" w:cs="Arial"/>
                <w:color w:val="000000"/>
                <w:sz w:val="20"/>
                <w:szCs w:val="20"/>
              </w:rPr>
            </w:pPr>
            <w:r>
              <w:rPr>
                <w:rFonts w:ascii="Arial" w:hAnsi="Arial" w:cs="Arial"/>
                <w:color w:val="000000"/>
                <w:sz w:val="20"/>
                <w:szCs w:val="20"/>
              </w:rPr>
              <w:t>4 500</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3F29B59" w14:textId="77777777" w:rsidR="0061408B" w:rsidRDefault="0061408B">
            <w:pPr>
              <w:jc w:val="center"/>
              <w:rPr>
                <w:rFonts w:ascii="Arial" w:hAnsi="Arial" w:cs="Arial"/>
                <w:color w:val="000000"/>
                <w:sz w:val="20"/>
                <w:szCs w:val="20"/>
              </w:rPr>
            </w:pPr>
            <w:r>
              <w:rPr>
                <w:rFonts w:ascii="Arial" w:hAnsi="Arial" w:cs="Arial"/>
                <w:color w:val="000000"/>
                <w:sz w:val="20"/>
                <w:szCs w:val="20"/>
              </w:rPr>
              <w:t>5 000</w:t>
            </w:r>
          </w:p>
        </w:tc>
        <w:tc>
          <w:tcPr>
            <w:tcW w:w="5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D3E89A9"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09994585" w14:textId="77777777" w:rsidTr="007474AB">
        <w:trPr>
          <w:trHeight w:val="315"/>
        </w:trPr>
        <w:tc>
          <w:tcPr>
            <w:tcW w:w="2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C22AAFD" w14:textId="77777777" w:rsidR="0061408B" w:rsidRDefault="0061408B">
            <w:pPr>
              <w:jc w:val="center"/>
              <w:rPr>
                <w:rFonts w:ascii="Arial" w:hAnsi="Arial" w:cs="Arial"/>
                <w:color w:val="000000"/>
                <w:sz w:val="20"/>
                <w:szCs w:val="20"/>
              </w:rPr>
            </w:pPr>
            <w:r>
              <w:rPr>
                <w:rFonts w:ascii="Arial" w:hAnsi="Arial" w:cs="Arial"/>
                <w:color w:val="000000"/>
                <w:sz w:val="20"/>
                <w:szCs w:val="20"/>
              </w:rPr>
              <w:t>23</w:t>
            </w:r>
          </w:p>
        </w:tc>
        <w:tc>
          <w:tcPr>
            <w:tcW w:w="185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065DBC" w14:textId="77777777" w:rsidR="0061408B" w:rsidRDefault="0061408B">
            <w:pPr>
              <w:rPr>
                <w:rFonts w:ascii="Arial" w:hAnsi="Arial" w:cs="Arial"/>
                <w:b/>
                <w:bCs/>
                <w:color w:val="000000"/>
                <w:sz w:val="20"/>
                <w:szCs w:val="20"/>
              </w:rPr>
            </w:pPr>
            <w:r>
              <w:rPr>
                <w:rFonts w:ascii="Arial" w:hAnsi="Arial" w:cs="Arial"/>
                <w:b/>
                <w:bCs/>
                <w:color w:val="000000"/>
                <w:sz w:val="20"/>
                <w:szCs w:val="20"/>
              </w:rPr>
              <w:t>Poważne zachorowanie dziecka</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446ED7C"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116F03"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7DC8C13" w14:textId="534B74BF" w:rsidR="0061408B" w:rsidRDefault="0061408B">
            <w:pPr>
              <w:jc w:val="center"/>
              <w:rPr>
                <w:rFonts w:ascii="Arial" w:hAnsi="Arial" w:cs="Arial"/>
                <w:color w:val="000000"/>
                <w:sz w:val="20"/>
                <w:szCs w:val="20"/>
              </w:rPr>
            </w:pPr>
            <w:r>
              <w:rPr>
                <w:rFonts w:ascii="Arial" w:hAnsi="Arial" w:cs="Arial"/>
                <w:color w:val="000000"/>
                <w:sz w:val="20"/>
                <w:szCs w:val="20"/>
              </w:rPr>
              <w:t>4</w:t>
            </w:r>
            <w:r w:rsidR="00CB37B4">
              <w:rPr>
                <w:rFonts w:ascii="Arial" w:hAnsi="Arial" w:cs="Arial"/>
                <w:color w:val="000000"/>
                <w:sz w:val="20"/>
                <w:szCs w:val="20"/>
              </w:rPr>
              <w:t xml:space="preserve"> </w:t>
            </w:r>
            <w:r>
              <w:rPr>
                <w:rFonts w:ascii="Arial" w:hAnsi="Arial" w:cs="Arial"/>
                <w:color w:val="000000"/>
                <w:sz w:val="20"/>
                <w:szCs w:val="20"/>
              </w:rPr>
              <w:t>500</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F68167"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c>
          <w:tcPr>
            <w:tcW w:w="5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CF37B7" w14:textId="77777777" w:rsidR="0061408B" w:rsidRDefault="0061408B">
            <w:pPr>
              <w:jc w:val="center"/>
              <w:rPr>
                <w:rFonts w:ascii="Arial" w:hAnsi="Arial" w:cs="Arial"/>
                <w:color w:val="000000"/>
                <w:sz w:val="20"/>
                <w:szCs w:val="20"/>
              </w:rPr>
            </w:pPr>
            <w:r>
              <w:rPr>
                <w:rFonts w:ascii="Arial" w:hAnsi="Arial" w:cs="Arial"/>
                <w:color w:val="000000"/>
                <w:sz w:val="20"/>
                <w:szCs w:val="20"/>
              </w:rPr>
              <w:t>-</w:t>
            </w:r>
          </w:p>
        </w:tc>
      </w:tr>
      <w:tr w:rsidR="007474AB" w14:paraId="3E5E4DAC" w14:textId="77777777" w:rsidTr="007474AB">
        <w:trPr>
          <w:trHeight w:val="315"/>
        </w:trPr>
        <w:tc>
          <w:tcPr>
            <w:tcW w:w="214" w:type="pct"/>
            <w:tcBorders>
              <w:top w:val="single" w:sz="4" w:space="0" w:color="auto"/>
              <w:left w:val="single" w:sz="8" w:space="0" w:color="auto"/>
              <w:bottom w:val="single" w:sz="8" w:space="0" w:color="auto"/>
              <w:right w:val="single" w:sz="8" w:space="0" w:color="auto"/>
            </w:tcBorders>
            <w:shd w:val="clear" w:color="auto" w:fill="auto"/>
            <w:vAlign w:val="center"/>
            <w:hideMark/>
          </w:tcPr>
          <w:p w14:paraId="580CB138" w14:textId="77777777" w:rsidR="0061408B" w:rsidRDefault="0061408B">
            <w:pPr>
              <w:jc w:val="center"/>
              <w:rPr>
                <w:rFonts w:ascii="Arial" w:hAnsi="Arial" w:cs="Arial"/>
                <w:color w:val="000000"/>
                <w:sz w:val="20"/>
                <w:szCs w:val="20"/>
              </w:rPr>
            </w:pPr>
            <w:r>
              <w:rPr>
                <w:rFonts w:ascii="Arial" w:hAnsi="Arial" w:cs="Arial"/>
                <w:color w:val="000000"/>
                <w:sz w:val="20"/>
                <w:szCs w:val="20"/>
              </w:rPr>
              <w:t>24</w:t>
            </w:r>
          </w:p>
        </w:tc>
        <w:tc>
          <w:tcPr>
            <w:tcW w:w="1854" w:type="pct"/>
            <w:tcBorders>
              <w:top w:val="single" w:sz="4" w:space="0" w:color="auto"/>
              <w:left w:val="nil"/>
              <w:bottom w:val="single" w:sz="8" w:space="0" w:color="000000"/>
              <w:right w:val="single" w:sz="8" w:space="0" w:color="000000"/>
            </w:tcBorders>
            <w:shd w:val="clear" w:color="auto" w:fill="auto"/>
            <w:vAlign w:val="center"/>
            <w:hideMark/>
          </w:tcPr>
          <w:p w14:paraId="79F78A21"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specjalistyczne</w:t>
            </w:r>
          </w:p>
        </w:tc>
        <w:tc>
          <w:tcPr>
            <w:tcW w:w="613" w:type="pct"/>
            <w:tcBorders>
              <w:top w:val="single" w:sz="4" w:space="0" w:color="auto"/>
              <w:left w:val="nil"/>
              <w:bottom w:val="single" w:sz="8" w:space="0" w:color="auto"/>
              <w:right w:val="single" w:sz="8" w:space="0" w:color="auto"/>
            </w:tcBorders>
            <w:shd w:val="clear" w:color="auto" w:fill="auto"/>
            <w:vAlign w:val="center"/>
            <w:hideMark/>
          </w:tcPr>
          <w:p w14:paraId="287B1D8F" w14:textId="77777777" w:rsidR="0061408B" w:rsidRDefault="0061408B">
            <w:pPr>
              <w:jc w:val="center"/>
              <w:rPr>
                <w:rFonts w:ascii="Arial" w:hAnsi="Arial" w:cs="Arial"/>
                <w:color w:val="000000"/>
                <w:sz w:val="20"/>
                <w:szCs w:val="20"/>
              </w:rPr>
            </w:pPr>
            <w:r>
              <w:rPr>
                <w:rFonts w:ascii="Arial" w:hAnsi="Arial" w:cs="Arial"/>
                <w:color w:val="000000"/>
                <w:sz w:val="20"/>
                <w:szCs w:val="20"/>
              </w:rPr>
              <w:t>4 000</w:t>
            </w:r>
          </w:p>
        </w:tc>
        <w:tc>
          <w:tcPr>
            <w:tcW w:w="580" w:type="pct"/>
            <w:tcBorders>
              <w:top w:val="single" w:sz="4" w:space="0" w:color="auto"/>
              <w:left w:val="nil"/>
              <w:bottom w:val="single" w:sz="8" w:space="0" w:color="000000"/>
              <w:right w:val="single" w:sz="8" w:space="0" w:color="000000"/>
            </w:tcBorders>
            <w:shd w:val="clear" w:color="auto" w:fill="auto"/>
            <w:vAlign w:val="center"/>
            <w:hideMark/>
          </w:tcPr>
          <w:p w14:paraId="1629BD4F" w14:textId="77777777" w:rsidR="0061408B" w:rsidRDefault="0061408B">
            <w:pPr>
              <w:jc w:val="center"/>
              <w:rPr>
                <w:rFonts w:ascii="Arial" w:hAnsi="Arial" w:cs="Arial"/>
                <w:color w:val="000000"/>
                <w:sz w:val="20"/>
                <w:szCs w:val="20"/>
              </w:rPr>
            </w:pPr>
            <w:r>
              <w:rPr>
                <w:rFonts w:ascii="Arial" w:hAnsi="Arial" w:cs="Arial"/>
                <w:color w:val="000000"/>
                <w:sz w:val="20"/>
                <w:szCs w:val="20"/>
              </w:rPr>
              <w:t>4 000</w:t>
            </w:r>
          </w:p>
        </w:tc>
        <w:tc>
          <w:tcPr>
            <w:tcW w:w="580" w:type="pct"/>
            <w:tcBorders>
              <w:top w:val="single" w:sz="4" w:space="0" w:color="auto"/>
              <w:left w:val="nil"/>
              <w:bottom w:val="single" w:sz="8" w:space="0" w:color="000000"/>
              <w:right w:val="single" w:sz="8" w:space="0" w:color="000000"/>
            </w:tcBorders>
            <w:shd w:val="clear" w:color="auto" w:fill="auto"/>
            <w:vAlign w:val="center"/>
            <w:hideMark/>
          </w:tcPr>
          <w:p w14:paraId="5A5048AE" w14:textId="2C13096E" w:rsidR="0061408B" w:rsidRDefault="0061408B">
            <w:pPr>
              <w:jc w:val="center"/>
              <w:rPr>
                <w:rFonts w:ascii="Arial" w:hAnsi="Arial" w:cs="Arial"/>
                <w:color w:val="000000"/>
                <w:sz w:val="20"/>
                <w:szCs w:val="20"/>
              </w:rPr>
            </w:pPr>
            <w:r>
              <w:rPr>
                <w:rFonts w:ascii="Arial" w:hAnsi="Arial" w:cs="Arial"/>
                <w:color w:val="000000"/>
                <w:sz w:val="20"/>
                <w:szCs w:val="20"/>
              </w:rPr>
              <w:t>5</w:t>
            </w:r>
            <w:r w:rsidR="00CB37B4">
              <w:rPr>
                <w:rFonts w:ascii="Arial" w:hAnsi="Arial" w:cs="Arial"/>
                <w:color w:val="000000"/>
                <w:sz w:val="20"/>
                <w:szCs w:val="20"/>
              </w:rPr>
              <w:t xml:space="preserve"> </w:t>
            </w:r>
            <w:r>
              <w:rPr>
                <w:rFonts w:ascii="Arial" w:hAnsi="Arial" w:cs="Arial"/>
                <w:color w:val="000000"/>
                <w:sz w:val="20"/>
                <w:szCs w:val="20"/>
              </w:rPr>
              <w:t>000</w:t>
            </w:r>
          </w:p>
        </w:tc>
        <w:tc>
          <w:tcPr>
            <w:tcW w:w="578" w:type="pct"/>
            <w:tcBorders>
              <w:top w:val="single" w:sz="4" w:space="0" w:color="auto"/>
              <w:left w:val="nil"/>
              <w:bottom w:val="single" w:sz="8" w:space="0" w:color="000000"/>
              <w:right w:val="single" w:sz="8" w:space="0" w:color="auto"/>
            </w:tcBorders>
            <w:shd w:val="clear" w:color="auto" w:fill="auto"/>
            <w:vAlign w:val="center"/>
            <w:hideMark/>
          </w:tcPr>
          <w:p w14:paraId="550111E7" w14:textId="77777777" w:rsidR="0061408B" w:rsidRDefault="0061408B">
            <w:pPr>
              <w:jc w:val="center"/>
              <w:rPr>
                <w:rFonts w:ascii="Arial" w:hAnsi="Arial" w:cs="Arial"/>
                <w:color w:val="000000"/>
                <w:sz w:val="20"/>
                <w:szCs w:val="20"/>
              </w:rPr>
            </w:pPr>
            <w:r>
              <w:rPr>
                <w:rFonts w:ascii="Arial" w:hAnsi="Arial" w:cs="Arial"/>
                <w:color w:val="000000"/>
                <w:sz w:val="20"/>
                <w:szCs w:val="20"/>
              </w:rPr>
              <w:t>5 000</w:t>
            </w:r>
          </w:p>
        </w:tc>
        <w:tc>
          <w:tcPr>
            <w:tcW w:w="580" w:type="pct"/>
            <w:tcBorders>
              <w:top w:val="single" w:sz="4" w:space="0" w:color="auto"/>
              <w:left w:val="nil"/>
              <w:bottom w:val="single" w:sz="8" w:space="0" w:color="000000"/>
              <w:right w:val="single" w:sz="8" w:space="0" w:color="000000"/>
            </w:tcBorders>
            <w:shd w:val="clear" w:color="auto" w:fill="auto"/>
            <w:vAlign w:val="center"/>
            <w:hideMark/>
          </w:tcPr>
          <w:p w14:paraId="2518AAD4" w14:textId="7573E6DE" w:rsidR="0061408B" w:rsidRDefault="0061408B">
            <w:pPr>
              <w:jc w:val="center"/>
              <w:rPr>
                <w:rFonts w:ascii="Arial" w:hAnsi="Arial" w:cs="Arial"/>
                <w:color w:val="000000"/>
                <w:sz w:val="20"/>
                <w:szCs w:val="20"/>
              </w:rPr>
            </w:pPr>
            <w:r>
              <w:rPr>
                <w:rFonts w:ascii="Arial" w:hAnsi="Arial" w:cs="Arial"/>
                <w:color w:val="000000"/>
                <w:sz w:val="20"/>
                <w:szCs w:val="20"/>
              </w:rPr>
              <w:t>10</w:t>
            </w:r>
            <w:r w:rsidR="00CB37B4">
              <w:rPr>
                <w:rFonts w:ascii="Arial" w:hAnsi="Arial" w:cs="Arial"/>
                <w:color w:val="000000"/>
                <w:sz w:val="20"/>
                <w:szCs w:val="20"/>
              </w:rPr>
              <w:t xml:space="preserve"> </w:t>
            </w:r>
            <w:r>
              <w:rPr>
                <w:rFonts w:ascii="Arial" w:hAnsi="Arial" w:cs="Arial"/>
                <w:color w:val="000000"/>
                <w:sz w:val="20"/>
                <w:szCs w:val="20"/>
              </w:rPr>
              <w:t>000</w:t>
            </w:r>
          </w:p>
        </w:tc>
      </w:tr>
      <w:tr w:rsidR="007474AB" w14:paraId="79EB5D8F" w14:textId="77777777" w:rsidTr="00B772D9">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42D6A457" w14:textId="77777777" w:rsidR="0061408B" w:rsidRDefault="0061408B">
            <w:pPr>
              <w:jc w:val="center"/>
              <w:rPr>
                <w:rFonts w:ascii="Arial" w:hAnsi="Arial" w:cs="Arial"/>
                <w:color w:val="000000"/>
                <w:sz w:val="20"/>
                <w:szCs w:val="20"/>
              </w:rPr>
            </w:pPr>
            <w:r>
              <w:rPr>
                <w:rFonts w:ascii="Arial" w:hAnsi="Arial" w:cs="Arial"/>
                <w:color w:val="000000"/>
                <w:sz w:val="20"/>
                <w:szCs w:val="20"/>
              </w:rPr>
              <w:t>25</w:t>
            </w:r>
          </w:p>
        </w:tc>
        <w:tc>
          <w:tcPr>
            <w:tcW w:w="1854" w:type="pct"/>
            <w:tcBorders>
              <w:top w:val="nil"/>
              <w:left w:val="nil"/>
              <w:bottom w:val="single" w:sz="8" w:space="0" w:color="000000"/>
              <w:right w:val="single" w:sz="8" w:space="0" w:color="000000"/>
            </w:tcBorders>
            <w:shd w:val="clear" w:color="auto" w:fill="auto"/>
            <w:vAlign w:val="center"/>
            <w:hideMark/>
          </w:tcPr>
          <w:p w14:paraId="3F6B63D0" w14:textId="77777777" w:rsidR="0061408B" w:rsidRDefault="0061408B">
            <w:pPr>
              <w:rPr>
                <w:rFonts w:ascii="Arial" w:hAnsi="Arial" w:cs="Arial"/>
                <w:b/>
                <w:bCs/>
                <w:color w:val="000000"/>
                <w:sz w:val="20"/>
                <w:szCs w:val="20"/>
              </w:rPr>
            </w:pPr>
            <w:r>
              <w:rPr>
                <w:rFonts w:ascii="Arial" w:hAnsi="Arial" w:cs="Arial"/>
                <w:b/>
                <w:bCs/>
                <w:color w:val="000000"/>
                <w:sz w:val="20"/>
                <w:szCs w:val="20"/>
              </w:rPr>
              <w:t>Operacje chirurgiczne</w:t>
            </w:r>
          </w:p>
        </w:tc>
        <w:tc>
          <w:tcPr>
            <w:tcW w:w="613" w:type="pct"/>
            <w:tcBorders>
              <w:top w:val="nil"/>
              <w:left w:val="nil"/>
              <w:bottom w:val="single" w:sz="8" w:space="0" w:color="auto"/>
              <w:right w:val="single" w:sz="8" w:space="0" w:color="auto"/>
            </w:tcBorders>
            <w:shd w:val="clear" w:color="auto" w:fill="auto"/>
            <w:vAlign w:val="center"/>
            <w:hideMark/>
          </w:tcPr>
          <w:p w14:paraId="15E103F9" w14:textId="77777777" w:rsidR="0061408B" w:rsidRDefault="0061408B">
            <w:pPr>
              <w:jc w:val="center"/>
              <w:rPr>
                <w:rFonts w:ascii="Arial" w:hAnsi="Arial" w:cs="Arial"/>
                <w:color w:val="000000"/>
                <w:sz w:val="20"/>
                <w:szCs w:val="20"/>
              </w:rPr>
            </w:pPr>
            <w:r>
              <w:rPr>
                <w:rFonts w:ascii="Arial" w:hAnsi="Arial" w:cs="Arial"/>
                <w:color w:val="000000"/>
                <w:sz w:val="20"/>
                <w:szCs w:val="20"/>
              </w:rPr>
              <w:t>5 000</w:t>
            </w:r>
          </w:p>
        </w:tc>
        <w:tc>
          <w:tcPr>
            <w:tcW w:w="580" w:type="pct"/>
            <w:tcBorders>
              <w:top w:val="nil"/>
              <w:left w:val="nil"/>
              <w:bottom w:val="single" w:sz="8" w:space="0" w:color="000000"/>
              <w:right w:val="single" w:sz="8" w:space="0" w:color="000000"/>
            </w:tcBorders>
            <w:shd w:val="clear" w:color="auto" w:fill="auto"/>
            <w:vAlign w:val="center"/>
            <w:hideMark/>
          </w:tcPr>
          <w:p w14:paraId="74622006" w14:textId="77777777" w:rsidR="0061408B" w:rsidRDefault="0061408B">
            <w:pPr>
              <w:jc w:val="center"/>
              <w:rPr>
                <w:rFonts w:ascii="Arial" w:hAnsi="Arial" w:cs="Arial"/>
                <w:color w:val="000000"/>
                <w:sz w:val="20"/>
                <w:szCs w:val="20"/>
              </w:rPr>
            </w:pPr>
            <w:r>
              <w:rPr>
                <w:rFonts w:ascii="Arial" w:hAnsi="Arial" w:cs="Arial"/>
                <w:color w:val="000000"/>
                <w:sz w:val="20"/>
                <w:szCs w:val="20"/>
              </w:rPr>
              <w:t>5 000</w:t>
            </w:r>
          </w:p>
        </w:tc>
        <w:tc>
          <w:tcPr>
            <w:tcW w:w="580" w:type="pct"/>
            <w:tcBorders>
              <w:top w:val="nil"/>
              <w:left w:val="nil"/>
              <w:bottom w:val="single" w:sz="4" w:space="0" w:color="auto"/>
              <w:right w:val="single" w:sz="8" w:space="0" w:color="000000"/>
            </w:tcBorders>
            <w:shd w:val="clear" w:color="auto" w:fill="auto"/>
            <w:vAlign w:val="center"/>
            <w:hideMark/>
          </w:tcPr>
          <w:p w14:paraId="73738BB3" w14:textId="77777777" w:rsidR="0061408B" w:rsidRDefault="0061408B">
            <w:pPr>
              <w:jc w:val="center"/>
              <w:rPr>
                <w:rFonts w:ascii="Arial" w:hAnsi="Arial" w:cs="Arial"/>
                <w:color w:val="000000"/>
                <w:sz w:val="20"/>
                <w:szCs w:val="20"/>
              </w:rPr>
            </w:pPr>
            <w:r>
              <w:rPr>
                <w:rFonts w:ascii="Arial" w:hAnsi="Arial" w:cs="Arial"/>
                <w:color w:val="000000"/>
                <w:sz w:val="20"/>
                <w:szCs w:val="20"/>
              </w:rPr>
              <w:t>5 500</w:t>
            </w:r>
          </w:p>
        </w:tc>
        <w:tc>
          <w:tcPr>
            <w:tcW w:w="578" w:type="pct"/>
            <w:tcBorders>
              <w:top w:val="nil"/>
              <w:left w:val="nil"/>
              <w:bottom w:val="single" w:sz="4" w:space="0" w:color="auto"/>
              <w:right w:val="single" w:sz="8" w:space="0" w:color="auto"/>
            </w:tcBorders>
            <w:shd w:val="clear" w:color="auto" w:fill="auto"/>
            <w:vAlign w:val="center"/>
            <w:hideMark/>
          </w:tcPr>
          <w:p w14:paraId="32C3463E" w14:textId="77777777" w:rsidR="0061408B" w:rsidRDefault="0061408B">
            <w:pPr>
              <w:jc w:val="center"/>
              <w:rPr>
                <w:rFonts w:ascii="Arial" w:hAnsi="Arial" w:cs="Arial"/>
                <w:color w:val="000000"/>
                <w:sz w:val="20"/>
                <w:szCs w:val="20"/>
              </w:rPr>
            </w:pPr>
            <w:r>
              <w:rPr>
                <w:rFonts w:ascii="Arial" w:hAnsi="Arial" w:cs="Arial"/>
                <w:color w:val="000000"/>
                <w:sz w:val="20"/>
                <w:szCs w:val="20"/>
              </w:rPr>
              <w:t>6 000</w:t>
            </w:r>
          </w:p>
        </w:tc>
        <w:tc>
          <w:tcPr>
            <w:tcW w:w="580" w:type="pct"/>
            <w:tcBorders>
              <w:top w:val="nil"/>
              <w:left w:val="nil"/>
              <w:bottom w:val="single" w:sz="8" w:space="0" w:color="000000"/>
              <w:right w:val="single" w:sz="8" w:space="0" w:color="000000"/>
            </w:tcBorders>
            <w:shd w:val="clear" w:color="auto" w:fill="auto"/>
            <w:vAlign w:val="center"/>
            <w:hideMark/>
          </w:tcPr>
          <w:p w14:paraId="086A87E0" w14:textId="77777777" w:rsidR="0061408B" w:rsidRDefault="0061408B">
            <w:pPr>
              <w:jc w:val="center"/>
              <w:rPr>
                <w:rFonts w:ascii="Arial" w:hAnsi="Arial" w:cs="Arial"/>
                <w:color w:val="000000"/>
                <w:sz w:val="20"/>
                <w:szCs w:val="20"/>
              </w:rPr>
            </w:pPr>
            <w:r>
              <w:rPr>
                <w:rFonts w:ascii="Arial" w:hAnsi="Arial" w:cs="Arial"/>
                <w:color w:val="000000"/>
                <w:sz w:val="20"/>
                <w:szCs w:val="20"/>
              </w:rPr>
              <w:t>15 000</w:t>
            </w:r>
          </w:p>
        </w:tc>
      </w:tr>
      <w:tr w:rsidR="007474AB" w14:paraId="380101B4" w14:textId="77777777" w:rsidTr="00B772D9">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55713833" w14:textId="77777777" w:rsidR="0061408B" w:rsidRDefault="0061408B">
            <w:pPr>
              <w:jc w:val="center"/>
              <w:rPr>
                <w:rFonts w:ascii="Arial" w:hAnsi="Arial" w:cs="Arial"/>
                <w:color w:val="000000"/>
                <w:sz w:val="20"/>
                <w:szCs w:val="20"/>
              </w:rPr>
            </w:pPr>
            <w:r>
              <w:rPr>
                <w:rFonts w:ascii="Arial" w:hAnsi="Arial" w:cs="Arial"/>
                <w:color w:val="000000"/>
                <w:sz w:val="20"/>
                <w:szCs w:val="20"/>
              </w:rPr>
              <w:t>26</w:t>
            </w:r>
          </w:p>
        </w:tc>
        <w:tc>
          <w:tcPr>
            <w:tcW w:w="1854" w:type="pct"/>
            <w:tcBorders>
              <w:top w:val="nil"/>
              <w:left w:val="nil"/>
              <w:bottom w:val="nil"/>
              <w:right w:val="single" w:sz="8" w:space="0" w:color="000000"/>
            </w:tcBorders>
            <w:shd w:val="clear" w:color="auto" w:fill="auto"/>
            <w:vAlign w:val="center"/>
            <w:hideMark/>
          </w:tcPr>
          <w:p w14:paraId="7385E31A" w14:textId="77777777" w:rsidR="0061408B" w:rsidRDefault="0061408B">
            <w:pPr>
              <w:rPr>
                <w:rFonts w:ascii="Arial" w:hAnsi="Arial" w:cs="Arial"/>
                <w:b/>
                <w:bCs/>
                <w:color w:val="000000"/>
                <w:sz w:val="20"/>
                <w:szCs w:val="20"/>
              </w:rPr>
            </w:pPr>
            <w:r>
              <w:rPr>
                <w:rFonts w:ascii="Arial" w:hAnsi="Arial" w:cs="Arial"/>
                <w:b/>
                <w:bCs/>
                <w:color w:val="000000"/>
                <w:sz w:val="20"/>
                <w:szCs w:val="20"/>
              </w:rPr>
              <w:t>Trwała niezdolność do pracy</w:t>
            </w:r>
          </w:p>
        </w:tc>
        <w:tc>
          <w:tcPr>
            <w:tcW w:w="613" w:type="pct"/>
            <w:tcBorders>
              <w:top w:val="nil"/>
              <w:left w:val="nil"/>
              <w:bottom w:val="single" w:sz="8" w:space="0" w:color="auto"/>
              <w:right w:val="single" w:sz="8" w:space="0" w:color="auto"/>
            </w:tcBorders>
            <w:shd w:val="clear" w:color="auto" w:fill="auto"/>
            <w:vAlign w:val="center"/>
            <w:hideMark/>
          </w:tcPr>
          <w:p w14:paraId="72664FD5" w14:textId="1E7BE9E0" w:rsidR="0061408B" w:rsidRDefault="0061408B">
            <w:pPr>
              <w:jc w:val="center"/>
              <w:rPr>
                <w:rFonts w:ascii="Arial" w:hAnsi="Arial" w:cs="Arial"/>
                <w:color w:val="000000"/>
                <w:sz w:val="20"/>
                <w:szCs w:val="20"/>
              </w:rPr>
            </w:pPr>
            <w:r>
              <w:rPr>
                <w:rFonts w:ascii="Arial" w:hAnsi="Arial" w:cs="Arial"/>
                <w:color w:val="000000"/>
                <w:sz w:val="20"/>
                <w:szCs w:val="20"/>
              </w:rPr>
              <w:t>15</w:t>
            </w:r>
            <w:r w:rsidR="00CB37B4">
              <w:rPr>
                <w:rFonts w:ascii="Arial" w:hAnsi="Arial" w:cs="Arial"/>
                <w:color w:val="000000"/>
                <w:sz w:val="20"/>
                <w:szCs w:val="20"/>
              </w:rPr>
              <w:t xml:space="preserve"> </w:t>
            </w:r>
            <w:r>
              <w:rPr>
                <w:rFonts w:ascii="Arial" w:hAnsi="Arial" w:cs="Arial"/>
                <w:color w:val="000000"/>
                <w:sz w:val="20"/>
                <w:szCs w:val="20"/>
              </w:rPr>
              <w:t>000</w:t>
            </w:r>
          </w:p>
        </w:tc>
        <w:tc>
          <w:tcPr>
            <w:tcW w:w="580" w:type="pct"/>
            <w:tcBorders>
              <w:top w:val="nil"/>
              <w:left w:val="nil"/>
              <w:bottom w:val="single" w:sz="8" w:space="0" w:color="auto"/>
              <w:right w:val="single" w:sz="4" w:space="0" w:color="auto"/>
            </w:tcBorders>
            <w:shd w:val="clear" w:color="auto" w:fill="auto"/>
            <w:vAlign w:val="center"/>
            <w:hideMark/>
          </w:tcPr>
          <w:p w14:paraId="5A119417" w14:textId="77777777" w:rsidR="0061408B" w:rsidRDefault="0061408B">
            <w:pPr>
              <w:jc w:val="center"/>
              <w:rPr>
                <w:rFonts w:ascii="Arial" w:hAnsi="Arial" w:cs="Arial"/>
                <w:color w:val="000000"/>
                <w:sz w:val="20"/>
                <w:szCs w:val="20"/>
              </w:rPr>
            </w:pPr>
            <w:r>
              <w:rPr>
                <w:rFonts w:ascii="Arial" w:hAnsi="Arial" w:cs="Arial"/>
                <w:color w:val="000000"/>
                <w:sz w:val="20"/>
                <w:szCs w:val="20"/>
              </w:rPr>
              <w:t>25 000</w:t>
            </w:r>
          </w:p>
        </w:tc>
        <w:tc>
          <w:tcPr>
            <w:tcW w:w="5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6B1DFB" w14:textId="77777777" w:rsidR="0061408B" w:rsidRDefault="0061408B">
            <w:pPr>
              <w:jc w:val="center"/>
              <w:rPr>
                <w:rFonts w:ascii="Arial" w:hAnsi="Arial" w:cs="Arial"/>
                <w:color w:val="000000"/>
                <w:sz w:val="20"/>
                <w:szCs w:val="20"/>
              </w:rPr>
            </w:pPr>
            <w:r>
              <w:rPr>
                <w:rFonts w:ascii="Arial" w:hAnsi="Arial" w:cs="Arial"/>
                <w:color w:val="000000"/>
                <w:sz w:val="20"/>
                <w:szCs w:val="20"/>
              </w:rPr>
              <w:t>32 500</w:t>
            </w:r>
          </w:p>
        </w:tc>
        <w:tc>
          <w:tcPr>
            <w:tcW w:w="57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B6A0809" w14:textId="77777777" w:rsidR="0061408B" w:rsidRDefault="0061408B">
            <w:pPr>
              <w:jc w:val="center"/>
              <w:rPr>
                <w:rFonts w:ascii="Arial" w:hAnsi="Arial" w:cs="Arial"/>
                <w:color w:val="000000"/>
                <w:sz w:val="20"/>
                <w:szCs w:val="20"/>
              </w:rPr>
            </w:pPr>
            <w:r>
              <w:rPr>
                <w:rFonts w:ascii="Arial" w:hAnsi="Arial" w:cs="Arial"/>
                <w:color w:val="000000"/>
                <w:sz w:val="20"/>
                <w:szCs w:val="20"/>
              </w:rPr>
              <w:t>37 500</w:t>
            </w:r>
          </w:p>
        </w:tc>
        <w:tc>
          <w:tcPr>
            <w:tcW w:w="580" w:type="pct"/>
            <w:tcBorders>
              <w:top w:val="nil"/>
              <w:left w:val="single" w:sz="4" w:space="0" w:color="auto"/>
              <w:bottom w:val="single" w:sz="8" w:space="0" w:color="000000"/>
              <w:right w:val="single" w:sz="8" w:space="0" w:color="000000"/>
            </w:tcBorders>
            <w:shd w:val="clear" w:color="auto" w:fill="auto"/>
            <w:vAlign w:val="center"/>
            <w:hideMark/>
          </w:tcPr>
          <w:p w14:paraId="2DC34A2A" w14:textId="77777777" w:rsidR="0061408B" w:rsidRDefault="0061408B">
            <w:pPr>
              <w:jc w:val="center"/>
              <w:rPr>
                <w:rFonts w:ascii="Arial" w:hAnsi="Arial" w:cs="Arial"/>
                <w:color w:val="000000"/>
                <w:sz w:val="20"/>
                <w:szCs w:val="20"/>
              </w:rPr>
            </w:pPr>
            <w:r>
              <w:rPr>
                <w:rFonts w:ascii="Arial" w:hAnsi="Arial" w:cs="Arial"/>
                <w:color w:val="000000"/>
                <w:sz w:val="20"/>
                <w:szCs w:val="20"/>
              </w:rPr>
              <w:t>50 000</w:t>
            </w:r>
          </w:p>
        </w:tc>
      </w:tr>
      <w:tr w:rsidR="007474AB" w14:paraId="293DB1B4" w14:textId="77777777" w:rsidTr="00B772D9">
        <w:trPr>
          <w:trHeight w:val="315"/>
        </w:trPr>
        <w:tc>
          <w:tcPr>
            <w:tcW w:w="214" w:type="pct"/>
            <w:tcBorders>
              <w:top w:val="nil"/>
              <w:left w:val="single" w:sz="8" w:space="0" w:color="auto"/>
              <w:bottom w:val="single" w:sz="4" w:space="0" w:color="auto"/>
              <w:right w:val="nil"/>
            </w:tcBorders>
            <w:shd w:val="clear" w:color="auto" w:fill="auto"/>
            <w:noWrap/>
            <w:vAlign w:val="center"/>
            <w:hideMark/>
          </w:tcPr>
          <w:p w14:paraId="19AB2511" w14:textId="77777777" w:rsidR="0061408B" w:rsidRDefault="0061408B">
            <w:pPr>
              <w:rPr>
                <w:rFonts w:ascii="Arial" w:hAnsi="Arial" w:cs="Arial"/>
                <w:b/>
                <w:bCs/>
                <w:color w:val="000000"/>
                <w:sz w:val="20"/>
                <w:szCs w:val="20"/>
              </w:rPr>
            </w:pPr>
            <w:r>
              <w:rPr>
                <w:rFonts w:ascii="Arial" w:hAnsi="Arial" w:cs="Arial"/>
                <w:b/>
                <w:bCs/>
                <w:color w:val="000000"/>
                <w:sz w:val="20"/>
                <w:szCs w:val="20"/>
              </w:rPr>
              <w:t> </w:t>
            </w:r>
          </w:p>
        </w:tc>
        <w:tc>
          <w:tcPr>
            <w:tcW w:w="1854" w:type="pct"/>
            <w:tcBorders>
              <w:top w:val="single" w:sz="8" w:space="0" w:color="auto"/>
              <w:left w:val="single" w:sz="8" w:space="0" w:color="auto"/>
              <w:bottom w:val="single" w:sz="4" w:space="0" w:color="auto"/>
              <w:right w:val="nil"/>
            </w:tcBorders>
            <w:shd w:val="clear" w:color="auto" w:fill="auto"/>
            <w:noWrap/>
            <w:vAlign w:val="center"/>
            <w:hideMark/>
          </w:tcPr>
          <w:p w14:paraId="55B9CC60" w14:textId="77777777" w:rsidR="0061408B" w:rsidRDefault="0061408B">
            <w:pPr>
              <w:rPr>
                <w:rFonts w:ascii="Arial" w:hAnsi="Arial" w:cs="Arial"/>
                <w:b/>
                <w:bCs/>
                <w:color w:val="000000"/>
                <w:sz w:val="20"/>
                <w:szCs w:val="20"/>
              </w:rPr>
            </w:pPr>
            <w:r>
              <w:rPr>
                <w:rFonts w:ascii="Arial" w:hAnsi="Arial" w:cs="Arial"/>
                <w:b/>
                <w:bCs/>
                <w:color w:val="000000"/>
                <w:sz w:val="20"/>
                <w:szCs w:val="20"/>
              </w:rPr>
              <w:t>Dzienne świadczenia z tytułu pobytu w szpitalu do 14 dni</w:t>
            </w:r>
          </w:p>
        </w:tc>
        <w:tc>
          <w:tcPr>
            <w:tcW w:w="613" w:type="pct"/>
            <w:tcBorders>
              <w:top w:val="nil"/>
              <w:left w:val="single" w:sz="8" w:space="0" w:color="auto"/>
              <w:bottom w:val="single" w:sz="8" w:space="0" w:color="auto"/>
              <w:right w:val="nil"/>
            </w:tcBorders>
            <w:shd w:val="clear" w:color="auto" w:fill="auto"/>
            <w:noWrap/>
            <w:vAlign w:val="bottom"/>
            <w:hideMark/>
          </w:tcPr>
          <w:p w14:paraId="53E2587D"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80" w:type="pct"/>
            <w:tcBorders>
              <w:top w:val="nil"/>
              <w:left w:val="nil"/>
              <w:bottom w:val="single" w:sz="8" w:space="0" w:color="auto"/>
              <w:right w:val="nil"/>
            </w:tcBorders>
            <w:shd w:val="clear" w:color="auto" w:fill="auto"/>
            <w:noWrap/>
            <w:vAlign w:val="bottom"/>
            <w:hideMark/>
          </w:tcPr>
          <w:p w14:paraId="2D69968B"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80" w:type="pct"/>
            <w:tcBorders>
              <w:top w:val="single" w:sz="4" w:space="0" w:color="auto"/>
              <w:left w:val="nil"/>
              <w:bottom w:val="single" w:sz="8" w:space="0" w:color="auto"/>
              <w:right w:val="nil"/>
            </w:tcBorders>
            <w:shd w:val="clear" w:color="auto" w:fill="auto"/>
            <w:noWrap/>
            <w:vAlign w:val="bottom"/>
            <w:hideMark/>
          </w:tcPr>
          <w:p w14:paraId="46C111E3"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78" w:type="pct"/>
            <w:tcBorders>
              <w:top w:val="single" w:sz="4" w:space="0" w:color="auto"/>
              <w:left w:val="nil"/>
              <w:bottom w:val="single" w:sz="8" w:space="0" w:color="auto"/>
              <w:right w:val="single" w:sz="8" w:space="0" w:color="auto"/>
            </w:tcBorders>
            <w:shd w:val="clear" w:color="auto" w:fill="auto"/>
            <w:noWrap/>
            <w:vAlign w:val="bottom"/>
            <w:hideMark/>
          </w:tcPr>
          <w:p w14:paraId="77D7FE90"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80" w:type="pct"/>
            <w:tcBorders>
              <w:top w:val="nil"/>
              <w:left w:val="nil"/>
              <w:bottom w:val="single" w:sz="8" w:space="0" w:color="000000"/>
              <w:right w:val="single" w:sz="8" w:space="0" w:color="000000"/>
            </w:tcBorders>
            <w:shd w:val="clear" w:color="auto" w:fill="auto"/>
            <w:vAlign w:val="center"/>
            <w:hideMark/>
          </w:tcPr>
          <w:p w14:paraId="344DD6FF" w14:textId="77777777" w:rsidR="0061408B" w:rsidRDefault="0061408B">
            <w:pPr>
              <w:jc w:val="center"/>
              <w:rPr>
                <w:rFonts w:ascii="Arial" w:hAnsi="Arial" w:cs="Arial"/>
                <w:color w:val="000000"/>
                <w:sz w:val="20"/>
                <w:szCs w:val="20"/>
              </w:rPr>
            </w:pPr>
            <w:r>
              <w:rPr>
                <w:rFonts w:ascii="Arial" w:hAnsi="Arial" w:cs="Arial"/>
                <w:color w:val="000000"/>
                <w:sz w:val="20"/>
                <w:szCs w:val="20"/>
              </w:rPr>
              <w:t> </w:t>
            </w:r>
          </w:p>
        </w:tc>
      </w:tr>
      <w:tr w:rsidR="007474AB" w14:paraId="0731DCCA" w14:textId="77777777" w:rsidTr="00B772D9">
        <w:trPr>
          <w:trHeight w:val="315"/>
        </w:trPr>
        <w:tc>
          <w:tcPr>
            <w:tcW w:w="2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D721A7" w14:textId="77777777" w:rsidR="0061408B" w:rsidRDefault="0061408B">
            <w:pPr>
              <w:jc w:val="center"/>
              <w:rPr>
                <w:rFonts w:ascii="Arial" w:hAnsi="Arial" w:cs="Arial"/>
                <w:color w:val="000000"/>
                <w:sz w:val="20"/>
                <w:szCs w:val="20"/>
              </w:rPr>
            </w:pPr>
            <w:r>
              <w:rPr>
                <w:rFonts w:ascii="Arial" w:hAnsi="Arial" w:cs="Arial"/>
                <w:color w:val="000000"/>
                <w:sz w:val="20"/>
                <w:szCs w:val="20"/>
              </w:rPr>
              <w:t>27</w:t>
            </w:r>
          </w:p>
        </w:tc>
        <w:tc>
          <w:tcPr>
            <w:tcW w:w="185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E32E6A6"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chorobą</w:t>
            </w:r>
          </w:p>
        </w:tc>
        <w:tc>
          <w:tcPr>
            <w:tcW w:w="613" w:type="pct"/>
            <w:tcBorders>
              <w:top w:val="nil"/>
              <w:left w:val="single" w:sz="4" w:space="0" w:color="auto"/>
              <w:bottom w:val="single" w:sz="8" w:space="0" w:color="auto"/>
              <w:right w:val="single" w:sz="8" w:space="0" w:color="auto"/>
            </w:tcBorders>
            <w:shd w:val="clear" w:color="auto" w:fill="auto"/>
            <w:vAlign w:val="center"/>
            <w:hideMark/>
          </w:tcPr>
          <w:p w14:paraId="61C7461E" w14:textId="77777777" w:rsidR="0061408B" w:rsidRDefault="0061408B">
            <w:pPr>
              <w:jc w:val="center"/>
              <w:rPr>
                <w:rFonts w:ascii="Arial" w:hAnsi="Arial" w:cs="Arial"/>
                <w:sz w:val="20"/>
                <w:szCs w:val="20"/>
              </w:rPr>
            </w:pPr>
            <w:r>
              <w:rPr>
                <w:rFonts w:ascii="Arial" w:hAnsi="Arial" w:cs="Arial"/>
                <w:sz w:val="20"/>
                <w:szCs w:val="20"/>
              </w:rPr>
              <w:t>60</w:t>
            </w:r>
          </w:p>
        </w:tc>
        <w:tc>
          <w:tcPr>
            <w:tcW w:w="580" w:type="pct"/>
            <w:tcBorders>
              <w:top w:val="nil"/>
              <w:left w:val="nil"/>
              <w:bottom w:val="single" w:sz="8" w:space="0" w:color="000000"/>
              <w:right w:val="single" w:sz="8" w:space="0" w:color="000000"/>
            </w:tcBorders>
            <w:shd w:val="clear" w:color="auto" w:fill="auto"/>
            <w:vAlign w:val="center"/>
            <w:hideMark/>
          </w:tcPr>
          <w:p w14:paraId="34D9E89B" w14:textId="77777777" w:rsidR="0061408B" w:rsidRDefault="0061408B">
            <w:pPr>
              <w:jc w:val="center"/>
              <w:rPr>
                <w:rFonts w:ascii="Arial" w:hAnsi="Arial" w:cs="Arial"/>
                <w:sz w:val="20"/>
                <w:szCs w:val="20"/>
              </w:rPr>
            </w:pPr>
            <w:r>
              <w:rPr>
                <w:rFonts w:ascii="Arial" w:hAnsi="Arial" w:cs="Arial"/>
                <w:sz w:val="20"/>
                <w:szCs w:val="20"/>
              </w:rPr>
              <w:t>70</w:t>
            </w:r>
          </w:p>
        </w:tc>
        <w:tc>
          <w:tcPr>
            <w:tcW w:w="580" w:type="pct"/>
            <w:tcBorders>
              <w:top w:val="nil"/>
              <w:left w:val="nil"/>
              <w:bottom w:val="single" w:sz="8" w:space="0" w:color="000000"/>
              <w:right w:val="single" w:sz="8" w:space="0" w:color="000000"/>
            </w:tcBorders>
            <w:shd w:val="clear" w:color="auto" w:fill="auto"/>
            <w:vAlign w:val="center"/>
            <w:hideMark/>
          </w:tcPr>
          <w:p w14:paraId="26BD57E1" w14:textId="77777777" w:rsidR="0061408B" w:rsidRDefault="0061408B">
            <w:pPr>
              <w:jc w:val="center"/>
              <w:rPr>
                <w:rFonts w:ascii="Arial" w:hAnsi="Arial" w:cs="Arial"/>
                <w:sz w:val="20"/>
                <w:szCs w:val="20"/>
              </w:rPr>
            </w:pPr>
            <w:r>
              <w:rPr>
                <w:rFonts w:ascii="Arial" w:hAnsi="Arial" w:cs="Arial"/>
                <w:sz w:val="20"/>
                <w:szCs w:val="20"/>
              </w:rPr>
              <w:t>75</w:t>
            </w:r>
          </w:p>
        </w:tc>
        <w:tc>
          <w:tcPr>
            <w:tcW w:w="578" w:type="pct"/>
            <w:tcBorders>
              <w:top w:val="nil"/>
              <w:left w:val="nil"/>
              <w:bottom w:val="single" w:sz="8" w:space="0" w:color="000000"/>
              <w:right w:val="single" w:sz="8" w:space="0" w:color="auto"/>
            </w:tcBorders>
            <w:shd w:val="clear" w:color="auto" w:fill="auto"/>
            <w:vAlign w:val="center"/>
            <w:hideMark/>
          </w:tcPr>
          <w:p w14:paraId="48E116D9" w14:textId="77777777" w:rsidR="0061408B" w:rsidRDefault="0061408B">
            <w:pPr>
              <w:jc w:val="center"/>
              <w:rPr>
                <w:rFonts w:ascii="Arial" w:hAnsi="Arial" w:cs="Arial"/>
                <w:sz w:val="20"/>
                <w:szCs w:val="20"/>
              </w:rPr>
            </w:pPr>
            <w:r>
              <w:rPr>
                <w:rFonts w:ascii="Arial" w:hAnsi="Arial" w:cs="Arial"/>
                <w:sz w:val="20"/>
                <w:szCs w:val="20"/>
              </w:rPr>
              <w:t>85</w:t>
            </w:r>
          </w:p>
        </w:tc>
        <w:tc>
          <w:tcPr>
            <w:tcW w:w="580" w:type="pct"/>
            <w:tcBorders>
              <w:top w:val="nil"/>
              <w:left w:val="nil"/>
              <w:bottom w:val="single" w:sz="8" w:space="0" w:color="000000"/>
              <w:right w:val="single" w:sz="8" w:space="0" w:color="000000"/>
            </w:tcBorders>
            <w:shd w:val="clear" w:color="auto" w:fill="auto"/>
            <w:vAlign w:val="center"/>
            <w:hideMark/>
          </w:tcPr>
          <w:p w14:paraId="7E3660F0" w14:textId="77777777" w:rsidR="0061408B" w:rsidRDefault="0061408B">
            <w:pPr>
              <w:jc w:val="center"/>
              <w:rPr>
                <w:rFonts w:ascii="Arial" w:hAnsi="Arial" w:cs="Arial"/>
                <w:color w:val="000000"/>
                <w:sz w:val="20"/>
                <w:szCs w:val="20"/>
              </w:rPr>
            </w:pPr>
            <w:r>
              <w:rPr>
                <w:rFonts w:ascii="Arial" w:hAnsi="Arial" w:cs="Arial"/>
                <w:color w:val="000000"/>
                <w:sz w:val="20"/>
                <w:szCs w:val="20"/>
              </w:rPr>
              <w:t>100</w:t>
            </w:r>
          </w:p>
        </w:tc>
      </w:tr>
      <w:tr w:rsidR="007474AB" w14:paraId="1D477A26" w14:textId="77777777" w:rsidTr="00B772D9">
        <w:trPr>
          <w:trHeight w:val="525"/>
        </w:trPr>
        <w:tc>
          <w:tcPr>
            <w:tcW w:w="214" w:type="pct"/>
            <w:tcBorders>
              <w:top w:val="single" w:sz="4" w:space="0" w:color="auto"/>
              <w:left w:val="single" w:sz="8" w:space="0" w:color="auto"/>
              <w:bottom w:val="single" w:sz="8" w:space="0" w:color="auto"/>
              <w:right w:val="single" w:sz="8" w:space="0" w:color="auto"/>
            </w:tcBorders>
            <w:shd w:val="clear" w:color="auto" w:fill="auto"/>
            <w:vAlign w:val="center"/>
            <w:hideMark/>
          </w:tcPr>
          <w:p w14:paraId="1EEFDFC4" w14:textId="77777777" w:rsidR="0061408B" w:rsidRDefault="0061408B">
            <w:pPr>
              <w:jc w:val="center"/>
              <w:rPr>
                <w:rFonts w:ascii="Arial" w:hAnsi="Arial" w:cs="Arial"/>
                <w:color w:val="000000"/>
                <w:sz w:val="20"/>
                <w:szCs w:val="20"/>
              </w:rPr>
            </w:pPr>
            <w:r>
              <w:rPr>
                <w:rFonts w:ascii="Arial" w:hAnsi="Arial" w:cs="Arial"/>
                <w:color w:val="000000"/>
                <w:sz w:val="20"/>
                <w:szCs w:val="20"/>
              </w:rPr>
              <w:t>28</w:t>
            </w:r>
          </w:p>
        </w:tc>
        <w:tc>
          <w:tcPr>
            <w:tcW w:w="1854" w:type="pct"/>
            <w:tcBorders>
              <w:top w:val="single" w:sz="4" w:space="0" w:color="auto"/>
              <w:left w:val="nil"/>
              <w:bottom w:val="nil"/>
              <w:right w:val="single" w:sz="8" w:space="0" w:color="000000"/>
            </w:tcBorders>
            <w:shd w:val="clear" w:color="auto" w:fill="auto"/>
            <w:vAlign w:val="center"/>
            <w:hideMark/>
          </w:tcPr>
          <w:p w14:paraId="73682663" w14:textId="17A552D0"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zawałem serca lub udar</w:t>
            </w:r>
            <w:r w:rsidR="00B772D9">
              <w:rPr>
                <w:rFonts w:ascii="Arial" w:hAnsi="Arial" w:cs="Arial"/>
                <w:b/>
                <w:bCs/>
                <w:color w:val="000000"/>
                <w:sz w:val="20"/>
                <w:szCs w:val="20"/>
              </w:rPr>
              <w:t>em</w:t>
            </w:r>
            <w:r>
              <w:rPr>
                <w:rFonts w:ascii="Arial" w:hAnsi="Arial" w:cs="Arial"/>
                <w:b/>
                <w:bCs/>
                <w:color w:val="000000"/>
                <w:sz w:val="20"/>
                <w:szCs w:val="20"/>
              </w:rPr>
              <w:t xml:space="preserve"> mózgu</w:t>
            </w:r>
          </w:p>
        </w:tc>
        <w:tc>
          <w:tcPr>
            <w:tcW w:w="613" w:type="pct"/>
            <w:tcBorders>
              <w:top w:val="nil"/>
              <w:left w:val="nil"/>
              <w:bottom w:val="single" w:sz="8" w:space="0" w:color="auto"/>
              <w:right w:val="single" w:sz="8" w:space="0" w:color="auto"/>
            </w:tcBorders>
            <w:shd w:val="clear" w:color="auto" w:fill="auto"/>
            <w:vAlign w:val="center"/>
            <w:hideMark/>
          </w:tcPr>
          <w:p w14:paraId="7D95890A" w14:textId="3C66A90A" w:rsidR="0061408B" w:rsidRDefault="0061408B">
            <w:pPr>
              <w:jc w:val="center"/>
              <w:rPr>
                <w:rFonts w:ascii="Arial" w:hAnsi="Arial" w:cs="Arial"/>
                <w:sz w:val="20"/>
                <w:szCs w:val="20"/>
              </w:rPr>
            </w:pPr>
            <w:r>
              <w:rPr>
                <w:rFonts w:ascii="Arial" w:hAnsi="Arial" w:cs="Arial"/>
                <w:sz w:val="20"/>
                <w:szCs w:val="20"/>
              </w:rPr>
              <w:t>140</w:t>
            </w:r>
          </w:p>
        </w:tc>
        <w:tc>
          <w:tcPr>
            <w:tcW w:w="580" w:type="pct"/>
            <w:tcBorders>
              <w:top w:val="nil"/>
              <w:left w:val="nil"/>
              <w:bottom w:val="single" w:sz="8" w:space="0" w:color="000000"/>
              <w:right w:val="single" w:sz="8" w:space="0" w:color="000000"/>
            </w:tcBorders>
            <w:shd w:val="clear" w:color="auto" w:fill="auto"/>
            <w:vAlign w:val="center"/>
            <w:hideMark/>
          </w:tcPr>
          <w:p w14:paraId="6CB7462E" w14:textId="496FB64E" w:rsidR="0061408B" w:rsidRDefault="0061408B">
            <w:pPr>
              <w:jc w:val="center"/>
              <w:rPr>
                <w:rFonts w:ascii="Arial" w:hAnsi="Arial" w:cs="Arial"/>
                <w:sz w:val="20"/>
                <w:szCs w:val="20"/>
              </w:rPr>
            </w:pPr>
            <w:r>
              <w:rPr>
                <w:rFonts w:ascii="Arial" w:hAnsi="Arial" w:cs="Arial"/>
                <w:sz w:val="20"/>
                <w:szCs w:val="20"/>
              </w:rPr>
              <w:t>180</w:t>
            </w:r>
          </w:p>
        </w:tc>
        <w:tc>
          <w:tcPr>
            <w:tcW w:w="580" w:type="pct"/>
            <w:tcBorders>
              <w:top w:val="nil"/>
              <w:left w:val="nil"/>
              <w:bottom w:val="single" w:sz="8" w:space="0" w:color="000000"/>
              <w:right w:val="single" w:sz="8" w:space="0" w:color="000000"/>
            </w:tcBorders>
            <w:shd w:val="clear" w:color="auto" w:fill="auto"/>
            <w:vAlign w:val="center"/>
            <w:hideMark/>
          </w:tcPr>
          <w:p w14:paraId="4E0C5529" w14:textId="77777777" w:rsidR="0061408B" w:rsidRDefault="0061408B">
            <w:pPr>
              <w:jc w:val="center"/>
              <w:rPr>
                <w:rFonts w:ascii="Arial" w:hAnsi="Arial" w:cs="Arial"/>
                <w:sz w:val="20"/>
                <w:szCs w:val="20"/>
              </w:rPr>
            </w:pPr>
            <w:r>
              <w:rPr>
                <w:rFonts w:ascii="Arial" w:hAnsi="Arial" w:cs="Arial"/>
                <w:sz w:val="20"/>
                <w:szCs w:val="20"/>
              </w:rPr>
              <w:t>195</w:t>
            </w:r>
          </w:p>
        </w:tc>
        <w:tc>
          <w:tcPr>
            <w:tcW w:w="578" w:type="pct"/>
            <w:tcBorders>
              <w:top w:val="nil"/>
              <w:left w:val="nil"/>
              <w:bottom w:val="single" w:sz="8" w:space="0" w:color="000000"/>
              <w:right w:val="single" w:sz="8" w:space="0" w:color="auto"/>
            </w:tcBorders>
            <w:shd w:val="clear" w:color="auto" w:fill="auto"/>
            <w:vAlign w:val="center"/>
            <w:hideMark/>
          </w:tcPr>
          <w:p w14:paraId="4A2BE8E0" w14:textId="77777777" w:rsidR="0061408B" w:rsidRDefault="0061408B">
            <w:pPr>
              <w:jc w:val="center"/>
              <w:rPr>
                <w:rFonts w:ascii="Arial" w:hAnsi="Arial" w:cs="Arial"/>
                <w:sz w:val="20"/>
                <w:szCs w:val="20"/>
              </w:rPr>
            </w:pPr>
            <w:r>
              <w:rPr>
                <w:rFonts w:ascii="Arial" w:hAnsi="Arial" w:cs="Arial"/>
                <w:sz w:val="20"/>
                <w:szCs w:val="20"/>
              </w:rPr>
              <w:t>220</w:t>
            </w:r>
          </w:p>
        </w:tc>
        <w:tc>
          <w:tcPr>
            <w:tcW w:w="580" w:type="pct"/>
            <w:tcBorders>
              <w:top w:val="nil"/>
              <w:left w:val="nil"/>
              <w:bottom w:val="single" w:sz="8" w:space="0" w:color="000000"/>
              <w:right w:val="single" w:sz="8" w:space="0" w:color="auto"/>
            </w:tcBorders>
            <w:shd w:val="clear" w:color="auto" w:fill="auto"/>
            <w:vAlign w:val="center"/>
            <w:hideMark/>
          </w:tcPr>
          <w:p w14:paraId="1191B132" w14:textId="77777777" w:rsidR="0061408B" w:rsidRDefault="0061408B">
            <w:pPr>
              <w:jc w:val="center"/>
              <w:rPr>
                <w:rFonts w:ascii="Arial" w:hAnsi="Arial" w:cs="Arial"/>
                <w:sz w:val="20"/>
                <w:szCs w:val="20"/>
              </w:rPr>
            </w:pPr>
            <w:r>
              <w:rPr>
                <w:rFonts w:ascii="Arial" w:hAnsi="Arial" w:cs="Arial"/>
                <w:sz w:val="20"/>
                <w:szCs w:val="20"/>
              </w:rPr>
              <w:t>300</w:t>
            </w:r>
          </w:p>
        </w:tc>
      </w:tr>
      <w:tr w:rsidR="007474AB" w14:paraId="5819EDB2"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5A25B302" w14:textId="77777777" w:rsidR="0061408B" w:rsidRDefault="0061408B">
            <w:pPr>
              <w:jc w:val="center"/>
              <w:rPr>
                <w:rFonts w:ascii="Arial" w:hAnsi="Arial" w:cs="Arial"/>
                <w:color w:val="000000"/>
                <w:sz w:val="20"/>
                <w:szCs w:val="20"/>
              </w:rPr>
            </w:pPr>
            <w:r>
              <w:rPr>
                <w:rFonts w:ascii="Arial" w:hAnsi="Arial" w:cs="Arial"/>
                <w:color w:val="000000"/>
                <w:sz w:val="20"/>
                <w:szCs w:val="20"/>
              </w:rPr>
              <w:t>29</w:t>
            </w:r>
          </w:p>
        </w:tc>
        <w:tc>
          <w:tcPr>
            <w:tcW w:w="1854" w:type="pct"/>
            <w:tcBorders>
              <w:top w:val="single" w:sz="8" w:space="0" w:color="000000"/>
              <w:left w:val="nil"/>
              <w:bottom w:val="nil"/>
              <w:right w:val="single" w:sz="8" w:space="0" w:color="000000"/>
            </w:tcBorders>
            <w:shd w:val="clear" w:color="auto" w:fill="auto"/>
            <w:vAlign w:val="center"/>
            <w:hideMark/>
          </w:tcPr>
          <w:p w14:paraId="73513E32"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nieszczęśliwym wypadkiem</w:t>
            </w:r>
          </w:p>
        </w:tc>
        <w:tc>
          <w:tcPr>
            <w:tcW w:w="613" w:type="pct"/>
            <w:tcBorders>
              <w:top w:val="nil"/>
              <w:left w:val="nil"/>
              <w:bottom w:val="single" w:sz="8" w:space="0" w:color="auto"/>
              <w:right w:val="single" w:sz="8" w:space="0" w:color="auto"/>
            </w:tcBorders>
            <w:shd w:val="clear" w:color="auto" w:fill="auto"/>
            <w:vAlign w:val="center"/>
            <w:hideMark/>
          </w:tcPr>
          <w:p w14:paraId="0ECC08A4" w14:textId="5DB1A7B9" w:rsidR="0061408B" w:rsidRDefault="0061408B">
            <w:pPr>
              <w:jc w:val="center"/>
              <w:rPr>
                <w:rFonts w:ascii="Arial" w:hAnsi="Arial" w:cs="Arial"/>
                <w:sz w:val="20"/>
                <w:szCs w:val="20"/>
              </w:rPr>
            </w:pPr>
            <w:r>
              <w:rPr>
                <w:rFonts w:ascii="Arial" w:hAnsi="Arial" w:cs="Arial"/>
                <w:sz w:val="20"/>
                <w:szCs w:val="20"/>
              </w:rPr>
              <w:t>140</w:t>
            </w:r>
          </w:p>
        </w:tc>
        <w:tc>
          <w:tcPr>
            <w:tcW w:w="580" w:type="pct"/>
            <w:tcBorders>
              <w:top w:val="nil"/>
              <w:left w:val="nil"/>
              <w:bottom w:val="single" w:sz="8" w:space="0" w:color="000000"/>
              <w:right w:val="single" w:sz="8" w:space="0" w:color="000000"/>
            </w:tcBorders>
            <w:shd w:val="clear" w:color="auto" w:fill="auto"/>
            <w:vAlign w:val="center"/>
            <w:hideMark/>
          </w:tcPr>
          <w:p w14:paraId="44743473" w14:textId="037C58CD" w:rsidR="0061408B" w:rsidRDefault="0061408B">
            <w:pPr>
              <w:jc w:val="center"/>
              <w:rPr>
                <w:rFonts w:ascii="Arial" w:hAnsi="Arial" w:cs="Arial"/>
                <w:sz w:val="20"/>
                <w:szCs w:val="20"/>
              </w:rPr>
            </w:pPr>
            <w:r>
              <w:rPr>
                <w:rFonts w:ascii="Arial" w:hAnsi="Arial" w:cs="Arial"/>
                <w:sz w:val="20"/>
                <w:szCs w:val="20"/>
              </w:rPr>
              <w:t>180</w:t>
            </w:r>
          </w:p>
        </w:tc>
        <w:tc>
          <w:tcPr>
            <w:tcW w:w="580" w:type="pct"/>
            <w:tcBorders>
              <w:top w:val="nil"/>
              <w:left w:val="nil"/>
              <w:bottom w:val="single" w:sz="8" w:space="0" w:color="000000"/>
              <w:right w:val="single" w:sz="8" w:space="0" w:color="000000"/>
            </w:tcBorders>
            <w:shd w:val="clear" w:color="auto" w:fill="auto"/>
            <w:vAlign w:val="center"/>
            <w:hideMark/>
          </w:tcPr>
          <w:p w14:paraId="390CF472" w14:textId="77777777" w:rsidR="0061408B" w:rsidRDefault="0061408B">
            <w:pPr>
              <w:jc w:val="center"/>
              <w:rPr>
                <w:rFonts w:ascii="Arial" w:hAnsi="Arial" w:cs="Arial"/>
                <w:sz w:val="20"/>
                <w:szCs w:val="20"/>
              </w:rPr>
            </w:pPr>
            <w:r>
              <w:rPr>
                <w:rFonts w:ascii="Arial" w:hAnsi="Arial" w:cs="Arial"/>
                <w:sz w:val="20"/>
                <w:szCs w:val="20"/>
              </w:rPr>
              <w:t>195</w:t>
            </w:r>
          </w:p>
        </w:tc>
        <w:tc>
          <w:tcPr>
            <w:tcW w:w="578" w:type="pct"/>
            <w:tcBorders>
              <w:top w:val="nil"/>
              <w:left w:val="nil"/>
              <w:bottom w:val="single" w:sz="8" w:space="0" w:color="000000"/>
              <w:right w:val="single" w:sz="8" w:space="0" w:color="auto"/>
            </w:tcBorders>
            <w:shd w:val="clear" w:color="auto" w:fill="auto"/>
            <w:vAlign w:val="center"/>
            <w:hideMark/>
          </w:tcPr>
          <w:p w14:paraId="410A9CFE" w14:textId="77777777" w:rsidR="0061408B" w:rsidRDefault="0061408B">
            <w:pPr>
              <w:jc w:val="center"/>
              <w:rPr>
                <w:rFonts w:ascii="Arial" w:hAnsi="Arial" w:cs="Arial"/>
                <w:sz w:val="20"/>
                <w:szCs w:val="20"/>
              </w:rPr>
            </w:pPr>
            <w:r>
              <w:rPr>
                <w:rFonts w:ascii="Arial" w:hAnsi="Arial" w:cs="Arial"/>
                <w:sz w:val="20"/>
                <w:szCs w:val="20"/>
              </w:rPr>
              <w:t>220</w:t>
            </w:r>
          </w:p>
        </w:tc>
        <w:tc>
          <w:tcPr>
            <w:tcW w:w="580" w:type="pct"/>
            <w:tcBorders>
              <w:top w:val="nil"/>
              <w:left w:val="nil"/>
              <w:bottom w:val="single" w:sz="8" w:space="0" w:color="000000"/>
              <w:right w:val="single" w:sz="8" w:space="0" w:color="auto"/>
            </w:tcBorders>
            <w:shd w:val="clear" w:color="auto" w:fill="auto"/>
            <w:vAlign w:val="center"/>
            <w:hideMark/>
          </w:tcPr>
          <w:p w14:paraId="4F35A579" w14:textId="77777777" w:rsidR="0061408B" w:rsidRDefault="0061408B">
            <w:pPr>
              <w:jc w:val="center"/>
              <w:rPr>
                <w:rFonts w:ascii="Arial" w:hAnsi="Arial" w:cs="Arial"/>
                <w:sz w:val="20"/>
                <w:szCs w:val="20"/>
              </w:rPr>
            </w:pPr>
            <w:r>
              <w:rPr>
                <w:rFonts w:ascii="Arial" w:hAnsi="Arial" w:cs="Arial"/>
                <w:sz w:val="20"/>
                <w:szCs w:val="20"/>
              </w:rPr>
              <w:t>400</w:t>
            </w:r>
          </w:p>
        </w:tc>
      </w:tr>
      <w:tr w:rsidR="007474AB" w14:paraId="3072B092"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75C09E3A" w14:textId="77777777" w:rsidR="0061408B" w:rsidRDefault="0061408B">
            <w:pPr>
              <w:jc w:val="center"/>
              <w:rPr>
                <w:rFonts w:ascii="Arial" w:hAnsi="Arial" w:cs="Arial"/>
                <w:color w:val="000000"/>
                <w:sz w:val="20"/>
                <w:szCs w:val="20"/>
              </w:rPr>
            </w:pPr>
            <w:r>
              <w:rPr>
                <w:rFonts w:ascii="Arial" w:hAnsi="Arial" w:cs="Arial"/>
                <w:color w:val="000000"/>
                <w:sz w:val="20"/>
                <w:szCs w:val="20"/>
              </w:rPr>
              <w:t>30</w:t>
            </w:r>
          </w:p>
        </w:tc>
        <w:tc>
          <w:tcPr>
            <w:tcW w:w="1854" w:type="pct"/>
            <w:tcBorders>
              <w:top w:val="single" w:sz="8" w:space="0" w:color="000000"/>
              <w:left w:val="nil"/>
              <w:bottom w:val="nil"/>
              <w:right w:val="single" w:sz="8" w:space="0" w:color="000000"/>
            </w:tcBorders>
            <w:shd w:val="clear" w:color="auto" w:fill="auto"/>
            <w:vAlign w:val="center"/>
            <w:hideMark/>
          </w:tcPr>
          <w:p w14:paraId="79830BBB"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wypadkiem komunikacyjnym</w:t>
            </w:r>
          </w:p>
        </w:tc>
        <w:tc>
          <w:tcPr>
            <w:tcW w:w="613" w:type="pct"/>
            <w:tcBorders>
              <w:top w:val="nil"/>
              <w:left w:val="nil"/>
              <w:bottom w:val="single" w:sz="8" w:space="0" w:color="000000"/>
              <w:right w:val="single" w:sz="8" w:space="0" w:color="auto"/>
            </w:tcBorders>
            <w:shd w:val="clear" w:color="auto" w:fill="auto"/>
            <w:vAlign w:val="center"/>
            <w:hideMark/>
          </w:tcPr>
          <w:p w14:paraId="3365FE18" w14:textId="77777777" w:rsidR="0061408B" w:rsidRDefault="0061408B">
            <w:pPr>
              <w:jc w:val="center"/>
              <w:rPr>
                <w:rFonts w:ascii="Arial" w:hAnsi="Arial" w:cs="Arial"/>
                <w:sz w:val="20"/>
                <w:szCs w:val="20"/>
              </w:rPr>
            </w:pPr>
            <w:r>
              <w:rPr>
                <w:rFonts w:ascii="Arial" w:hAnsi="Arial" w:cs="Arial"/>
                <w:sz w:val="20"/>
                <w:szCs w:val="20"/>
              </w:rPr>
              <w:t>180</w:t>
            </w:r>
          </w:p>
        </w:tc>
        <w:tc>
          <w:tcPr>
            <w:tcW w:w="580" w:type="pct"/>
            <w:tcBorders>
              <w:top w:val="nil"/>
              <w:left w:val="nil"/>
              <w:bottom w:val="single" w:sz="8" w:space="0" w:color="000000"/>
              <w:right w:val="single" w:sz="8" w:space="0" w:color="auto"/>
            </w:tcBorders>
            <w:shd w:val="clear" w:color="auto" w:fill="auto"/>
            <w:vAlign w:val="center"/>
            <w:hideMark/>
          </w:tcPr>
          <w:p w14:paraId="6AD1AD9E" w14:textId="77777777" w:rsidR="0061408B" w:rsidRDefault="0061408B">
            <w:pPr>
              <w:jc w:val="center"/>
              <w:rPr>
                <w:rFonts w:ascii="Arial" w:hAnsi="Arial" w:cs="Arial"/>
                <w:sz w:val="20"/>
                <w:szCs w:val="20"/>
              </w:rPr>
            </w:pPr>
            <w:r>
              <w:rPr>
                <w:rFonts w:ascii="Arial" w:hAnsi="Arial" w:cs="Arial"/>
                <w:sz w:val="20"/>
                <w:szCs w:val="20"/>
              </w:rPr>
              <w:t>240</w:t>
            </w:r>
          </w:p>
        </w:tc>
        <w:tc>
          <w:tcPr>
            <w:tcW w:w="580" w:type="pct"/>
            <w:tcBorders>
              <w:top w:val="nil"/>
              <w:left w:val="nil"/>
              <w:bottom w:val="single" w:sz="8" w:space="0" w:color="000000"/>
              <w:right w:val="single" w:sz="8" w:space="0" w:color="auto"/>
            </w:tcBorders>
            <w:shd w:val="clear" w:color="auto" w:fill="auto"/>
            <w:vAlign w:val="center"/>
            <w:hideMark/>
          </w:tcPr>
          <w:p w14:paraId="08FE6A82" w14:textId="77777777" w:rsidR="0061408B" w:rsidRDefault="0061408B">
            <w:pPr>
              <w:jc w:val="center"/>
              <w:rPr>
                <w:rFonts w:ascii="Arial" w:hAnsi="Arial" w:cs="Arial"/>
                <w:sz w:val="20"/>
                <w:szCs w:val="20"/>
              </w:rPr>
            </w:pPr>
            <w:r>
              <w:rPr>
                <w:rFonts w:ascii="Arial" w:hAnsi="Arial" w:cs="Arial"/>
                <w:sz w:val="20"/>
                <w:szCs w:val="20"/>
              </w:rPr>
              <w:t>230</w:t>
            </w:r>
          </w:p>
        </w:tc>
        <w:tc>
          <w:tcPr>
            <w:tcW w:w="578" w:type="pct"/>
            <w:tcBorders>
              <w:top w:val="nil"/>
              <w:left w:val="nil"/>
              <w:bottom w:val="single" w:sz="8" w:space="0" w:color="000000"/>
              <w:right w:val="single" w:sz="8" w:space="0" w:color="auto"/>
            </w:tcBorders>
            <w:shd w:val="clear" w:color="auto" w:fill="auto"/>
            <w:vAlign w:val="center"/>
            <w:hideMark/>
          </w:tcPr>
          <w:p w14:paraId="2348A41E" w14:textId="77777777" w:rsidR="0061408B" w:rsidRDefault="0061408B">
            <w:pPr>
              <w:jc w:val="center"/>
              <w:rPr>
                <w:rFonts w:ascii="Arial" w:hAnsi="Arial" w:cs="Arial"/>
                <w:sz w:val="20"/>
                <w:szCs w:val="20"/>
              </w:rPr>
            </w:pPr>
            <w:r>
              <w:rPr>
                <w:rFonts w:ascii="Arial" w:hAnsi="Arial" w:cs="Arial"/>
                <w:sz w:val="20"/>
                <w:szCs w:val="20"/>
              </w:rPr>
              <w:t>300</w:t>
            </w:r>
          </w:p>
        </w:tc>
        <w:tc>
          <w:tcPr>
            <w:tcW w:w="580" w:type="pct"/>
            <w:tcBorders>
              <w:top w:val="nil"/>
              <w:left w:val="nil"/>
              <w:bottom w:val="single" w:sz="8" w:space="0" w:color="000000"/>
              <w:right w:val="single" w:sz="8" w:space="0" w:color="auto"/>
            </w:tcBorders>
            <w:shd w:val="clear" w:color="auto" w:fill="auto"/>
            <w:vAlign w:val="center"/>
            <w:hideMark/>
          </w:tcPr>
          <w:p w14:paraId="34CCD0CA" w14:textId="77777777" w:rsidR="0061408B" w:rsidRDefault="0061408B">
            <w:pPr>
              <w:jc w:val="center"/>
              <w:rPr>
                <w:rFonts w:ascii="Arial" w:hAnsi="Arial" w:cs="Arial"/>
                <w:sz w:val="20"/>
                <w:szCs w:val="20"/>
              </w:rPr>
            </w:pPr>
            <w:r>
              <w:rPr>
                <w:rFonts w:ascii="Arial" w:hAnsi="Arial" w:cs="Arial"/>
                <w:sz w:val="20"/>
                <w:szCs w:val="20"/>
              </w:rPr>
              <w:t>500</w:t>
            </w:r>
          </w:p>
        </w:tc>
      </w:tr>
      <w:tr w:rsidR="007474AB" w14:paraId="325C37A2"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3AECAD0D" w14:textId="77777777" w:rsidR="0061408B" w:rsidRDefault="0061408B">
            <w:pPr>
              <w:jc w:val="center"/>
              <w:rPr>
                <w:rFonts w:ascii="Arial" w:hAnsi="Arial" w:cs="Arial"/>
                <w:color w:val="000000"/>
                <w:sz w:val="20"/>
                <w:szCs w:val="20"/>
              </w:rPr>
            </w:pPr>
            <w:r>
              <w:rPr>
                <w:rFonts w:ascii="Arial" w:hAnsi="Arial" w:cs="Arial"/>
                <w:color w:val="000000"/>
                <w:sz w:val="20"/>
                <w:szCs w:val="20"/>
              </w:rPr>
              <w:t>31</w:t>
            </w:r>
          </w:p>
        </w:tc>
        <w:tc>
          <w:tcPr>
            <w:tcW w:w="1854" w:type="pct"/>
            <w:tcBorders>
              <w:top w:val="single" w:sz="8" w:space="0" w:color="000000"/>
              <w:left w:val="nil"/>
              <w:bottom w:val="nil"/>
              <w:right w:val="single" w:sz="8" w:space="0" w:color="000000"/>
            </w:tcBorders>
            <w:shd w:val="clear" w:color="auto" w:fill="auto"/>
            <w:vAlign w:val="center"/>
            <w:hideMark/>
          </w:tcPr>
          <w:p w14:paraId="24B7A7A9"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wypadkiem przy pracy</w:t>
            </w:r>
          </w:p>
        </w:tc>
        <w:tc>
          <w:tcPr>
            <w:tcW w:w="613" w:type="pct"/>
            <w:tcBorders>
              <w:top w:val="nil"/>
              <w:left w:val="nil"/>
              <w:bottom w:val="single" w:sz="8" w:space="0" w:color="000000"/>
              <w:right w:val="single" w:sz="8" w:space="0" w:color="auto"/>
            </w:tcBorders>
            <w:shd w:val="clear" w:color="auto" w:fill="auto"/>
            <w:vAlign w:val="center"/>
            <w:hideMark/>
          </w:tcPr>
          <w:p w14:paraId="34A7D35D" w14:textId="77777777" w:rsidR="0061408B" w:rsidRDefault="0061408B">
            <w:pPr>
              <w:jc w:val="center"/>
              <w:rPr>
                <w:rFonts w:ascii="Arial" w:hAnsi="Arial" w:cs="Arial"/>
                <w:sz w:val="20"/>
                <w:szCs w:val="20"/>
              </w:rPr>
            </w:pPr>
            <w:r>
              <w:rPr>
                <w:rFonts w:ascii="Arial" w:hAnsi="Arial" w:cs="Arial"/>
                <w:sz w:val="20"/>
                <w:szCs w:val="20"/>
              </w:rPr>
              <w:t>180</w:t>
            </w:r>
          </w:p>
        </w:tc>
        <w:tc>
          <w:tcPr>
            <w:tcW w:w="580" w:type="pct"/>
            <w:tcBorders>
              <w:top w:val="nil"/>
              <w:left w:val="nil"/>
              <w:bottom w:val="single" w:sz="8" w:space="0" w:color="000000"/>
              <w:right w:val="single" w:sz="8" w:space="0" w:color="auto"/>
            </w:tcBorders>
            <w:shd w:val="clear" w:color="auto" w:fill="auto"/>
            <w:vAlign w:val="center"/>
            <w:hideMark/>
          </w:tcPr>
          <w:p w14:paraId="25646FE0" w14:textId="77777777" w:rsidR="0061408B" w:rsidRDefault="0061408B">
            <w:pPr>
              <w:jc w:val="center"/>
              <w:rPr>
                <w:rFonts w:ascii="Arial" w:hAnsi="Arial" w:cs="Arial"/>
                <w:sz w:val="20"/>
                <w:szCs w:val="20"/>
              </w:rPr>
            </w:pPr>
            <w:r>
              <w:rPr>
                <w:rFonts w:ascii="Arial" w:hAnsi="Arial" w:cs="Arial"/>
                <w:sz w:val="20"/>
                <w:szCs w:val="20"/>
              </w:rPr>
              <w:t>240</w:t>
            </w:r>
          </w:p>
        </w:tc>
        <w:tc>
          <w:tcPr>
            <w:tcW w:w="580" w:type="pct"/>
            <w:tcBorders>
              <w:top w:val="nil"/>
              <w:left w:val="nil"/>
              <w:bottom w:val="single" w:sz="8" w:space="0" w:color="000000"/>
              <w:right w:val="single" w:sz="8" w:space="0" w:color="auto"/>
            </w:tcBorders>
            <w:shd w:val="clear" w:color="auto" w:fill="auto"/>
            <w:vAlign w:val="center"/>
            <w:hideMark/>
          </w:tcPr>
          <w:p w14:paraId="1924BD18" w14:textId="77777777" w:rsidR="0061408B" w:rsidRDefault="0061408B">
            <w:pPr>
              <w:jc w:val="center"/>
              <w:rPr>
                <w:rFonts w:ascii="Arial" w:hAnsi="Arial" w:cs="Arial"/>
                <w:sz w:val="20"/>
                <w:szCs w:val="20"/>
              </w:rPr>
            </w:pPr>
            <w:r>
              <w:rPr>
                <w:rFonts w:ascii="Arial" w:hAnsi="Arial" w:cs="Arial"/>
                <w:sz w:val="20"/>
                <w:szCs w:val="20"/>
              </w:rPr>
              <w:t>230</w:t>
            </w:r>
          </w:p>
        </w:tc>
        <w:tc>
          <w:tcPr>
            <w:tcW w:w="578" w:type="pct"/>
            <w:tcBorders>
              <w:top w:val="nil"/>
              <w:left w:val="nil"/>
              <w:bottom w:val="single" w:sz="8" w:space="0" w:color="000000"/>
              <w:right w:val="single" w:sz="8" w:space="0" w:color="auto"/>
            </w:tcBorders>
            <w:shd w:val="clear" w:color="auto" w:fill="auto"/>
            <w:vAlign w:val="center"/>
            <w:hideMark/>
          </w:tcPr>
          <w:p w14:paraId="3176F798" w14:textId="77777777" w:rsidR="0061408B" w:rsidRDefault="0061408B">
            <w:pPr>
              <w:jc w:val="center"/>
              <w:rPr>
                <w:rFonts w:ascii="Arial" w:hAnsi="Arial" w:cs="Arial"/>
                <w:sz w:val="20"/>
                <w:szCs w:val="20"/>
              </w:rPr>
            </w:pPr>
            <w:r>
              <w:rPr>
                <w:rFonts w:ascii="Arial" w:hAnsi="Arial" w:cs="Arial"/>
                <w:sz w:val="20"/>
                <w:szCs w:val="20"/>
              </w:rPr>
              <w:t>300</w:t>
            </w:r>
          </w:p>
        </w:tc>
        <w:tc>
          <w:tcPr>
            <w:tcW w:w="580" w:type="pct"/>
            <w:tcBorders>
              <w:top w:val="nil"/>
              <w:left w:val="nil"/>
              <w:bottom w:val="single" w:sz="8" w:space="0" w:color="000000"/>
              <w:right w:val="single" w:sz="8" w:space="0" w:color="auto"/>
            </w:tcBorders>
            <w:shd w:val="clear" w:color="auto" w:fill="auto"/>
            <w:vAlign w:val="center"/>
            <w:hideMark/>
          </w:tcPr>
          <w:p w14:paraId="3C054CB3" w14:textId="77777777" w:rsidR="0061408B" w:rsidRDefault="0061408B">
            <w:pPr>
              <w:jc w:val="center"/>
              <w:rPr>
                <w:rFonts w:ascii="Arial" w:hAnsi="Arial" w:cs="Arial"/>
                <w:sz w:val="20"/>
                <w:szCs w:val="20"/>
              </w:rPr>
            </w:pPr>
            <w:r>
              <w:rPr>
                <w:rFonts w:ascii="Arial" w:hAnsi="Arial" w:cs="Arial"/>
                <w:sz w:val="20"/>
                <w:szCs w:val="20"/>
              </w:rPr>
              <w:t>500</w:t>
            </w:r>
          </w:p>
        </w:tc>
      </w:tr>
      <w:tr w:rsidR="007474AB" w14:paraId="4E93C2BE"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16CF1C11" w14:textId="77777777" w:rsidR="0061408B" w:rsidRDefault="0061408B">
            <w:pPr>
              <w:jc w:val="center"/>
              <w:rPr>
                <w:rFonts w:ascii="Arial" w:hAnsi="Arial" w:cs="Arial"/>
                <w:color w:val="000000"/>
                <w:sz w:val="20"/>
                <w:szCs w:val="20"/>
              </w:rPr>
            </w:pPr>
            <w:r>
              <w:rPr>
                <w:rFonts w:ascii="Arial" w:hAnsi="Arial" w:cs="Arial"/>
                <w:color w:val="000000"/>
                <w:sz w:val="20"/>
                <w:szCs w:val="20"/>
              </w:rPr>
              <w:t>32</w:t>
            </w:r>
          </w:p>
        </w:tc>
        <w:tc>
          <w:tcPr>
            <w:tcW w:w="1854" w:type="pct"/>
            <w:tcBorders>
              <w:top w:val="single" w:sz="8" w:space="0" w:color="000000"/>
              <w:left w:val="nil"/>
              <w:bottom w:val="nil"/>
              <w:right w:val="single" w:sz="8" w:space="0" w:color="auto"/>
            </w:tcBorders>
            <w:shd w:val="clear" w:color="auto" w:fill="auto"/>
            <w:vAlign w:val="center"/>
            <w:hideMark/>
          </w:tcPr>
          <w:p w14:paraId="22748654"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wypadkiem komunikacyjnym w pracy</w:t>
            </w:r>
          </w:p>
        </w:tc>
        <w:tc>
          <w:tcPr>
            <w:tcW w:w="613" w:type="pct"/>
            <w:tcBorders>
              <w:top w:val="nil"/>
              <w:left w:val="nil"/>
              <w:bottom w:val="single" w:sz="8" w:space="0" w:color="000000"/>
              <w:right w:val="single" w:sz="8" w:space="0" w:color="auto"/>
            </w:tcBorders>
            <w:shd w:val="clear" w:color="auto" w:fill="auto"/>
            <w:vAlign w:val="center"/>
            <w:hideMark/>
          </w:tcPr>
          <w:p w14:paraId="6B52094C" w14:textId="77777777" w:rsidR="0061408B" w:rsidRDefault="0061408B">
            <w:pPr>
              <w:jc w:val="center"/>
              <w:rPr>
                <w:rFonts w:ascii="Arial" w:hAnsi="Arial" w:cs="Arial"/>
                <w:sz w:val="20"/>
                <w:szCs w:val="20"/>
              </w:rPr>
            </w:pPr>
            <w:r>
              <w:rPr>
                <w:rFonts w:ascii="Arial" w:hAnsi="Arial" w:cs="Arial"/>
                <w:sz w:val="20"/>
                <w:szCs w:val="20"/>
              </w:rPr>
              <w:t>210</w:t>
            </w:r>
          </w:p>
        </w:tc>
        <w:tc>
          <w:tcPr>
            <w:tcW w:w="580" w:type="pct"/>
            <w:tcBorders>
              <w:top w:val="nil"/>
              <w:left w:val="nil"/>
              <w:bottom w:val="single" w:sz="8" w:space="0" w:color="000000"/>
              <w:right w:val="single" w:sz="8" w:space="0" w:color="auto"/>
            </w:tcBorders>
            <w:shd w:val="clear" w:color="auto" w:fill="auto"/>
            <w:vAlign w:val="center"/>
            <w:hideMark/>
          </w:tcPr>
          <w:p w14:paraId="453B9F12" w14:textId="77777777" w:rsidR="0061408B" w:rsidRDefault="0061408B">
            <w:pPr>
              <w:jc w:val="center"/>
              <w:rPr>
                <w:rFonts w:ascii="Arial" w:hAnsi="Arial" w:cs="Arial"/>
                <w:sz w:val="20"/>
                <w:szCs w:val="20"/>
              </w:rPr>
            </w:pPr>
            <w:r>
              <w:rPr>
                <w:rFonts w:ascii="Arial" w:hAnsi="Arial" w:cs="Arial"/>
                <w:sz w:val="20"/>
                <w:szCs w:val="20"/>
              </w:rPr>
              <w:t>300</w:t>
            </w:r>
          </w:p>
        </w:tc>
        <w:tc>
          <w:tcPr>
            <w:tcW w:w="580" w:type="pct"/>
            <w:tcBorders>
              <w:top w:val="nil"/>
              <w:left w:val="nil"/>
              <w:bottom w:val="single" w:sz="8" w:space="0" w:color="000000"/>
              <w:right w:val="single" w:sz="8" w:space="0" w:color="auto"/>
            </w:tcBorders>
            <w:shd w:val="clear" w:color="auto" w:fill="auto"/>
            <w:vAlign w:val="center"/>
            <w:hideMark/>
          </w:tcPr>
          <w:p w14:paraId="1B525620" w14:textId="77777777" w:rsidR="0061408B" w:rsidRDefault="0061408B">
            <w:pPr>
              <w:jc w:val="center"/>
              <w:rPr>
                <w:rFonts w:ascii="Arial" w:hAnsi="Arial" w:cs="Arial"/>
                <w:sz w:val="20"/>
                <w:szCs w:val="20"/>
              </w:rPr>
            </w:pPr>
            <w:r>
              <w:rPr>
                <w:rFonts w:ascii="Arial" w:hAnsi="Arial" w:cs="Arial"/>
                <w:sz w:val="20"/>
                <w:szCs w:val="20"/>
              </w:rPr>
              <w:t>260</w:t>
            </w:r>
          </w:p>
        </w:tc>
        <w:tc>
          <w:tcPr>
            <w:tcW w:w="578" w:type="pct"/>
            <w:tcBorders>
              <w:top w:val="nil"/>
              <w:left w:val="nil"/>
              <w:bottom w:val="single" w:sz="8" w:space="0" w:color="000000"/>
              <w:right w:val="single" w:sz="8" w:space="0" w:color="auto"/>
            </w:tcBorders>
            <w:shd w:val="clear" w:color="auto" w:fill="auto"/>
            <w:vAlign w:val="center"/>
            <w:hideMark/>
          </w:tcPr>
          <w:p w14:paraId="40BEC245" w14:textId="77777777" w:rsidR="0061408B" w:rsidRDefault="0061408B">
            <w:pPr>
              <w:jc w:val="center"/>
              <w:rPr>
                <w:rFonts w:ascii="Arial" w:hAnsi="Arial" w:cs="Arial"/>
                <w:sz w:val="20"/>
                <w:szCs w:val="20"/>
              </w:rPr>
            </w:pPr>
            <w:r>
              <w:rPr>
                <w:rFonts w:ascii="Arial" w:hAnsi="Arial" w:cs="Arial"/>
                <w:sz w:val="20"/>
                <w:szCs w:val="20"/>
              </w:rPr>
              <w:t>360</w:t>
            </w:r>
          </w:p>
        </w:tc>
        <w:tc>
          <w:tcPr>
            <w:tcW w:w="580" w:type="pct"/>
            <w:tcBorders>
              <w:top w:val="nil"/>
              <w:left w:val="nil"/>
              <w:bottom w:val="single" w:sz="8" w:space="0" w:color="000000"/>
              <w:right w:val="single" w:sz="8" w:space="0" w:color="auto"/>
            </w:tcBorders>
            <w:shd w:val="clear" w:color="auto" w:fill="auto"/>
            <w:vAlign w:val="center"/>
            <w:hideMark/>
          </w:tcPr>
          <w:p w14:paraId="712FB731" w14:textId="77777777" w:rsidR="0061408B" w:rsidRDefault="0061408B">
            <w:pPr>
              <w:jc w:val="center"/>
              <w:rPr>
                <w:rFonts w:ascii="Arial" w:hAnsi="Arial" w:cs="Arial"/>
                <w:sz w:val="20"/>
                <w:szCs w:val="20"/>
              </w:rPr>
            </w:pPr>
            <w:r>
              <w:rPr>
                <w:rFonts w:ascii="Arial" w:hAnsi="Arial" w:cs="Arial"/>
                <w:sz w:val="20"/>
                <w:szCs w:val="20"/>
              </w:rPr>
              <w:t>600</w:t>
            </w:r>
          </w:p>
        </w:tc>
      </w:tr>
      <w:tr w:rsidR="007474AB" w14:paraId="7CC4DFC4" w14:textId="77777777" w:rsidTr="00B772D9">
        <w:trPr>
          <w:trHeight w:val="315"/>
        </w:trPr>
        <w:tc>
          <w:tcPr>
            <w:tcW w:w="214" w:type="pct"/>
            <w:tcBorders>
              <w:top w:val="nil"/>
              <w:left w:val="single" w:sz="8" w:space="0" w:color="auto"/>
              <w:bottom w:val="single" w:sz="4" w:space="0" w:color="auto"/>
              <w:right w:val="nil"/>
            </w:tcBorders>
            <w:shd w:val="clear" w:color="auto" w:fill="auto"/>
            <w:noWrap/>
            <w:vAlign w:val="center"/>
            <w:hideMark/>
          </w:tcPr>
          <w:p w14:paraId="15A2DB40" w14:textId="77777777" w:rsidR="0061408B" w:rsidRDefault="0061408B">
            <w:pPr>
              <w:rPr>
                <w:rFonts w:ascii="Arial" w:hAnsi="Arial" w:cs="Arial"/>
                <w:b/>
                <w:bCs/>
                <w:color w:val="000000"/>
                <w:sz w:val="20"/>
                <w:szCs w:val="20"/>
              </w:rPr>
            </w:pPr>
            <w:r>
              <w:rPr>
                <w:rFonts w:ascii="Arial" w:hAnsi="Arial" w:cs="Arial"/>
                <w:b/>
                <w:bCs/>
                <w:color w:val="000000"/>
                <w:sz w:val="20"/>
                <w:szCs w:val="20"/>
              </w:rPr>
              <w:t> </w:t>
            </w:r>
          </w:p>
        </w:tc>
        <w:tc>
          <w:tcPr>
            <w:tcW w:w="1854" w:type="pct"/>
            <w:tcBorders>
              <w:top w:val="single" w:sz="8" w:space="0" w:color="auto"/>
              <w:left w:val="single" w:sz="8" w:space="0" w:color="auto"/>
              <w:bottom w:val="single" w:sz="4" w:space="0" w:color="auto"/>
              <w:right w:val="nil"/>
            </w:tcBorders>
            <w:shd w:val="clear" w:color="auto" w:fill="auto"/>
            <w:noWrap/>
            <w:vAlign w:val="center"/>
            <w:hideMark/>
          </w:tcPr>
          <w:p w14:paraId="23C1F321" w14:textId="77777777" w:rsidR="0061408B" w:rsidRDefault="0061408B">
            <w:pPr>
              <w:rPr>
                <w:rFonts w:ascii="Arial" w:hAnsi="Arial" w:cs="Arial"/>
                <w:b/>
                <w:bCs/>
                <w:color w:val="000000"/>
                <w:sz w:val="20"/>
                <w:szCs w:val="20"/>
              </w:rPr>
            </w:pPr>
            <w:r>
              <w:rPr>
                <w:rFonts w:ascii="Arial" w:hAnsi="Arial" w:cs="Arial"/>
                <w:b/>
                <w:bCs/>
                <w:color w:val="000000"/>
                <w:sz w:val="20"/>
                <w:szCs w:val="20"/>
              </w:rPr>
              <w:t>Dzienne świadczenia z tytułu pobytu w szpitalu powyżej 14 dni</w:t>
            </w:r>
          </w:p>
        </w:tc>
        <w:tc>
          <w:tcPr>
            <w:tcW w:w="613" w:type="pct"/>
            <w:tcBorders>
              <w:top w:val="nil"/>
              <w:left w:val="single" w:sz="8" w:space="0" w:color="auto"/>
              <w:bottom w:val="single" w:sz="8" w:space="0" w:color="auto"/>
              <w:right w:val="nil"/>
            </w:tcBorders>
            <w:shd w:val="clear" w:color="auto" w:fill="auto"/>
            <w:noWrap/>
            <w:vAlign w:val="bottom"/>
            <w:hideMark/>
          </w:tcPr>
          <w:p w14:paraId="6298FA66"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80" w:type="pct"/>
            <w:tcBorders>
              <w:top w:val="nil"/>
              <w:left w:val="nil"/>
              <w:bottom w:val="single" w:sz="8" w:space="0" w:color="auto"/>
              <w:right w:val="nil"/>
            </w:tcBorders>
            <w:shd w:val="clear" w:color="auto" w:fill="auto"/>
            <w:noWrap/>
            <w:vAlign w:val="bottom"/>
            <w:hideMark/>
          </w:tcPr>
          <w:p w14:paraId="21CB0ADA"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80" w:type="pct"/>
            <w:tcBorders>
              <w:top w:val="nil"/>
              <w:left w:val="nil"/>
              <w:bottom w:val="single" w:sz="8" w:space="0" w:color="auto"/>
              <w:right w:val="nil"/>
            </w:tcBorders>
            <w:shd w:val="clear" w:color="auto" w:fill="auto"/>
            <w:noWrap/>
            <w:vAlign w:val="bottom"/>
            <w:hideMark/>
          </w:tcPr>
          <w:p w14:paraId="056C00FA"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78" w:type="pct"/>
            <w:tcBorders>
              <w:top w:val="nil"/>
              <w:left w:val="nil"/>
              <w:bottom w:val="single" w:sz="8" w:space="0" w:color="auto"/>
              <w:right w:val="single" w:sz="8" w:space="0" w:color="auto"/>
            </w:tcBorders>
            <w:shd w:val="clear" w:color="auto" w:fill="auto"/>
            <w:noWrap/>
            <w:vAlign w:val="bottom"/>
            <w:hideMark/>
          </w:tcPr>
          <w:p w14:paraId="1B6E17A4"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580" w:type="pct"/>
            <w:tcBorders>
              <w:top w:val="nil"/>
              <w:left w:val="nil"/>
              <w:bottom w:val="single" w:sz="8" w:space="0" w:color="auto"/>
              <w:right w:val="single" w:sz="8" w:space="0" w:color="auto"/>
            </w:tcBorders>
            <w:shd w:val="clear" w:color="auto" w:fill="auto"/>
            <w:noWrap/>
            <w:vAlign w:val="bottom"/>
            <w:hideMark/>
          </w:tcPr>
          <w:p w14:paraId="698DB77B"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r>
      <w:tr w:rsidR="007474AB" w14:paraId="0780843F" w14:textId="77777777" w:rsidTr="00B772D9">
        <w:trPr>
          <w:trHeight w:val="315"/>
        </w:trPr>
        <w:tc>
          <w:tcPr>
            <w:tcW w:w="21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7C96C99" w14:textId="77777777" w:rsidR="0061408B" w:rsidRDefault="0061408B">
            <w:pPr>
              <w:jc w:val="center"/>
              <w:rPr>
                <w:rFonts w:ascii="Arial" w:hAnsi="Arial" w:cs="Arial"/>
                <w:color w:val="000000"/>
                <w:sz w:val="20"/>
                <w:szCs w:val="20"/>
              </w:rPr>
            </w:pPr>
            <w:r>
              <w:rPr>
                <w:rFonts w:ascii="Arial" w:hAnsi="Arial" w:cs="Arial"/>
                <w:color w:val="000000"/>
                <w:sz w:val="20"/>
                <w:szCs w:val="20"/>
              </w:rPr>
              <w:t>33</w:t>
            </w:r>
          </w:p>
        </w:tc>
        <w:tc>
          <w:tcPr>
            <w:tcW w:w="185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557EFF0"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chorobą</w:t>
            </w:r>
          </w:p>
        </w:tc>
        <w:tc>
          <w:tcPr>
            <w:tcW w:w="613" w:type="pct"/>
            <w:tcBorders>
              <w:top w:val="nil"/>
              <w:left w:val="single" w:sz="4" w:space="0" w:color="auto"/>
              <w:bottom w:val="single" w:sz="8" w:space="0" w:color="auto"/>
              <w:right w:val="single" w:sz="8" w:space="0" w:color="auto"/>
            </w:tcBorders>
            <w:shd w:val="clear" w:color="auto" w:fill="auto"/>
            <w:vAlign w:val="center"/>
            <w:hideMark/>
          </w:tcPr>
          <w:p w14:paraId="499CB988" w14:textId="77777777" w:rsidR="0061408B" w:rsidRDefault="0061408B">
            <w:pPr>
              <w:jc w:val="center"/>
              <w:rPr>
                <w:rFonts w:ascii="Arial" w:hAnsi="Arial" w:cs="Arial"/>
                <w:sz w:val="20"/>
                <w:szCs w:val="20"/>
              </w:rPr>
            </w:pPr>
            <w:r>
              <w:rPr>
                <w:rFonts w:ascii="Arial" w:hAnsi="Arial" w:cs="Arial"/>
                <w:sz w:val="20"/>
                <w:szCs w:val="20"/>
              </w:rPr>
              <w:t>60</w:t>
            </w:r>
          </w:p>
        </w:tc>
        <w:tc>
          <w:tcPr>
            <w:tcW w:w="580" w:type="pct"/>
            <w:tcBorders>
              <w:top w:val="nil"/>
              <w:left w:val="nil"/>
              <w:bottom w:val="single" w:sz="8" w:space="0" w:color="000000"/>
              <w:right w:val="single" w:sz="8" w:space="0" w:color="000000"/>
            </w:tcBorders>
            <w:shd w:val="clear" w:color="auto" w:fill="auto"/>
            <w:vAlign w:val="center"/>
            <w:hideMark/>
          </w:tcPr>
          <w:p w14:paraId="1C866D40" w14:textId="77777777" w:rsidR="0061408B" w:rsidRDefault="0061408B">
            <w:pPr>
              <w:jc w:val="center"/>
              <w:rPr>
                <w:rFonts w:ascii="Arial" w:hAnsi="Arial" w:cs="Arial"/>
                <w:sz w:val="20"/>
                <w:szCs w:val="20"/>
              </w:rPr>
            </w:pPr>
            <w:r>
              <w:rPr>
                <w:rFonts w:ascii="Arial" w:hAnsi="Arial" w:cs="Arial"/>
                <w:sz w:val="20"/>
                <w:szCs w:val="20"/>
              </w:rPr>
              <w:t>70</w:t>
            </w:r>
          </w:p>
        </w:tc>
        <w:tc>
          <w:tcPr>
            <w:tcW w:w="580" w:type="pct"/>
            <w:tcBorders>
              <w:top w:val="nil"/>
              <w:left w:val="nil"/>
              <w:bottom w:val="single" w:sz="8" w:space="0" w:color="000000"/>
              <w:right w:val="single" w:sz="8" w:space="0" w:color="000000"/>
            </w:tcBorders>
            <w:shd w:val="clear" w:color="auto" w:fill="auto"/>
            <w:vAlign w:val="center"/>
            <w:hideMark/>
          </w:tcPr>
          <w:p w14:paraId="6C19F7BB" w14:textId="77777777" w:rsidR="0061408B" w:rsidRDefault="0061408B">
            <w:pPr>
              <w:jc w:val="center"/>
              <w:rPr>
                <w:rFonts w:ascii="Arial" w:hAnsi="Arial" w:cs="Arial"/>
                <w:sz w:val="20"/>
                <w:szCs w:val="20"/>
              </w:rPr>
            </w:pPr>
            <w:r>
              <w:rPr>
                <w:rFonts w:ascii="Arial" w:hAnsi="Arial" w:cs="Arial"/>
                <w:sz w:val="20"/>
                <w:szCs w:val="20"/>
              </w:rPr>
              <w:t>75</w:t>
            </w:r>
          </w:p>
        </w:tc>
        <w:tc>
          <w:tcPr>
            <w:tcW w:w="578" w:type="pct"/>
            <w:tcBorders>
              <w:top w:val="nil"/>
              <w:left w:val="nil"/>
              <w:bottom w:val="single" w:sz="8" w:space="0" w:color="000000"/>
              <w:right w:val="single" w:sz="8" w:space="0" w:color="auto"/>
            </w:tcBorders>
            <w:shd w:val="clear" w:color="auto" w:fill="auto"/>
            <w:vAlign w:val="center"/>
            <w:hideMark/>
          </w:tcPr>
          <w:p w14:paraId="3B41A5B6" w14:textId="77777777" w:rsidR="0061408B" w:rsidRDefault="0061408B">
            <w:pPr>
              <w:jc w:val="center"/>
              <w:rPr>
                <w:rFonts w:ascii="Arial" w:hAnsi="Arial" w:cs="Arial"/>
                <w:sz w:val="20"/>
                <w:szCs w:val="20"/>
              </w:rPr>
            </w:pPr>
            <w:r>
              <w:rPr>
                <w:rFonts w:ascii="Arial" w:hAnsi="Arial" w:cs="Arial"/>
                <w:sz w:val="20"/>
                <w:szCs w:val="20"/>
              </w:rPr>
              <w:t>85</w:t>
            </w:r>
          </w:p>
        </w:tc>
        <w:tc>
          <w:tcPr>
            <w:tcW w:w="580" w:type="pct"/>
            <w:tcBorders>
              <w:top w:val="nil"/>
              <w:left w:val="nil"/>
              <w:bottom w:val="single" w:sz="8" w:space="0" w:color="000000"/>
              <w:right w:val="single" w:sz="8" w:space="0" w:color="auto"/>
            </w:tcBorders>
            <w:shd w:val="clear" w:color="auto" w:fill="auto"/>
            <w:vAlign w:val="center"/>
            <w:hideMark/>
          </w:tcPr>
          <w:p w14:paraId="607F1CCB" w14:textId="77777777" w:rsidR="0061408B" w:rsidRDefault="0061408B">
            <w:pPr>
              <w:jc w:val="center"/>
              <w:rPr>
                <w:rFonts w:ascii="Arial" w:hAnsi="Arial" w:cs="Arial"/>
                <w:sz w:val="20"/>
                <w:szCs w:val="20"/>
              </w:rPr>
            </w:pPr>
            <w:r>
              <w:rPr>
                <w:rFonts w:ascii="Arial" w:hAnsi="Arial" w:cs="Arial"/>
                <w:sz w:val="20"/>
                <w:szCs w:val="20"/>
              </w:rPr>
              <w:t>100</w:t>
            </w:r>
          </w:p>
        </w:tc>
      </w:tr>
      <w:tr w:rsidR="007474AB" w14:paraId="65CB1EF0" w14:textId="77777777" w:rsidTr="00B772D9">
        <w:trPr>
          <w:trHeight w:val="780"/>
        </w:trPr>
        <w:tc>
          <w:tcPr>
            <w:tcW w:w="214" w:type="pct"/>
            <w:tcBorders>
              <w:top w:val="single" w:sz="4" w:space="0" w:color="auto"/>
              <w:left w:val="single" w:sz="8" w:space="0" w:color="auto"/>
              <w:bottom w:val="single" w:sz="8" w:space="0" w:color="auto"/>
              <w:right w:val="single" w:sz="8" w:space="0" w:color="auto"/>
            </w:tcBorders>
            <w:shd w:val="clear" w:color="auto" w:fill="auto"/>
            <w:vAlign w:val="center"/>
            <w:hideMark/>
          </w:tcPr>
          <w:p w14:paraId="685E18F6" w14:textId="77777777" w:rsidR="0061408B" w:rsidRDefault="0061408B">
            <w:pPr>
              <w:jc w:val="center"/>
              <w:rPr>
                <w:rFonts w:ascii="Arial" w:hAnsi="Arial" w:cs="Arial"/>
                <w:color w:val="000000"/>
                <w:sz w:val="20"/>
                <w:szCs w:val="20"/>
              </w:rPr>
            </w:pPr>
            <w:r>
              <w:rPr>
                <w:rFonts w:ascii="Arial" w:hAnsi="Arial" w:cs="Arial"/>
                <w:color w:val="000000"/>
                <w:sz w:val="20"/>
                <w:szCs w:val="20"/>
              </w:rPr>
              <w:t>34</w:t>
            </w:r>
          </w:p>
        </w:tc>
        <w:tc>
          <w:tcPr>
            <w:tcW w:w="1854" w:type="pct"/>
            <w:tcBorders>
              <w:top w:val="single" w:sz="4" w:space="0" w:color="auto"/>
              <w:left w:val="nil"/>
              <w:bottom w:val="nil"/>
              <w:right w:val="single" w:sz="8" w:space="0" w:color="000000"/>
            </w:tcBorders>
            <w:shd w:val="clear" w:color="auto" w:fill="auto"/>
            <w:vAlign w:val="center"/>
            <w:hideMark/>
          </w:tcPr>
          <w:p w14:paraId="7CF0786B" w14:textId="546755DC" w:rsidR="0061408B" w:rsidRDefault="0061408B">
            <w:pPr>
              <w:rPr>
                <w:rFonts w:ascii="Arial" w:hAnsi="Arial" w:cs="Arial"/>
                <w:b/>
                <w:bCs/>
                <w:color w:val="000000"/>
                <w:sz w:val="20"/>
                <w:szCs w:val="20"/>
              </w:rPr>
            </w:pPr>
            <w:r>
              <w:rPr>
                <w:rFonts w:ascii="Arial" w:hAnsi="Arial" w:cs="Arial"/>
                <w:b/>
                <w:bCs/>
                <w:color w:val="000000"/>
                <w:sz w:val="20"/>
                <w:szCs w:val="20"/>
              </w:rPr>
              <w:t xml:space="preserve">Leczenie w szpitalu w związku z zawałem serca lub </w:t>
            </w:r>
            <w:r w:rsidR="00B772D9">
              <w:rPr>
                <w:rFonts w:ascii="Arial" w:hAnsi="Arial" w:cs="Arial"/>
                <w:b/>
                <w:bCs/>
                <w:color w:val="000000"/>
                <w:sz w:val="20"/>
                <w:szCs w:val="20"/>
              </w:rPr>
              <w:t>udarem mózgu</w:t>
            </w:r>
          </w:p>
        </w:tc>
        <w:tc>
          <w:tcPr>
            <w:tcW w:w="613" w:type="pct"/>
            <w:tcBorders>
              <w:top w:val="nil"/>
              <w:left w:val="nil"/>
              <w:bottom w:val="single" w:sz="8" w:space="0" w:color="auto"/>
              <w:right w:val="single" w:sz="8" w:space="0" w:color="auto"/>
            </w:tcBorders>
            <w:shd w:val="clear" w:color="auto" w:fill="auto"/>
            <w:vAlign w:val="center"/>
            <w:hideMark/>
          </w:tcPr>
          <w:p w14:paraId="3048A605" w14:textId="77777777" w:rsidR="0061408B" w:rsidRDefault="0061408B">
            <w:pPr>
              <w:jc w:val="center"/>
              <w:rPr>
                <w:rFonts w:ascii="Arial" w:hAnsi="Arial" w:cs="Arial"/>
                <w:sz w:val="20"/>
                <w:szCs w:val="20"/>
              </w:rPr>
            </w:pPr>
            <w:r>
              <w:rPr>
                <w:rFonts w:ascii="Arial" w:hAnsi="Arial" w:cs="Arial"/>
                <w:sz w:val="20"/>
                <w:szCs w:val="20"/>
              </w:rPr>
              <w:t>60</w:t>
            </w:r>
          </w:p>
        </w:tc>
        <w:tc>
          <w:tcPr>
            <w:tcW w:w="580" w:type="pct"/>
            <w:tcBorders>
              <w:top w:val="nil"/>
              <w:left w:val="nil"/>
              <w:bottom w:val="single" w:sz="8" w:space="0" w:color="000000"/>
              <w:right w:val="single" w:sz="8" w:space="0" w:color="000000"/>
            </w:tcBorders>
            <w:shd w:val="clear" w:color="auto" w:fill="auto"/>
            <w:vAlign w:val="center"/>
            <w:hideMark/>
          </w:tcPr>
          <w:p w14:paraId="6E15DF1C" w14:textId="77777777" w:rsidR="0061408B" w:rsidRDefault="0061408B">
            <w:pPr>
              <w:jc w:val="center"/>
              <w:rPr>
                <w:rFonts w:ascii="Arial" w:hAnsi="Arial" w:cs="Arial"/>
                <w:sz w:val="20"/>
                <w:szCs w:val="20"/>
              </w:rPr>
            </w:pPr>
            <w:r>
              <w:rPr>
                <w:rFonts w:ascii="Arial" w:hAnsi="Arial" w:cs="Arial"/>
                <w:sz w:val="20"/>
                <w:szCs w:val="20"/>
              </w:rPr>
              <w:t>70</w:t>
            </w:r>
          </w:p>
        </w:tc>
        <w:tc>
          <w:tcPr>
            <w:tcW w:w="580" w:type="pct"/>
            <w:tcBorders>
              <w:top w:val="nil"/>
              <w:left w:val="nil"/>
              <w:bottom w:val="single" w:sz="8" w:space="0" w:color="000000"/>
              <w:right w:val="single" w:sz="8" w:space="0" w:color="000000"/>
            </w:tcBorders>
            <w:shd w:val="clear" w:color="auto" w:fill="auto"/>
            <w:vAlign w:val="center"/>
            <w:hideMark/>
          </w:tcPr>
          <w:p w14:paraId="581D3872" w14:textId="77777777" w:rsidR="0061408B" w:rsidRDefault="0061408B">
            <w:pPr>
              <w:jc w:val="center"/>
              <w:rPr>
                <w:rFonts w:ascii="Arial" w:hAnsi="Arial" w:cs="Arial"/>
                <w:sz w:val="20"/>
                <w:szCs w:val="20"/>
              </w:rPr>
            </w:pPr>
            <w:r>
              <w:rPr>
                <w:rFonts w:ascii="Arial" w:hAnsi="Arial" w:cs="Arial"/>
                <w:sz w:val="20"/>
                <w:szCs w:val="20"/>
              </w:rPr>
              <w:t>75</w:t>
            </w:r>
          </w:p>
        </w:tc>
        <w:tc>
          <w:tcPr>
            <w:tcW w:w="578" w:type="pct"/>
            <w:tcBorders>
              <w:top w:val="nil"/>
              <w:left w:val="nil"/>
              <w:bottom w:val="single" w:sz="8" w:space="0" w:color="000000"/>
              <w:right w:val="single" w:sz="8" w:space="0" w:color="auto"/>
            </w:tcBorders>
            <w:shd w:val="clear" w:color="auto" w:fill="auto"/>
            <w:vAlign w:val="center"/>
            <w:hideMark/>
          </w:tcPr>
          <w:p w14:paraId="740B503E" w14:textId="77777777" w:rsidR="0061408B" w:rsidRDefault="0061408B">
            <w:pPr>
              <w:jc w:val="center"/>
              <w:rPr>
                <w:rFonts w:ascii="Arial" w:hAnsi="Arial" w:cs="Arial"/>
                <w:sz w:val="20"/>
                <w:szCs w:val="20"/>
              </w:rPr>
            </w:pPr>
            <w:r>
              <w:rPr>
                <w:rFonts w:ascii="Arial" w:hAnsi="Arial" w:cs="Arial"/>
                <w:sz w:val="20"/>
                <w:szCs w:val="20"/>
              </w:rPr>
              <w:t>85</w:t>
            </w:r>
          </w:p>
        </w:tc>
        <w:tc>
          <w:tcPr>
            <w:tcW w:w="580" w:type="pct"/>
            <w:tcBorders>
              <w:top w:val="nil"/>
              <w:left w:val="nil"/>
              <w:bottom w:val="single" w:sz="8" w:space="0" w:color="000000"/>
              <w:right w:val="single" w:sz="8" w:space="0" w:color="auto"/>
            </w:tcBorders>
            <w:shd w:val="clear" w:color="auto" w:fill="auto"/>
            <w:vAlign w:val="center"/>
            <w:hideMark/>
          </w:tcPr>
          <w:p w14:paraId="71124AC3" w14:textId="77777777" w:rsidR="0061408B" w:rsidRDefault="0061408B">
            <w:pPr>
              <w:jc w:val="center"/>
              <w:rPr>
                <w:rFonts w:ascii="Arial" w:hAnsi="Arial" w:cs="Arial"/>
                <w:sz w:val="20"/>
                <w:szCs w:val="20"/>
              </w:rPr>
            </w:pPr>
            <w:r>
              <w:rPr>
                <w:rFonts w:ascii="Arial" w:hAnsi="Arial" w:cs="Arial"/>
                <w:sz w:val="20"/>
                <w:szCs w:val="20"/>
              </w:rPr>
              <w:t>100</w:t>
            </w:r>
          </w:p>
        </w:tc>
      </w:tr>
      <w:tr w:rsidR="007474AB" w14:paraId="51FA401F" w14:textId="77777777" w:rsidTr="007474AB">
        <w:trPr>
          <w:trHeight w:val="52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3C6EC005" w14:textId="77777777" w:rsidR="0061408B" w:rsidRDefault="0061408B">
            <w:pPr>
              <w:jc w:val="center"/>
              <w:rPr>
                <w:rFonts w:ascii="Arial" w:hAnsi="Arial" w:cs="Arial"/>
                <w:color w:val="000000"/>
                <w:sz w:val="20"/>
                <w:szCs w:val="20"/>
              </w:rPr>
            </w:pPr>
            <w:r>
              <w:rPr>
                <w:rFonts w:ascii="Arial" w:hAnsi="Arial" w:cs="Arial"/>
                <w:color w:val="000000"/>
                <w:sz w:val="20"/>
                <w:szCs w:val="20"/>
              </w:rPr>
              <w:t>35</w:t>
            </w:r>
          </w:p>
        </w:tc>
        <w:tc>
          <w:tcPr>
            <w:tcW w:w="1854" w:type="pct"/>
            <w:tcBorders>
              <w:top w:val="single" w:sz="8" w:space="0" w:color="000000"/>
              <w:left w:val="nil"/>
              <w:bottom w:val="nil"/>
              <w:right w:val="single" w:sz="8" w:space="0" w:color="000000"/>
            </w:tcBorders>
            <w:shd w:val="clear" w:color="auto" w:fill="auto"/>
            <w:vAlign w:val="center"/>
            <w:hideMark/>
          </w:tcPr>
          <w:p w14:paraId="7FC949B1" w14:textId="77777777" w:rsidR="0061408B" w:rsidRDefault="0061408B">
            <w:pPr>
              <w:rPr>
                <w:rFonts w:ascii="Arial" w:hAnsi="Arial" w:cs="Arial"/>
                <w:b/>
                <w:bCs/>
                <w:color w:val="000000"/>
                <w:sz w:val="20"/>
                <w:szCs w:val="20"/>
              </w:rPr>
            </w:pPr>
            <w:r>
              <w:rPr>
                <w:rFonts w:ascii="Arial" w:hAnsi="Arial" w:cs="Arial"/>
                <w:b/>
                <w:bCs/>
                <w:color w:val="000000"/>
                <w:sz w:val="20"/>
                <w:szCs w:val="20"/>
              </w:rPr>
              <w:t>Leczenie w szpitalu w związku z nieszczęśliwym wypadkiem</w:t>
            </w:r>
          </w:p>
        </w:tc>
        <w:tc>
          <w:tcPr>
            <w:tcW w:w="613" w:type="pct"/>
            <w:tcBorders>
              <w:top w:val="nil"/>
              <w:left w:val="nil"/>
              <w:bottom w:val="single" w:sz="8" w:space="0" w:color="auto"/>
              <w:right w:val="single" w:sz="8" w:space="0" w:color="auto"/>
            </w:tcBorders>
            <w:shd w:val="clear" w:color="auto" w:fill="auto"/>
            <w:vAlign w:val="center"/>
            <w:hideMark/>
          </w:tcPr>
          <w:p w14:paraId="681D0F3F" w14:textId="77777777" w:rsidR="0061408B" w:rsidRDefault="0061408B">
            <w:pPr>
              <w:jc w:val="center"/>
              <w:rPr>
                <w:rFonts w:ascii="Arial" w:hAnsi="Arial" w:cs="Arial"/>
                <w:sz w:val="20"/>
                <w:szCs w:val="20"/>
              </w:rPr>
            </w:pPr>
            <w:r>
              <w:rPr>
                <w:rFonts w:ascii="Arial" w:hAnsi="Arial" w:cs="Arial"/>
                <w:sz w:val="20"/>
                <w:szCs w:val="20"/>
              </w:rPr>
              <w:t>60</w:t>
            </w:r>
          </w:p>
        </w:tc>
        <w:tc>
          <w:tcPr>
            <w:tcW w:w="580" w:type="pct"/>
            <w:tcBorders>
              <w:top w:val="nil"/>
              <w:left w:val="nil"/>
              <w:bottom w:val="single" w:sz="8" w:space="0" w:color="000000"/>
              <w:right w:val="single" w:sz="8" w:space="0" w:color="000000"/>
            </w:tcBorders>
            <w:shd w:val="clear" w:color="auto" w:fill="auto"/>
            <w:vAlign w:val="center"/>
            <w:hideMark/>
          </w:tcPr>
          <w:p w14:paraId="3DDEDF25" w14:textId="77777777" w:rsidR="0061408B" w:rsidRDefault="0061408B">
            <w:pPr>
              <w:jc w:val="center"/>
              <w:rPr>
                <w:rFonts w:ascii="Arial" w:hAnsi="Arial" w:cs="Arial"/>
                <w:sz w:val="20"/>
                <w:szCs w:val="20"/>
              </w:rPr>
            </w:pPr>
            <w:r>
              <w:rPr>
                <w:rFonts w:ascii="Arial" w:hAnsi="Arial" w:cs="Arial"/>
                <w:sz w:val="20"/>
                <w:szCs w:val="20"/>
              </w:rPr>
              <w:t>70</w:t>
            </w:r>
          </w:p>
        </w:tc>
        <w:tc>
          <w:tcPr>
            <w:tcW w:w="580" w:type="pct"/>
            <w:tcBorders>
              <w:top w:val="nil"/>
              <w:left w:val="nil"/>
              <w:bottom w:val="single" w:sz="8" w:space="0" w:color="000000"/>
              <w:right w:val="single" w:sz="8" w:space="0" w:color="000000"/>
            </w:tcBorders>
            <w:shd w:val="clear" w:color="auto" w:fill="auto"/>
            <w:vAlign w:val="center"/>
            <w:hideMark/>
          </w:tcPr>
          <w:p w14:paraId="2A236091" w14:textId="77777777" w:rsidR="0061408B" w:rsidRDefault="0061408B">
            <w:pPr>
              <w:jc w:val="center"/>
              <w:rPr>
                <w:rFonts w:ascii="Arial" w:hAnsi="Arial" w:cs="Arial"/>
                <w:sz w:val="20"/>
                <w:szCs w:val="20"/>
              </w:rPr>
            </w:pPr>
            <w:r>
              <w:rPr>
                <w:rFonts w:ascii="Arial" w:hAnsi="Arial" w:cs="Arial"/>
                <w:sz w:val="20"/>
                <w:szCs w:val="20"/>
              </w:rPr>
              <w:t>75</w:t>
            </w:r>
          </w:p>
        </w:tc>
        <w:tc>
          <w:tcPr>
            <w:tcW w:w="578" w:type="pct"/>
            <w:tcBorders>
              <w:top w:val="nil"/>
              <w:left w:val="nil"/>
              <w:bottom w:val="single" w:sz="8" w:space="0" w:color="000000"/>
              <w:right w:val="single" w:sz="8" w:space="0" w:color="auto"/>
            </w:tcBorders>
            <w:shd w:val="clear" w:color="auto" w:fill="auto"/>
            <w:vAlign w:val="center"/>
            <w:hideMark/>
          </w:tcPr>
          <w:p w14:paraId="2A3C5126" w14:textId="77777777" w:rsidR="0061408B" w:rsidRDefault="0061408B">
            <w:pPr>
              <w:jc w:val="center"/>
              <w:rPr>
                <w:rFonts w:ascii="Arial" w:hAnsi="Arial" w:cs="Arial"/>
                <w:sz w:val="20"/>
                <w:szCs w:val="20"/>
              </w:rPr>
            </w:pPr>
            <w:r>
              <w:rPr>
                <w:rFonts w:ascii="Arial" w:hAnsi="Arial" w:cs="Arial"/>
                <w:sz w:val="20"/>
                <w:szCs w:val="20"/>
              </w:rPr>
              <w:t>85</w:t>
            </w:r>
          </w:p>
        </w:tc>
        <w:tc>
          <w:tcPr>
            <w:tcW w:w="580" w:type="pct"/>
            <w:tcBorders>
              <w:top w:val="nil"/>
              <w:left w:val="nil"/>
              <w:bottom w:val="single" w:sz="8" w:space="0" w:color="000000"/>
              <w:right w:val="single" w:sz="8" w:space="0" w:color="auto"/>
            </w:tcBorders>
            <w:shd w:val="clear" w:color="auto" w:fill="auto"/>
            <w:vAlign w:val="center"/>
            <w:hideMark/>
          </w:tcPr>
          <w:p w14:paraId="6701FAAA" w14:textId="77777777" w:rsidR="0061408B" w:rsidRDefault="0061408B">
            <w:pPr>
              <w:jc w:val="center"/>
              <w:rPr>
                <w:rFonts w:ascii="Arial" w:hAnsi="Arial" w:cs="Arial"/>
                <w:sz w:val="20"/>
                <w:szCs w:val="20"/>
              </w:rPr>
            </w:pPr>
            <w:r>
              <w:rPr>
                <w:rFonts w:ascii="Arial" w:hAnsi="Arial" w:cs="Arial"/>
                <w:sz w:val="20"/>
                <w:szCs w:val="20"/>
              </w:rPr>
              <w:t>100</w:t>
            </w:r>
          </w:p>
        </w:tc>
      </w:tr>
      <w:tr w:rsidR="007474AB" w14:paraId="55BF25F3"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087AC27A" w14:textId="77777777" w:rsidR="0061408B" w:rsidRDefault="0061408B">
            <w:pPr>
              <w:jc w:val="center"/>
              <w:rPr>
                <w:rFonts w:ascii="Arial" w:hAnsi="Arial" w:cs="Arial"/>
                <w:color w:val="000000"/>
                <w:sz w:val="20"/>
                <w:szCs w:val="20"/>
              </w:rPr>
            </w:pPr>
            <w:r>
              <w:rPr>
                <w:rFonts w:ascii="Arial" w:hAnsi="Arial" w:cs="Arial"/>
                <w:color w:val="000000"/>
                <w:sz w:val="20"/>
                <w:szCs w:val="20"/>
              </w:rPr>
              <w:t>36</w:t>
            </w:r>
          </w:p>
        </w:tc>
        <w:tc>
          <w:tcPr>
            <w:tcW w:w="1854" w:type="pct"/>
            <w:tcBorders>
              <w:top w:val="single" w:sz="8" w:space="0" w:color="000000"/>
              <w:left w:val="nil"/>
              <w:bottom w:val="single" w:sz="8" w:space="0" w:color="000000"/>
              <w:right w:val="single" w:sz="8" w:space="0" w:color="000000"/>
            </w:tcBorders>
            <w:shd w:val="clear" w:color="auto" w:fill="auto"/>
            <w:vAlign w:val="center"/>
            <w:hideMark/>
          </w:tcPr>
          <w:p w14:paraId="6883744C" w14:textId="77777777" w:rsidR="0061408B" w:rsidRDefault="0061408B">
            <w:pPr>
              <w:rPr>
                <w:rFonts w:ascii="Arial" w:hAnsi="Arial" w:cs="Arial"/>
                <w:b/>
                <w:bCs/>
                <w:color w:val="000000"/>
                <w:sz w:val="20"/>
                <w:szCs w:val="20"/>
              </w:rPr>
            </w:pPr>
            <w:r>
              <w:rPr>
                <w:rFonts w:ascii="Arial" w:hAnsi="Arial" w:cs="Arial"/>
                <w:b/>
                <w:bCs/>
                <w:color w:val="000000"/>
                <w:sz w:val="20"/>
                <w:szCs w:val="20"/>
              </w:rPr>
              <w:t>Karta apteczna</w:t>
            </w:r>
          </w:p>
        </w:tc>
        <w:tc>
          <w:tcPr>
            <w:tcW w:w="613" w:type="pct"/>
            <w:tcBorders>
              <w:top w:val="nil"/>
              <w:left w:val="nil"/>
              <w:bottom w:val="single" w:sz="8" w:space="0" w:color="auto"/>
              <w:right w:val="single" w:sz="8" w:space="0" w:color="auto"/>
            </w:tcBorders>
            <w:shd w:val="clear" w:color="auto" w:fill="auto"/>
            <w:vAlign w:val="center"/>
            <w:hideMark/>
          </w:tcPr>
          <w:p w14:paraId="1611675F" w14:textId="77777777" w:rsidR="0061408B" w:rsidRDefault="0061408B">
            <w:pPr>
              <w:jc w:val="center"/>
              <w:rPr>
                <w:rFonts w:ascii="Arial" w:hAnsi="Arial" w:cs="Arial"/>
                <w:sz w:val="20"/>
                <w:szCs w:val="20"/>
              </w:rPr>
            </w:pPr>
            <w:r>
              <w:rPr>
                <w:rFonts w:ascii="Arial" w:hAnsi="Arial" w:cs="Arial"/>
                <w:sz w:val="20"/>
                <w:szCs w:val="20"/>
              </w:rPr>
              <w:t>350</w:t>
            </w:r>
          </w:p>
        </w:tc>
        <w:tc>
          <w:tcPr>
            <w:tcW w:w="580" w:type="pct"/>
            <w:tcBorders>
              <w:top w:val="nil"/>
              <w:left w:val="nil"/>
              <w:bottom w:val="single" w:sz="8" w:space="0" w:color="000000"/>
              <w:right w:val="single" w:sz="8" w:space="0" w:color="000000"/>
            </w:tcBorders>
            <w:shd w:val="clear" w:color="auto" w:fill="auto"/>
            <w:vAlign w:val="center"/>
            <w:hideMark/>
          </w:tcPr>
          <w:p w14:paraId="34B7603C" w14:textId="77777777" w:rsidR="0061408B" w:rsidRDefault="0061408B">
            <w:pPr>
              <w:jc w:val="center"/>
              <w:rPr>
                <w:rFonts w:ascii="Arial" w:hAnsi="Arial" w:cs="Arial"/>
                <w:sz w:val="20"/>
                <w:szCs w:val="20"/>
              </w:rPr>
            </w:pPr>
            <w:r>
              <w:rPr>
                <w:rFonts w:ascii="Arial" w:hAnsi="Arial" w:cs="Arial"/>
                <w:sz w:val="20"/>
                <w:szCs w:val="20"/>
              </w:rPr>
              <w:t>350</w:t>
            </w:r>
          </w:p>
        </w:tc>
        <w:tc>
          <w:tcPr>
            <w:tcW w:w="580" w:type="pct"/>
            <w:tcBorders>
              <w:top w:val="nil"/>
              <w:left w:val="nil"/>
              <w:bottom w:val="single" w:sz="8" w:space="0" w:color="000000"/>
              <w:right w:val="single" w:sz="8" w:space="0" w:color="000000"/>
            </w:tcBorders>
            <w:shd w:val="clear" w:color="auto" w:fill="auto"/>
            <w:vAlign w:val="center"/>
            <w:hideMark/>
          </w:tcPr>
          <w:p w14:paraId="79F3A487" w14:textId="77777777" w:rsidR="0061408B" w:rsidRDefault="0061408B">
            <w:pPr>
              <w:jc w:val="center"/>
              <w:rPr>
                <w:rFonts w:ascii="Arial" w:hAnsi="Arial" w:cs="Arial"/>
                <w:sz w:val="20"/>
                <w:szCs w:val="20"/>
              </w:rPr>
            </w:pPr>
            <w:r>
              <w:rPr>
                <w:rFonts w:ascii="Arial" w:hAnsi="Arial" w:cs="Arial"/>
                <w:sz w:val="20"/>
                <w:szCs w:val="20"/>
              </w:rPr>
              <w:t>350</w:t>
            </w:r>
          </w:p>
        </w:tc>
        <w:tc>
          <w:tcPr>
            <w:tcW w:w="578" w:type="pct"/>
            <w:tcBorders>
              <w:top w:val="nil"/>
              <w:left w:val="nil"/>
              <w:bottom w:val="single" w:sz="8" w:space="0" w:color="000000"/>
              <w:right w:val="single" w:sz="8" w:space="0" w:color="auto"/>
            </w:tcBorders>
            <w:shd w:val="clear" w:color="auto" w:fill="auto"/>
            <w:vAlign w:val="center"/>
            <w:hideMark/>
          </w:tcPr>
          <w:p w14:paraId="12FBBADE" w14:textId="77777777" w:rsidR="0061408B" w:rsidRDefault="0061408B">
            <w:pPr>
              <w:jc w:val="center"/>
              <w:rPr>
                <w:rFonts w:ascii="Arial" w:hAnsi="Arial" w:cs="Arial"/>
                <w:sz w:val="20"/>
                <w:szCs w:val="20"/>
              </w:rPr>
            </w:pPr>
            <w:r>
              <w:rPr>
                <w:rFonts w:ascii="Arial" w:hAnsi="Arial" w:cs="Arial"/>
                <w:sz w:val="20"/>
                <w:szCs w:val="20"/>
              </w:rPr>
              <w:t>350</w:t>
            </w:r>
          </w:p>
        </w:tc>
        <w:tc>
          <w:tcPr>
            <w:tcW w:w="580" w:type="pct"/>
            <w:tcBorders>
              <w:top w:val="nil"/>
              <w:left w:val="nil"/>
              <w:bottom w:val="single" w:sz="8" w:space="0" w:color="000000"/>
              <w:right w:val="single" w:sz="8" w:space="0" w:color="auto"/>
            </w:tcBorders>
            <w:shd w:val="clear" w:color="auto" w:fill="auto"/>
            <w:vAlign w:val="center"/>
            <w:hideMark/>
          </w:tcPr>
          <w:p w14:paraId="5E3C98CF" w14:textId="440E14C1" w:rsidR="0061408B" w:rsidRDefault="00C121DA">
            <w:pPr>
              <w:jc w:val="center"/>
              <w:rPr>
                <w:rFonts w:ascii="Arial" w:hAnsi="Arial" w:cs="Arial"/>
                <w:sz w:val="20"/>
                <w:szCs w:val="20"/>
              </w:rPr>
            </w:pPr>
            <w:r>
              <w:rPr>
                <w:rFonts w:ascii="Arial" w:hAnsi="Arial" w:cs="Arial"/>
                <w:sz w:val="20"/>
                <w:szCs w:val="20"/>
              </w:rPr>
              <w:t>500</w:t>
            </w:r>
          </w:p>
        </w:tc>
      </w:tr>
      <w:tr w:rsidR="007474AB" w14:paraId="41128FBE"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211FB292" w14:textId="77777777" w:rsidR="0061408B" w:rsidRDefault="0061408B">
            <w:pPr>
              <w:jc w:val="center"/>
              <w:rPr>
                <w:rFonts w:ascii="Arial" w:hAnsi="Arial" w:cs="Arial"/>
                <w:color w:val="000000"/>
                <w:sz w:val="20"/>
                <w:szCs w:val="20"/>
              </w:rPr>
            </w:pPr>
            <w:r>
              <w:rPr>
                <w:rFonts w:ascii="Arial" w:hAnsi="Arial" w:cs="Arial"/>
                <w:color w:val="000000"/>
                <w:sz w:val="20"/>
                <w:szCs w:val="20"/>
              </w:rPr>
              <w:t>37</w:t>
            </w:r>
          </w:p>
        </w:tc>
        <w:tc>
          <w:tcPr>
            <w:tcW w:w="1854" w:type="pct"/>
            <w:tcBorders>
              <w:top w:val="nil"/>
              <w:left w:val="nil"/>
              <w:bottom w:val="nil"/>
              <w:right w:val="single" w:sz="8" w:space="0" w:color="000000"/>
            </w:tcBorders>
            <w:shd w:val="clear" w:color="auto" w:fill="auto"/>
            <w:vAlign w:val="center"/>
            <w:hideMark/>
          </w:tcPr>
          <w:p w14:paraId="581255F7" w14:textId="77777777" w:rsidR="0061408B" w:rsidRDefault="0061408B">
            <w:pPr>
              <w:rPr>
                <w:rFonts w:ascii="Arial" w:hAnsi="Arial" w:cs="Arial"/>
                <w:b/>
                <w:bCs/>
                <w:color w:val="000000"/>
                <w:sz w:val="20"/>
                <w:szCs w:val="20"/>
              </w:rPr>
            </w:pPr>
            <w:r>
              <w:rPr>
                <w:rFonts w:ascii="Arial" w:hAnsi="Arial" w:cs="Arial"/>
                <w:b/>
                <w:bCs/>
                <w:color w:val="000000"/>
                <w:sz w:val="20"/>
                <w:szCs w:val="20"/>
              </w:rPr>
              <w:t>Rekonwalescencja</w:t>
            </w:r>
          </w:p>
        </w:tc>
        <w:tc>
          <w:tcPr>
            <w:tcW w:w="613" w:type="pct"/>
            <w:tcBorders>
              <w:top w:val="nil"/>
              <w:left w:val="nil"/>
              <w:bottom w:val="single" w:sz="8" w:space="0" w:color="auto"/>
              <w:right w:val="single" w:sz="8" w:space="0" w:color="auto"/>
            </w:tcBorders>
            <w:shd w:val="clear" w:color="auto" w:fill="auto"/>
            <w:vAlign w:val="center"/>
            <w:hideMark/>
          </w:tcPr>
          <w:p w14:paraId="5278D725" w14:textId="77777777" w:rsidR="0061408B" w:rsidRDefault="0061408B">
            <w:pPr>
              <w:jc w:val="center"/>
              <w:rPr>
                <w:rFonts w:ascii="Arial" w:hAnsi="Arial" w:cs="Arial"/>
                <w:sz w:val="20"/>
                <w:szCs w:val="20"/>
              </w:rPr>
            </w:pPr>
            <w:r>
              <w:rPr>
                <w:rFonts w:ascii="Arial" w:hAnsi="Arial" w:cs="Arial"/>
                <w:sz w:val="20"/>
                <w:szCs w:val="20"/>
              </w:rPr>
              <w:t>27,50</w:t>
            </w:r>
          </w:p>
        </w:tc>
        <w:tc>
          <w:tcPr>
            <w:tcW w:w="580" w:type="pct"/>
            <w:tcBorders>
              <w:top w:val="nil"/>
              <w:left w:val="nil"/>
              <w:bottom w:val="single" w:sz="8" w:space="0" w:color="000000"/>
              <w:right w:val="single" w:sz="8" w:space="0" w:color="000000"/>
            </w:tcBorders>
            <w:shd w:val="clear" w:color="auto" w:fill="auto"/>
            <w:vAlign w:val="center"/>
            <w:hideMark/>
          </w:tcPr>
          <w:p w14:paraId="00E28E4C" w14:textId="77777777" w:rsidR="0061408B" w:rsidRDefault="0061408B">
            <w:pPr>
              <w:jc w:val="center"/>
              <w:rPr>
                <w:rFonts w:ascii="Arial" w:hAnsi="Arial" w:cs="Arial"/>
                <w:sz w:val="20"/>
                <w:szCs w:val="20"/>
              </w:rPr>
            </w:pPr>
            <w:r>
              <w:rPr>
                <w:rFonts w:ascii="Arial" w:hAnsi="Arial" w:cs="Arial"/>
                <w:sz w:val="20"/>
                <w:szCs w:val="20"/>
              </w:rPr>
              <w:t>32,50</w:t>
            </w:r>
          </w:p>
        </w:tc>
        <w:tc>
          <w:tcPr>
            <w:tcW w:w="580" w:type="pct"/>
            <w:tcBorders>
              <w:top w:val="nil"/>
              <w:left w:val="nil"/>
              <w:bottom w:val="single" w:sz="8" w:space="0" w:color="000000"/>
              <w:right w:val="single" w:sz="8" w:space="0" w:color="000000"/>
            </w:tcBorders>
            <w:shd w:val="clear" w:color="auto" w:fill="auto"/>
            <w:vAlign w:val="center"/>
            <w:hideMark/>
          </w:tcPr>
          <w:p w14:paraId="0E79A3A6" w14:textId="77777777" w:rsidR="0061408B" w:rsidRDefault="0061408B">
            <w:pPr>
              <w:jc w:val="center"/>
              <w:rPr>
                <w:rFonts w:ascii="Arial" w:hAnsi="Arial" w:cs="Arial"/>
                <w:sz w:val="20"/>
                <w:szCs w:val="20"/>
              </w:rPr>
            </w:pPr>
            <w:r>
              <w:rPr>
                <w:rFonts w:ascii="Arial" w:hAnsi="Arial" w:cs="Arial"/>
                <w:sz w:val="20"/>
                <w:szCs w:val="20"/>
              </w:rPr>
              <w:t>35</w:t>
            </w:r>
          </w:p>
        </w:tc>
        <w:tc>
          <w:tcPr>
            <w:tcW w:w="578" w:type="pct"/>
            <w:tcBorders>
              <w:top w:val="nil"/>
              <w:left w:val="nil"/>
              <w:bottom w:val="single" w:sz="8" w:space="0" w:color="000000"/>
              <w:right w:val="single" w:sz="8" w:space="0" w:color="auto"/>
            </w:tcBorders>
            <w:shd w:val="clear" w:color="auto" w:fill="auto"/>
            <w:vAlign w:val="center"/>
            <w:hideMark/>
          </w:tcPr>
          <w:p w14:paraId="6B87C6F5" w14:textId="77777777" w:rsidR="0061408B" w:rsidRDefault="0061408B">
            <w:pPr>
              <w:jc w:val="center"/>
              <w:rPr>
                <w:rFonts w:ascii="Arial" w:hAnsi="Arial" w:cs="Arial"/>
                <w:sz w:val="20"/>
                <w:szCs w:val="20"/>
              </w:rPr>
            </w:pPr>
            <w:r>
              <w:rPr>
                <w:rFonts w:ascii="Arial" w:hAnsi="Arial" w:cs="Arial"/>
                <w:sz w:val="20"/>
                <w:szCs w:val="20"/>
              </w:rPr>
              <w:t>40</w:t>
            </w:r>
          </w:p>
        </w:tc>
        <w:tc>
          <w:tcPr>
            <w:tcW w:w="580" w:type="pct"/>
            <w:tcBorders>
              <w:top w:val="nil"/>
              <w:left w:val="nil"/>
              <w:bottom w:val="single" w:sz="8" w:space="0" w:color="000000"/>
              <w:right w:val="single" w:sz="8" w:space="0" w:color="auto"/>
            </w:tcBorders>
            <w:shd w:val="clear" w:color="auto" w:fill="auto"/>
            <w:vAlign w:val="center"/>
            <w:hideMark/>
          </w:tcPr>
          <w:p w14:paraId="52E89E6D" w14:textId="2D1ADC1E" w:rsidR="0061408B" w:rsidRDefault="00C121DA">
            <w:pPr>
              <w:jc w:val="center"/>
              <w:rPr>
                <w:rFonts w:ascii="Arial" w:hAnsi="Arial" w:cs="Arial"/>
                <w:color w:val="000000"/>
                <w:sz w:val="20"/>
                <w:szCs w:val="20"/>
              </w:rPr>
            </w:pPr>
            <w:r>
              <w:rPr>
                <w:rFonts w:ascii="Arial" w:hAnsi="Arial" w:cs="Arial"/>
                <w:color w:val="000000"/>
                <w:sz w:val="20"/>
                <w:szCs w:val="20"/>
              </w:rPr>
              <w:t>50</w:t>
            </w:r>
          </w:p>
        </w:tc>
      </w:tr>
      <w:tr w:rsidR="007474AB" w14:paraId="23B7F2B5"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vAlign w:val="center"/>
            <w:hideMark/>
          </w:tcPr>
          <w:p w14:paraId="00214531" w14:textId="77777777" w:rsidR="0061408B" w:rsidRDefault="0061408B">
            <w:pPr>
              <w:jc w:val="center"/>
              <w:rPr>
                <w:rFonts w:ascii="Arial" w:hAnsi="Arial" w:cs="Arial"/>
                <w:color w:val="000000"/>
                <w:sz w:val="20"/>
                <w:szCs w:val="20"/>
              </w:rPr>
            </w:pPr>
            <w:r>
              <w:rPr>
                <w:rFonts w:ascii="Arial" w:hAnsi="Arial" w:cs="Arial"/>
                <w:color w:val="000000"/>
                <w:sz w:val="20"/>
                <w:szCs w:val="20"/>
              </w:rPr>
              <w:t>38</w:t>
            </w:r>
          </w:p>
        </w:tc>
        <w:tc>
          <w:tcPr>
            <w:tcW w:w="1854" w:type="pct"/>
            <w:tcBorders>
              <w:top w:val="single" w:sz="8" w:space="0" w:color="auto"/>
              <w:left w:val="nil"/>
              <w:bottom w:val="single" w:sz="8" w:space="0" w:color="auto"/>
              <w:right w:val="single" w:sz="8" w:space="0" w:color="auto"/>
            </w:tcBorders>
            <w:shd w:val="clear" w:color="auto" w:fill="auto"/>
            <w:vAlign w:val="center"/>
            <w:hideMark/>
          </w:tcPr>
          <w:p w14:paraId="17682220" w14:textId="77777777" w:rsidR="0061408B" w:rsidRDefault="0061408B">
            <w:pPr>
              <w:rPr>
                <w:rFonts w:ascii="Arial" w:hAnsi="Arial" w:cs="Arial"/>
                <w:b/>
                <w:bCs/>
                <w:color w:val="000000"/>
                <w:sz w:val="20"/>
                <w:szCs w:val="20"/>
              </w:rPr>
            </w:pPr>
            <w:r>
              <w:rPr>
                <w:rFonts w:ascii="Arial" w:hAnsi="Arial" w:cs="Arial"/>
                <w:b/>
                <w:bCs/>
                <w:color w:val="000000"/>
                <w:sz w:val="20"/>
                <w:szCs w:val="20"/>
              </w:rPr>
              <w:t>Pobyt na OIOM/OIT</w:t>
            </w:r>
          </w:p>
        </w:tc>
        <w:tc>
          <w:tcPr>
            <w:tcW w:w="613" w:type="pct"/>
            <w:tcBorders>
              <w:top w:val="nil"/>
              <w:left w:val="nil"/>
              <w:bottom w:val="single" w:sz="8" w:space="0" w:color="auto"/>
              <w:right w:val="single" w:sz="8" w:space="0" w:color="auto"/>
            </w:tcBorders>
            <w:shd w:val="clear" w:color="auto" w:fill="auto"/>
            <w:vAlign w:val="center"/>
            <w:hideMark/>
          </w:tcPr>
          <w:p w14:paraId="10F1D762" w14:textId="77777777" w:rsidR="0061408B" w:rsidRDefault="0061408B">
            <w:pPr>
              <w:jc w:val="center"/>
              <w:rPr>
                <w:rFonts w:ascii="Arial" w:hAnsi="Arial" w:cs="Arial"/>
                <w:sz w:val="20"/>
                <w:szCs w:val="20"/>
              </w:rPr>
            </w:pPr>
            <w:r>
              <w:rPr>
                <w:rFonts w:ascii="Arial" w:hAnsi="Arial" w:cs="Arial"/>
                <w:sz w:val="20"/>
                <w:szCs w:val="20"/>
              </w:rPr>
              <w:t>550</w:t>
            </w:r>
          </w:p>
        </w:tc>
        <w:tc>
          <w:tcPr>
            <w:tcW w:w="580" w:type="pct"/>
            <w:tcBorders>
              <w:top w:val="nil"/>
              <w:left w:val="nil"/>
              <w:bottom w:val="single" w:sz="8" w:space="0" w:color="auto"/>
              <w:right w:val="single" w:sz="8" w:space="0" w:color="000000"/>
            </w:tcBorders>
            <w:shd w:val="clear" w:color="auto" w:fill="auto"/>
            <w:vAlign w:val="center"/>
            <w:hideMark/>
          </w:tcPr>
          <w:p w14:paraId="28E07D76" w14:textId="77777777" w:rsidR="0061408B" w:rsidRDefault="0061408B">
            <w:pPr>
              <w:jc w:val="center"/>
              <w:rPr>
                <w:rFonts w:ascii="Arial" w:hAnsi="Arial" w:cs="Arial"/>
                <w:sz w:val="20"/>
                <w:szCs w:val="20"/>
              </w:rPr>
            </w:pPr>
            <w:r>
              <w:rPr>
                <w:rFonts w:ascii="Arial" w:hAnsi="Arial" w:cs="Arial"/>
                <w:sz w:val="20"/>
                <w:szCs w:val="20"/>
              </w:rPr>
              <w:t>650</w:t>
            </w:r>
          </w:p>
        </w:tc>
        <w:tc>
          <w:tcPr>
            <w:tcW w:w="580" w:type="pct"/>
            <w:tcBorders>
              <w:top w:val="nil"/>
              <w:left w:val="nil"/>
              <w:bottom w:val="single" w:sz="8" w:space="0" w:color="auto"/>
              <w:right w:val="single" w:sz="8" w:space="0" w:color="000000"/>
            </w:tcBorders>
            <w:shd w:val="clear" w:color="auto" w:fill="auto"/>
            <w:vAlign w:val="center"/>
            <w:hideMark/>
          </w:tcPr>
          <w:p w14:paraId="4739E001" w14:textId="77777777" w:rsidR="0061408B" w:rsidRDefault="0061408B">
            <w:pPr>
              <w:jc w:val="center"/>
              <w:rPr>
                <w:rFonts w:ascii="Arial" w:hAnsi="Arial" w:cs="Arial"/>
                <w:sz w:val="20"/>
                <w:szCs w:val="20"/>
              </w:rPr>
            </w:pPr>
            <w:r>
              <w:rPr>
                <w:rFonts w:ascii="Arial" w:hAnsi="Arial" w:cs="Arial"/>
                <w:sz w:val="20"/>
                <w:szCs w:val="20"/>
              </w:rPr>
              <w:t>700</w:t>
            </w:r>
          </w:p>
        </w:tc>
        <w:tc>
          <w:tcPr>
            <w:tcW w:w="578" w:type="pct"/>
            <w:tcBorders>
              <w:top w:val="nil"/>
              <w:left w:val="nil"/>
              <w:bottom w:val="single" w:sz="8" w:space="0" w:color="auto"/>
              <w:right w:val="single" w:sz="8" w:space="0" w:color="auto"/>
            </w:tcBorders>
            <w:shd w:val="clear" w:color="auto" w:fill="auto"/>
            <w:vAlign w:val="center"/>
            <w:hideMark/>
          </w:tcPr>
          <w:p w14:paraId="12536500" w14:textId="77777777" w:rsidR="0061408B" w:rsidRDefault="0061408B">
            <w:pPr>
              <w:jc w:val="center"/>
              <w:rPr>
                <w:rFonts w:ascii="Arial" w:hAnsi="Arial" w:cs="Arial"/>
                <w:sz w:val="20"/>
                <w:szCs w:val="20"/>
              </w:rPr>
            </w:pPr>
            <w:r>
              <w:rPr>
                <w:rFonts w:ascii="Arial" w:hAnsi="Arial" w:cs="Arial"/>
                <w:sz w:val="20"/>
                <w:szCs w:val="20"/>
              </w:rPr>
              <w:t>800</w:t>
            </w:r>
          </w:p>
        </w:tc>
        <w:tc>
          <w:tcPr>
            <w:tcW w:w="580" w:type="pct"/>
            <w:tcBorders>
              <w:top w:val="nil"/>
              <w:left w:val="nil"/>
              <w:bottom w:val="single" w:sz="8" w:space="0" w:color="auto"/>
              <w:right w:val="single" w:sz="8" w:space="0" w:color="auto"/>
            </w:tcBorders>
            <w:shd w:val="clear" w:color="auto" w:fill="auto"/>
            <w:vAlign w:val="center"/>
            <w:hideMark/>
          </w:tcPr>
          <w:p w14:paraId="2456744A" w14:textId="62AEC35D" w:rsidR="0061408B" w:rsidRDefault="00C121DA">
            <w:pPr>
              <w:jc w:val="center"/>
              <w:rPr>
                <w:rFonts w:ascii="Arial" w:hAnsi="Arial" w:cs="Arial"/>
                <w:color w:val="000000"/>
                <w:sz w:val="20"/>
                <w:szCs w:val="20"/>
              </w:rPr>
            </w:pPr>
            <w:r>
              <w:rPr>
                <w:rFonts w:ascii="Arial" w:hAnsi="Arial" w:cs="Arial"/>
                <w:color w:val="000000"/>
                <w:sz w:val="20"/>
                <w:szCs w:val="20"/>
              </w:rPr>
              <w:t>1 000</w:t>
            </w:r>
          </w:p>
        </w:tc>
      </w:tr>
      <w:tr w:rsidR="007474AB" w14:paraId="1CDD5C8F" w14:textId="77777777" w:rsidTr="007474AB">
        <w:trPr>
          <w:trHeight w:val="315"/>
        </w:trPr>
        <w:tc>
          <w:tcPr>
            <w:tcW w:w="214" w:type="pct"/>
            <w:tcBorders>
              <w:top w:val="nil"/>
              <w:left w:val="single" w:sz="8" w:space="0" w:color="auto"/>
              <w:bottom w:val="single" w:sz="8" w:space="0" w:color="auto"/>
              <w:right w:val="single" w:sz="8" w:space="0" w:color="auto"/>
            </w:tcBorders>
            <w:shd w:val="clear" w:color="auto" w:fill="auto"/>
            <w:noWrap/>
            <w:vAlign w:val="bottom"/>
            <w:hideMark/>
          </w:tcPr>
          <w:p w14:paraId="62E6C997" w14:textId="77777777" w:rsidR="0061408B" w:rsidRDefault="0061408B">
            <w:pPr>
              <w:rPr>
                <w:rFonts w:ascii="Calibri" w:hAnsi="Calibri" w:cs="Calibri"/>
                <w:color w:val="000000"/>
                <w:sz w:val="22"/>
                <w:szCs w:val="22"/>
              </w:rPr>
            </w:pPr>
            <w:r>
              <w:rPr>
                <w:rFonts w:ascii="Calibri" w:hAnsi="Calibri" w:cs="Calibri"/>
                <w:color w:val="000000"/>
                <w:sz w:val="22"/>
                <w:szCs w:val="22"/>
              </w:rPr>
              <w:t> </w:t>
            </w:r>
          </w:p>
        </w:tc>
        <w:tc>
          <w:tcPr>
            <w:tcW w:w="1854" w:type="pct"/>
            <w:tcBorders>
              <w:top w:val="nil"/>
              <w:left w:val="nil"/>
              <w:bottom w:val="single" w:sz="8" w:space="0" w:color="auto"/>
              <w:right w:val="single" w:sz="8" w:space="0" w:color="auto"/>
            </w:tcBorders>
            <w:shd w:val="clear" w:color="auto" w:fill="auto"/>
            <w:vAlign w:val="center"/>
            <w:hideMark/>
          </w:tcPr>
          <w:p w14:paraId="4AD09CC4" w14:textId="77777777" w:rsidR="0061408B" w:rsidRDefault="0061408B">
            <w:pPr>
              <w:rPr>
                <w:rFonts w:ascii="Arial" w:hAnsi="Arial" w:cs="Arial"/>
                <w:b/>
                <w:bCs/>
                <w:color w:val="000000"/>
                <w:sz w:val="20"/>
                <w:szCs w:val="20"/>
              </w:rPr>
            </w:pPr>
            <w:r>
              <w:rPr>
                <w:rFonts w:ascii="Arial" w:hAnsi="Arial" w:cs="Arial"/>
                <w:b/>
                <w:bCs/>
                <w:color w:val="000000"/>
                <w:sz w:val="20"/>
                <w:szCs w:val="20"/>
              </w:rPr>
              <w:t>Składka</w:t>
            </w:r>
          </w:p>
        </w:tc>
        <w:tc>
          <w:tcPr>
            <w:tcW w:w="613" w:type="pct"/>
            <w:tcBorders>
              <w:top w:val="nil"/>
              <w:left w:val="nil"/>
              <w:bottom w:val="single" w:sz="8" w:space="0" w:color="auto"/>
              <w:right w:val="single" w:sz="8" w:space="0" w:color="auto"/>
            </w:tcBorders>
            <w:shd w:val="clear" w:color="000000" w:fill="FFFFFF"/>
            <w:vAlign w:val="center"/>
            <w:hideMark/>
          </w:tcPr>
          <w:p w14:paraId="401AEF28" w14:textId="6B3F0B26" w:rsidR="0061408B" w:rsidRDefault="0061408B">
            <w:pPr>
              <w:jc w:val="center"/>
              <w:rPr>
                <w:rFonts w:ascii="Arial" w:hAnsi="Arial" w:cs="Arial"/>
                <w:b/>
                <w:bCs/>
                <w:color w:val="000000"/>
                <w:sz w:val="20"/>
                <w:szCs w:val="20"/>
              </w:rPr>
            </w:pPr>
            <w:r>
              <w:rPr>
                <w:rFonts w:ascii="Arial" w:hAnsi="Arial" w:cs="Arial"/>
                <w:b/>
                <w:bCs/>
                <w:color w:val="000000"/>
                <w:sz w:val="20"/>
                <w:szCs w:val="20"/>
              </w:rPr>
              <w:t>69,5</w:t>
            </w:r>
            <w:r w:rsidR="00C121DA">
              <w:rPr>
                <w:rFonts w:ascii="Arial" w:hAnsi="Arial" w:cs="Arial"/>
                <w:b/>
                <w:bCs/>
                <w:color w:val="000000"/>
                <w:sz w:val="20"/>
                <w:szCs w:val="20"/>
              </w:rPr>
              <w:t>0</w:t>
            </w:r>
          </w:p>
        </w:tc>
        <w:tc>
          <w:tcPr>
            <w:tcW w:w="580" w:type="pct"/>
            <w:tcBorders>
              <w:top w:val="nil"/>
              <w:left w:val="nil"/>
              <w:bottom w:val="single" w:sz="8" w:space="0" w:color="auto"/>
              <w:right w:val="single" w:sz="8" w:space="0" w:color="000000"/>
            </w:tcBorders>
            <w:shd w:val="clear" w:color="000000" w:fill="FFFFFF"/>
            <w:vAlign w:val="center"/>
            <w:hideMark/>
          </w:tcPr>
          <w:p w14:paraId="6455B735" w14:textId="7099563E" w:rsidR="0061408B" w:rsidRDefault="0061408B">
            <w:pPr>
              <w:jc w:val="center"/>
              <w:rPr>
                <w:rFonts w:ascii="Arial" w:hAnsi="Arial" w:cs="Arial"/>
                <w:b/>
                <w:bCs/>
                <w:color w:val="000000"/>
                <w:sz w:val="20"/>
                <w:szCs w:val="20"/>
              </w:rPr>
            </w:pPr>
            <w:r>
              <w:rPr>
                <w:rFonts w:ascii="Arial" w:hAnsi="Arial" w:cs="Arial"/>
                <w:b/>
                <w:bCs/>
                <w:color w:val="000000"/>
                <w:sz w:val="20"/>
                <w:szCs w:val="20"/>
              </w:rPr>
              <w:t>70,5</w:t>
            </w:r>
            <w:r w:rsidR="00C121DA">
              <w:rPr>
                <w:rFonts w:ascii="Arial" w:hAnsi="Arial" w:cs="Arial"/>
                <w:b/>
                <w:bCs/>
                <w:color w:val="000000"/>
                <w:sz w:val="20"/>
                <w:szCs w:val="20"/>
              </w:rPr>
              <w:t>0</w:t>
            </w:r>
          </w:p>
        </w:tc>
        <w:tc>
          <w:tcPr>
            <w:tcW w:w="580" w:type="pct"/>
            <w:tcBorders>
              <w:top w:val="nil"/>
              <w:left w:val="nil"/>
              <w:bottom w:val="single" w:sz="8" w:space="0" w:color="auto"/>
              <w:right w:val="single" w:sz="8" w:space="0" w:color="000000"/>
            </w:tcBorders>
            <w:shd w:val="clear" w:color="000000" w:fill="FFFFFF"/>
            <w:vAlign w:val="center"/>
            <w:hideMark/>
          </w:tcPr>
          <w:p w14:paraId="476258C0" w14:textId="373B4C7F" w:rsidR="0061408B" w:rsidRDefault="0061408B">
            <w:pPr>
              <w:jc w:val="center"/>
              <w:rPr>
                <w:rFonts w:ascii="Arial" w:hAnsi="Arial" w:cs="Arial"/>
                <w:b/>
                <w:bCs/>
                <w:color w:val="000000"/>
                <w:sz w:val="20"/>
                <w:szCs w:val="20"/>
              </w:rPr>
            </w:pPr>
            <w:r>
              <w:rPr>
                <w:rFonts w:ascii="Arial" w:hAnsi="Arial" w:cs="Arial"/>
                <w:b/>
                <w:bCs/>
                <w:color w:val="000000"/>
                <w:sz w:val="20"/>
                <w:szCs w:val="20"/>
              </w:rPr>
              <w:t>88</w:t>
            </w:r>
            <w:r w:rsidR="00C121DA">
              <w:rPr>
                <w:rFonts w:ascii="Arial" w:hAnsi="Arial" w:cs="Arial"/>
                <w:b/>
                <w:bCs/>
                <w:color w:val="000000"/>
                <w:sz w:val="20"/>
                <w:szCs w:val="20"/>
              </w:rPr>
              <w:t>,00</w:t>
            </w:r>
          </w:p>
        </w:tc>
        <w:tc>
          <w:tcPr>
            <w:tcW w:w="578" w:type="pct"/>
            <w:tcBorders>
              <w:top w:val="nil"/>
              <w:left w:val="nil"/>
              <w:bottom w:val="single" w:sz="8" w:space="0" w:color="auto"/>
              <w:right w:val="single" w:sz="8" w:space="0" w:color="auto"/>
            </w:tcBorders>
            <w:shd w:val="clear" w:color="000000" w:fill="FFFFFF"/>
            <w:vAlign w:val="center"/>
            <w:hideMark/>
          </w:tcPr>
          <w:p w14:paraId="22F39831" w14:textId="0731FF56" w:rsidR="0061408B" w:rsidRDefault="0061408B">
            <w:pPr>
              <w:jc w:val="center"/>
              <w:rPr>
                <w:rFonts w:ascii="Arial" w:hAnsi="Arial" w:cs="Arial"/>
                <w:b/>
                <w:bCs/>
                <w:color w:val="000000"/>
                <w:sz w:val="20"/>
                <w:szCs w:val="20"/>
              </w:rPr>
            </w:pPr>
            <w:r>
              <w:rPr>
                <w:rFonts w:ascii="Arial" w:hAnsi="Arial" w:cs="Arial"/>
                <w:b/>
                <w:bCs/>
                <w:color w:val="000000"/>
                <w:sz w:val="20"/>
                <w:szCs w:val="20"/>
              </w:rPr>
              <w:t>86</w:t>
            </w:r>
            <w:r w:rsidR="00C121DA">
              <w:rPr>
                <w:rFonts w:ascii="Arial" w:hAnsi="Arial" w:cs="Arial"/>
                <w:b/>
                <w:bCs/>
                <w:color w:val="000000"/>
                <w:sz w:val="20"/>
                <w:szCs w:val="20"/>
              </w:rPr>
              <w:t>,00</w:t>
            </w:r>
          </w:p>
        </w:tc>
        <w:tc>
          <w:tcPr>
            <w:tcW w:w="580" w:type="pct"/>
            <w:tcBorders>
              <w:top w:val="nil"/>
              <w:left w:val="nil"/>
              <w:bottom w:val="single" w:sz="8" w:space="0" w:color="auto"/>
              <w:right w:val="single" w:sz="8" w:space="0" w:color="auto"/>
            </w:tcBorders>
            <w:shd w:val="clear" w:color="000000" w:fill="FFFFFF"/>
            <w:vAlign w:val="center"/>
            <w:hideMark/>
          </w:tcPr>
          <w:p w14:paraId="76224C7D" w14:textId="7BF0E961" w:rsidR="0061408B" w:rsidRDefault="0061408B">
            <w:pPr>
              <w:jc w:val="center"/>
              <w:rPr>
                <w:rFonts w:ascii="Arial" w:hAnsi="Arial" w:cs="Arial"/>
                <w:b/>
                <w:bCs/>
                <w:color w:val="000000"/>
                <w:sz w:val="20"/>
                <w:szCs w:val="20"/>
              </w:rPr>
            </w:pPr>
            <w:r>
              <w:rPr>
                <w:rFonts w:ascii="Arial" w:hAnsi="Arial" w:cs="Arial"/>
                <w:b/>
                <w:bCs/>
                <w:color w:val="000000"/>
                <w:sz w:val="20"/>
                <w:szCs w:val="20"/>
              </w:rPr>
              <w:t>135</w:t>
            </w:r>
            <w:r w:rsidR="00C121DA">
              <w:rPr>
                <w:rFonts w:ascii="Arial" w:hAnsi="Arial" w:cs="Arial"/>
                <w:b/>
                <w:bCs/>
                <w:color w:val="000000"/>
                <w:sz w:val="20"/>
                <w:szCs w:val="20"/>
              </w:rPr>
              <w:t>,00</w:t>
            </w:r>
          </w:p>
        </w:tc>
      </w:tr>
    </w:tbl>
    <w:p w14:paraId="21846F92" w14:textId="77777777" w:rsidR="00F816ED" w:rsidRPr="00AD3B4F" w:rsidRDefault="00F816ED" w:rsidP="00B370EE">
      <w:pPr>
        <w:suppressAutoHyphens w:val="0"/>
        <w:spacing w:after="200" w:line="276" w:lineRule="auto"/>
        <w:jc w:val="both"/>
        <w:rPr>
          <w:rFonts w:ascii="Times New Roman" w:hAnsi="Times New Roman"/>
          <w:b/>
          <w:sz w:val="20"/>
        </w:rPr>
      </w:pPr>
    </w:p>
    <w:p w14:paraId="7D4C454D" w14:textId="30321100" w:rsidR="00FC6FD9" w:rsidRPr="00AD3B4F" w:rsidRDefault="00FC6FD9" w:rsidP="00AD3B4F">
      <w:pPr>
        <w:pStyle w:val="Akapitzlist"/>
        <w:suppressAutoHyphens w:val="0"/>
        <w:spacing w:after="200" w:line="276" w:lineRule="auto"/>
        <w:ind w:left="142"/>
        <w:jc w:val="both"/>
        <w:rPr>
          <w:rFonts w:ascii="Arial" w:hAnsi="Arial" w:cs="Arial"/>
          <w:sz w:val="22"/>
          <w:szCs w:val="22"/>
        </w:rPr>
      </w:pPr>
      <w:r w:rsidRPr="00AD3B4F">
        <w:rPr>
          <w:rFonts w:ascii="Arial" w:hAnsi="Arial" w:cs="Arial"/>
          <w:sz w:val="22"/>
          <w:szCs w:val="22"/>
        </w:rPr>
        <w:t>Objaśnienie do świadczeń określonych w tabeli powyżej: kwota świadcze</w:t>
      </w:r>
      <w:r w:rsidR="00AC0E29" w:rsidRPr="00AD3B4F">
        <w:rPr>
          <w:rFonts w:ascii="Arial" w:hAnsi="Arial" w:cs="Arial"/>
          <w:sz w:val="22"/>
          <w:szCs w:val="22"/>
        </w:rPr>
        <w:t xml:space="preserve">nia podana </w:t>
      </w:r>
      <w:r w:rsidR="001521BB" w:rsidRPr="00AD3B4F">
        <w:rPr>
          <w:rFonts w:ascii="Arial" w:hAnsi="Arial" w:cs="Arial"/>
          <w:sz w:val="22"/>
          <w:szCs w:val="22"/>
        </w:rPr>
        <w:br/>
      </w:r>
      <w:r w:rsidR="00AC0E29" w:rsidRPr="00AD3B4F">
        <w:rPr>
          <w:rFonts w:ascii="Arial" w:hAnsi="Arial" w:cs="Arial"/>
          <w:sz w:val="22"/>
          <w:szCs w:val="22"/>
        </w:rPr>
        <w:t>w powyższej tabeli w </w:t>
      </w:r>
      <w:r w:rsidRPr="00AD3B4F">
        <w:rPr>
          <w:rFonts w:ascii="Arial" w:hAnsi="Arial" w:cs="Arial"/>
          <w:sz w:val="22"/>
          <w:szCs w:val="22"/>
        </w:rPr>
        <w:t>kolumnie „wysokość świadczenia” stanowi wypłacaną ubezpieczon</w:t>
      </w:r>
      <w:r w:rsidR="00AC0E29" w:rsidRPr="00AD3B4F">
        <w:rPr>
          <w:rFonts w:ascii="Arial" w:hAnsi="Arial" w:cs="Arial"/>
          <w:sz w:val="22"/>
          <w:szCs w:val="22"/>
        </w:rPr>
        <w:t>emu wartość świadczenia (PLN) z </w:t>
      </w:r>
      <w:r w:rsidRPr="00AD3B4F">
        <w:rPr>
          <w:rFonts w:ascii="Arial" w:hAnsi="Arial" w:cs="Arial"/>
          <w:sz w:val="22"/>
          <w:szCs w:val="22"/>
        </w:rPr>
        <w:t>tytułu zajścia zdarzenia ubezpieczeniowego (zgonu, trwałego uszczerbku, c</w:t>
      </w:r>
      <w:r w:rsidR="00DE2C13" w:rsidRPr="00AD3B4F">
        <w:rPr>
          <w:rFonts w:ascii="Arial" w:hAnsi="Arial" w:cs="Arial"/>
          <w:sz w:val="22"/>
          <w:szCs w:val="22"/>
        </w:rPr>
        <w:t>horoby, urodzenia dzi</w:t>
      </w:r>
      <w:r w:rsidR="00E05DCD" w:rsidRPr="00AD3B4F">
        <w:rPr>
          <w:rFonts w:ascii="Arial" w:hAnsi="Arial" w:cs="Arial"/>
          <w:sz w:val="22"/>
          <w:szCs w:val="22"/>
        </w:rPr>
        <w:t>ecka itp.), za wyjątkiem poz. 2</w:t>
      </w:r>
      <w:r w:rsidR="00B370EE" w:rsidRPr="00AD3B4F">
        <w:rPr>
          <w:rFonts w:ascii="Arial" w:hAnsi="Arial" w:cs="Arial"/>
          <w:sz w:val="22"/>
          <w:szCs w:val="22"/>
        </w:rPr>
        <w:t>5</w:t>
      </w:r>
      <w:r w:rsidR="00DE2C13" w:rsidRPr="00AD3B4F">
        <w:rPr>
          <w:rFonts w:ascii="Arial" w:hAnsi="Arial" w:cs="Arial"/>
          <w:sz w:val="22"/>
          <w:szCs w:val="22"/>
        </w:rPr>
        <w:t xml:space="preserve"> – Operacje chirurgiczne, w której podana jest kwota </w:t>
      </w:r>
      <w:r w:rsidR="006564E4" w:rsidRPr="00AD3B4F">
        <w:rPr>
          <w:rFonts w:ascii="Arial" w:hAnsi="Arial" w:cs="Arial"/>
          <w:sz w:val="22"/>
          <w:szCs w:val="22"/>
        </w:rPr>
        <w:t xml:space="preserve">bazowa </w:t>
      </w:r>
      <w:r w:rsidR="00DE2C13" w:rsidRPr="00AD3B4F">
        <w:rPr>
          <w:rFonts w:ascii="Arial" w:hAnsi="Arial" w:cs="Arial"/>
          <w:sz w:val="22"/>
          <w:szCs w:val="22"/>
        </w:rPr>
        <w:t>wypłacana dla operacji najcięższych</w:t>
      </w:r>
      <w:r w:rsidR="00B66376" w:rsidRPr="00AD3B4F">
        <w:rPr>
          <w:rFonts w:ascii="Arial" w:hAnsi="Arial" w:cs="Arial"/>
          <w:sz w:val="22"/>
          <w:szCs w:val="22"/>
        </w:rPr>
        <w:t xml:space="preserve"> od której naliczane są świadczenia za pozostałe operacje</w:t>
      </w:r>
      <w:r w:rsidR="00DE2C13" w:rsidRPr="00AD3B4F">
        <w:rPr>
          <w:rFonts w:ascii="Arial" w:hAnsi="Arial" w:cs="Arial"/>
          <w:sz w:val="22"/>
          <w:szCs w:val="22"/>
        </w:rPr>
        <w:t>.</w:t>
      </w:r>
    </w:p>
    <w:p w14:paraId="720B9BB2" w14:textId="77777777" w:rsidR="00EF0862" w:rsidRPr="00AD3B4F" w:rsidRDefault="00EF0862" w:rsidP="0052301C">
      <w:pPr>
        <w:pStyle w:val="Akapitzlist"/>
        <w:suppressAutoHyphens w:val="0"/>
        <w:spacing w:after="200" w:line="276" w:lineRule="auto"/>
        <w:ind w:left="142" w:right="283"/>
        <w:jc w:val="both"/>
        <w:rPr>
          <w:rFonts w:ascii="Times New Roman" w:hAnsi="Times New Roman"/>
          <w:sz w:val="20"/>
        </w:rPr>
      </w:pPr>
    </w:p>
    <w:p w14:paraId="4260FE44" w14:textId="77777777" w:rsidR="00FC6FD9" w:rsidRPr="00AD3B4F" w:rsidRDefault="009301C4" w:rsidP="002E0461">
      <w:pPr>
        <w:pStyle w:val="Akapitzlist"/>
        <w:numPr>
          <w:ilvl w:val="1"/>
          <w:numId w:val="1"/>
        </w:numPr>
        <w:suppressAutoHyphens w:val="0"/>
        <w:spacing w:after="200" w:line="276" w:lineRule="auto"/>
        <w:ind w:left="993" w:hanging="420"/>
        <w:jc w:val="both"/>
        <w:rPr>
          <w:rFonts w:ascii="Arial" w:hAnsi="Arial" w:cs="Arial"/>
          <w:b/>
          <w:sz w:val="22"/>
          <w:szCs w:val="22"/>
        </w:rPr>
      </w:pPr>
      <w:r w:rsidRPr="00AD3B4F">
        <w:rPr>
          <w:rFonts w:ascii="Arial" w:hAnsi="Arial" w:cs="Arial"/>
          <w:sz w:val="22"/>
          <w:szCs w:val="22"/>
        </w:rPr>
        <w:t>Wykonawca zobowiązany jest do złożenia oferty na wszystkie warianty przedstawione w tabeli powyżej.</w:t>
      </w:r>
    </w:p>
    <w:p w14:paraId="0A4289FD" w14:textId="6AD99494" w:rsidR="001521BB" w:rsidRPr="00AD3B4F" w:rsidRDefault="009301C4" w:rsidP="002E0461">
      <w:pPr>
        <w:pStyle w:val="Akapitzlist"/>
        <w:numPr>
          <w:ilvl w:val="1"/>
          <w:numId w:val="1"/>
        </w:numPr>
        <w:suppressAutoHyphens w:val="0"/>
        <w:spacing w:after="200" w:line="276" w:lineRule="auto"/>
        <w:ind w:left="993" w:hanging="420"/>
        <w:jc w:val="both"/>
        <w:rPr>
          <w:rFonts w:ascii="Arial" w:hAnsi="Arial" w:cs="Arial"/>
          <w:b/>
          <w:sz w:val="22"/>
          <w:szCs w:val="22"/>
        </w:rPr>
      </w:pPr>
      <w:r w:rsidRPr="00AD3B4F">
        <w:rPr>
          <w:rFonts w:ascii="Arial" w:hAnsi="Arial" w:cs="Arial"/>
          <w:sz w:val="22"/>
          <w:szCs w:val="22"/>
        </w:rPr>
        <w:t xml:space="preserve">Poszczególne zakresy ubezpieczenia będą funkcjonować jeżeli przystąpi do każdego z nich minimum </w:t>
      </w:r>
      <w:r w:rsidR="00EA5BED" w:rsidRPr="00AD3B4F">
        <w:rPr>
          <w:rFonts w:ascii="Arial" w:hAnsi="Arial" w:cs="Arial"/>
          <w:sz w:val="22"/>
          <w:szCs w:val="22"/>
        </w:rPr>
        <w:t>3%</w:t>
      </w:r>
      <w:r w:rsidR="00E50D3E" w:rsidRPr="00AD3B4F">
        <w:rPr>
          <w:rFonts w:ascii="Arial" w:hAnsi="Arial" w:cs="Arial"/>
          <w:sz w:val="22"/>
          <w:szCs w:val="22"/>
        </w:rPr>
        <w:t xml:space="preserve"> ubezpieczonych osób.</w:t>
      </w:r>
    </w:p>
    <w:p w14:paraId="67757D46" w14:textId="77777777" w:rsidR="008917D4" w:rsidRPr="00AD3B4F" w:rsidRDefault="008917D4" w:rsidP="00AD3B4F">
      <w:pPr>
        <w:pStyle w:val="Akapitzlist"/>
        <w:suppressAutoHyphens w:val="0"/>
        <w:spacing w:after="200" w:line="276" w:lineRule="auto"/>
        <w:ind w:left="993"/>
        <w:jc w:val="both"/>
        <w:rPr>
          <w:rFonts w:ascii="Arial" w:hAnsi="Arial" w:cs="Arial"/>
          <w:b/>
          <w:sz w:val="22"/>
          <w:szCs w:val="22"/>
        </w:rPr>
      </w:pPr>
    </w:p>
    <w:p w14:paraId="3EA20751" w14:textId="4D1F3406" w:rsidR="00A52FD1" w:rsidRPr="00AD3B4F" w:rsidRDefault="00673DCA" w:rsidP="002E0461">
      <w:pPr>
        <w:pStyle w:val="Akapitzlist"/>
        <w:numPr>
          <w:ilvl w:val="0"/>
          <w:numId w:val="1"/>
        </w:numPr>
        <w:suppressAutoHyphens w:val="0"/>
        <w:spacing w:after="200" w:line="276" w:lineRule="auto"/>
        <w:ind w:left="426" w:hanging="426"/>
        <w:jc w:val="both"/>
        <w:rPr>
          <w:rFonts w:ascii="Arial" w:hAnsi="Arial" w:cs="Arial"/>
          <w:b/>
          <w:sz w:val="22"/>
          <w:szCs w:val="22"/>
        </w:rPr>
      </w:pPr>
      <w:bookmarkStart w:id="1" w:name="_Hlk122078734"/>
      <w:r w:rsidRPr="00AD3B4F">
        <w:rPr>
          <w:rFonts w:ascii="Arial" w:hAnsi="Arial" w:cs="Arial"/>
          <w:b/>
          <w:sz w:val="22"/>
          <w:szCs w:val="22"/>
        </w:rPr>
        <w:t>INDYWIDUALNA KONTYNUACJA UBEZPIECZENIA</w:t>
      </w:r>
    </w:p>
    <w:p w14:paraId="411BAF2F" w14:textId="77777777" w:rsidR="00586FAA" w:rsidRPr="00AD3B4F" w:rsidRDefault="00586FAA" w:rsidP="00AD3B4F">
      <w:pPr>
        <w:pStyle w:val="Akapitzlist"/>
        <w:suppressAutoHyphens w:val="0"/>
        <w:spacing w:after="200" w:line="276" w:lineRule="auto"/>
        <w:ind w:left="426"/>
        <w:jc w:val="both"/>
        <w:rPr>
          <w:rFonts w:ascii="Arial" w:hAnsi="Arial" w:cs="Arial"/>
          <w:b/>
          <w:sz w:val="22"/>
          <w:szCs w:val="22"/>
        </w:rPr>
      </w:pPr>
    </w:p>
    <w:p w14:paraId="6228D560" w14:textId="1CAAA733" w:rsidR="00097E0B" w:rsidRDefault="00442752" w:rsidP="002E0461">
      <w:pPr>
        <w:pStyle w:val="Akapitzlist"/>
        <w:numPr>
          <w:ilvl w:val="1"/>
          <w:numId w:val="1"/>
        </w:numPr>
        <w:suppressAutoHyphens w:val="0"/>
        <w:spacing w:after="200" w:line="276" w:lineRule="auto"/>
        <w:ind w:left="993" w:hanging="420"/>
        <w:jc w:val="both"/>
        <w:rPr>
          <w:rFonts w:ascii="Arial" w:hAnsi="Arial" w:cs="Arial"/>
          <w:color w:val="000000"/>
          <w:sz w:val="22"/>
          <w:szCs w:val="22"/>
        </w:rPr>
      </w:pPr>
      <w:r w:rsidRPr="00AD3B4F">
        <w:rPr>
          <w:rFonts w:ascii="Arial" w:hAnsi="Arial" w:cs="Arial"/>
          <w:sz w:val="22"/>
          <w:szCs w:val="22"/>
        </w:rPr>
        <w:t>Wykonawca</w:t>
      </w:r>
      <w:r w:rsidR="00A14498" w:rsidRPr="00AD3B4F">
        <w:rPr>
          <w:rFonts w:ascii="Arial" w:hAnsi="Arial" w:cs="Arial"/>
          <w:sz w:val="22"/>
          <w:szCs w:val="22"/>
        </w:rPr>
        <w:t xml:space="preserve"> zapewni możliwość indywidualnej kontynuacji ubezpieczenia</w:t>
      </w:r>
      <w:r w:rsidR="00097E0B" w:rsidRPr="00AD3B4F">
        <w:rPr>
          <w:rFonts w:ascii="Arial" w:hAnsi="Arial" w:cs="Arial"/>
          <w:sz w:val="22"/>
          <w:szCs w:val="22"/>
        </w:rPr>
        <w:t xml:space="preserve"> (zgodnie z OWU Wykonawcy na dzień składania oferty) dla Ubezpieczonego, bez względu na wiek, po ustaniu stosunku prawnego łączącego Ubezpieczonego </w:t>
      </w:r>
      <w:r w:rsidR="00586FAA" w:rsidRPr="00AD3B4F">
        <w:rPr>
          <w:rFonts w:ascii="Arial" w:hAnsi="Arial" w:cs="Arial"/>
          <w:sz w:val="22"/>
          <w:szCs w:val="22"/>
        </w:rPr>
        <w:br/>
      </w:r>
      <w:r w:rsidR="00097E0B" w:rsidRPr="00AD3B4F">
        <w:rPr>
          <w:rFonts w:ascii="Arial" w:hAnsi="Arial" w:cs="Arial"/>
          <w:sz w:val="22"/>
          <w:szCs w:val="22"/>
        </w:rPr>
        <w:t xml:space="preserve">z Zamawiającym oraz w okresie korzystania z urlopu wychowawczego lub bezpłatnego jak również w stosunku do Ubezpieczonego, który odbywa służbę </w:t>
      </w:r>
      <w:r w:rsidR="00097E0B">
        <w:rPr>
          <w:rFonts w:ascii="Arial" w:hAnsi="Arial" w:cs="Arial"/>
          <w:color w:val="000000"/>
          <w:sz w:val="22"/>
          <w:szCs w:val="22"/>
        </w:rPr>
        <w:t>wojskową. W każdym z wymienionych przypadków prawo do indywidualnej kontynuacji pr</w:t>
      </w:r>
      <w:r w:rsidR="00723A80">
        <w:rPr>
          <w:rFonts w:ascii="Arial" w:hAnsi="Arial" w:cs="Arial"/>
          <w:color w:val="000000"/>
          <w:sz w:val="22"/>
          <w:szCs w:val="22"/>
        </w:rPr>
        <w:t>zysługuje Ubezpieczonemu za którego przekazano składkę za okres co najmniej 6 miesięcy (wliczając staż z poprzedniego programu pod warunkiem zachowania ciągłości ubezpieczenia).</w:t>
      </w:r>
    </w:p>
    <w:p w14:paraId="13A8B650" w14:textId="405B1F04" w:rsidR="00CB32DF" w:rsidRDefault="00CB32DF" w:rsidP="0066352D">
      <w:pPr>
        <w:pStyle w:val="Akapitzlist"/>
        <w:suppressAutoHyphens w:val="0"/>
        <w:spacing w:after="200" w:line="276" w:lineRule="auto"/>
        <w:ind w:left="1134"/>
        <w:jc w:val="both"/>
        <w:rPr>
          <w:rFonts w:ascii="Times New Roman" w:hAnsi="Times New Roman"/>
          <w:b/>
          <w:color w:val="000000"/>
          <w:sz w:val="20"/>
        </w:rPr>
      </w:pPr>
    </w:p>
    <w:bookmarkEnd w:id="1"/>
    <w:p w14:paraId="4A66E17F" w14:textId="2E74055E" w:rsidR="0066352D" w:rsidRDefault="007055C7" w:rsidP="002E0461">
      <w:pPr>
        <w:pStyle w:val="Akapitzlist"/>
        <w:numPr>
          <w:ilvl w:val="0"/>
          <w:numId w:val="1"/>
        </w:numPr>
        <w:suppressAutoHyphens w:val="0"/>
        <w:spacing w:after="200" w:line="276" w:lineRule="auto"/>
        <w:ind w:left="426" w:hanging="426"/>
        <w:jc w:val="both"/>
        <w:rPr>
          <w:rFonts w:ascii="Arial" w:hAnsi="Arial" w:cs="Arial"/>
          <w:b/>
          <w:color w:val="000000"/>
          <w:sz w:val="22"/>
          <w:szCs w:val="22"/>
        </w:rPr>
      </w:pPr>
      <w:r w:rsidRPr="00CB32DF">
        <w:rPr>
          <w:rFonts w:ascii="Arial" w:hAnsi="Arial" w:cs="Arial"/>
          <w:b/>
          <w:color w:val="000000"/>
          <w:sz w:val="22"/>
          <w:szCs w:val="22"/>
        </w:rPr>
        <w:t>RODZAJE ŚWIADCZEŃ</w:t>
      </w:r>
      <w:r w:rsidR="00552DC9" w:rsidRPr="00CB32DF">
        <w:rPr>
          <w:rFonts w:ascii="Arial" w:hAnsi="Arial" w:cs="Arial"/>
          <w:b/>
          <w:color w:val="000000"/>
          <w:sz w:val="22"/>
          <w:szCs w:val="22"/>
        </w:rPr>
        <w:t xml:space="preserve"> </w:t>
      </w:r>
      <w:r w:rsidR="00F66C7A" w:rsidRPr="00CB32DF">
        <w:rPr>
          <w:rFonts w:ascii="Arial" w:hAnsi="Arial" w:cs="Arial"/>
          <w:b/>
          <w:color w:val="000000"/>
          <w:sz w:val="22"/>
          <w:szCs w:val="22"/>
        </w:rPr>
        <w:t xml:space="preserve">– POSTANOWIENIA SZCZEGÓLNE </w:t>
      </w:r>
      <w:r w:rsidR="00552DC9" w:rsidRPr="00CB32DF">
        <w:rPr>
          <w:rFonts w:ascii="Arial" w:hAnsi="Arial" w:cs="Arial"/>
          <w:b/>
          <w:color w:val="000000"/>
          <w:sz w:val="22"/>
          <w:szCs w:val="22"/>
        </w:rPr>
        <w:t>I DOPUSZCZALNE WYŁĄCZENIA ODPOWIEDZIALNOŚCI</w:t>
      </w:r>
    </w:p>
    <w:p w14:paraId="33FEB2D4" w14:textId="77777777" w:rsidR="00586FAA" w:rsidRDefault="00586FAA" w:rsidP="00AD3B4F">
      <w:pPr>
        <w:pStyle w:val="Akapitzlist"/>
        <w:suppressAutoHyphens w:val="0"/>
        <w:spacing w:after="200" w:line="276" w:lineRule="auto"/>
        <w:ind w:left="426"/>
        <w:jc w:val="both"/>
        <w:rPr>
          <w:rFonts w:ascii="Arial" w:hAnsi="Arial" w:cs="Arial"/>
          <w:b/>
          <w:color w:val="000000"/>
          <w:sz w:val="22"/>
          <w:szCs w:val="22"/>
        </w:rPr>
      </w:pPr>
    </w:p>
    <w:p w14:paraId="67E59515" w14:textId="77777777" w:rsidR="007055C7" w:rsidRPr="00CB32DF" w:rsidRDefault="000B679E"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Ubezpieczonego</w:t>
      </w:r>
    </w:p>
    <w:p w14:paraId="6D953F90" w14:textId="59DD0B18" w:rsidR="00552DC9" w:rsidRPr="00CB32DF" w:rsidRDefault="00552DC9" w:rsidP="002E0461">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CB32DF">
        <w:rPr>
          <w:rFonts w:ascii="Arial" w:hAnsi="Arial" w:cs="Arial"/>
          <w:color w:val="000000"/>
          <w:sz w:val="22"/>
          <w:szCs w:val="22"/>
        </w:rPr>
        <w:t xml:space="preserve">Prawo do świadczenia przysługuje, jeżeli śmierć Ubezpieczonego nastąpiła </w:t>
      </w:r>
      <w:r w:rsidR="00586FAA">
        <w:rPr>
          <w:rFonts w:ascii="Arial" w:hAnsi="Arial" w:cs="Arial"/>
          <w:color w:val="000000"/>
          <w:sz w:val="22"/>
          <w:szCs w:val="22"/>
        </w:rPr>
        <w:br/>
      </w:r>
      <w:r w:rsidRPr="00CB32DF">
        <w:rPr>
          <w:rFonts w:ascii="Arial" w:hAnsi="Arial" w:cs="Arial"/>
          <w:color w:val="000000"/>
          <w:sz w:val="22"/>
          <w:szCs w:val="22"/>
        </w:rPr>
        <w:t>w okresie odpowiedzialności Wykonawcy.</w:t>
      </w:r>
    </w:p>
    <w:p w14:paraId="11B45799" w14:textId="77777777" w:rsidR="000B679E" w:rsidRPr="00CB32DF" w:rsidRDefault="000B679E"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Wykonawca nie ponosi odpowiedzialności, jeżeli śmierć Ubezpieczonego nastąpiła w wyniku:</w:t>
      </w:r>
    </w:p>
    <w:p w14:paraId="371581F7" w14:textId="580751D9" w:rsidR="000B679E" w:rsidRPr="00CB32DF" w:rsidRDefault="000B679E" w:rsidP="002E0461">
      <w:pPr>
        <w:pStyle w:val="Akapitzlist"/>
        <w:numPr>
          <w:ilvl w:val="0"/>
          <w:numId w:val="5"/>
        </w:numPr>
        <w:suppressAutoHyphens w:val="0"/>
        <w:spacing w:after="200" w:line="276" w:lineRule="auto"/>
        <w:ind w:left="1560" w:hanging="284"/>
        <w:jc w:val="both"/>
        <w:rPr>
          <w:rFonts w:ascii="Arial" w:hAnsi="Arial" w:cs="Arial"/>
          <w:color w:val="000000"/>
          <w:sz w:val="22"/>
          <w:szCs w:val="22"/>
        </w:rPr>
      </w:pPr>
      <w:r w:rsidRPr="00DA7DFC">
        <w:rPr>
          <w:rFonts w:ascii="Arial" w:hAnsi="Arial" w:cs="Arial"/>
          <w:color w:val="000000" w:themeColor="text1"/>
          <w:sz w:val="22"/>
          <w:szCs w:val="22"/>
        </w:rPr>
        <w:t>samobójstwa ubezpieczonego popełnionego w okresie 6 miesięcy</w:t>
      </w:r>
      <w:r w:rsidRPr="00384846">
        <w:rPr>
          <w:rFonts w:ascii="Arial" w:hAnsi="Arial" w:cs="Arial"/>
          <w:color w:val="FF0000"/>
          <w:sz w:val="22"/>
          <w:szCs w:val="22"/>
        </w:rPr>
        <w:t xml:space="preserve"> </w:t>
      </w:r>
      <w:r w:rsidRPr="00CB32DF">
        <w:rPr>
          <w:rFonts w:ascii="Arial" w:hAnsi="Arial" w:cs="Arial"/>
          <w:color w:val="000000"/>
          <w:sz w:val="22"/>
          <w:szCs w:val="22"/>
        </w:rPr>
        <w:t>od początku odpowiedzialności w stosunku do tego Ubezpieczonego</w:t>
      </w:r>
      <w:r w:rsidR="00371AE6">
        <w:rPr>
          <w:rFonts w:ascii="Arial" w:hAnsi="Arial" w:cs="Arial"/>
          <w:color w:val="000000"/>
          <w:sz w:val="22"/>
          <w:szCs w:val="22"/>
        </w:rPr>
        <w:t xml:space="preserve"> </w:t>
      </w:r>
      <w:r w:rsidR="00586FAA">
        <w:rPr>
          <w:rFonts w:ascii="Arial" w:hAnsi="Arial" w:cs="Arial"/>
          <w:color w:val="000000"/>
          <w:sz w:val="22"/>
          <w:szCs w:val="22"/>
        </w:rPr>
        <w:br/>
      </w:r>
      <w:r w:rsidR="00371AE6">
        <w:rPr>
          <w:rFonts w:ascii="Arial" w:hAnsi="Arial" w:cs="Arial"/>
          <w:color w:val="000000"/>
          <w:sz w:val="22"/>
          <w:szCs w:val="22"/>
        </w:rPr>
        <w:t xml:space="preserve">(z zaliczeniem stażu z dotychczasowego ubezpieczenia funkcjonującego </w:t>
      </w:r>
      <w:r w:rsidR="00586FAA">
        <w:rPr>
          <w:rFonts w:ascii="Arial" w:hAnsi="Arial" w:cs="Arial"/>
          <w:color w:val="000000"/>
          <w:sz w:val="22"/>
          <w:szCs w:val="22"/>
        </w:rPr>
        <w:br/>
      </w:r>
      <w:r w:rsidR="00371AE6">
        <w:rPr>
          <w:rFonts w:ascii="Arial" w:hAnsi="Arial" w:cs="Arial"/>
          <w:color w:val="000000"/>
          <w:sz w:val="22"/>
          <w:szCs w:val="22"/>
        </w:rPr>
        <w:t>u Zamawiającego)</w:t>
      </w:r>
      <w:r w:rsidR="00F664D0">
        <w:rPr>
          <w:rFonts w:ascii="Arial" w:hAnsi="Arial" w:cs="Arial"/>
          <w:color w:val="000000"/>
          <w:sz w:val="22"/>
          <w:szCs w:val="22"/>
        </w:rPr>
        <w:t>.</w:t>
      </w:r>
    </w:p>
    <w:p w14:paraId="4F27A4B1" w14:textId="77777777" w:rsidR="0094609A" w:rsidRPr="00CB32DF" w:rsidRDefault="0094609A" w:rsidP="0094609A">
      <w:pPr>
        <w:pStyle w:val="Akapitzlist"/>
        <w:suppressAutoHyphens w:val="0"/>
        <w:spacing w:after="200" w:line="276" w:lineRule="auto"/>
        <w:ind w:left="1418"/>
        <w:jc w:val="both"/>
        <w:rPr>
          <w:rFonts w:ascii="Arial" w:hAnsi="Arial" w:cs="Arial"/>
          <w:color w:val="000000"/>
          <w:sz w:val="22"/>
          <w:szCs w:val="22"/>
        </w:rPr>
      </w:pPr>
    </w:p>
    <w:p w14:paraId="3EE5EA79" w14:textId="77777777" w:rsidR="000B679E" w:rsidRPr="00CB32DF" w:rsidRDefault="00BB0D75"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Ubezpieczonego </w:t>
      </w:r>
      <w:r w:rsidR="00934F39" w:rsidRPr="00CB32DF">
        <w:rPr>
          <w:rFonts w:ascii="Arial" w:hAnsi="Arial" w:cs="Arial"/>
          <w:b/>
          <w:color w:val="000000"/>
          <w:sz w:val="22"/>
          <w:szCs w:val="22"/>
        </w:rPr>
        <w:t>w następstwie</w:t>
      </w:r>
      <w:r w:rsidRPr="00CB32DF">
        <w:rPr>
          <w:rFonts w:ascii="Arial" w:hAnsi="Arial" w:cs="Arial"/>
          <w:b/>
          <w:color w:val="000000"/>
          <w:sz w:val="22"/>
          <w:szCs w:val="22"/>
        </w:rPr>
        <w:t xml:space="preserve"> nieszczęśliwego wypadku</w:t>
      </w:r>
    </w:p>
    <w:p w14:paraId="15610B70" w14:textId="0456A783" w:rsidR="00802A0E" w:rsidRPr="00CB32DF" w:rsidRDefault="00802A0E"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Ubezpieczonego nastąpiła</w:t>
      </w:r>
      <w:r w:rsidR="00EB219E" w:rsidRPr="00CB32DF">
        <w:rPr>
          <w:rFonts w:ascii="Arial" w:hAnsi="Arial" w:cs="Arial"/>
          <w:color w:val="000000"/>
          <w:sz w:val="22"/>
          <w:szCs w:val="22"/>
        </w:rPr>
        <w:t xml:space="preserve"> </w:t>
      </w:r>
      <w:r w:rsidR="00586FAA">
        <w:rPr>
          <w:rFonts w:ascii="Arial" w:hAnsi="Arial" w:cs="Arial"/>
          <w:color w:val="000000"/>
          <w:sz w:val="22"/>
          <w:szCs w:val="22"/>
        </w:rPr>
        <w:br/>
      </w:r>
      <w:r w:rsidR="00EB219E" w:rsidRPr="00CB32DF">
        <w:rPr>
          <w:rFonts w:ascii="Arial" w:hAnsi="Arial" w:cs="Arial"/>
          <w:color w:val="000000"/>
          <w:sz w:val="22"/>
          <w:szCs w:val="22"/>
        </w:rPr>
        <w:t>w okresie odpowiedzialności Wykonawcy</w:t>
      </w:r>
      <w:r w:rsidRPr="00CB32DF">
        <w:rPr>
          <w:rFonts w:ascii="Arial" w:hAnsi="Arial" w:cs="Arial"/>
          <w:color w:val="000000"/>
          <w:sz w:val="22"/>
          <w:szCs w:val="22"/>
        </w:rPr>
        <w:t xml:space="preserve"> w ciągu 12 miesięcy od daty nieszczęśliwego wypadku oraz jeżeli z medycznego punktu widzenia istnieje związek przyczynowo – skutkowy pomiędzy nieszczęśliwym wypadkiem </w:t>
      </w:r>
      <w:r w:rsidR="00586FAA">
        <w:rPr>
          <w:rFonts w:ascii="Arial" w:hAnsi="Arial" w:cs="Arial"/>
          <w:color w:val="000000"/>
          <w:sz w:val="22"/>
          <w:szCs w:val="22"/>
        </w:rPr>
        <w:br/>
      </w:r>
      <w:r w:rsidRPr="00CB32DF">
        <w:rPr>
          <w:rFonts w:ascii="Arial" w:hAnsi="Arial" w:cs="Arial"/>
          <w:color w:val="000000"/>
          <w:sz w:val="22"/>
          <w:szCs w:val="22"/>
        </w:rPr>
        <w:t>a śmiercią Ubezpieczonego.</w:t>
      </w:r>
    </w:p>
    <w:p w14:paraId="0C21AECF" w14:textId="77777777" w:rsidR="0094609A" w:rsidRPr="00CB32DF" w:rsidRDefault="0094609A" w:rsidP="0094609A">
      <w:pPr>
        <w:pStyle w:val="Akapitzlist"/>
        <w:suppressAutoHyphens w:val="0"/>
        <w:spacing w:after="200" w:line="276" w:lineRule="auto"/>
        <w:ind w:left="1418"/>
        <w:jc w:val="both"/>
        <w:rPr>
          <w:rFonts w:ascii="Arial" w:hAnsi="Arial" w:cs="Arial"/>
          <w:b/>
          <w:color w:val="000000"/>
          <w:sz w:val="22"/>
          <w:szCs w:val="22"/>
        </w:rPr>
      </w:pPr>
    </w:p>
    <w:p w14:paraId="39843E00" w14:textId="01774810" w:rsidR="00384846" w:rsidRPr="00384846" w:rsidRDefault="00384846"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Pr>
          <w:rFonts w:ascii="Arial" w:hAnsi="Arial" w:cs="Arial"/>
          <w:b/>
          <w:color w:val="000000"/>
          <w:sz w:val="22"/>
          <w:szCs w:val="22"/>
        </w:rPr>
        <w:t>5.3.</w:t>
      </w:r>
      <w:r w:rsidR="0056620A" w:rsidRPr="00384846">
        <w:rPr>
          <w:rFonts w:ascii="Arial" w:hAnsi="Arial" w:cs="Arial"/>
          <w:b/>
          <w:color w:val="000000"/>
          <w:sz w:val="22"/>
          <w:szCs w:val="22"/>
        </w:rPr>
        <w:t xml:space="preserve">Śmierć Ubezpieczonego w następstwie </w:t>
      </w:r>
      <w:r w:rsidRPr="00384846">
        <w:rPr>
          <w:rFonts w:ascii="Arial" w:hAnsi="Arial" w:cs="Arial"/>
          <w:b/>
          <w:color w:val="000000"/>
          <w:sz w:val="22"/>
          <w:szCs w:val="22"/>
        </w:rPr>
        <w:t>zawału serca lub udar</w:t>
      </w:r>
      <w:r w:rsidR="00397CBA">
        <w:rPr>
          <w:rFonts w:ascii="Arial" w:hAnsi="Arial" w:cs="Arial"/>
          <w:b/>
          <w:color w:val="000000"/>
          <w:sz w:val="22"/>
          <w:szCs w:val="22"/>
        </w:rPr>
        <w:t>u</w:t>
      </w:r>
      <w:r w:rsidRPr="00384846">
        <w:rPr>
          <w:rFonts w:ascii="Arial" w:hAnsi="Arial" w:cs="Arial"/>
          <w:b/>
          <w:color w:val="000000"/>
          <w:sz w:val="22"/>
          <w:szCs w:val="22"/>
        </w:rPr>
        <w:t xml:space="preserve"> mózgu</w:t>
      </w:r>
    </w:p>
    <w:p w14:paraId="2EDE21E6" w14:textId="57D0C4FF" w:rsidR="0056620A" w:rsidRPr="00384846" w:rsidRDefault="0056620A"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384846">
        <w:rPr>
          <w:rFonts w:ascii="Arial" w:hAnsi="Arial" w:cs="Arial"/>
          <w:color w:val="000000"/>
          <w:sz w:val="22"/>
          <w:szCs w:val="22"/>
        </w:rPr>
        <w:t xml:space="preserve">Prawo do świadczenia przysługuje, jeżeli śmierć Ubezpieczonego nastąpiła </w:t>
      </w:r>
      <w:r w:rsidR="00586FAA">
        <w:rPr>
          <w:rFonts w:ascii="Arial" w:hAnsi="Arial" w:cs="Arial"/>
          <w:color w:val="000000"/>
          <w:sz w:val="22"/>
          <w:szCs w:val="22"/>
        </w:rPr>
        <w:br/>
      </w:r>
      <w:r w:rsidR="004D3494" w:rsidRPr="00384846">
        <w:rPr>
          <w:rFonts w:ascii="Arial" w:hAnsi="Arial" w:cs="Arial"/>
          <w:color w:val="000000"/>
          <w:sz w:val="22"/>
          <w:szCs w:val="22"/>
        </w:rPr>
        <w:t xml:space="preserve">w okresie odpowiedzialności Wykonawcy </w:t>
      </w:r>
      <w:r w:rsidRPr="00384846">
        <w:rPr>
          <w:rFonts w:ascii="Arial" w:hAnsi="Arial" w:cs="Arial"/>
          <w:color w:val="000000"/>
          <w:sz w:val="22"/>
          <w:szCs w:val="22"/>
        </w:rPr>
        <w:t xml:space="preserve">w ciągu </w:t>
      </w:r>
      <w:r w:rsidR="00384846">
        <w:rPr>
          <w:rFonts w:ascii="Arial" w:hAnsi="Arial" w:cs="Arial"/>
          <w:color w:val="000000"/>
          <w:sz w:val="22"/>
          <w:szCs w:val="22"/>
        </w:rPr>
        <w:t>6</w:t>
      </w:r>
      <w:r w:rsidRPr="00384846">
        <w:rPr>
          <w:rFonts w:ascii="Arial" w:hAnsi="Arial" w:cs="Arial"/>
          <w:color w:val="000000"/>
          <w:sz w:val="22"/>
          <w:szCs w:val="22"/>
        </w:rPr>
        <w:t xml:space="preserve"> miesięcy od daty zawału serca lub </w:t>
      </w:r>
      <w:r w:rsidR="00384846">
        <w:rPr>
          <w:rFonts w:ascii="Arial" w:hAnsi="Arial" w:cs="Arial"/>
          <w:color w:val="000000"/>
          <w:sz w:val="22"/>
          <w:szCs w:val="22"/>
        </w:rPr>
        <w:t>udaru mózgu</w:t>
      </w:r>
      <w:r w:rsidRPr="00384846">
        <w:rPr>
          <w:rFonts w:ascii="Arial" w:hAnsi="Arial" w:cs="Arial"/>
          <w:color w:val="000000"/>
          <w:sz w:val="22"/>
          <w:szCs w:val="22"/>
        </w:rPr>
        <w:t xml:space="preserve"> oraz jeżeli z medycznego punktu widzenia istnieje związek przyczynowo – skutkowy pomiędzy zawałem serca lub </w:t>
      </w:r>
      <w:r w:rsidR="00384846" w:rsidRPr="00A70B0D">
        <w:rPr>
          <w:rFonts w:ascii="Arial" w:hAnsi="Arial" w:cs="Arial"/>
          <w:color w:val="000000"/>
          <w:sz w:val="22"/>
          <w:szCs w:val="22"/>
        </w:rPr>
        <w:t>udarem mózgu</w:t>
      </w:r>
      <w:r w:rsidRPr="00A70B0D">
        <w:rPr>
          <w:rFonts w:ascii="Arial" w:hAnsi="Arial" w:cs="Arial"/>
          <w:color w:val="000000"/>
          <w:sz w:val="22"/>
          <w:szCs w:val="22"/>
        </w:rPr>
        <w:t xml:space="preserve"> </w:t>
      </w:r>
      <w:r w:rsidRPr="00384846">
        <w:rPr>
          <w:rFonts w:ascii="Arial" w:hAnsi="Arial" w:cs="Arial"/>
          <w:color w:val="000000"/>
          <w:sz w:val="22"/>
          <w:szCs w:val="22"/>
        </w:rPr>
        <w:t>a śmiercią Ubezpieczonego.</w:t>
      </w:r>
    </w:p>
    <w:p w14:paraId="53B5C6E2" w14:textId="77777777" w:rsidR="0094609A" w:rsidRPr="00CB32DF"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7F9BAE8E" w14:textId="77777777" w:rsidR="00160A1B" w:rsidRPr="00CB32DF" w:rsidRDefault="00EE78B9" w:rsidP="002E0461">
      <w:pPr>
        <w:pStyle w:val="Akapitzlist"/>
        <w:numPr>
          <w:ilvl w:val="1"/>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b/>
          <w:sz w:val="22"/>
          <w:szCs w:val="22"/>
        </w:rPr>
        <w:t>Śmierć Ubezpieczonego w następstwie wypadku przy pracy</w:t>
      </w:r>
    </w:p>
    <w:p w14:paraId="1284715A" w14:textId="24FEA370" w:rsidR="00EE78B9" w:rsidRPr="00D85560" w:rsidRDefault="00EE78B9"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śmierć Ubezpieczonego nastąpiła </w:t>
      </w:r>
      <w:r w:rsidR="00586FAA">
        <w:rPr>
          <w:rFonts w:ascii="Arial" w:hAnsi="Arial" w:cs="Arial"/>
          <w:color w:val="000000"/>
          <w:sz w:val="22"/>
          <w:szCs w:val="22"/>
        </w:rPr>
        <w:br/>
      </w:r>
      <w:r w:rsidR="004D3494" w:rsidRPr="00CB32DF">
        <w:rPr>
          <w:rFonts w:ascii="Arial" w:hAnsi="Arial" w:cs="Arial"/>
          <w:color w:val="000000"/>
          <w:sz w:val="22"/>
          <w:szCs w:val="22"/>
        </w:rPr>
        <w:t xml:space="preserve">w okresie odpowiedzialności Wykonawcy </w:t>
      </w:r>
      <w:r w:rsidRPr="00CB32DF">
        <w:rPr>
          <w:rFonts w:ascii="Arial" w:hAnsi="Arial" w:cs="Arial"/>
          <w:color w:val="000000"/>
          <w:sz w:val="22"/>
          <w:szCs w:val="22"/>
        </w:rPr>
        <w:t>w ciągu 12 miesięcy od daty nieszczęśliwego wypadku przy pracy oraz jeżeli z medycznego punktu widzenia istnieje związek przyczynowo – skutkowy pomiędzy nieszczęśliwym wypadkiem przy pracy a śmiercią Ubezpieczonego.</w:t>
      </w:r>
    </w:p>
    <w:p w14:paraId="05F3ED11" w14:textId="6C0462B1" w:rsidR="00D85560" w:rsidRPr="00D85560" w:rsidRDefault="00D85560" w:rsidP="00D85560">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D85560">
        <w:rPr>
          <w:rFonts w:ascii="Arial" w:hAnsi="Arial" w:cs="Arial"/>
          <w:color w:val="000000"/>
          <w:sz w:val="22"/>
          <w:szCs w:val="22"/>
        </w:rPr>
        <w:t>Prawo do świadczenia przysługuje, jeżeli śmierć Ubezpieczonego w wyniku nieszczęśliwego wypadku w pracy, który nastąpił w związku z wykonywaniem przez ubezpieczonego czynności lub poleceń przełożonych w ramach łączącego ubezpieczonego z Zamawiającym stosunku pracy lub cywilnoprawnego, w ramach którego ubezpieczający opłaca składki na ubezpieczenie wypadkowe rozumieniu przepisów o systemie ubezpieczeń społecznych. Wypadkiem przy pracy będzie także wypadek zaistniały w trakcie delegacji służbowej. W odniesieniu do małżonków, partnerów życiowych i pełnoletnich dzieci pracowników, nie ma wymogu bycia zatrudnionym u Zamawiającego (należy udokumentować zatrudnienie u innego pracodawcy lub fakt prowadzenia działalności gospodarczej)</w:t>
      </w:r>
      <w:r>
        <w:rPr>
          <w:rFonts w:ascii="Arial" w:hAnsi="Arial" w:cs="Arial"/>
          <w:color w:val="000000"/>
          <w:sz w:val="22"/>
          <w:szCs w:val="22"/>
        </w:rPr>
        <w:t>.</w:t>
      </w:r>
    </w:p>
    <w:p w14:paraId="6FB821C1" w14:textId="77777777" w:rsidR="00D85560" w:rsidRPr="00CB32DF" w:rsidRDefault="00D85560" w:rsidP="00D85560">
      <w:pPr>
        <w:pStyle w:val="Akapitzlist"/>
        <w:suppressAutoHyphens w:val="0"/>
        <w:spacing w:after="200" w:line="276" w:lineRule="auto"/>
        <w:ind w:left="1276"/>
        <w:jc w:val="both"/>
        <w:rPr>
          <w:rFonts w:ascii="Arial" w:hAnsi="Arial" w:cs="Arial"/>
          <w:b/>
          <w:color w:val="000000"/>
          <w:sz w:val="22"/>
          <w:szCs w:val="22"/>
        </w:rPr>
      </w:pPr>
    </w:p>
    <w:p w14:paraId="67252ACE" w14:textId="77777777" w:rsidR="0094609A"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17E821F1" w14:textId="77777777" w:rsidR="00EE78B9" w:rsidRPr="00CB32DF" w:rsidRDefault="009B4BF5"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Ubezpieczonego w następstwie wypadku komunikacyjnego</w:t>
      </w:r>
    </w:p>
    <w:p w14:paraId="3F6AE3C2" w14:textId="7F224526" w:rsidR="00486034" w:rsidRPr="00CB32DF" w:rsidRDefault="00486034"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Ubezpieczonego nastąpiła</w:t>
      </w:r>
      <w:r w:rsidR="004D3494" w:rsidRPr="00CB32DF">
        <w:rPr>
          <w:rFonts w:ascii="Arial" w:hAnsi="Arial" w:cs="Arial"/>
          <w:color w:val="000000"/>
          <w:sz w:val="22"/>
          <w:szCs w:val="22"/>
        </w:rPr>
        <w:t xml:space="preserve"> </w:t>
      </w:r>
      <w:r w:rsidR="00586FAA">
        <w:rPr>
          <w:rFonts w:ascii="Arial" w:hAnsi="Arial" w:cs="Arial"/>
          <w:color w:val="000000"/>
          <w:sz w:val="22"/>
          <w:szCs w:val="22"/>
        </w:rPr>
        <w:br/>
      </w:r>
      <w:r w:rsidR="004D3494" w:rsidRPr="00CB32DF">
        <w:rPr>
          <w:rFonts w:ascii="Arial" w:hAnsi="Arial" w:cs="Arial"/>
          <w:color w:val="000000"/>
          <w:sz w:val="22"/>
          <w:szCs w:val="22"/>
        </w:rPr>
        <w:t>w okresie odpowiedzialności Wykonawcy</w:t>
      </w:r>
      <w:r w:rsidRPr="00CB32DF">
        <w:rPr>
          <w:rFonts w:ascii="Arial" w:hAnsi="Arial" w:cs="Arial"/>
          <w:color w:val="000000"/>
          <w:sz w:val="22"/>
          <w:szCs w:val="22"/>
        </w:rPr>
        <w:t xml:space="preserve"> w ciągu 12 miesięcy od daty nieszczęśliwego wypadku komunikacyjnego oraz jeżeli z medycznego punktu widzenia istnieje związek przyczynowo – skutkowy pomiędzy nieszczęśliwym wypadkiem komunikacyjnym a śmiercią Ubezpieczonego.</w:t>
      </w:r>
    </w:p>
    <w:p w14:paraId="6FC8D41C" w14:textId="77777777" w:rsidR="0094609A" w:rsidRPr="00CB32DF"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067E1DCD" w14:textId="77777777" w:rsidR="00B01E17" w:rsidRPr="00CB32DF" w:rsidRDefault="00B01E17" w:rsidP="002E0461">
      <w:pPr>
        <w:pStyle w:val="Akapitzlist"/>
        <w:numPr>
          <w:ilvl w:val="1"/>
          <w:numId w:val="1"/>
        </w:numPr>
        <w:suppressAutoHyphens w:val="0"/>
        <w:spacing w:after="200" w:line="276" w:lineRule="auto"/>
        <w:ind w:left="1276" w:hanging="703"/>
        <w:jc w:val="both"/>
        <w:rPr>
          <w:rFonts w:ascii="Arial" w:hAnsi="Arial" w:cs="Arial"/>
          <w:b/>
          <w:color w:val="FF0000"/>
          <w:sz w:val="22"/>
          <w:szCs w:val="22"/>
        </w:rPr>
      </w:pPr>
      <w:r w:rsidRPr="00CB32DF">
        <w:rPr>
          <w:rFonts w:ascii="Arial" w:hAnsi="Arial" w:cs="Arial"/>
          <w:b/>
          <w:sz w:val="22"/>
          <w:szCs w:val="22"/>
        </w:rPr>
        <w:t>Śmierć Ubezpieczonego w następstwie wypadku komunikacyjnego przy pracy</w:t>
      </w:r>
    </w:p>
    <w:p w14:paraId="2F49FD0B" w14:textId="60C3ACD4" w:rsidR="00B01E17" w:rsidRPr="00D85560" w:rsidRDefault="00B01E17"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śmierć Ubezpieczonego nastąpiła </w:t>
      </w:r>
      <w:r w:rsidR="00586FAA">
        <w:rPr>
          <w:rFonts w:ascii="Arial" w:hAnsi="Arial" w:cs="Arial"/>
          <w:color w:val="000000"/>
          <w:sz w:val="22"/>
          <w:szCs w:val="22"/>
        </w:rPr>
        <w:br/>
      </w:r>
      <w:r w:rsidR="004D3494" w:rsidRPr="00CB32DF">
        <w:rPr>
          <w:rFonts w:ascii="Arial" w:hAnsi="Arial" w:cs="Arial"/>
          <w:color w:val="000000"/>
          <w:sz w:val="22"/>
          <w:szCs w:val="22"/>
        </w:rPr>
        <w:t xml:space="preserve">w okresie odpowiedzialności Wykonawcy </w:t>
      </w:r>
      <w:r w:rsidRPr="00CB32DF">
        <w:rPr>
          <w:rFonts w:ascii="Arial" w:hAnsi="Arial" w:cs="Arial"/>
          <w:color w:val="000000"/>
          <w:sz w:val="22"/>
          <w:szCs w:val="22"/>
        </w:rPr>
        <w:t>w ciągu 12 miesięcy od daty nieszczęśliwego wypadku komunikacyjnego przy pracy oraz jeżeli z medycznego puntu widzenia istnieje związek przyczynowo – skutkowy pomiędzy nieszczęśliwym wypadkiem komunikacyjnym przy pracy a śmiercią Ubezpieczonego.</w:t>
      </w:r>
    </w:p>
    <w:p w14:paraId="7C200BA7" w14:textId="77777777" w:rsidR="00D85560" w:rsidRPr="00D85560" w:rsidRDefault="00D85560" w:rsidP="00D85560">
      <w:pPr>
        <w:pStyle w:val="Akapitzlist"/>
        <w:numPr>
          <w:ilvl w:val="2"/>
          <w:numId w:val="1"/>
        </w:numPr>
        <w:suppressAutoHyphens w:val="0"/>
        <w:spacing w:after="200" w:line="276" w:lineRule="auto"/>
        <w:ind w:left="1276" w:hanging="703"/>
        <w:jc w:val="both"/>
        <w:rPr>
          <w:rFonts w:ascii="Arial" w:hAnsi="Arial" w:cs="Arial"/>
          <w:color w:val="000000"/>
          <w:sz w:val="22"/>
          <w:szCs w:val="22"/>
        </w:rPr>
      </w:pPr>
      <w:r w:rsidRPr="00D85560">
        <w:rPr>
          <w:rFonts w:ascii="Arial" w:hAnsi="Arial" w:cs="Arial"/>
          <w:color w:val="000000"/>
          <w:sz w:val="22"/>
          <w:szCs w:val="22"/>
        </w:rPr>
        <w:t>Prawo do świadczenia przysługuje, jeżeli śmierć Ubezpieczonego w wyniku nieszczęśliwego wypadku komunikacyjnego w pracy, który nastąpił w związku z wykonywaniem przez ubezpieczonego czynności lub poleceń przełożonych w ramach łączącego ubezpieczonego z Zamawiającym stosunku pracy lub cywilnoprawnego, w ramach którego ubezpieczający opłaca składki na ubezpieczenie wypadkowe rozumieniu przepisów o systemie ubezpieczeń społecznych. Wypadkiem przy pracy będzie także wypadek zaistniały w trakcie delegacji służbowej. W odniesieniu do małżonków, partnerów życiowych i pełnoletnich dzieci pracowników, nie ma wymogu bycia zatrudnionym u Zamawiającego (należy udokumentować zatrudnienie u innego pracodawcy lub fakt prowadzenia działalności gospodarczej)</w:t>
      </w:r>
      <w:r>
        <w:rPr>
          <w:rFonts w:ascii="Arial" w:hAnsi="Arial" w:cs="Arial"/>
          <w:color w:val="000000"/>
          <w:sz w:val="22"/>
          <w:szCs w:val="22"/>
        </w:rPr>
        <w:t>.</w:t>
      </w:r>
    </w:p>
    <w:p w14:paraId="56C91B10" w14:textId="77777777" w:rsidR="00D85560" w:rsidRPr="00CB32DF" w:rsidRDefault="00D85560" w:rsidP="00D85560">
      <w:pPr>
        <w:pStyle w:val="Akapitzlist"/>
        <w:suppressAutoHyphens w:val="0"/>
        <w:spacing w:after="200" w:line="276" w:lineRule="auto"/>
        <w:ind w:left="1276"/>
        <w:jc w:val="both"/>
        <w:rPr>
          <w:rFonts w:ascii="Arial" w:hAnsi="Arial" w:cs="Arial"/>
          <w:b/>
          <w:color w:val="000000"/>
          <w:sz w:val="22"/>
          <w:szCs w:val="22"/>
        </w:rPr>
      </w:pPr>
    </w:p>
    <w:p w14:paraId="27167AAD" w14:textId="77777777" w:rsidR="0094609A" w:rsidRPr="00CB32DF" w:rsidRDefault="0094609A" w:rsidP="0094609A">
      <w:pPr>
        <w:pStyle w:val="Akapitzlist"/>
        <w:suppressAutoHyphens w:val="0"/>
        <w:spacing w:after="200" w:line="276" w:lineRule="auto"/>
        <w:ind w:left="1653"/>
        <w:jc w:val="both"/>
        <w:rPr>
          <w:rFonts w:ascii="Arial" w:hAnsi="Arial" w:cs="Arial"/>
          <w:b/>
          <w:color w:val="000000"/>
          <w:sz w:val="22"/>
          <w:szCs w:val="22"/>
        </w:rPr>
      </w:pPr>
    </w:p>
    <w:p w14:paraId="246CF852" w14:textId="23370A96" w:rsidR="00D24468" w:rsidRPr="00CB32DF" w:rsidRDefault="00D24468"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Trwały uszczerbek na zdrowiu Ubezpieczonego w następstwie </w:t>
      </w:r>
      <w:r w:rsidRPr="00A70B0D">
        <w:rPr>
          <w:rFonts w:ascii="Arial" w:hAnsi="Arial" w:cs="Arial"/>
          <w:b/>
          <w:color w:val="000000"/>
          <w:sz w:val="22"/>
          <w:szCs w:val="22"/>
        </w:rPr>
        <w:t xml:space="preserve">zawału serca lub </w:t>
      </w:r>
      <w:r w:rsidR="00A42E2C" w:rsidRPr="00A70B0D">
        <w:rPr>
          <w:rFonts w:ascii="Arial" w:hAnsi="Arial" w:cs="Arial"/>
          <w:b/>
          <w:color w:val="000000"/>
          <w:sz w:val="22"/>
          <w:szCs w:val="22"/>
        </w:rPr>
        <w:t>udaru mózgu</w:t>
      </w:r>
    </w:p>
    <w:p w14:paraId="037F217B" w14:textId="77777777" w:rsidR="00D24468" w:rsidRPr="00CB32DF" w:rsidRDefault="00D24468"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trwały uszczerbek nastąpił w okresie odpowiedzialności Wykonawcy.</w:t>
      </w:r>
    </w:p>
    <w:p w14:paraId="5F0DC0AD" w14:textId="77777777" w:rsidR="0094609A" w:rsidRPr="00CB32DF" w:rsidRDefault="0094609A" w:rsidP="0094609A">
      <w:pPr>
        <w:pStyle w:val="Akapitzlist"/>
        <w:suppressAutoHyphens w:val="0"/>
        <w:spacing w:after="200" w:line="276" w:lineRule="auto"/>
        <w:ind w:left="1653"/>
        <w:jc w:val="both"/>
        <w:rPr>
          <w:rFonts w:ascii="Arial" w:hAnsi="Arial" w:cs="Arial"/>
          <w:b/>
          <w:color w:val="000000"/>
          <w:sz w:val="22"/>
          <w:szCs w:val="22"/>
        </w:rPr>
      </w:pPr>
    </w:p>
    <w:p w14:paraId="2DA58E68" w14:textId="77777777" w:rsidR="00850547" w:rsidRPr="00CB32DF" w:rsidRDefault="00850547"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Trwały uszczerbek na zdrowiu Ubezpieczonego w następstwie nieszczęśliwego wypadku</w:t>
      </w:r>
    </w:p>
    <w:p w14:paraId="4354F24A" w14:textId="77777777" w:rsidR="00850547" w:rsidRPr="00CB32DF" w:rsidRDefault="00850547"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trwały uszczerbek nastąpił w okresie odpowiedzialności Wykonawcy.</w:t>
      </w:r>
    </w:p>
    <w:p w14:paraId="4C26DABD" w14:textId="0C920C1F" w:rsidR="007B7797" w:rsidRDefault="007B7797" w:rsidP="007B7797">
      <w:pPr>
        <w:pStyle w:val="Akapitzlist"/>
        <w:suppressAutoHyphens w:val="0"/>
        <w:spacing w:after="200" w:line="276" w:lineRule="auto"/>
        <w:ind w:left="1653"/>
        <w:jc w:val="both"/>
        <w:rPr>
          <w:rFonts w:ascii="Arial" w:hAnsi="Arial" w:cs="Arial"/>
          <w:color w:val="000000"/>
          <w:sz w:val="22"/>
          <w:szCs w:val="22"/>
        </w:rPr>
      </w:pPr>
    </w:p>
    <w:p w14:paraId="59E7AEAB" w14:textId="77777777" w:rsidR="00A4759C" w:rsidRPr="007B7797" w:rsidRDefault="00A4759C" w:rsidP="007B7797">
      <w:pPr>
        <w:pStyle w:val="Akapitzlist"/>
        <w:suppressAutoHyphens w:val="0"/>
        <w:spacing w:after="200" w:line="276" w:lineRule="auto"/>
        <w:ind w:left="1653"/>
        <w:jc w:val="both"/>
        <w:rPr>
          <w:rFonts w:ascii="Arial" w:hAnsi="Arial" w:cs="Arial"/>
          <w:color w:val="000000"/>
          <w:sz w:val="22"/>
          <w:szCs w:val="22"/>
        </w:rPr>
      </w:pPr>
    </w:p>
    <w:p w14:paraId="65170C79" w14:textId="78B897EA" w:rsidR="0068675F" w:rsidRPr="00CB32DF" w:rsidRDefault="00300CBE"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Współmałżonka</w:t>
      </w:r>
      <w:r w:rsidR="00A42E2C">
        <w:rPr>
          <w:rFonts w:ascii="Arial" w:hAnsi="Arial" w:cs="Arial"/>
          <w:b/>
          <w:color w:val="000000"/>
          <w:sz w:val="22"/>
          <w:szCs w:val="22"/>
        </w:rPr>
        <w:t xml:space="preserve"> / Partnera Życiowego</w:t>
      </w:r>
    </w:p>
    <w:p w14:paraId="404677B7" w14:textId="2EDDC317" w:rsidR="009E3350" w:rsidRPr="00CB32DF" w:rsidRDefault="00B96D9F"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śmierć Współmałżonka nastąpiła </w:t>
      </w:r>
      <w:r w:rsidR="00A4759C">
        <w:rPr>
          <w:rFonts w:ascii="Arial" w:hAnsi="Arial" w:cs="Arial"/>
          <w:color w:val="000000"/>
          <w:sz w:val="22"/>
          <w:szCs w:val="22"/>
        </w:rPr>
        <w:br/>
      </w:r>
      <w:r w:rsidRPr="00CB32DF">
        <w:rPr>
          <w:rFonts w:ascii="Arial" w:hAnsi="Arial" w:cs="Arial"/>
          <w:color w:val="000000"/>
          <w:sz w:val="22"/>
          <w:szCs w:val="22"/>
        </w:rPr>
        <w:t>w okresie odpowiedzialności Wykonawcy.</w:t>
      </w:r>
    </w:p>
    <w:p w14:paraId="6A6B87B0" w14:textId="77777777" w:rsidR="009E3350" w:rsidRPr="00CB32DF" w:rsidRDefault="009E3350"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partnera życiowego.</w:t>
      </w:r>
    </w:p>
    <w:p w14:paraId="7645C8F6" w14:textId="77777777" w:rsidR="002E32AF" w:rsidRPr="00CB32DF" w:rsidRDefault="002E32AF" w:rsidP="0094609A">
      <w:pPr>
        <w:pStyle w:val="Akapitzlist"/>
        <w:suppressAutoHyphens w:val="0"/>
        <w:spacing w:after="200" w:line="276" w:lineRule="auto"/>
        <w:ind w:left="1134"/>
        <w:jc w:val="both"/>
        <w:rPr>
          <w:rFonts w:ascii="Arial" w:hAnsi="Arial" w:cs="Arial"/>
          <w:b/>
          <w:color w:val="000000"/>
          <w:sz w:val="22"/>
          <w:szCs w:val="22"/>
        </w:rPr>
      </w:pPr>
    </w:p>
    <w:p w14:paraId="6E3B736F" w14:textId="15E5D059" w:rsidR="00300CBE" w:rsidRPr="00A42E2C" w:rsidRDefault="00300CBE"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Współmałżonka </w:t>
      </w:r>
      <w:r w:rsidR="00A42E2C">
        <w:rPr>
          <w:rFonts w:ascii="Arial" w:hAnsi="Arial" w:cs="Arial"/>
          <w:b/>
          <w:color w:val="000000"/>
          <w:sz w:val="22"/>
          <w:szCs w:val="22"/>
        </w:rPr>
        <w:t xml:space="preserve">/ Partnera Życiowego </w:t>
      </w:r>
      <w:r w:rsidRPr="00A42E2C">
        <w:rPr>
          <w:rFonts w:ascii="Arial" w:hAnsi="Arial" w:cs="Arial"/>
          <w:b/>
          <w:color w:val="000000"/>
          <w:sz w:val="22"/>
          <w:szCs w:val="22"/>
        </w:rPr>
        <w:t>w następstwie nieszczęśliwego wypadku</w:t>
      </w:r>
    </w:p>
    <w:p w14:paraId="79C86314" w14:textId="22EC7D20" w:rsidR="00300CBE" w:rsidRPr="00CB32DF" w:rsidRDefault="00300CBE"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 xml:space="preserve">Prawo do świadczenia przysługuje, jeżeli śmierć Współmałżonka nastąpiła </w:t>
      </w:r>
      <w:r w:rsidR="00A4759C">
        <w:rPr>
          <w:rFonts w:ascii="Arial" w:hAnsi="Arial" w:cs="Arial"/>
          <w:color w:val="000000"/>
          <w:sz w:val="22"/>
          <w:szCs w:val="22"/>
        </w:rPr>
        <w:br/>
      </w:r>
      <w:r w:rsidRPr="00CB32DF">
        <w:rPr>
          <w:rFonts w:ascii="Arial" w:hAnsi="Arial" w:cs="Arial"/>
          <w:color w:val="000000"/>
          <w:sz w:val="22"/>
          <w:szCs w:val="22"/>
        </w:rPr>
        <w:t>w</w:t>
      </w:r>
      <w:r w:rsidR="004D3494" w:rsidRPr="00CB32DF">
        <w:rPr>
          <w:rFonts w:ascii="Arial" w:hAnsi="Arial" w:cs="Arial"/>
          <w:color w:val="000000"/>
          <w:sz w:val="22"/>
          <w:szCs w:val="22"/>
        </w:rPr>
        <w:t xml:space="preserve"> okresie odpowiedzialności Wykonawcy w </w:t>
      </w:r>
      <w:r w:rsidRPr="00CB32DF">
        <w:rPr>
          <w:rFonts w:ascii="Arial" w:hAnsi="Arial" w:cs="Arial"/>
          <w:color w:val="000000"/>
          <w:sz w:val="22"/>
          <w:szCs w:val="22"/>
        </w:rPr>
        <w:t xml:space="preserve"> ciągu 12 miesięcy od daty nieszczęśliwego wypadku oraz jeżeli z medycznego punktu widzenia istnieje związek przyczynowo – skutkowy pomiędzy </w:t>
      </w:r>
      <w:r w:rsidRPr="00CB32DF">
        <w:rPr>
          <w:rFonts w:ascii="Arial" w:hAnsi="Arial" w:cs="Arial"/>
          <w:sz w:val="22"/>
          <w:szCs w:val="22"/>
        </w:rPr>
        <w:t xml:space="preserve">nieszczęśliwym wypadkiem </w:t>
      </w:r>
      <w:r w:rsidR="00A4759C">
        <w:rPr>
          <w:rFonts w:ascii="Arial" w:hAnsi="Arial" w:cs="Arial"/>
          <w:sz w:val="22"/>
          <w:szCs w:val="22"/>
        </w:rPr>
        <w:br/>
      </w:r>
      <w:r w:rsidRPr="00CB32DF">
        <w:rPr>
          <w:rFonts w:ascii="Arial" w:hAnsi="Arial" w:cs="Arial"/>
          <w:sz w:val="22"/>
          <w:szCs w:val="22"/>
        </w:rPr>
        <w:t>a śmiercią Współmałżonka.</w:t>
      </w:r>
    </w:p>
    <w:p w14:paraId="178DFCEA" w14:textId="77777777" w:rsidR="009E3350" w:rsidRPr="00CB32DF" w:rsidRDefault="009E3350"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partnera życiowego w następstwie nieszczęśliwego wypadku.</w:t>
      </w:r>
    </w:p>
    <w:p w14:paraId="06D87472" w14:textId="77777777" w:rsidR="0094609A" w:rsidRPr="00CB32DF"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614CCF5B" w14:textId="442D44A3" w:rsidR="00654D04" w:rsidRPr="00A42E2C" w:rsidRDefault="00654D04"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Pr>
          <w:rFonts w:ascii="Arial" w:hAnsi="Arial" w:cs="Arial"/>
          <w:b/>
          <w:color w:val="000000"/>
          <w:sz w:val="22"/>
          <w:szCs w:val="22"/>
        </w:rPr>
        <w:t>Śmierć Współmałżonka</w:t>
      </w:r>
      <w:r w:rsidR="00A42E2C">
        <w:rPr>
          <w:rFonts w:ascii="Arial" w:hAnsi="Arial" w:cs="Arial"/>
          <w:b/>
          <w:color w:val="000000"/>
          <w:sz w:val="22"/>
          <w:szCs w:val="22"/>
        </w:rPr>
        <w:t xml:space="preserve"> / Partnera Życiowego</w:t>
      </w:r>
      <w:r w:rsidRPr="00A42E2C">
        <w:rPr>
          <w:rFonts w:ascii="Arial" w:hAnsi="Arial" w:cs="Arial"/>
          <w:b/>
          <w:color w:val="000000"/>
          <w:sz w:val="22"/>
          <w:szCs w:val="22"/>
        </w:rPr>
        <w:t xml:space="preserve"> w następstwie wypadku komunikacyjnego</w:t>
      </w:r>
    </w:p>
    <w:p w14:paraId="20D780CF" w14:textId="65890ADE" w:rsidR="00654D04" w:rsidRPr="00AB75AB" w:rsidRDefault="00654D04" w:rsidP="002E0461">
      <w:pPr>
        <w:pStyle w:val="Akapitzlist"/>
        <w:numPr>
          <w:ilvl w:val="2"/>
          <w:numId w:val="1"/>
        </w:numPr>
        <w:suppressAutoHyphens w:val="0"/>
        <w:spacing w:after="200" w:line="276" w:lineRule="auto"/>
        <w:ind w:left="1418" w:hanging="845"/>
        <w:jc w:val="both"/>
        <w:rPr>
          <w:rFonts w:ascii="Arial" w:hAnsi="Arial" w:cs="Arial"/>
          <w:b/>
          <w:color w:val="000000"/>
          <w:sz w:val="22"/>
          <w:szCs w:val="22"/>
        </w:rPr>
      </w:pPr>
      <w:r w:rsidRPr="00AB75AB">
        <w:rPr>
          <w:rFonts w:ascii="Arial" w:hAnsi="Arial" w:cs="Arial"/>
          <w:color w:val="000000"/>
          <w:sz w:val="22"/>
          <w:szCs w:val="22"/>
        </w:rPr>
        <w:t xml:space="preserve">Prawo do świadczenia przysługuje, jeżeli śmierć Współmałżonka nastąpiła </w:t>
      </w:r>
      <w:r w:rsidR="00A4759C">
        <w:rPr>
          <w:rFonts w:ascii="Arial" w:hAnsi="Arial" w:cs="Arial"/>
          <w:color w:val="000000"/>
          <w:sz w:val="22"/>
          <w:szCs w:val="22"/>
        </w:rPr>
        <w:br/>
      </w:r>
      <w:r w:rsidRPr="00AB75AB">
        <w:rPr>
          <w:rFonts w:ascii="Arial" w:hAnsi="Arial" w:cs="Arial"/>
          <w:color w:val="000000"/>
          <w:sz w:val="22"/>
          <w:szCs w:val="22"/>
        </w:rPr>
        <w:t>w okresie odpowiedzialności Wykonawcy w ciągu 12 miesięcy od daty nieszczęśliwego wypadku komunikacyjnego oraz jeżeli z medycznego punktu widzenia istnieje związek przyczynowo – skutkowy pomiędzy nieszczęśliwym wypadkiem komunikacyjnym a śmiercią Współmałżonka.</w:t>
      </w:r>
    </w:p>
    <w:p w14:paraId="0675421F" w14:textId="77777777" w:rsidR="00654D04" w:rsidRPr="00AB75AB" w:rsidRDefault="00654D04" w:rsidP="002E0461">
      <w:pPr>
        <w:pStyle w:val="Akapitzlist"/>
        <w:numPr>
          <w:ilvl w:val="2"/>
          <w:numId w:val="1"/>
        </w:numPr>
        <w:suppressAutoHyphens w:val="0"/>
        <w:spacing w:after="200" w:line="276" w:lineRule="auto"/>
        <w:ind w:left="1418" w:hanging="845"/>
        <w:jc w:val="both"/>
        <w:rPr>
          <w:rFonts w:ascii="Arial" w:hAnsi="Arial" w:cs="Arial"/>
          <w:b/>
          <w:sz w:val="22"/>
          <w:szCs w:val="22"/>
        </w:rPr>
      </w:pPr>
      <w:r w:rsidRPr="00AB75AB">
        <w:rPr>
          <w:rFonts w:ascii="Arial" w:hAnsi="Arial" w:cs="Arial"/>
          <w:sz w:val="22"/>
          <w:szCs w:val="22"/>
        </w:rPr>
        <w:t>Świadczenie dotyczy również śmierci partnera życiowego w wyniku wypadku komunikacyjnego.</w:t>
      </w:r>
    </w:p>
    <w:p w14:paraId="6826E334" w14:textId="77777777" w:rsidR="00271A06" w:rsidRDefault="00271A06" w:rsidP="00271A06">
      <w:pPr>
        <w:pStyle w:val="Akapitzlist"/>
        <w:suppressAutoHyphens w:val="0"/>
        <w:spacing w:after="200" w:line="276" w:lineRule="auto"/>
        <w:ind w:left="1701"/>
        <w:jc w:val="both"/>
        <w:rPr>
          <w:rFonts w:ascii="Arial" w:hAnsi="Arial" w:cs="Arial"/>
          <w:b/>
          <w:color w:val="000000"/>
          <w:sz w:val="22"/>
          <w:szCs w:val="22"/>
        </w:rPr>
      </w:pPr>
    </w:p>
    <w:p w14:paraId="38F7E88B" w14:textId="0B3DEA29" w:rsidR="00850547" w:rsidRPr="00CB32DF" w:rsidRDefault="00850547"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dziecka</w:t>
      </w:r>
    </w:p>
    <w:p w14:paraId="19A10001" w14:textId="77777777" w:rsidR="00850547" w:rsidRPr="00A42E2C" w:rsidRDefault="00850547"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dziecka nastąpiła w okresie odpowiedzialności Wykonawcy.</w:t>
      </w:r>
    </w:p>
    <w:p w14:paraId="54B8D04B" w14:textId="77777777" w:rsidR="0094609A" w:rsidRDefault="0094609A" w:rsidP="0094609A">
      <w:pPr>
        <w:pStyle w:val="Akapitzlist"/>
        <w:suppressAutoHyphens w:val="0"/>
        <w:spacing w:after="200" w:line="276" w:lineRule="auto"/>
        <w:ind w:left="1293"/>
        <w:jc w:val="both"/>
        <w:rPr>
          <w:rFonts w:ascii="Arial" w:hAnsi="Arial" w:cs="Arial"/>
          <w:color w:val="000000"/>
          <w:sz w:val="22"/>
          <w:szCs w:val="22"/>
        </w:rPr>
      </w:pPr>
    </w:p>
    <w:p w14:paraId="511BA570" w14:textId="77777777" w:rsidR="009E3350" w:rsidRPr="00CB32DF" w:rsidRDefault="009E335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dziecka w </w:t>
      </w:r>
      <w:r w:rsidR="0016705D" w:rsidRPr="00CB32DF">
        <w:rPr>
          <w:rFonts w:ascii="Arial" w:hAnsi="Arial" w:cs="Arial"/>
          <w:b/>
          <w:color w:val="000000"/>
          <w:sz w:val="22"/>
          <w:szCs w:val="22"/>
        </w:rPr>
        <w:t>następstwie</w:t>
      </w:r>
      <w:r w:rsidRPr="00CB32DF">
        <w:rPr>
          <w:rFonts w:ascii="Arial" w:hAnsi="Arial" w:cs="Arial"/>
          <w:b/>
          <w:color w:val="000000"/>
          <w:sz w:val="22"/>
          <w:szCs w:val="22"/>
        </w:rPr>
        <w:t xml:space="preserve"> nieszczęśliwego wypadku</w:t>
      </w:r>
    </w:p>
    <w:p w14:paraId="2CA68B83" w14:textId="77777777" w:rsidR="009E3350" w:rsidRPr="00151BC7" w:rsidRDefault="009E3350"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dziecka nastąpiła w okresie odpowiedzialności Wykonawcy w  ciągu 12 miesięcy od daty nieszczęśliwego wypadku oraz jeżeli z medycznego punktu widzenia istnieje związek przyczynowo – skutkowy pomiędzy nieszczęśliwym wypadkiem a śmiercią dziecka.</w:t>
      </w:r>
    </w:p>
    <w:p w14:paraId="2DE114BB" w14:textId="77777777" w:rsidR="009E3350" w:rsidRDefault="009E3350" w:rsidP="009E3350">
      <w:pPr>
        <w:pStyle w:val="Akapitzlist"/>
        <w:suppressAutoHyphens w:val="0"/>
        <w:spacing w:after="200" w:line="276" w:lineRule="auto"/>
        <w:ind w:left="1293"/>
        <w:jc w:val="both"/>
        <w:rPr>
          <w:rFonts w:ascii="Arial" w:hAnsi="Arial" w:cs="Arial"/>
          <w:color w:val="000000"/>
          <w:sz w:val="22"/>
          <w:szCs w:val="22"/>
        </w:rPr>
      </w:pPr>
    </w:p>
    <w:p w14:paraId="29439E34" w14:textId="77777777" w:rsidR="00300CBE" w:rsidRPr="00CB32DF" w:rsidRDefault="00B6381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rodziców lub teściów</w:t>
      </w:r>
    </w:p>
    <w:p w14:paraId="2218E8F0" w14:textId="5572C31C" w:rsidR="00B96D9F" w:rsidRPr="00CB32DF" w:rsidRDefault="00B96D9F"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 xml:space="preserve">Prawo do świadczenia przysługuje, jeżeli śmierć rodzica lub teścia nastąpiła </w:t>
      </w:r>
      <w:r w:rsidR="00A4759C">
        <w:rPr>
          <w:rFonts w:ascii="Arial" w:hAnsi="Arial" w:cs="Arial"/>
          <w:color w:val="000000"/>
          <w:sz w:val="22"/>
          <w:szCs w:val="22"/>
        </w:rPr>
        <w:br/>
      </w:r>
      <w:r w:rsidRPr="00CB32DF">
        <w:rPr>
          <w:rFonts w:ascii="Arial" w:hAnsi="Arial" w:cs="Arial"/>
          <w:color w:val="000000"/>
          <w:sz w:val="22"/>
          <w:szCs w:val="22"/>
        </w:rPr>
        <w:t xml:space="preserve">w okresie </w:t>
      </w:r>
      <w:r w:rsidRPr="00CB32DF">
        <w:rPr>
          <w:rFonts w:ascii="Arial" w:hAnsi="Arial" w:cs="Arial"/>
          <w:sz w:val="22"/>
          <w:szCs w:val="22"/>
        </w:rPr>
        <w:t>odpowiedzialności Wykonawcy.</w:t>
      </w:r>
    </w:p>
    <w:p w14:paraId="30AD13EF" w14:textId="77777777" w:rsidR="009E3350" w:rsidRPr="00CB32DF" w:rsidRDefault="009E3350"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rodzica partnera życiowego.</w:t>
      </w:r>
    </w:p>
    <w:p w14:paraId="146EDC79" w14:textId="77777777" w:rsidR="00EC02BA" w:rsidRPr="00513E71" w:rsidRDefault="00EC02BA" w:rsidP="00EC02BA">
      <w:pPr>
        <w:pStyle w:val="Akapitzlist"/>
        <w:suppressAutoHyphens w:val="0"/>
        <w:spacing w:after="200" w:line="276" w:lineRule="auto"/>
        <w:ind w:left="1293"/>
        <w:jc w:val="both"/>
        <w:rPr>
          <w:rFonts w:ascii="Arial" w:hAnsi="Arial" w:cs="Arial"/>
          <w:b/>
          <w:color w:val="000000"/>
          <w:sz w:val="22"/>
          <w:szCs w:val="22"/>
        </w:rPr>
      </w:pPr>
    </w:p>
    <w:p w14:paraId="199BE307" w14:textId="77777777" w:rsidR="009E3350" w:rsidRPr="00CB32DF" w:rsidRDefault="009E335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rodziców lub teściów w </w:t>
      </w:r>
      <w:r w:rsidR="0016705D" w:rsidRPr="00CB32DF">
        <w:rPr>
          <w:rFonts w:ascii="Arial" w:hAnsi="Arial" w:cs="Arial"/>
          <w:b/>
          <w:color w:val="000000"/>
          <w:sz w:val="22"/>
          <w:szCs w:val="22"/>
        </w:rPr>
        <w:t xml:space="preserve">następstwie </w:t>
      </w:r>
      <w:r w:rsidRPr="00CB32DF">
        <w:rPr>
          <w:rFonts w:ascii="Arial" w:hAnsi="Arial" w:cs="Arial"/>
          <w:b/>
          <w:color w:val="000000"/>
          <w:sz w:val="22"/>
          <w:szCs w:val="22"/>
        </w:rPr>
        <w:t>nieszczęśliwego wypadku</w:t>
      </w:r>
    </w:p>
    <w:p w14:paraId="0C613932" w14:textId="46ED7231" w:rsidR="009E3350" w:rsidRPr="00CB32DF" w:rsidRDefault="009E3350"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 xml:space="preserve">Prawo do świadczenia przysługuje, jeżeli śmierć rodzica lub teścia nastąpiła </w:t>
      </w:r>
      <w:r w:rsidR="00A4759C">
        <w:rPr>
          <w:rFonts w:ascii="Arial" w:hAnsi="Arial" w:cs="Arial"/>
          <w:color w:val="000000"/>
          <w:sz w:val="22"/>
          <w:szCs w:val="22"/>
        </w:rPr>
        <w:br/>
      </w:r>
      <w:r w:rsidRPr="00CB32DF">
        <w:rPr>
          <w:rFonts w:ascii="Arial" w:hAnsi="Arial" w:cs="Arial"/>
          <w:color w:val="000000"/>
          <w:sz w:val="22"/>
          <w:szCs w:val="22"/>
        </w:rPr>
        <w:t xml:space="preserve">w okresie odpowiedzialności Wykonawcy w  ciągu 12 miesięcy od daty nieszczęśliwego wypadku oraz </w:t>
      </w:r>
      <w:r w:rsidRPr="00CB32DF">
        <w:rPr>
          <w:rFonts w:ascii="Arial" w:hAnsi="Arial" w:cs="Arial"/>
          <w:sz w:val="22"/>
          <w:szCs w:val="22"/>
        </w:rPr>
        <w:t xml:space="preserve">jeżeli z medycznego punktu widzenia istnieje związek przyczynowo – skutkowy pomiędzy nieszczęśliwym wypadkiem </w:t>
      </w:r>
      <w:r w:rsidR="00A4759C">
        <w:rPr>
          <w:rFonts w:ascii="Arial" w:hAnsi="Arial" w:cs="Arial"/>
          <w:sz w:val="22"/>
          <w:szCs w:val="22"/>
        </w:rPr>
        <w:br/>
      </w:r>
      <w:r w:rsidRPr="00CB32DF">
        <w:rPr>
          <w:rFonts w:ascii="Arial" w:hAnsi="Arial" w:cs="Arial"/>
          <w:sz w:val="22"/>
          <w:szCs w:val="22"/>
        </w:rPr>
        <w:t>a śmiercią rodzica lub teścia.</w:t>
      </w:r>
    </w:p>
    <w:p w14:paraId="08DBE8BE" w14:textId="77777777" w:rsidR="009E3350" w:rsidRPr="00CB32DF" w:rsidRDefault="009E3350"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rodzica partnera życiowego w wyniku nieszczęśliwego wypadku.</w:t>
      </w:r>
    </w:p>
    <w:p w14:paraId="17BC4CD1" w14:textId="77777777" w:rsidR="009E3350" w:rsidRPr="00CB32DF" w:rsidRDefault="009E3350" w:rsidP="009E3350">
      <w:pPr>
        <w:pStyle w:val="Akapitzlist"/>
        <w:suppressAutoHyphens w:val="0"/>
        <w:spacing w:after="200" w:line="276" w:lineRule="auto"/>
        <w:ind w:left="993"/>
        <w:jc w:val="both"/>
        <w:rPr>
          <w:rFonts w:ascii="Arial" w:hAnsi="Arial" w:cs="Arial"/>
          <w:b/>
          <w:color w:val="000000"/>
          <w:sz w:val="22"/>
          <w:szCs w:val="22"/>
        </w:rPr>
      </w:pPr>
    </w:p>
    <w:p w14:paraId="2DDBA36D" w14:textId="77777777" w:rsidR="00472AC0" w:rsidRPr="00CB32DF" w:rsidRDefault="00472AC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Urodzenie martwego dziecka</w:t>
      </w:r>
    </w:p>
    <w:p w14:paraId="0DB57CCC" w14:textId="708A740E" w:rsidR="00CB32DF" w:rsidRPr="00EC02BA" w:rsidRDefault="00472AC0" w:rsidP="002E0461">
      <w:pPr>
        <w:pStyle w:val="Akapitzlist"/>
        <w:numPr>
          <w:ilvl w:val="2"/>
          <w:numId w:val="1"/>
        </w:numPr>
        <w:suppressAutoHyphens w:val="0"/>
        <w:spacing w:after="200" w:line="276" w:lineRule="auto"/>
        <w:jc w:val="both"/>
        <w:rPr>
          <w:rFonts w:ascii="Arial" w:hAnsi="Arial" w:cs="Arial"/>
          <w:b/>
          <w:color w:val="000000" w:themeColor="text1"/>
          <w:sz w:val="22"/>
          <w:szCs w:val="22"/>
        </w:rPr>
      </w:pPr>
      <w:r w:rsidRPr="00EF74ED">
        <w:rPr>
          <w:rFonts w:ascii="Arial" w:hAnsi="Arial" w:cs="Arial"/>
          <w:color w:val="000000"/>
          <w:sz w:val="22"/>
          <w:szCs w:val="22"/>
        </w:rPr>
        <w:t>Prawo do świadczenia przysługuje Ubezpieczonemu po urodzeniu martwego dziecka w okresie odpowiedzialności Wykonawcy.</w:t>
      </w:r>
      <w:r w:rsidR="00F04009" w:rsidRPr="00EF74ED">
        <w:rPr>
          <w:rFonts w:ascii="Arial" w:hAnsi="Arial" w:cs="Arial"/>
          <w:color w:val="000000"/>
          <w:sz w:val="22"/>
          <w:szCs w:val="22"/>
        </w:rPr>
        <w:t xml:space="preserve"> </w:t>
      </w:r>
      <w:r w:rsidR="00F04009" w:rsidRPr="00EC02BA">
        <w:rPr>
          <w:rFonts w:ascii="Arial" w:hAnsi="Arial" w:cs="Arial"/>
          <w:color w:val="000000" w:themeColor="text1"/>
          <w:sz w:val="22"/>
          <w:szCs w:val="22"/>
        </w:rPr>
        <w:t xml:space="preserve">Kwota świadczenia określona w OPZ należna będzie za każde urodzone </w:t>
      </w:r>
      <w:r w:rsidR="00EF74ED" w:rsidRPr="00EC02BA">
        <w:rPr>
          <w:rFonts w:ascii="Arial" w:hAnsi="Arial" w:cs="Arial"/>
          <w:color w:val="000000" w:themeColor="text1"/>
          <w:sz w:val="22"/>
          <w:szCs w:val="22"/>
        </w:rPr>
        <w:t xml:space="preserve">martwe </w:t>
      </w:r>
      <w:r w:rsidR="00F04009" w:rsidRPr="00EC02BA">
        <w:rPr>
          <w:rFonts w:ascii="Arial" w:hAnsi="Arial" w:cs="Arial"/>
          <w:color w:val="000000" w:themeColor="text1"/>
          <w:sz w:val="22"/>
          <w:szCs w:val="22"/>
        </w:rPr>
        <w:t xml:space="preserve">dziecko w okresie odpowiedzialności Wykonawcy. </w:t>
      </w:r>
    </w:p>
    <w:p w14:paraId="4E58298E" w14:textId="77777777" w:rsidR="00EF74ED" w:rsidRPr="00EF74ED" w:rsidRDefault="00EF74ED" w:rsidP="00EF74ED">
      <w:pPr>
        <w:pStyle w:val="Akapitzlist"/>
        <w:suppressAutoHyphens w:val="0"/>
        <w:spacing w:after="200" w:line="276" w:lineRule="auto"/>
        <w:ind w:left="1293"/>
        <w:jc w:val="both"/>
        <w:rPr>
          <w:rFonts w:ascii="Arial" w:hAnsi="Arial" w:cs="Arial"/>
          <w:b/>
          <w:color w:val="000000"/>
          <w:sz w:val="22"/>
          <w:szCs w:val="22"/>
        </w:rPr>
      </w:pPr>
    </w:p>
    <w:p w14:paraId="06815017" w14:textId="77777777" w:rsidR="00B63810" w:rsidRPr="00CB32DF" w:rsidRDefault="00B6381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Osierocenie dziecka</w:t>
      </w:r>
    </w:p>
    <w:p w14:paraId="29EA3BC1" w14:textId="77777777" w:rsidR="00B63810" w:rsidRPr="00CB32DF" w:rsidRDefault="00B6381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Świadczenie z tytułu osierocenia dziecka przez Ubezpieczonego należne jest każdemu dziecku, niezależnie od jego wieku, o ile nie przyczyniło się umyślnie do śmierci Ubezpieczonego.</w:t>
      </w:r>
    </w:p>
    <w:p w14:paraId="1A0313D6" w14:textId="77777777" w:rsidR="00B63810" w:rsidRPr="00CB32DF" w:rsidRDefault="00B6381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ponosi odpowiedzialności w przypadku wyłączeń odpowiedzialności z tytułu śmierci Ubezpieczonego.</w:t>
      </w:r>
    </w:p>
    <w:p w14:paraId="031CBF7B" w14:textId="77777777" w:rsidR="00F118F7" w:rsidRPr="00CB32DF" w:rsidRDefault="00F118F7" w:rsidP="0094609A">
      <w:pPr>
        <w:pStyle w:val="Akapitzlist"/>
        <w:suppressAutoHyphens w:val="0"/>
        <w:spacing w:after="200" w:line="276" w:lineRule="auto"/>
        <w:ind w:left="1293"/>
        <w:jc w:val="both"/>
        <w:rPr>
          <w:rFonts w:ascii="Arial" w:hAnsi="Arial" w:cs="Arial"/>
          <w:b/>
          <w:color w:val="000000"/>
          <w:sz w:val="22"/>
          <w:szCs w:val="22"/>
        </w:rPr>
      </w:pPr>
    </w:p>
    <w:p w14:paraId="00EA70C8" w14:textId="77777777" w:rsidR="00472AC0" w:rsidRPr="00CB32DF" w:rsidRDefault="00472AC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Urodzenie się dziecka</w:t>
      </w:r>
    </w:p>
    <w:p w14:paraId="3CF56ABF" w14:textId="1E429D24" w:rsidR="00472AC0" w:rsidRPr="00EC02BA" w:rsidRDefault="00472AC0" w:rsidP="002E0461">
      <w:pPr>
        <w:pStyle w:val="Akapitzlist"/>
        <w:numPr>
          <w:ilvl w:val="2"/>
          <w:numId w:val="1"/>
        </w:numPr>
        <w:suppressAutoHyphens w:val="0"/>
        <w:spacing w:after="200" w:line="276" w:lineRule="auto"/>
        <w:jc w:val="both"/>
        <w:rPr>
          <w:rFonts w:ascii="Arial" w:hAnsi="Arial" w:cs="Arial"/>
          <w:b/>
          <w:color w:val="000000" w:themeColor="text1"/>
          <w:sz w:val="22"/>
          <w:szCs w:val="22"/>
        </w:rPr>
      </w:pPr>
      <w:r w:rsidRPr="00CB32DF">
        <w:rPr>
          <w:rFonts w:ascii="Arial" w:hAnsi="Arial" w:cs="Arial"/>
          <w:color w:val="000000"/>
          <w:sz w:val="22"/>
          <w:szCs w:val="22"/>
        </w:rPr>
        <w:t xml:space="preserve">Prawo do świadczenia przysługuje po urodzeniu się dziecka Ubezpieczonemu </w:t>
      </w:r>
      <w:r w:rsidR="00A4759C">
        <w:rPr>
          <w:rFonts w:ascii="Arial" w:hAnsi="Arial" w:cs="Arial"/>
          <w:color w:val="000000"/>
          <w:sz w:val="22"/>
          <w:szCs w:val="22"/>
        </w:rPr>
        <w:br/>
      </w:r>
      <w:r w:rsidRPr="00CB32DF">
        <w:rPr>
          <w:rFonts w:ascii="Arial" w:hAnsi="Arial" w:cs="Arial"/>
          <w:color w:val="000000"/>
          <w:sz w:val="22"/>
          <w:szCs w:val="22"/>
        </w:rPr>
        <w:t>w okresie odpowiedzialności Wykonawcy.</w:t>
      </w:r>
      <w:r w:rsidR="00EF74ED" w:rsidRPr="00EF74ED">
        <w:rPr>
          <w:rFonts w:ascii="Arial" w:hAnsi="Arial" w:cs="Arial"/>
          <w:color w:val="FF0000"/>
          <w:sz w:val="22"/>
          <w:szCs w:val="22"/>
        </w:rPr>
        <w:t xml:space="preserve"> </w:t>
      </w:r>
      <w:r w:rsidR="00EF74ED" w:rsidRPr="00EC02BA">
        <w:rPr>
          <w:rFonts w:ascii="Arial" w:hAnsi="Arial" w:cs="Arial"/>
          <w:color w:val="000000" w:themeColor="text1"/>
          <w:sz w:val="22"/>
          <w:szCs w:val="22"/>
        </w:rPr>
        <w:t>Kwota świadczenia określona w OPZ należna będzie za każde urodzone dziecko w okresie odpowiedzialności Wykonawcy. Za urodzenie dziecka uważa się także przysposobienie dziecka.</w:t>
      </w:r>
    </w:p>
    <w:p w14:paraId="2E0CF3CE" w14:textId="77777777" w:rsidR="00616391" w:rsidRPr="00CB32DF" w:rsidRDefault="00616391" w:rsidP="0094609A">
      <w:pPr>
        <w:pStyle w:val="Akapitzlist"/>
        <w:suppressAutoHyphens w:val="0"/>
        <w:spacing w:after="200" w:line="276" w:lineRule="auto"/>
        <w:ind w:left="1293"/>
        <w:jc w:val="both"/>
        <w:rPr>
          <w:rFonts w:ascii="Arial" w:hAnsi="Arial" w:cs="Arial"/>
          <w:b/>
          <w:color w:val="000000"/>
          <w:sz w:val="22"/>
          <w:szCs w:val="22"/>
        </w:rPr>
      </w:pPr>
    </w:p>
    <w:p w14:paraId="41F1E513" w14:textId="77777777" w:rsidR="00472AC0" w:rsidRPr="00CB32DF" w:rsidRDefault="00472AC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Ubezpieczonego</w:t>
      </w:r>
    </w:p>
    <w:p w14:paraId="77EDEF6D" w14:textId="7C9331A9" w:rsidR="00472AC0" w:rsidRPr="00CB32DF" w:rsidRDefault="00472AC0"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poważne zachorowanie nastąpiło </w:t>
      </w:r>
      <w:r w:rsidR="00A4759C">
        <w:rPr>
          <w:rFonts w:ascii="Arial" w:hAnsi="Arial" w:cs="Arial"/>
          <w:color w:val="000000"/>
          <w:sz w:val="22"/>
          <w:szCs w:val="22"/>
        </w:rPr>
        <w:br/>
      </w:r>
      <w:r w:rsidRPr="00CB32DF">
        <w:rPr>
          <w:rFonts w:ascii="Arial" w:hAnsi="Arial" w:cs="Arial"/>
          <w:color w:val="000000"/>
          <w:sz w:val="22"/>
          <w:szCs w:val="22"/>
        </w:rPr>
        <w:t>w okresie odpowiedzialności Wykonawcy.</w:t>
      </w:r>
    </w:p>
    <w:p w14:paraId="7E072D84" w14:textId="77777777" w:rsidR="00472AC0" w:rsidRPr="00CB32DF" w:rsidRDefault="00472AC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746A2A25" w14:textId="261A82E9" w:rsidR="00472AC0" w:rsidRPr="00CB32DF" w:rsidRDefault="00472AC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ponosi odpowiedzialność wobec Ubezpieczonego za każdorazowe wystąpienie poważnego zachorowania objętego przedstawionym w ofercie Katalogiem Poważnych Zachorowań, chyba że pomiędzy jednostkami chorobowymi zachodzi związek przyczynowo -</w:t>
      </w:r>
      <w:r w:rsidR="00513E71">
        <w:rPr>
          <w:rFonts w:ascii="Arial" w:hAnsi="Arial" w:cs="Arial"/>
          <w:color w:val="000000"/>
          <w:sz w:val="22"/>
          <w:szCs w:val="22"/>
        </w:rPr>
        <w:t xml:space="preserve"> </w:t>
      </w:r>
      <w:r w:rsidRPr="00CB32DF">
        <w:rPr>
          <w:rFonts w:ascii="Arial" w:hAnsi="Arial" w:cs="Arial"/>
          <w:color w:val="000000"/>
          <w:sz w:val="22"/>
          <w:szCs w:val="22"/>
        </w:rPr>
        <w:t>skutkowy. W takim przypadku Wykonawca płaci tylko za jedno poważne zachorowanie.</w:t>
      </w:r>
    </w:p>
    <w:p w14:paraId="27DFBDC3" w14:textId="77777777" w:rsidR="00472AC0" w:rsidRPr="00CB32DF" w:rsidRDefault="00472AC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może wymagać minimalnego okresu czasu pomiędzy wystąpieniem dwóch różnych poważnych zachorowań jaki musi upłynąć aby została uznana odpowiedzialność Wykonawcy.</w:t>
      </w:r>
    </w:p>
    <w:p w14:paraId="4D7FA01B" w14:textId="2D3B80ED" w:rsidR="00472AC0" w:rsidRPr="00CB32DF" w:rsidRDefault="00472AC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Zakres ubezpieczenia obejmuje wystąpienie u Ubezpieczonego w okresie odpowiedzialności Wykonawcy co najmniej </w:t>
      </w:r>
      <w:r w:rsidR="00C172EC">
        <w:rPr>
          <w:rFonts w:ascii="Arial" w:hAnsi="Arial" w:cs="Arial"/>
          <w:color w:val="000000"/>
          <w:sz w:val="22"/>
          <w:szCs w:val="22"/>
        </w:rPr>
        <w:t xml:space="preserve">45 </w:t>
      </w:r>
      <w:r w:rsidRPr="00CB32DF">
        <w:rPr>
          <w:rFonts w:ascii="Arial" w:hAnsi="Arial" w:cs="Arial"/>
          <w:color w:val="000000"/>
          <w:sz w:val="22"/>
          <w:szCs w:val="22"/>
        </w:rPr>
        <w:t>poważnych zachorowań</w:t>
      </w:r>
      <w:r w:rsidR="00C172EC">
        <w:rPr>
          <w:rFonts w:ascii="Arial" w:hAnsi="Arial" w:cs="Arial"/>
          <w:color w:val="000000"/>
          <w:sz w:val="22"/>
          <w:szCs w:val="22"/>
        </w:rPr>
        <w:t>, m.in.</w:t>
      </w:r>
      <w:r w:rsidRPr="00CB32DF">
        <w:rPr>
          <w:rFonts w:ascii="Arial" w:hAnsi="Arial" w:cs="Arial"/>
          <w:color w:val="000000"/>
          <w:sz w:val="22"/>
          <w:szCs w:val="22"/>
        </w:rPr>
        <w:t>:</w:t>
      </w:r>
    </w:p>
    <w:p w14:paraId="342E037A" w14:textId="77777777" w:rsidR="00472AC0" w:rsidRPr="00C172EC" w:rsidRDefault="00472AC0" w:rsidP="002E0461">
      <w:pPr>
        <w:pStyle w:val="Akapitzlist"/>
        <w:numPr>
          <w:ilvl w:val="0"/>
          <w:numId w:val="7"/>
        </w:numPr>
        <w:suppressAutoHyphens w:val="0"/>
        <w:spacing w:after="200" w:line="276" w:lineRule="auto"/>
        <w:jc w:val="both"/>
        <w:rPr>
          <w:rFonts w:ascii="Arial" w:hAnsi="Arial" w:cs="Arial"/>
          <w:b/>
          <w:color w:val="000000" w:themeColor="text1"/>
          <w:sz w:val="22"/>
          <w:szCs w:val="22"/>
        </w:rPr>
      </w:pPr>
      <w:r w:rsidRPr="00C172EC">
        <w:rPr>
          <w:rFonts w:ascii="Arial" w:hAnsi="Arial" w:cs="Arial"/>
          <w:color w:val="000000" w:themeColor="text1"/>
          <w:sz w:val="22"/>
          <w:szCs w:val="22"/>
        </w:rPr>
        <w:t>anemia aplastyczna</w:t>
      </w:r>
    </w:p>
    <w:p w14:paraId="3F028B62" w14:textId="77777777" w:rsidR="00472AC0" w:rsidRPr="00C172EC" w:rsidRDefault="00472AC0" w:rsidP="002E0461">
      <w:pPr>
        <w:pStyle w:val="Akapitzlist"/>
        <w:numPr>
          <w:ilvl w:val="0"/>
          <w:numId w:val="7"/>
        </w:numPr>
        <w:suppressAutoHyphens w:val="0"/>
        <w:spacing w:after="200" w:line="276" w:lineRule="auto"/>
        <w:jc w:val="both"/>
        <w:rPr>
          <w:rFonts w:ascii="Arial" w:hAnsi="Arial" w:cs="Arial"/>
          <w:color w:val="000000"/>
          <w:sz w:val="22"/>
          <w:szCs w:val="22"/>
        </w:rPr>
      </w:pPr>
      <w:r w:rsidRPr="00C172EC">
        <w:rPr>
          <w:rFonts w:ascii="Arial" w:hAnsi="Arial" w:cs="Arial"/>
          <w:color w:val="000000"/>
          <w:sz w:val="22"/>
          <w:szCs w:val="22"/>
        </w:rPr>
        <w:t>chirurgiczne leczenie choroby naczyń wieńcowych – by-pass</w:t>
      </w:r>
    </w:p>
    <w:p w14:paraId="415B8366" w14:textId="77777777" w:rsidR="00472AC0" w:rsidRPr="009B0C8F" w:rsidRDefault="00472AC0" w:rsidP="002E0461">
      <w:pPr>
        <w:pStyle w:val="Akapitzlist"/>
        <w:numPr>
          <w:ilvl w:val="0"/>
          <w:numId w:val="7"/>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niewydolność nerek</w:t>
      </w:r>
    </w:p>
    <w:p w14:paraId="6ECCB0FA" w14:textId="77777777" w:rsidR="00472AC0" w:rsidRPr="009B0C8F" w:rsidRDefault="00472AC0" w:rsidP="002E0461">
      <w:pPr>
        <w:pStyle w:val="Akapitzlist"/>
        <w:numPr>
          <w:ilvl w:val="0"/>
          <w:numId w:val="7"/>
        </w:numPr>
        <w:suppressAutoHyphens w:val="0"/>
        <w:spacing w:after="200" w:line="276" w:lineRule="auto"/>
        <w:jc w:val="both"/>
        <w:rPr>
          <w:rFonts w:ascii="Arial" w:hAnsi="Arial" w:cs="Arial"/>
          <w:color w:val="000000" w:themeColor="text1"/>
          <w:sz w:val="22"/>
          <w:szCs w:val="22"/>
        </w:rPr>
      </w:pPr>
      <w:r w:rsidRPr="009B0C8F">
        <w:rPr>
          <w:rFonts w:ascii="Arial" w:hAnsi="Arial" w:cs="Arial"/>
          <w:color w:val="000000" w:themeColor="text1"/>
          <w:sz w:val="22"/>
          <w:szCs w:val="22"/>
        </w:rPr>
        <w:t>nowotwór złośliwy</w:t>
      </w:r>
    </w:p>
    <w:p w14:paraId="23D17059" w14:textId="77777777" w:rsidR="00472AC0" w:rsidRPr="00492544" w:rsidRDefault="00472AC0" w:rsidP="002E0461">
      <w:pPr>
        <w:pStyle w:val="Akapitzlist"/>
        <w:numPr>
          <w:ilvl w:val="0"/>
          <w:numId w:val="7"/>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udar</w:t>
      </w:r>
    </w:p>
    <w:p w14:paraId="21B5F940" w14:textId="77777777" w:rsidR="00472AC0" w:rsidRPr="00492544" w:rsidRDefault="00472AC0" w:rsidP="002E0461">
      <w:pPr>
        <w:pStyle w:val="Akapitzlist"/>
        <w:numPr>
          <w:ilvl w:val="0"/>
          <w:numId w:val="7"/>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zakażenie wirusem HIV</w:t>
      </w:r>
    </w:p>
    <w:p w14:paraId="5D27D3A8" w14:textId="77777777" w:rsidR="00472AC0" w:rsidRPr="00492544" w:rsidRDefault="00472AC0" w:rsidP="002E0461">
      <w:pPr>
        <w:pStyle w:val="Akapitzlist"/>
        <w:numPr>
          <w:ilvl w:val="0"/>
          <w:numId w:val="7"/>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zawał serca</w:t>
      </w:r>
    </w:p>
    <w:p w14:paraId="15866ED5" w14:textId="77777777" w:rsidR="00472AC0" w:rsidRPr="009B0C8F" w:rsidRDefault="00472AC0" w:rsidP="002E0461">
      <w:pPr>
        <w:pStyle w:val="Akapitzlist"/>
        <w:numPr>
          <w:ilvl w:val="0"/>
          <w:numId w:val="7"/>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oparzenia</w:t>
      </w:r>
    </w:p>
    <w:p w14:paraId="6156A02B" w14:textId="77777777" w:rsidR="00472AC0" w:rsidRPr="00492544" w:rsidRDefault="00472AC0" w:rsidP="002E0461">
      <w:pPr>
        <w:pStyle w:val="Akapitzlist"/>
        <w:numPr>
          <w:ilvl w:val="0"/>
          <w:numId w:val="7"/>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transplantacja organów</w:t>
      </w:r>
    </w:p>
    <w:p w14:paraId="534B73B4" w14:textId="77777777" w:rsidR="00472AC0" w:rsidRPr="00492544" w:rsidRDefault="00472AC0" w:rsidP="002E0461">
      <w:pPr>
        <w:pStyle w:val="Akapitzlist"/>
        <w:numPr>
          <w:ilvl w:val="0"/>
          <w:numId w:val="7"/>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utrata wzroku</w:t>
      </w:r>
    </w:p>
    <w:p w14:paraId="10A29151" w14:textId="77777777" w:rsidR="00472AC0" w:rsidRPr="00B60D66" w:rsidRDefault="00472AC0" w:rsidP="002E0461">
      <w:pPr>
        <w:pStyle w:val="Akapitzlist"/>
        <w:numPr>
          <w:ilvl w:val="0"/>
          <w:numId w:val="7"/>
        </w:numPr>
        <w:suppressAutoHyphens w:val="0"/>
        <w:spacing w:after="200" w:line="276" w:lineRule="auto"/>
        <w:jc w:val="both"/>
        <w:rPr>
          <w:rFonts w:ascii="Arial" w:hAnsi="Arial" w:cs="Arial"/>
          <w:color w:val="000000"/>
          <w:sz w:val="22"/>
          <w:szCs w:val="22"/>
        </w:rPr>
      </w:pPr>
      <w:r w:rsidRPr="00B60D66">
        <w:rPr>
          <w:rFonts w:ascii="Arial" w:hAnsi="Arial" w:cs="Arial"/>
          <w:color w:val="000000"/>
          <w:sz w:val="22"/>
          <w:szCs w:val="22"/>
        </w:rPr>
        <w:t>choroba Parkinsona</w:t>
      </w:r>
    </w:p>
    <w:p w14:paraId="0C000EA0" w14:textId="77777777" w:rsidR="00472AC0" w:rsidRPr="00CB32DF" w:rsidRDefault="00472AC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Po wystąpieniu danego poważnego zachorowania odpo</w:t>
      </w:r>
      <w:r w:rsidR="00AC0E29" w:rsidRPr="00CB32DF">
        <w:rPr>
          <w:rFonts w:ascii="Arial" w:hAnsi="Arial" w:cs="Arial"/>
          <w:color w:val="000000"/>
          <w:sz w:val="22"/>
          <w:szCs w:val="22"/>
        </w:rPr>
        <w:t>wiedzialność Wykonawcy wygasa w </w:t>
      </w:r>
      <w:r w:rsidRPr="00CB32DF">
        <w:rPr>
          <w:rFonts w:ascii="Arial" w:hAnsi="Arial" w:cs="Arial"/>
          <w:color w:val="000000"/>
          <w:sz w:val="22"/>
          <w:szCs w:val="22"/>
        </w:rPr>
        <w:t>zakresie tego poważnego zachorowania.</w:t>
      </w:r>
    </w:p>
    <w:p w14:paraId="2D9AAF8D" w14:textId="77777777" w:rsidR="0094609A" w:rsidRPr="00CB32DF" w:rsidRDefault="0094609A" w:rsidP="0094609A">
      <w:pPr>
        <w:pStyle w:val="Akapitzlist"/>
        <w:suppressAutoHyphens w:val="0"/>
        <w:spacing w:after="200" w:line="276" w:lineRule="auto"/>
        <w:ind w:left="1653"/>
        <w:jc w:val="both"/>
        <w:rPr>
          <w:rFonts w:ascii="Arial" w:hAnsi="Arial" w:cs="Arial"/>
          <w:b/>
          <w:color w:val="000000"/>
          <w:sz w:val="22"/>
          <w:szCs w:val="22"/>
        </w:rPr>
      </w:pPr>
    </w:p>
    <w:p w14:paraId="224D7A82" w14:textId="77777777" w:rsidR="00FA6144" w:rsidRPr="00CB32DF" w:rsidRDefault="00FA6144"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Ubezpieczonego na nowotwór złośliwy</w:t>
      </w:r>
    </w:p>
    <w:p w14:paraId="11618F3E" w14:textId="77777777" w:rsidR="00FA6144" w:rsidRPr="00CB32DF" w:rsidRDefault="00FA6144"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Prawo do świadczenia przysługuje, jeżeli poważne zachorowanie Ubezpieczonego na nowotwór złośliwy nastąpiło w okresie odpowiedzialności Wykonawcy.</w:t>
      </w:r>
    </w:p>
    <w:p w14:paraId="66C0F1F9" w14:textId="77777777" w:rsidR="00FA6144" w:rsidRPr="00CB32DF" w:rsidRDefault="00FA6144"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Wykonawca 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130FBCFE" w14:textId="77777777" w:rsidR="00FA6144" w:rsidRDefault="00FA6144"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Wypłacone świadczenie poważnego zachorowania Ubezpieczonego na nowotwór złośliwy jest wartością skumulowaną ze świadczeniem poważnego zachorowania Ubezpieczonego.</w:t>
      </w:r>
    </w:p>
    <w:p w14:paraId="21BBCB25" w14:textId="77777777" w:rsidR="002A7112" w:rsidRDefault="002A7112" w:rsidP="002A7112">
      <w:pPr>
        <w:pStyle w:val="Akapitzlist"/>
        <w:suppressAutoHyphens w:val="0"/>
        <w:spacing w:after="200" w:line="276" w:lineRule="auto"/>
        <w:ind w:left="1293"/>
        <w:jc w:val="both"/>
        <w:rPr>
          <w:rFonts w:ascii="Arial" w:hAnsi="Arial" w:cs="Arial"/>
          <w:color w:val="000000"/>
          <w:sz w:val="22"/>
          <w:szCs w:val="22"/>
        </w:rPr>
      </w:pPr>
    </w:p>
    <w:p w14:paraId="15C00D4C" w14:textId="422F9D1E" w:rsidR="00F4726F" w:rsidRDefault="00F4726F"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Ubezpieczonego</w:t>
      </w:r>
      <w:r w:rsidR="00EC02BA">
        <w:rPr>
          <w:rFonts w:ascii="Arial" w:hAnsi="Arial" w:cs="Arial"/>
          <w:b/>
          <w:color w:val="000000"/>
          <w:sz w:val="22"/>
          <w:szCs w:val="22"/>
        </w:rPr>
        <w:t xml:space="preserve"> </w:t>
      </w:r>
      <w:r w:rsidRPr="00CB32DF">
        <w:rPr>
          <w:rFonts w:ascii="Arial" w:hAnsi="Arial" w:cs="Arial"/>
          <w:b/>
          <w:color w:val="000000"/>
          <w:sz w:val="22"/>
          <w:szCs w:val="22"/>
        </w:rPr>
        <w:t>na nowotwór złośliwy</w:t>
      </w:r>
      <w:r>
        <w:rPr>
          <w:rFonts w:ascii="Arial" w:hAnsi="Arial" w:cs="Arial"/>
          <w:b/>
          <w:color w:val="000000"/>
          <w:sz w:val="22"/>
          <w:szCs w:val="22"/>
        </w:rPr>
        <w:t xml:space="preserve"> </w:t>
      </w:r>
      <w:r w:rsidR="00411710">
        <w:rPr>
          <w:rFonts w:ascii="Arial" w:hAnsi="Arial" w:cs="Arial"/>
          <w:b/>
          <w:color w:val="000000"/>
          <w:sz w:val="22"/>
          <w:szCs w:val="22"/>
        </w:rPr>
        <w:t>i</w:t>
      </w:r>
      <w:r>
        <w:rPr>
          <w:rFonts w:ascii="Arial" w:hAnsi="Arial" w:cs="Arial"/>
          <w:b/>
          <w:color w:val="000000"/>
          <w:sz w:val="22"/>
          <w:szCs w:val="22"/>
        </w:rPr>
        <w:t>n-</w:t>
      </w:r>
      <w:r w:rsidR="00411710">
        <w:rPr>
          <w:rFonts w:ascii="Arial" w:hAnsi="Arial" w:cs="Arial"/>
          <w:b/>
          <w:color w:val="000000"/>
          <w:sz w:val="22"/>
          <w:szCs w:val="22"/>
        </w:rPr>
        <w:t>s</w:t>
      </w:r>
      <w:r>
        <w:rPr>
          <w:rFonts w:ascii="Arial" w:hAnsi="Arial" w:cs="Arial"/>
          <w:b/>
          <w:color w:val="000000"/>
          <w:sz w:val="22"/>
          <w:szCs w:val="22"/>
        </w:rPr>
        <w:t>itu</w:t>
      </w:r>
    </w:p>
    <w:p w14:paraId="737040B4" w14:textId="5152C819" w:rsidR="00F4726F" w:rsidRDefault="00F4726F" w:rsidP="002E0461">
      <w:pPr>
        <w:pStyle w:val="Akapitzlist"/>
        <w:numPr>
          <w:ilvl w:val="2"/>
          <w:numId w:val="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 xml:space="preserve">Prawo do świadczenia </w:t>
      </w:r>
      <w:r w:rsidRPr="00CB32DF">
        <w:rPr>
          <w:rFonts w:ascii="Arial" w:hAnsi="Arial" w:cs="Arial"/>
          <w:color w:val="000000"/>
          <w:sz w:val="22"/>
          <w:szCs w:val="22"/>
        </w:rPr>
        <w:t xml:space="preserve">przysługuje, jeżeli poważne zachorowanie nastąpiło </w:t>
      </w:r>
      <w:r w:rsidR="00A4759C">
        <w:rPr>
          <w:rFonts w:ascii="Arial" w:hAnsi="Arial" w:cs="Arial"/>
          <w:color w:val="000000"/>
          <w:sz w:val="22"/>
          <w:szCs w:val="22"/>
        </w:rPr>
        <w:br/>
      </w:r>
      <w:r w:rsidRPr="00CB32DF">
        <w:rPr>
          <w:rFonts w:ascii="Arial" w:hAnsi="Arial" w:cs="Arial"/>
          <w:color w:val="000000"/>
          <w:sz w:val="22"/>
          <w:szCs w:val="22"/>
        </w:rPr>
        <w:t>w okresie odpowiedzialności Wykonawcy</w:t>
      </w:r>
      <w:r>
        <w:rPr>
          <w:rFonts w:ascii="Arial" w:hAnsi="Arial" w:cs="Arial"/>
          <w:color w:val="000000"/>
          <w:sz w:val="22"/>
          <w:szCs w:val="22"/>
        </w:rPr>
        <w:t>.</w:t>
      </w:r>
    </w:p>
    <w:p w14:paraId="4542348A" w14:textId="28D57878" w:rsidR="00F4726F" w:rsidRPr="00385224" w:rsidRDefault="00F4726F" w:rsidP="002E0461">
      <w:pPr>
        <w:pStyle w:val="Akapitzlist"/>
        <w:numPr>
          <w:ilvl w:val="2"/>
          <w:numId w:val="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 xml:space="preserve">Wykonawca nie może odmówić wypłaty z tytułu wystąpienia poważnego zachorowania na nowotwór złośliwy in-situ powołując się na fakt, iż zajście zdarzenia jako przyczyna poważnego zachorowania na nowotwór złośliwy in-situ miała miejsce przed początkiem </w:t>
      </w:r>
      <w:r w:rsidRPr="00CB32DF">
        <w:rPr>
          <w:rFonts w:ascii="Arial" w:hAnsi="Arial" w:cs="Arial"/>
          <w:color w:val="000000"/>
          <w:sz w:val="22"/>
          <w:szCs w:val="22"/>
        </w:rPr>
        <w:t>odpowiedzialności z tytułu umowy ubezpieczenia zawartej w drodze niniejszego postępowania przetargowego.</w:t>
      </w:r>
    </w:p>
    <w:p w14:paraId="5EE86D90" w14:textId="77777777" w:rsidR="00F4726F" w:rsidRPr="00CB32DF" w:rsidRDefault="00F4726F" w:rsidP="00F4726F">
      <w:pPr>
        <w:pStyle w:val="Akapitzlist"/>
        <w:suppressAutoHyphens w:val="0"/>
        <w:spacing w:after="200" w:line="276" w:lineRule="auto"/>
        <w:ind w:left="1293"/>
        <w:jc w:val="both"/>
        <w:rPr>
          <w:rFonts w:ascii="Arial" w:hAnsi="Arial" w:cs="Arial"/>
          <w:color w:val="000000"/>
          <w:sz w:val="22"/>
          <w:szCs w:val="22"/>
        </w:rPr>
      </w:pPr>
    </w:p>
    <w:p w14:paraId="621A033C" w14:textId="36D318F4" w:rsidR="00EA1748" w:rsidRPr="00CB32DF" w:rsidRDefault="00EA1748"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Współmałżonka</w:t>
      </w:r>
      <w:r w:rsidR="004344FB">
        <w:rPr>
          <w:rFonts w:ascii="Arial" w:hAnsi="Arial" w:cs="Arial"/>
          <w:b/>
          <w:color w:val="000000"/>
          <w:sz w:val="22"/>
          <w:szCs w:val="22"/>
        </w:rPr>
        <w:t>/</w:t>
      </w:r>
      <w:r w:rsidR="004344FB" w:rsidRPr="004344FB">
        <w:rPr>
          <w:rFonts w:ascii="Arial" w:hAnsi="Arial" w:cs="Arial"/>
          <w:b/>
          <w:bCs/>
          <w:color w:val="000000"/>
          <w:sz w:val="20"/>
          <w:szCs w:val="20"/>
          <w:lang w:eastAsia="pl-PL"/>
        </w:rPr>
        <w:t xml:space="preserve"> </w:t>
      </w:r>
      <w:r w:rsidR="004344FB" w:rsidRPr="004344FB">
        <w:rPr>
          <w:rFonts w:ascii="Arial" w:hAnsi="Arial" w:cs="Arial"/>
          <w:b/>
          <w:color w:val="000000"/>
          <w:sz w:val="22"/>
          <w:szCs w:val="22"/>
        </w:rPr>
        <w:t>Partnera życiowego</w:t>
      </w:r>
    </w:p>
    <w:p w14:paraId="1AFAFF7F" w14:textId="6FD35872" w:rsidR="00EA1748" w:rsidRPr="00CB32DF" w:rsidRDefault="00EA1748"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 xml:space="preserve">Prawo do świadczenia przysługuje, jeżeli poważne zachorowanie nastąpiło </w:t>
      </w:r>
      <w:r w:rsidR="00A4759C">
        <w:rPr>
          <w:rFonts w:ascii="Arial" w:hAnsi="Arial" w:cs="Arial"/>
          <w:color w:val="000000"/>
          <w:sz w:val="22"/>
          <w:szCs w:val="22"/>
        </w:rPr>
        <w:br/>
      </w:r>
      <w:r w:rsidRPr="00CB32DF">
        <w:rPr>
          <w:rFonts w:ascii="Arial" w:hAnsi="Arial" w:cs="Arial"/>
          <w:color w:val="000000"/>
          <w:sz w:val="22"/>
          <w:szCs w:val="22"/>
        </w:rPr>
        <w:t xml:space="preserve">w okresie </w:t>
      </w:r>
      <w:r w:rsidRPr="00CB32DF">
        <w:rPr>
          <w:rFonts w:ascii="Arial" w:hAnsi="Arial" w:cs="Arial"/>
          <w:sz w:val="22"/>
          <w:szCs w:val="22"/>
        </w:rPr>
        <w:t>odpowiedzialności Wykonawcy.</w:t>
      </w:r>
    </w:p>
    <w:p w14:paraId="2A2877CA" w14:textId="77777777" w:rsidR="00EA1748" w:rsidRPr="00CB32DF" w:rsidRDefault="00EA1748" w:rsidP="002E0461">
      <w:pPr>
        <w:pStyle w:val="Akapitzlist"/>
        <w:numPr>
          <w:ilvl w:val="2"/>
          <w:numId w:val="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poważnego zachorowania partnera życiowego.</w:t>
      </w:r>
    </w:p>
    <w:p w14:paraId="6D885340" w14:textId="77777777" w:rsidR="00EA1748" w:rsidRPr="00CB32DF" w:rsidRDefault="00EA1748"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sz w:val="22"/>
          <w:szCs w:val="22"/>
        </w:rPr>
        <w:t xml:space="preserve">Wykonawca </w:t>
      </w:r>
      <w:r w:rsidRPr="00CB32DF">
        <w:rPr>
          <w:rFonts w:ascii="Arial" w:hAnsi="Arial" w:cs="Arial"/>
          <w:color w:val="000000"/>
          <w:sz w:val="22"/>
          <w:szCs w:val="22"/>
        </w:rPr>
        <w:t>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21EEBA69" w14:textId="611E5C03" w:rsidR="00EA1748" w:rsidRPr="00CB32DF" w:rsidRDefault="00EA1748"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ponosi odpowiedzialność wobec Współmałżonka za każdorazowe wystąpienie poważnego zachorowania objętego przedstawionym w ofercie Katalogiem Poważnych Zachorowań, chyba że pomiędzy jednostkami chorobowymi zachodzi związek przyczynowo -</w:t>
      </w:r>
      <w:r w:rsidR="00E25401">
        <w:rPr>
          <w:rFonts w:ascii="Arial" w:hAnsi="Arial" w:cs="Arial"/>
          <w:color w:val="000000"/>
          <w:sz w:val="22"/>
          <w:szCs w:val="22"/>
        </w:rPr>
        <w:t xml:space="preserve"> </w:t>
      </w:r>
      <w:r w:rsidRPr="00CB32DF">
        <w:rPr>
          <w:rFonts w:ascii="Arial" w:hAnsi="Arial" w:cs="Arial"/>
          <w:color w:val="000000"/>
          <w:sz w:val="22"/>
          <w:szCs w:val="22"/>
        </w:rPr>
        <w:t>skutkowy. W takim przypadku Wykonawca płaci tylko za jedno poważne zachorowanie.</w:t>
      </w:r>
    </w:p>
    <w:p w14:paraId="5E7200DF" w14:textId="77777777" w:rsidR="00EA1748" w:rsidRPr="00CB32DF" w:rsidRDefault="00EA1748"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może wymagać minimalnego okresu czasu pomiędzy wystąpieniem dwóch różnych poważnych zachorowań jaki musi upłynąć aby została uznana odpowiedzialność Wykonawcy.</w:t>
      </w:r>
    </w:p>
    <w:p w14:paraId="569843BA" w14:textId="3FE91670" w:rsidR="00EA1748" w:rsidRPr="00CB32DF" w:rsidRDefault="00EA1748"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Zakres ubezpieczenia obejmuje wystąpienie u Ubezpieczonego w okresie odpowiedzialności Wykonawcy co najmniej</w:t>
      </w:r>
      <w:r w:rsidR="003015C3">
        <w:rPr>
          <w:rFonts w:ascii="Arial" w:hAnsi="Arial" w:cs="Arial"/>
          <w:color w:val="000000"/>
          <w:sz w:val="22"/>
          <w:szCs w:val="22"/>
        </w:rPr>
        <w:t xml:space="preserve"> </w:t>
      </w:r>
      <w:r w:rsidR="00DA12BF">
        <w:rPr>
          <w:rFonts w:ascii="Arial" w:hAnsi="Arial" w:cs="Arial"/>
          <w:color w:val="000000"/>
          <w:sz w:val="22"/>
          <w:szCs w:val="22"/>
        </w:rPr>
        <w:t>45</w:t>
      </w:r>
      <w:r w:rsidR="003015C3">
        <w:rPr>
          <w:rFonts w:ascii="Arial" w:hAnsi="Arial" w:cs="Arial"/>
          <w:color w:val="000000"/>
          <w:sz w:val="22"/>
          <w:szCs w:val="22"/>
        </w:rPr>
        <w:t xml:space="preserve"> poważn</w:t>
      </w:r>
      <w:r w:rsidR="00DA12BF">
        <w:rPr>
          <w:rFonts w:ascii="Arial" w:hAnsi="Arial" w:cs="Arial"/>
          <w:color w:val="000000"/>
          <w:sz w:val="22"/>
          <w:szCs w:val="22"/>
        </w:rPr>
        <w:t>ych</w:t>
      </w:r>
      <w:r w:rsidR="003015C3">
        <w:rPr>
          <w:rFonts w:ascii="Arial" w:hAnsi="Arial" w:cs="Arial"/>
          <w:color w:val="000000"/>
          <w:sz w:val="22"/>
          <w:szCs w:val="22"/>
        </w:rPr>
        <w:t xml:space="preserve"> zachorowa</w:t>
      </w:r>
      <w:r w:rsidR="00DA12BF">
        <w:rPr>
          <w:rFonts w:ascii="Arial" w:hAnsi="Arial" w:cs="Arial"/>
          <w:color w:val="000000"/>
          <w:sz w:val="22"/>
          <w:szCs w:val="22"/>
        </w:rPr>
        <w:t>ń</w:t>
      </w:r>
      <w:r w:rsidR="003015C3">
        <w:rPr>
          <w:rFonts w:ascii="Arial" w:hAnsi="Arial" w:cs="Arial"/>
          <w:color w:val="000000"/>
          <w:sz w:val="22"/>
          <w:szCs w:val="22"/>
        </w:rPr>
        <w:t>, m.in.:</w:t>
      </w:r>
    </w:p>
    <w:p w14:paraId="2D0A4C5E" w14:textId="77777777" w:rsidR="003015C3" w:rsidRPr="00C172EC" w:rsidRDefault="003015C3" w:rsidP="002E0461">
      <w:pPr>
        <w:pStyle w:val="Akapitzlist"/>
        <w:numPr>
          <w:ilvl w:val="0"/>
          <w:numId w:val="12"/>
        </w:numPr>
        <w:suppressAutoHyphens w:val="0"/>
        <w:spacing w:after="200" w:line="276" w:lineRule="auto"/>
        <w:jc w:val="both"/>
        <w:rPr>
          <w:rFonts w:ascii="Arial" w:hAnsi="Arial" w:cs="Arial"/>
          <w:b/>
          <w:color w:val="000000" w:themeColor="text1"/>
          <w:sz w:val="22"/>
          <w:szCs w:val="22"/>
        </w:rPr>
      </w:pPr>
      <w:r w:rsidRPr="00C172EC">
        <w:rPr>
          <w:rFonts w:ascii="Arial" w:hAnsi="Arial" w:cs="Arial"/>
          <w:color w:val="000000" w:themeColor="text1"/>
          <w:sz w:val="22"/>
          <w:szCs w:val="22"/>
        </w:rPr>
        <w:t>anemia aplastyczna</w:t>
      </w:r>
    </w:p>
    <w:p w14:paraId="7F207881" w14:textId="77777777" w:rsidR="003015C3" w:rsidRPr="00C172EC" w:rsidRDefault="003015C3" w:rsidP="002E0461">
      <w:pPr>
        <w:pStyle w:val="Akapitzlist"/>
        <w:numPr>
          <w:ilvl w:val="0"/>
          <w:numId w:val="12"/>
        </w:numPr>
        <w:suppressAutoHyphens w:val="0"/>
        <w:spacing w:after="200" w:line="276" w:lineRule="auto"/>
        <w:jc w:val="both"/>
        <w:rPr>
          <w:rFonts w:ascii="Arial" w:hAnsi="Arial" w:cs="Arial"/>
          <w:color w:val="000000"/>
          <w:sz w:val="22"/>
          <w:szCs w:val="22"/>
        </w:rPr>
      </w:pPr>
      <w:r w:rsidRPr="00C172EC">
        <w:rPr>
          <w:rFonts w:ascii="Arial" w:hAnsi="Arial" w:cs="Arial"/>
          <w:color w:val="000000"/>
          <w:sz w:val="22"/>
          <w:szCs w:val="22"/>
        </w:rPr>
        <w:t>chirurgiczne leczenie choroby naczyń wieńcowych – by-pass</w:t>
      </w:r>
    </w:p>
    <w:p w14:paraId="1BBBDC36" w14:textId="77777777" w:rsidR="003015C3" w:rsidRPr="009B0C8F" w:rsidRDefault="003015C3" w:rsidP="002E0461">
      <w:pPr>
        <w:pStyle w:val="Akapitzlist"/>
        <w:numPr>
          <w:ilvl w:val="0"/>
          <w:numId w:val="12"/>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niewydolność nerek</w:t>
      </w:r>
    </w:p>
    <w:p w14:paraId="10FBB419" w14:textId="77777777" w:rsidR="003015C3" w:rsidRPr="009B0C8F" w:rsidRDefault="003015C3" w:rsidP="002E0461">
      <w:pPr>
        <w:pStyle w:val="Akapitzlist"/>
        <w:numPr>
          <w:ilvl w:val="0"/>
          <w:numId w:val="12"/>
        </w:numPr>
        <w:suppressAutoHyphens w:val="0"/>
        <w:spacing w:after="200" w:line="276" w:lineRule="auto"/>
        <w:jc w:val="both"/>
        <w:rPr>
          <w:rFonts w:ascii="Arial" w:hAnsi="Arial" w:cs="Arial"/>
          <w:color w:val="000000" w:themeColor="text1"/>
          <w:sz w:val="22"/>
          <w:szCs w:val="22"/>
        </w:rPr>
      </w:pPr>
      <w:r w:rsidRPr="009B0C8F">
        <w:rPr>
          <w:rFonts w:ascii="Arial" w:hAnsi="Arial" w:cs="Arial"/>
          <w:color w:val="000000" w:themeColor="text1"/>
          <w:sz w:val="22"/>
          <w:szCs w:val="22"/>
        </w:rPr>
        <w:t>nowotwór złośliwy</w:t>
      </w:r>
    </w:p>
    <w:p w14:paraId="2338EA91" w14:textId="77777777" w:rsidR="003015C3" w:rsidRPr="00492544" w:rsidRDefault="003015C3" w:rsidP="002E0461">
      <w:pPr>
        <w:pStyle w:val="Akapitzlist"/>
        <w:numPr>
          <w:ilvl w:val="0"/>
          <w:numId w:val="12"/>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udar</w:t>
      </w:r>
    </w:p>
    <w:p w14:paraId="598B7B17" w14:textId="77777777" w:rsidR="003015C3" w:rsidRPr="00492544" w:rsidRDefault="003015C3" w:rsidP="002E0461">
      <w:pPr>
        <w:pStyle w:val="Akapitzlist"/>
        <w:numPr>
          <w:ilvl w:val="0"/>
          <w:numId w:val="12"/>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zakażenie wirusem HIV</w:t>
      </w:r>
    </w:p>
    <w:p w14:paraId="56FE06F5" w14:textId="77777777" w:rsidR="003015C3" w:rsidRPr="00492544" w:rsidRDefault="003015C3" w:rsidP="002E0461">
      <w:pPr>
        <w:pStyle w:val="Akapitzlist"/>
        <w:numPr>
          <w:ilvl w:val="0"/>
          <w:numId w:val="12"/>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zawał serca</w:t>
      </w:r>
    </w:p>
    <w:p w14:paraId="6A5DCA88" w14:textId="77777777" w:rsidR="003015C3" w:rsidRPr="009B0C8F" w:rsidRDefault="003015C3" w:rsidP="002E0461">
      <w:pPr>
        <w:pStyle w:val="Akapitzlist"/>
        <w:numPr>
          <w:ilvl w:val="0"/>
          <w:numId w:val="12"/>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oparzenia</w:t>
      </w:r>
    </w:p>
    <w:p w14:paraId="2B2FA1F8" w14:textId="77777777" w:rsidR="003015C3" w:rsidRPr="00492544" w:rsidRDefault="003015C3" w:rsidP="002E0461">
      <w:pPr>
        <w:pStyle w:val="Akapitzlist"/>
        <w:numPr>
          <w:ilvl w:val="0"/>
          <w:numId w:val="12"/>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transplantacja organów</w:t>
      </w:r>
    </w:p>
    <w:p w14:paraId="5D656369" w14:textId="77777777" w:rsidR="003015C3" w:rsidRPr="00492544" w:rsidRDefault="003015C3" w:rsidP="002E0461">
      <w:pPr>
        <w:pStyle w:val="Akapitzlist"/>
        <w:numPr>
          <w:ilvl w:val="0"/>
          <w:numId w:val="12"/>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utrata wzroku</w:t>
      </w:r>
    </w:p>
    <w:p w14:paraId="15A39574" w14:textId="77777777" w:rsidR="003015C3" w:rsidRPr="00B60D66" w:rsidRDefault="003015C3" w:rsidP="002E0461">
      <w:pPr>
        <w:pStyle w:val="Akapitzlist"/>
        <w:numPr>
          <w:ilvl w:val="0"/>
          <w:numId w:val="12"/>
        </w:numPr>
        <w:suppressAutoHyphens w:val="0"/>
        <w:spacing w:after="200" w:line="276" w:lineRule="auto"/>
        <w:jc w:val="both"/>
        <w:rPr>
          <w:rFonts w:ascii="Arial" w:hAnsi="Arial" w:cs="Arial"/>
          <w:color w:val="000000"/>
          <w:sz w:val="22"/>
          <w:szCs w:val="22"/>
        </w:rPr>
      </w:pPr>
      <w:r w:rsidRPr="00B60D66">
        <w:rPr>
          <w:rFonts w:ascii="Arial" w:hAnsi="Arial" w:cs="Arial"/>
          <w:color w:val="000000"/>
          <w:sz w:val="22"/>
          <w:szCs w:val="22"/>
        </w:rPr>
        <w:t>choroba Parkinsona</w:t>
      </w:r>
    </w:p>
    <w:p w14:paraId="2E269D34" w14:textId="77777777" w:rsidR="00EA1748" w:rsidRPr="00CB32DF" w:rsidRDefault="00EA1748"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Po wystąpieniu danego poważnego zachorowania odpowiedzialność Wykonawcy wygasa w zakresie tego poważnego zachorowania.</w:t>
      </w:r>
    </w:p>
    <w:p w14:paraId="740DCF73" w14:textId="77777777" w:rsidR="00EA1748" w:rsidRPr="00CB32DF" w:rsidRDefault="00EA1748" w:rsidP="00EA1748">
      <w:pPr>
        <w:pStyle w:val="Akapitzlist"/>
        <w:suppressAutoHyphens w:val="0"/>
        <w:spacing w:after="200" w:line="276" w:lineRule="auto"/>
        <w:ind w:left="993"/>
        <w:jc w:val="both"/>
        <w:rPr>
          <w:rFonts w:ascii="Arial" w:hAnsi="Arial" w:cs="Arial"/>
          <w:b/>
          <w:color w:val="000000"/>
          <w:sz w:val="22"/>
          <w:szCs w:val="22"/>
        </w:rPr>
      </w:pPr>
    </w:p>
    <w:p w14:paraId="50DC6AA2" w14:textId="77777777" w:rsidR="00424224" w:rsidRPr="00CB32DF" w:rsidRDefault="00424224"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dziecka</w:t>
      </w:r>
    </w:p>
    <w:p w14:paraId="32F3AC6F" w14:textId="2F230EE9" w:rsidR="004E6A6F" w:rsidRPr="00CB32DF" w:rsidRDefault="004E6A6F"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poważne zachorowanie nastąpiło </w:t>
      </w:r>
      <w:r w:rsidR="00621705">
        <w:rPr>
          <w:rFonts w:ascii="Arial" w:hAnsi="Arial" w:cs="Arial"/>
          <w:color w:val="000000"/>
          <w:sz w:val="22"/>
          <w:szCs w:val="22"/>
        </w:rPr>
        <w:br/>
      </w:r>
      <w:r w:rsidRPr="00CB32DF">
        <w:rPr>
          <w:rFonts w:ascii="Arial" w:hAnsi="Arial" w:cs="Arial"/>
          <w:color w:val="000000"/>
          <w:sz w:val="22"/>
          <w:szCs w:val="22"/>
        </w:rPr>
        <w:t>w okresie odpowiedzialności Wykonawcy.</w:t>
      </w:r>
    </w:p>
    <w:p w14:paraId="492AE129" w14:textId="77777777" w:rsidR="004E6A6F" w:rsidRPr="00CB32DF" w:rsidRDefault="004E6A6F"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0D0CBCA3" w14:textId="77777777" w:rsidR="004E6A6F" w:rsidRPr="00CB32DF" w:rsidRDefault="004E6A6F"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ponosi odpowiedzialność wobec dziecka za każdorazowe wystąpienie poważnego zachorowania objętego przedstawionym w ofercie Katalogiem Poważnych Zachorowań, chyba że pomiędzy jednostkami chorobowymi zachodzi związek przyczynowo – skutkowy. W takim przypadku Wykonawca płaci tylko za jedno poważne zachorowanie.</w:t>
      </w:r>
    </w:p>
    <w:p w14:paraId="3CAD6B6B" w14:textId="77777777" w:rsidR="004E6A6F" w:rsidRPr="00CB32DF" w:rsidRDefault="004E6A6F"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może wymagać minimalnego okresu czasu pomiędzy wystąpieniem dwóch różnych poważnych zachorowań jaki musi upłynąć aby została uznana odpowiedzialność Wykonawcy.</w:t>
      </w:r>
    </w:p>
    <w:p w14:paraId="63FEB62B" w14:textId="0118F36F" w:rsidR="004E6A6F" w:rsidRPr="00CB32DF" w:rsidRDefault="00F04009" w:rsidP="002E0461">
      <w:pPr>
        <w:pStyle w:val="Akapitzlist"/>
        <w:numPr>
          <w:ilvl w:val="2"/>
          <w:numId w:val="1"/>
        </w:numPr>
        <w:suppressAutoHyphens w:val="0"/>
        <w:spacing w:after="200" w:line="276" w:lineRule="auto"/>
        <w:jc w:val="both"/>
        <w:rPr>
          <w:rFonts w:ascii="Arial" w:hAnsi="Arial" w:cs="Arial"/>
          <w:b/>
          <w:color w:val="000000"/>
          <w:sz w:val="22"/>
          <w:szCs w:val="22"/>
        </w:rPr>
      </w:pPr>
      <w:r>
        <w:rPr>
          <w:rFonts w:ascii="Arial" w:hAnsi="Arial" w:cs="Arial"/>
          <w:color w:val="000000"/>
          <w:sz w:val="22"/>
          <w:szCs w:val="22"/>
        </w:rPr>
        <w:t>Katalog poważnych zachorowań powinien zawierać co najmniej 20 jednostek chorobowych.</w:t>
      </w:r>
    </w:p>
    <w:p w14:paraId="2DDFF7E1" w14:textId="77777777" w:rsidR="004E6A6F" w:rsidRPr="00CB32DF" w:rsidRDefault="004E6A6F"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Po wystąpieniu danego poważnego zachorowania odpowiedzialność Wykonawcy wygasa w zakresie tego poważnego zachorowania.</w:t>
      </w:r>
    </w:p>
    <w:p w14:paraId="6DD4600D" w14:textId="77777777" w:rsidR="00424224" w:rsidRPr="00CB32DF" w:rsidRDefault="00424224" w:rsidP="00424224">
      <w:pPr>
        <w:pStyle w:val="Akapitzlist"/>
        <w:suppressAutoHyphens w:val="0"/>
        <w:spacing w:after="200" w:line="276" w:lineRule="auto"/>
        <w:ind w:left="993"/>
        <w:jc w:val="both"/>
        <w:rPr>
          <w:rFonts w:ascii="Arial" w:hAnsi="Arial" w:cs="Arial"/>
          <w:b/>
          <w:color w:val="000000"/>
          <w:sz w:val="22"/>
          <w:szCs w:val="22"/>
        </w:rPr>
      </w:pPr>
    </w:p>
    <w:p w14:paraId="0775BB40" w14:textId="77777777" w:rsidR="001B527D" w:rsidRPr="00CB32DF" w:rsidRDefault="001B527D"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Leczenie specjalistyczne</w:t>
      </w:r>
    </w:p>
    <w:p w14:paraId="4A9D48B6" w14:textId="3C3B9B11" w:rsidR="001B527D" w:rsidRPr="00CB32DF" w:rsidRDefault="001B527D"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leczenie specjalistyczne nastąpiło </w:t>
      </w:r>
      <w:r w:rsidR="00A70B0D">
        <w:rPr>
          <w:rFonts w:ascii="Arial" w:hAnsi="Arial" w:cs="Arial"/>
          <w:color w:val="000000"/>
          <w:sz w:val="22"/>
          <w:szCs w:val="22"/>
        </w:rPr>
        <w:br/>
      </w:r>
      <w:r w:rsidRPr="00CB32DF">
        <w:rPr>
          <w:rFonts w:ascii="Arial" w:hAnsi="Arial" w:cs="Arial"/>
          <w:color w:val="000000"/>
          <w:sz w:val="22"/>
          <w:szCs w:val="22"/>
        </w:rPr>
        <w:t>w okresie odpowiedzialności Wykonawcy.</w:t>
      </w:r>
    </w:p>
    <w:p w14:paraId="0EFB4C61" w14:textId="55B8ACC6" w:rsidR="00006BD8" w:rsidRPr="00CB32DF" w:rsidRDefault="00006BD8"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wypłaci 100% świadczenia w przypadku przeprowadzenia </w:t>
      </w:r>
      <w:r w:rsidR="00A70B0D">
        <w:rPr>
          <w:rFonts w:ascii="Arial" w:hAnsi="Arial" w:cs="Arial"/>
          <w:color w:val="000000"/>
          <w:sz w:val="22"/>
          <w:szCs w:val="22"/>
        </w:rPr>
        <w:br/>
      </w:r>
      <w:r w:rsidRPr="00CB32DF">
        <w:rPr>
          <w:rFonts w:ascii="Arial" w:hAnsi="Arial" w:cs="Arial"/>
          <w:color w:val="000000"/>
          <w:sz w:val="22"/>
          <w:szCs w:val="22"/>
        </w:rPr>
        <w:t>u Ubezpieczonego leczenia specjalistycznego w zakresie</w:t>
      </w:r>
      <w:r w:rsidR="00A067AD">
        <w:rPr>
          <w:rFonts w:ascii="Arial" w:hAnsi="Arial" w:cs="Arial"/>
          <w:color w:val="000000"/>
          <w:sz w:val="22"/>
          <w:szCs w:val="22"/>
        </w:rPr>
        <w:t xml:space="preserve"> minimum 10 metod specjalistycznego leczenia, w tym. m.in.:</w:t>
      </w:r>
    </w:p>
    <w:p w14:paraId="76162ED0" w14:textId="2722C0F5" w:rsidR="00A067AD" w:rsidRDefault="00A067AD" w:rsidP="002E0461">
      <w:pPr>
        <w:pStyle w:val="Akapitzlist"/>
        <w:numPr>
          <w:ilvl w:val="0"/>
          <w:numId w:val="11"/>
        </w:numPr>
        <w:suppressAutoHyphens w:val="0"/>
        <w:spacing w:after="200" w:line="276" w:lineRule="auto"/>
        <w:ind w:left="1560" w:hanging="267"/>
        <w:jc w:val="both"/>
        <w:rPr>
          <w:rFonts w:ascii="Arial" w:hAnsi="Arial" w:cs="Arial"/>
          <w:color w:val="000000"/>
          <w:sz w:val="22"/>
          <w:szCs w:val="22"/>
        </w:rPr>
      </w:pPr>
      <w:r>
        <w:rPr>
          <w:rFonts w:ascii="Arial" w:hAnsi="Arial" w:cs="Arial"/>
          <w:color w:val="000000"/>
          <w:sz w:val="22"/>
          <w:szCs w:val="22"/>
        </w:rPr>
        <w:t>c</w:t>
      </w:r>
      <w:r w:rsidR="00006BD8" w:rsidRPr="00CB32DF">
        <w:rPr>
          <w:rFonts w:ascii="Arial" w:hAnsi="Arial" w:cs="Arial"/>
          <w:color w:val="000000"/>
          <w:sz w:val="22"/>
          <w:szCs w:val="22"/>
        </w:rPr>
        <w:t>hemioterapii</w:t>
      </w:r>
      <w:r>
        <w:rPr>
          <w:rFonts w:ascii="Arial" w:hAnsi="Arial" w:cs="Arial"/>
          <w:color w:val="000000"/>
          <w:sz w:val="22"/>
          <w:szCs w:val="22"/>
        </w:rPr>
        <w:t>,</w:t>
      </w:r>
    </w:p>
    <w:p w14:paraId="59ADEC0B" w14:textId="7B512E39" w:rsidR="00006BD8" w:rsidRPr="00CB32DF" w:rsidRDefault="00006BD8" w:rsidP="002E0461">
      <w:pPr>
        <w:pStyle w:val="Akapitzlist"/>
        <w:numPr>
          <w:ilvl w:val="0"/>
          <w:numId w:val="11"/>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radioterapii,</w:t>
      </w:r>
    </w:p>
    <w:p w14:paraId="004554CA" w14:textId="77777777" w:rsidR="00006BD8" w:rsidRPr="00CB32DF" w:rsidRDefault="00006BD8" w:rsidP="002E0461">
      <w:pPr>
        <w:pStyle w:val="Akapitzlist"/>
        <w:numPr>
          <w:ilvl w:val="0"/>
          <w:numId w:val="11"/>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terapii interferonowej,</w:t>
      </w:r>
    </w:p>
    <w:p w14:paraId="7ED28758" w14:textId="77777777" w:rsidR="00006BD8" w:rsidRPr="00CB32DF" w:rsidRDefault="00006BD8" w:rsidP="002E0461">
      <w:pPr>
        <w:pStyle w:val="Akapitzlist"/>
        <w:numPr>
          <w:ilvl w:val="0"/>
          <w:numId w:val="11"/>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wszczepienia kardiowertera/defibrylatora,</w:t>
      </w:r>
    </w:p>
    <w:p w14:paraId="6D9F437D" w14:textId="77777777" w:rsidR="00006BD8" w:rsidRPr="00CB32DF" w:rsidRDefault="00006BD8" w:rsidP="002E0461">
      <w:pPr>
        <w:pStyle w:val="Akapitzlist"/>
        <w:numPr>
          <w:ilvl w:val="0"/>
          <w:numId w:val="11"/>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wszczepienia rozrusznika serca,</w:t>
      </w:r>
    </w:p>
    <w:p w14:paraId="11ECF8B1" w14:textId="77777777" w:rsidR="00006BD8" w:rsidRPr="00CB32DF" w:rsidRDefault="00006BD8" w:rsidP="002E0461">
      <w:pPr>
        <w:pStyle w:val="Akapitzlist"/>
        <w:numPr>
          <w:ilvl w:val="0"/>
          <w:numId w:val="11"/>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ablacji.</w:t>
      </w:r>
    </w:p>
    <w:p w14:paraId="4B0D4F87" w14:textId="77777777" w:rsidR="00006BD8" w:rsidRPr="00CB32DF" w:rsidRDefault="007B6827"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Po przeprowadzeniu danego leczenia specjalistycznego odpowiedzialność Wykonawcy wygasa w zakresie tego leczenia specjalistycznego.</w:t>
      </w:r>
    </w:p>
    <w:p w14:paraId="58B0D4D8" w14:textId="77777777" w:rsidR="001B527D" w:rsidRPr="00CB32DF" w:rsidRDefault="001B527D" w:rsidP="001B527D">
      <w:pPr>
        <w:pStyle w:val="Akapitzlist"/>
        <w:suppressAutoHyphens w:val="0"/>
        <w:spacing w:after="200" w:line="276" w:lineRule="auto"/>
        <w:ind w:left="1293"/>
        <w:jc w:val="both"/>
        <w:rPr>
          <w:rFonts w:ascii="Arial" w:hAnsi="Arial" w:cs="Arial"/>
          <w:b/>
          <w:color w:val="000000"/>
          <w:sz w:val="22"/>
          <w:szCs w:val="22"/>
        </w:rPr>
      </w:pPr>
    </w:p>
    <w:p w14:paraId="12E24467" w14:textId="77777777" w:rsidR="001B527D" w:rsidRPr="00CB32DF" w:rsidRDefault="001B527D"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Operacje chirurgiczne</w:t>
      </w:r>
    </w:p>
    <w:p w14:paraId="0D66E668" w14:textId="77777777" w:rsidR="001B527D" w:rsidRPr="00151BC7" w:rsidRDefault="001B527D"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Zakres ubezpieczenia obejmuje wykonanie w okresie odpowiedzialności Wykonawcy operacji chirurgicznych, które są wymienione w Katalogu Operacji Chirurgicznych Wykonawcy.</w:t>
      </w:r>
    </w:p>
    <w:p w14:paraId="2D6D6A6D" w14:textId="3BD122EA" w:rsidR="00151BC7" w:rsidRPr="00CB32DF" w:rsidRDefault="00151BC7" w:rsidP="002E0461">
      <w:pPr>
        <w:pStyle w:val="Akapitzlist"/>
        <w:numPr>
          <w:ilvl w:val="2"/>
          <w:numId w:val="1"/>
        </w:numPr>
        <w:suppressAutoHyphens w:val="0"/>
        <w:spacing w:after="200" w:line="276" w:lineRule="auto"/>
        <w:jc w:val="both"/>
        <w:rPr>
          <w:rFonts w:ascii="Arial" w:hAnsi="Arial" w:cs="Arial"/>
          <w:b/>
          <w:color w:val="000000"/>
          <w:sz w:val="22"/>
          <w:szCs w:val="22"/>
        </w:rPr>
      </w:pPr>
      <w:r>
        <w:rPr>
          <w:rFonts w:ascii="Arial" w:hAnsi="Arial" w:cs="Arial"/>
          <w:color w:val="000000"/>
          <w:sz w:val="22"/>
          <w:szCs w:val="22"/>
        </w:rPr>
        <w:t xml:space="preserve">Katalog operacji, załączony do stosowanych OWU Wykonawcy musi zawierać przynajmniej 500 </w:t>
      </w:r>
      <w:r w:rsidR="008979D2">
        <w:rPr>
          <w:rFonts w:ascii="Arial" w:hAnsi="Arial" w:cs="Arial"/>
          <w:color w:val="000000"/>
          <w:sz w:val="22"/>
          <w:szCs w:val="22"/>
        </w:rPr>
        <w:t>typów/klas operacji.</w:t>
      </w:r>
    </w:p>
    <w:p w14:paraId="3FA1E618" w14:textId="28C8FA5A" w:rsidR="001B527D" w:rsidRPr="00CB32DF" w:rsidRDefault="001B527D"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Wysokość świadczenia uzależniona będzie od rodzaju (stopnia trudności) operacji, według katalogu operacji obowiązującego u Wykonawcy zgodnie </w:t>
      </w:r>
      <w:r w:rsidR="00A70B0D">
        <w:rPr>
          <w:rFonts w:ascii="Arial" w:hAnsi="Arial" w:cs="Arial"/>
          <w:color w:val="000000"/>
          <w:sz w:val="22"/>
          <w:szCs w:val="22"/>
        </w:rPr>
        <w:br/>
      </w:r>
      <w:r w:rsidRPr="00CB32DF">
        <w:rPr>
          <w:rFonts w:ascii="Arial" w:hAnsi="Arial" w:cs="Arial"/>
          <w:color w:val="000000"/>
          <w:sz w:val="22"/>
          <w:szCs w:val="22"/>
        </w:rPr>
        <w:t>z OWU Wykonawcy.</w:t>
      </w:r>
    </w:p>
    <w:p w14:paraId="4104F70B" w14:textId="1E4836CB" w:rsidR="001B527D" w:rsidRDefault="001B527D"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Liczba kategorii/klas, według których operacje zostaną podzielone i w zależności od których Wykonawca będzie wypłacał świadczenie, będzie zgodna z zasadami przyjętymi w OWU Wykonawcy. Przy czym za operacje najcięższe (najbardziej skomplikowane pod względem medycznym) wypłata świadczenia będzie wynosiła 100% kwoty bazowej określonej w umowie ubezpieczenia, a dla operacji najlżejszych (najmniej skomplikowanych pod względem medycznym) wypłata świadczenia będzie </w:t>
      </w:r>
      <w:r w:rsidRPr="00E25401">
        <w:rPr>
          <w:rFonts w:ascii="Arial" w:hAnsi="Arial" w:cs="Arial"/>
          <w:sz w:val="22"/>
          <w:szCs w:val="22"/>
        </w:rPr>
        <w:t>wynosiła 10</w:t>
      </w:r>
      <w:r w:rsidR="00E25401" w:rsidRPr="00E25401">
        <w:rPr>
          <w:rFonts w:ascii="Arial" w:hAnsi="Arial" w:cs="Arial"/>
          <w:sz w:val="22"/>
          <w:szCs w:val="22"/>
        </w:rPr>
        <w:t xml:space="preserve"> </w:t>
      </w:r>
      <w:r w:rsidRPr="00E25401">
        <w:rPr>
          <w:rFonts w:ascii="Arial" w:hAnsi="Arial" w:cs="Arial"/>
          <w:sz w:val="22"/>
          <w:szCs w:val="22"/>
        </w:rPr>
        <w:t xml:space="preserve">% </w:t>
      </w:r>
      <w:r w:rsidRPr="00CB32DF">
        <w:rPr>
          <w:rFonts w:ascii="Arial" w:hAnsi="Arial" w:cs="Arial"/>
          <w:color w:val="000000"/>
          <w:sz w:val="22"/>
          <w:szCs w:val="22"/>
        </w:rPr>
        <w:t>kwoty bazowej określonej w umowie ubezpieczenia.</w:t>
      </w:r>
    </w:p>
    <w:p w14:paraId="40452417" w14:textId="5B0638F2" w:rsidR="00385224" w:rsidRPr="00CB32DF" w:rsidRDefault="00385224" w:rsidP="002E0461">
      <w:pPr>
        <w:pStyle w:val="Akapitzlist"/>
        <w:numPr>
          <w:ilvl w:val="2"/>
          <w:numId w:val="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Wykonawca gwarantuje wypłatę świadczenia za maksymalnie trzy operacje chirurgiczne w ciągu roku polisowego.</w:t>
      </w:r>
    </w:p>
    <w:p w14:paraId="14EE080A" w14:textId="77777777" w:rsidR="001B527D" w:rsidRPr="00385224" w:rsidRDefault="001B527D" w:rsidP="002E0461">
      <w:pPr>
        <w:pStyle w:val="Akapitzlist"/>
        <w:numPr>
          <w:ilvl w:val="2"/>
          <w:numId w:val="1"/>
        </w:numPr>
        <w:suppressAutoHyphens w:val="0"/>
        <w:spacing w:after="200" w:line="276" w:lineRule="auto"/>
        <w:jc w:val="both"/>
        <w:rPr>
          <w:rFonts w:ascii="Arial" w:hAnsi="Arial" w:cs="Arial"/>
          <w:b/>
          <w:color w:val="000000" w:themeColor="text1"/>
          <w:sz w:val="22"/>
          <w:szCs w:val="22"/>
        </w:rPr>
      </w:pPr>
      <w:r w:rsidRPr="00385224">
        <w:rPr>
          <w:rFonts w:ascii="Arial" w:hAnsi="Arial" w:cs="Arial"/>
          <w:color w:val="000000" w:themeColor="text1"/>
          <w:sz w:val="22"/>
          <w:szCs w:val="22"/>
        </w:rPr>
        <w:t>Wykonawca nie może wymagać minimalnego okresu czasu pomiędzy przeprowadzeniem dwóch różnych operacji chirurgicznych jaki musi upłynąć aby została uznana odpowiedzialność Wykonawcy.</w:t>
      </w:r>
    </w:p>
    <w:p w14:paraId="303E3453" w14:textId="77777777" w:rsidR="001B527D" w:rsidRPr="00CB32DF" w:rsidRDefault="001B527D" w:rsidP="001B527D">
      <w:pPr>
        <w:pStyle w:val="Akapitzlist"/>
        <w:suppressAutoHyphens w:val="0"/>
        <w:spacing w:after="200" w:line="276" w:lineRule="auto"/>
        <w:ind w:left="993"/>
        <w:jc w:val="both"/>
        <w:rPr>
          <w:rFonts w:ascii="Arial" w:hAnsi="Arial" w:cs="Arial"/>
          <w:b/>
          <w:color w:val="000000"/>
          <w:sz w:val="22"/>
          <w:szCs w:val="22"/>
        </w:rPr>
      </w:pPr>
    </w:p>
    <w:p w14:paraId="5D6A200E" w14:textId="77777777" w:rsidR="00C566DE" w:rsidRPr="00CB32DF" w:rsidRDefault="00E403B1"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Trwała niezdolność do pracy</w:t>
      </w:r>
    </w:p>
    <w:p w14:paraId="4B5C9300" w14:textId="77777777" w:rsidR="00AC66AC" w:rsidRPr="00CB32DF" w:rsidRDefault="00AC66AC" w:rsidP="002E0461">
      <w:pPr>
        <w:pStyle w:val="Akapitzlist"/>
        <w:numPr>
          <w:ilvl w:val="2"/>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trwała niezdolność nastąpiła w okresie odpowiedzialności Wykonawcy.</w:t>
      </w:r>
    </w:p>
    <w:p w14:paraId="3C3093BA" w14:textId="58C61DBD" w:rsidR="002A7112" w:rsidRPr="00CB32DF" w:rsidRDefault="002A7112" w:rsidP="001117BD">
      <w:pPr>
        <w:pStyle w:val="Akapitzlist"/>
        <w:suppressAutoHyphens w:val="0"/>
        <w:spacing w:after="200" w:line="276" w:lineRule="auto"/>
        <w:ind w:left="1293"/>
        <w:jc w:val="both"/>
        <w:rPr>
          <w:rFonts w:ascii="Arial" w:hAnsi="Arial" w:cs="Arial"/>
          <w:b/>
          <w:color w:val="000000"/>
          <w:sz w:val="22"/>
          <w:szCs w:val="22"/>
        </w:rPr>
      </w:pPr>
    </w:p>
    <w:p w14:paraId="23950445" w14:textId="4B358935" w:rsidR="00040EAE" w:rsidRPr="00040EAE" w:rsidRDefault="00EE1431"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Leczenie w szpitalu w związku z:</w:t>
      </w:r>
      <w:r w:rsidRPr="00CB32DF">
        <w:rPr>
          <w:rFonts w:ascii="Arial" w:hAnsi="Arial" w:cs="Arial"/>
          <w:color w:val="000000"/>
          <w:sz w:val="22"/>
          <w:szCs w:val="22"/>
        </w:rPr>
        <w:t xml:space="preserve"> chorobą, zawałem serca lub </w:t>
      </w:r>
      <w:r w:rsidR="00A70B0D">
        <w:rPr>
          <w:rFonts w:ascii="Arial" w:hAnsi="Arial" w:cs="Arial"/>
          <w:color w:val="000000"/>
          <w:sz w:val="22"/>
          <w:szCs w:val="22"/>
        </w:rPr>
        <w:t xml:space="preserve">udarem </w:t>
      </w:r>
      <w:r w:rsidR="00806402">
        <w:rPr>
          <w:rFonts w:ascii="Arial" w:hAnsi="Arial" w:cs="Arial"/>
          <w:color w:val="000000"/>
          <w:sz w:val="22"/>
          <w:szCs w:val="22"/>
        </w:rPr>
        <w:t>mózgu</w:t>
      </w:r>
      <w:r w:rsidRPr="00CB32DF">
        <w:rPr>
          <w:rFonts w:ascii="Arial" w:hAnsi="Arial" w:cs="Arial"/>
          <w:color w:val="000000"/>
          <w:sz w:val="22"/>
          <w:szCs w:val="22"/>
        </w:rPr>
        <w:t xml:space="preserve">, doznanymi obrażeniami ciała w następstwie nieszczęśliwego wypadku, </w:t>
      </w:r>
      <w:r w:rsidR="00A70B0D">
        <w:rPr>
          <w:rFonts w:ascii="Arial" w:hAnsi="Arial" w:cs="Arial"/>
          <w:color w:val="000000"/>
          <w:sz w:val="22"/>
          <w:szCs w:val="22"/>
        </w:rPr>
        <w:br/>
      </w:r>
      <w:r w:rsidRPr="00CB32DF">
        <w:rPr>
          <w:rFonts w:ascii="Arial" w:hAnsi="Arial" w:cs="Arial"/>
          <w:color w:val="000000"/>
          <w:sz w:val="22"/>
          <w:szCs w:val="22"/>
        </w:rPr>
        <w:t>w następstwie nieszczęśliwego wypadku komunikacyjnego, w następstwie nieszczęśliwego wypadku w pracy, w następstwie nieszczęśliwego wypadku komunikacyjnego w pracy.</w:t>
      </w:r>
    </w:p>
    <w:p w14:paraId="35058F9B" w14:textId="336FB91D" w:rsidR="00040EAE" w:rsidRPr="00040EAE" w:rsidRDefault="00F66C7A"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Prawo do świadczenia przysługuje, jeżeli leczenie w szpitalu wystąpiło w okresie odpowiedzialności Wykonawcy.</w:t>
      </w:r>
      <w:r w:rsidR="00040EAE">
        <w:rPr>
          <w:rFonts w:ascii="Arial" w:hAnsi="Arial" w:cs="Arial"/>
          <w:color w:val="000000"/>
          <w:sz w:val="22"/>
          <w:szCs w:val="22"/>
        </w:rPr>
        <w:t xml:space="preserve"> </w:t>
      </w:r>
    </w:p>
    <w:p w14:paraId="133548BA" w14:textId="3F170F60" w:rsidR="00040EAE" w:rsidRPr="00040EAE" w:rsidRDefault="00EE1431"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Świadczenia z tytułu pobytu w szpitalu będą wypłacane w przypadku hospitalizacji,</w:t>
      </w:r>
      <w:r w:rsidR="00040EAE">
        <w:rPr>
          <w:rFonts w:ascii="Arial" w:hAnsi="Arial" w:cs="Arial"/>
          <w:color w:val="000000"/>
          <w:sz w:val="22"/>
          <w:szCs w:val="22"/>
        </w:rPr>
        <w:t xml:space="preserve"> </w:t>
      </w:r>
      <w:r w:rsidRPr="00CB32DF">
        <w:rPr>
          <w:rFonts w:ascii="Arial" w:hAnsi="Arial" w:cs="Arial"/>
          <w:color w:val="000000"/>
          <w:sz w:val="22"/>
          <w:szCs w:val="22"/>
        </w:rPr>
        <w:t xml:space="preserve">jeżeli pobyt Ubezpieczonego w szpitalu trwa </w:t>
      </w:r>
      <w:r w:rsidR="003C2664">
        <w:rPr>
          <w:rFonts w:ascii="Arial" w:hAnsi="Arial" w:cs="Arial"/>
          <w:color w:val="000000"/>
          <w:sz w:val="22"/>
          <w:szCs w:val="22"/>
        </w:rPr>
        <w:t>1</w:t>
      </w:r>
      <w:r w:rsidRPr="00CB32DF">
        <w:rPr>
          <w:rFonts w:ascii="Arial" w:hAnsi="Arial" w:cs="Arial"/>
          <w:color w:val="000000"/>
          <w:sz w:val="22"/>
          <w:szCs w:val="22"/>
        </w:rPr>
        <w:t xml:space="preserve"> d</w:t>
      </w:r>
      <w:r w:rsidR="003C2664">
        <w:rPr>
          <w:rFonts w:ascii="Arial" w:hAnsi="Arial" w:cs="Arial"/>
          <w:color w:val="000000"/>
          <w:sz w:val="22"/>
          <w:szCs w:val="22"/>
        </w:rPr>
        <w:t>zień (bez konieczności zmiany daty)</w:t>
      </w:r>
      <w:r w:rsidRPr="00CB32DF">
        <w:rPr>
          <w:rFonts w:ascii="Arial" w:hAnsi="Arial" w:cs="Arial"/>
          <w:color w:val="000000"/>
          <w:sz w:val="22"/>
          <w:szCs w:val="22"/>
        </w:rPr>
        <w:t xml:space="preserve"> dla choroby oraz 1 dzień</w:t>
      </w:r>
      <w:r w:rsidR="003C2664">
        <w:rPr>
          <w:rFonts w:ascii="Arial" w:hAnsi="Arial" w:cs="Arial"/>
          <w:color w:val="000000"/>
          <w:sz w:val="22"/>
          <w:szCs w:val="22"/>
        </w:rPr>
        <w:t xml:space="preserve"> (bez konieczności zmiany daty)</w:t>
      </w:r>
      <w:r w:rsidRPr="00CB32DF">
        <w:rPr>
          <w:rFonts w:ascii="Arial" w:hAnsi="Arial" w:cs="Arial"/>
          <w:color w:val="000000"/>
          <w:sz w:val="22"/>
          <w:szCs w:val="22"/>
        </w:rPr>
        <w:t xml:space="preserve"> dla nieszczęśliwych wypadków</w:t>
      </w:r>
      <w:r w:rsidR="00FE7F8E">
        <w:rPr>
          <w:rFonts w:ascii="Arial" w:hAnsi="Arial" w:cs="Arial"/>
          <w:color w:val="000000"/>
          <w:sz w:val="22"/>
          <w:szCs w:val="22"/>
        </w:rPr>
        <w:t xml:space="preserve"> (świadczenie powinno być płatne od pierwszego dnia pobytu w szpitalu, w tym również za pobyt na Szpitalnym Oddziale Ratunkowym).</w:t>
      </w:r>
    </w:p>
    <w:p w14:paraId="68B8CE7E" w14:textId="5B41C548" w:rsidR="00E62AA9" w:rsidRPr="00CB32DF" w:rsidRDefault="00E62AA9"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Wykonawca wypłaci łącznie świadczenia za okres nieprzekraczający </w:t>
      </w:r>
      <w:r w:rsidR="00760A46">
        <w:rPr>
          <w:rFonts w:ascii="Arial" w:hAnsi="Arial" w:cs="Arial"/>
          <w:color w:val="000000"/>
          <w:sz w:val="22"/>
          <w:szCs w:val="22"/>
        </w:rPr>
        <w:t>180</w:t>
      </w:r>
      <w:r w:rsidRPr="00CB32DF">
        <w:rPr>
          <w:rFonts w:ascii="Arial" w:hAnsi="Arial" w:cs="Arial"/>
          <w:color w:val="000000"/>
          <w:sz w:val="22"/>
          <w:szCs w:val="22"/>
        </w:rPr>
        <w:t xml:space="preserve"> dni pobytu Ubezpieczonego w szpitalu w każdym 12-miesięcznym okresie ubezpieczenia.</w:t>
      </w:r>
    </w:p>
    <w:p w14:paraId="14D6AF10" w14:textId="552CF97D" w:rsidR="00E62AA9" w:rsidRPr="009A57EC" w:rsidRDefault="00783981" w:rsidP="002E0461">
      <w:pPr>
        <w:pStyle w:val="Akapitzlist"/>
        <w:numPr>
          <w:ilvl w:val="2"/>
          <w:numId w:val="1"/>
        </w:numPr>
        <w:suppressAutoHyphens w:val="0"/>
        <w:spacing w:after="200" w:line="276" w:lineRule="auto"/>
        <w:jc w:val="both"/>
        <w:rPr>
          <w:rFonts w:ascii="Arial" w:hAnsi="Arial" w:cs="Arial"/>
          <w:sz w:val="22"/>
          <w:szCs w:val="22"/>
        </w:rPr>
      </w:pPr>
      <w:r w:rsidRPr="00CB32DF">
        <w:rPr>
          <w:rFonts w:ascii="Arial" w:hAnsi="Arial" w:cs="Arial"/>
          <w:color w:val="000000"/>
          <w:sz w:val="22"/>
          <w:szCs w:val="22"/>
        </w:rPr>
        <w:t xml:space="preserve">Wykonawca nie może odmówić wypłaty świadczenia z tytułu leczenia w szpitalu powołując się na fakt, iż zajście zdarzenia jako przyczyna leczenia szpitalnego miała miejsce przed początkiem odpowiedzialności z tytułu umowy ubezpieczenia zawartej w drodze niniejszego postępowania przetargowego, jeżeli pobyt Ubezpieczonego w szpitalu miał miejsce w trakcie trwania umowy </w:t>
      </w:r>
      <w:r w:rsidRPr="009A57EC">
        <w:rPr>
          <w:rFonts w:ascii="Arial" w:hAnsi="Arial" w:cs="Arial"/>
          <w:sz w:val="22"/>
          <w:szCs w:val="22"/>
        </w:rPr>
        <w:t>ubezpieczenia zawartej w drodze niniejszego postępowania przetargowego.</w:t>
      </w:r>
    </w:p>
    <w:p w14:paraId="396C0CCC" w14:textId="03DADA79" w:rsidR="009A57EC" w:rsidRPr="009A57EC" w:rsidRDefault="009A57EC" w:rsidP="002E0461">
      <w:pPr>
        <w:pStyle w:val="Akapitzlist"/>
        <w:numPr>
          <w:ilvl w:val="2"/>
          <w:numId w:val="1"/>
        </w:numPr>
        <w:suppressAutoHyphens w:val="0"/>
        <w:spacing w:after="200" w:line="276" w:lineRule="auto"/>
        <w:jc w:val="both"/>
        <w:rPr>
          <w:rFonts w:ascii="Arial" w:hAnsi="Arial" w:cs="Arial"/>
          <w:sz w:val="22"/>
          <w:szCs w:val="22"/>
        </w:rPr>
      </w:pPr>
      <w:r>
        <w:rPr>
          <w:rFonts w:ascii="Arial" w:hAnsi="Arial" w:cs="Arial"/>
          <w:sz w:val="22"/>
          <w:szCs w:val="22"/>
        </w:rPr>
        <w:t>W odniesieniu do</w:t>
      </w:r>
      <w:r w:rsidRPr="009A57EC">
        <w:rPr>
          <w:rFonts w:ascii="Arial" w:hAnsi="Arial" w:cs="Arial"/>
          <w:sz w:val="22"/>
          <w:szCs w:val="22"/>
        </w:rPr>
        <w:t xml:space="preserve"> </w:t>
      </w:r>
      <w:r>
        <w:rPr>
          <w:rFonts w:ascii="Arial" w:hAnsi="Arial" w:cs="Arial"/>
          <w:sz w:val="22"/>
          <w:szCs w:val="22"/>
        </w:rPr>
        <w:t xml:space="preserve">ubezpieczonego objętego przed podpisaniem umowy innym grupowym ubezpieczeniem na życie funkcjonującym u Ubezpieczającego </w:t>
      </w:r>
      <w:r w:rsidR="00A70B0D">
        <w:rPr>
          <w:rFonts w:ascii="Arial" w:hAnsi="Arial" w:cs="Arial"/>
          <w:sz w:val="22"/>
          <w:szCs w:val="22"/>
        </w:rPr>
        <w:br/>
      </w:r>
      <w:r w:rsidR="00D5350F">
        <w:rPr>
          <w:rFonts w:ascii="Arial" w:hAnsi="Arial" w:cs="Arial"/>
          <w:sz w:val="22"/>
          <w:szCs w:val="22"/>
        </w:rPr>
        <w:t xml:space="preserve">w przypadku pobytu w szpitalu, który rozpoczął się przed datą objęcia ochroną </w:t>
      </w:r>
      <w:r w:rsidR="00A70B0D">
        <w:rPr>
          <w:rFonts w:ascii="Arial" w:hAnsi="Arial" w:cs="Arial"/>
          <w:sz w:val="22"/>
          <w:szCs w:val="22"/>
        </w:rPr>
        <w:br/>
      </w:r>
      <w:r w:rsidR="00D5350F">
        <w:rPr>
          <w:rFonts w:ascii="Arial" w:hAnsi="Arial" w:cs="Arial"/>
          <w:sz w:val="22"/>
          <w:szCs w:val="22"/>
        </w:rPr>
        <w:t>z niniejszej umowy Wykonawca wypłaci świadczenie wyłącznie za okres pobytu w szpitalu przypadający w okresie udzielania ochrony przez Wykonawcę.</w:t>
      </w:r>
    </w:p>
    <w:p w14:paraId="6380CBBA" w14:textId="77777777" w:rsidR="001C1278" w:rsidRPr="00CB32DF" w:rsidRDefault="001C1278" w:rsidP="00113A11">
      <w:pPr>
        <w:pStyle w:val="Akapitzlist"/>
        <w:suppressAutoHyphens w:val="0"/>
        <w:spacing w:after="200" w:line="276" w:lineRule="auto"/>
        <w:ind w:left="1293"/>
        <w:jc w:val="both"/>
        <w:rPr>
          <w:rFonts w:ascii="Arial" w:hAnsi="Arial" w:cs="Arial"/>
          <w:color w:val="000000"/>
          <w:sz w:val="22"/>
          <w:szCs w:val="22"/>
        </w:rPr>
      </w:pPr>
    </w:p>
    <w:p w14:paraId="5F148C0A" w14:textId="4FF2C98B" w:rsidR="008E40F4" w:rsidRPr="00CB32DF" w:rsidRDefault="00B57E09"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Świadczenie apteczne</w:t>
      </w:r>
    </w:p>
    <w:p w14:paraId="324D43EF" w14:textId="77777777" w:rsidR="008E40F4" w:rsidRPr="00CB32DF" w:rsidRDefault="008E40F4"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Prawo do świadczenia przysługuje po przyznaniu Ubezpieczonemu świadczenia z tytułu leczenia szpitalnego.</w:t>
      </w:r>
    </w:p>
    <w:p w14:paraId="5933FBAB" w14:textId="2200D816" w:rsidR="00185E6D" w:rsidRPr="00A35650" w:rsidRDefault="00185E6D"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Wypłata świadczenia jest ograniczona do trzech wypłat w roku poliso</w:t>
      </w:r>
      <w:r w:rsidR="00A35650">
        <w:rPr>
          <w:rFonts w:ascii="Arial" w:hAnsi="Arial" w:cs="Arial"/>
          <w:color w:val="000000"/>
          <w:sz w:val="22"/>
          <w:szCs w:val="22"/>
        </w:rPr>
        <w:t>wym. Świadczenie realizowane jest w formie specjalnej karty lub w formie świadczenia pieniężnego. Wybór formy realizacji leży w gestii Wykonawcy. Funkcją powyższego świadczenia jest uzyskanie dodatkowych środków finansowych na pokrycie kosztów zakupu leków oraz materiałów opatrunkowych o wartości do limitu wskazanego w tabeli.</w:t>
      </w:r>
    </w:p>
    <w:p w14:paraId="3A4AB2C7" w14:textId="77777777" w:rsidR="0094609A" w:rsidRPr="00CB32DF" w:rsidRDefault="0094609A" w:rsidP="0094609A">
      <w:pPr>
        <w:pStyle w:val="Akapitzlist"/>
        <w:suppressAutoHyphens w:val="0"/>
        <w:spacing w:after="200" w:line="276" w:lineRule="auto"/>
        <w:ind w:left="1293"/>
        <w:jc w:val="both"/>
        <w:rPr>
          <w:rFonts w:ascii="Arial" w:hAnsi="Arial" w:cs="Arial"/>
          <w:b/>
          <w:color w:val="000000"/>
          <w:sz w:val="22"/>
          <w:szCs w:val="22"/>
        </w:rPr>
      </w:pPr>
    </w:p>
    <w:p w14:paraId="5EB94619" w14:textId="77777777" w:rsidR="00472AC0" w:rsidRPr="00CB32DF" w:rsidRDefault="00472AC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Rekonwalescencja</w:t>
      </w:r>
    </w:p>
    <w:p w14:paraId="04C303B4" w14:textId="77777777" w:rsidR="00472AC0" w:rsidRPr="00CB32DF" w:rsidRDefault="00472AC0"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Prawo do świadczenia przysługuje, jeżeli rekonwalescencja Ubezpieczone</w:t>
      </w:r>
      <w:r w:rsidR="00AC0E29" w:rsidRPr="00CB32DF">
        <w:rPr>
          <w:rFonts w:ascii="Arial" w:hAnsi="Arial" w:cs="Arial"/>
          <w:color w:val="000000"/>
          <w:sz w:val="22"/>
          <w:szCs w:val="22"/>
        </w:rPr>
        <w:t>go wystąpiła w </w:t>
      </w:r>
      <w:r w:rsidRPr="00CB32DF">
        <w:rPr>
          <w:rFonts w:ascii="Arial" w:hAnsi="Arial" w:cs="Arial"/>
          <w:color w:val="000000"/>
          <w:sz w:val="22"/>
          <w:szCs w:val="22"/>
        </w:rPr>
        <w:t>okresie odpowiedzialności Wykonawcy.</w:t>
      </w:r>
    </w:p>
    <w:p w14:paraId="4871C2F8" w14:textId="7DFC093A" w:rsidR="00472AC0" w:rsidRPr="00CB32DF" w:rsidRDefault="00472AC0"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Wykonawca wypłaci świadczenie za rekonwalescencję, która odbyła się bezpośrednio po pobycie w szpitalu (związanym z chorobą lub wypadkiem) </w:t>
      </w:r>
      <w:r w:rsidR="00A70B0D">
        <w:rPr>
          <w:rFonts w:ascii="Arial" w:hAnsi="Arial" w:cs="Arial"/>
          <w:color w:val="000000"/>
          <w:sz w:val="22"/>
          <w:szCs w:val="22"/>
        </w:rPr>
        <w:br/>
      </w:r>
      <w:r w:rsidRPr="00CB32DF">
        <w:rPr>
          <w:rFonts w:ascii="Arial" w:hAnsi="Arial" w:cs="Arial"/>
          <w:color w:val="000000"/>
          <w:sz w:val="22"/>
          <w:szCs w:val="22"/>
        </w:rPr>
        <w:t>i trwała nieprzerwanie maksymalnie 30 dni.</w:t>
      </w:r>
      <w:bookmarkStart w:id="2" w:name="_GoBack"/>
      <w:bookmarkEnd w:id="2"/>
    </w:p>
    <w:p w14:paraId="4F516EDF" w14:textId="24053B06" w:rsidR="00472AC0" w:rsidRPr="00CB32DF" w:rsidRDefault="00472AC0"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Świadczenie rekonwalescencji przysługuje jeżeli Ubezpieczony jest uprawniony jednocześnie do świadczenia z tytułu leczenia szpitalnego, trwającego co </w:t>
      </w:r>
      <w:r w:rsidRPr="00122EAE">
        <w:rPr>
          <w:rFonts w:ascii="Arial" w:hAnsi="Arial" w:cs="Arial"/>
          <w:color w:val="000000" w:themeColor="text1"/>
          <w:sz w:val="22"/>
          <w:szCs w:val="22"/>
        </w:rPr>
        <w:t>najmniej 1</w:t>
      </w:r>
      <w:r w:rsidR="00040EAE" w:rsidRPr="00122EAE">
        <w:rPr>
          <w:rFonts w:ascii="Arial" w:hAnsi="Arial" w:cs="Arial"/>
          <w:color w:val="000000" w:themeColor="text1"/>
          <w:sz w:val="22"/>
          <w:szCs w:val="22"/>
        </w:rPr>
        <w:t>0</w:t>
      </w:r>
      <w:r w:rsidRPr="00122EAE">
        <w:rPr>
          <w:rFonts w:ascii="Arial" w:hAnsi="Arial" w:cs="Arial"/>
          <w:color w:val="000000" w:themeColor="text1"/>
          <w:sz w:val="22"/>
          <w:szCs w:val="22"/>
        </w:rPr>
        <w:t xml:space="preserve"> </w:t>
      </w:r>
      <w:r w:rsidRPr="00CB32DF">
        <w:rPr>
          <w:rFonts w:ascii="Arial" w:hAnsi="Arial" w:cs="Arial"/>
          <w:color w:val="000000"/>
          <w:sz w:val="22"/>
          <w:szCs w:val="22"/>
        </w:rPr>
        <w:t>dni, na podstawie zwolnienia lekarskiego wydanego przez oddział szpitala, na którym Ubezpieczony przebywał.</w:t>
      </w:r>
    </w:p>
    <w:p w14:paraId="0217457F" w14:textId="755E2B5B" w:rsidR="00472AC0" w:rsidRPr="00CB32DF" w:rsidRDefault="00472AC0"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Wykonawca w ciągu roku polisow</w:t>
      </w:r>
      <w:r w:rsidR="00F62C16">
        <w:rPr>
          <w:rFonts w:ascii="Arial" w:hAnsi="Arial" w:cs="Arial"/>
          <w:color w:val="000000"/>
          <w:sz w:val="22"/>
          <w:szCs w:val="22"/>
        </w:rPr>
        <w:t>ym</w:t>
      </w:r>
      <w:r w:rsidRPr="00CB32DF">
        <w:rPr>
          <w:rFonts w:ascii="Arial" w:hAnsi="Arial" w:cs="Arial"/>
          <w:color w:val="000000"/>
          <w:sz w:val="22"/>
          <w:szCs w:val="22"/>
        </w:rPr>
        <w:t xml:space="preserve"> wypłaca Ubezpieczonemu świadczenie </w:t>
      </w:r>
      <w:r w:rsidR="00F62C16">
        <w:rPr>
          <w:rFonts w:ascii="Arial" w:hAnsi="Arial" w:cs="Arial"/>
          <w:color w:val="000000"/>
          <w:sz w:val="22"/>
          <w:szCs w:val="22"/>
        </w:rPr>
        <w:t xml:space="preserve">za </w:t>
      </w:r>
      <w:r w:rsidRPr="00CB32DF">
        <w:rPr>
          <w:rFonts w:ascii="Arial" w:hAnsi="Arial" w:cs="Arial"/>
          <w:color w:val="000000"/>
          <w:sz w:val="22"/>
          <w:szCs w:val="22"/>
        </w:rPr>
        <w:t>90 dni rekonwalescencji.</w:t>
      </w:r>
    </w:p>
    <w:p w14:paraId="76397083" w14:textId="77777777" w:rsidR="0094609A" w:rsidRPr="00CB32DF" w:rsidRDefault="0094609A" w:rsidP="0094609A">
      <w:pPr>
        <w:pStyle w:val="Akapitzlist"/>
        <w:suppressAutoHyphens w:val="0"/>
        <w:spacing w:after="200" w:line="276" w:lineRule="auto"/>
        <w:ind w:left="1293"/>
        <w:jc w:val="both"/>
        <w:rPr>
          <w:rFonts w:ascii="Arial" w:hAnsi="Arial" w:cs="Arial"/>
          <w:color w:val="000000"/>
          <w:sz w:val="22"/>
          <w:szCs w:val="22"/>
        </w:rPr>
      </w:pPr>
    </w:p>
    <w:p w14:paraId="149E45A8" w14:textId="77777777" w:rsidR="00AE0E6A" w:rsidRPr="00CB32DF" w:rsidRDefault="00AE0E6A"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Pobyt na OIOM / OIT</w:t>
      </w:r>
    </w:p>
    <w:p w14:paraId="16E2FF72" w14:textId="77777777" w:rsidR="00AE0E6A" w:rsidRPr="00CB32DF" w:rsidRDefault="00AE0E6A"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Prawo do świadczenia przysługuje, jeżeli pobyt Ubezpi</w:t>
      </w:r>
      <w:r w:rsidR="00AC0E29" w:rsidRPr="00CB32DF">
        <w:rPr>
          <w:rFonts w:ascii="Arial" w:hAnsi="Arial" w:cs="Arial"/>
          <w:color w:val="000000"/>
          <w:sz w:val="22"/>
          <w:szCs w:val="22"/>
        </w:rPr>
        <w:t>eczonego na OIOM/OIT wystąpił w </w:t>
      </w:r>
      <w:r w:rsidRPr="00CB32DF">
        <w:rPr>
          <w:rFonts w:ascii="Arial" w:hAnsi="Arial" w:cs="Arial"/>
          <w:color w:val="000000"/>
          <w:sz w:val="22"/>
          <w:szCs w:val="22"/>
        </w:rPr>
        <w:t>okresie odpowiedzialności Wykonawcy.</w:t>
      </w:r>
    </w:p>
    <w:p w14:paraId="1D6E81D9" w14:textId="77777777" w:rsidR="00AE0E6A" w:rsidRPr="00CB32DF" w:rsidRDefault="00AE0E6A" w:rsidP="002E0461">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Oddział Intensywnej </w:t>
      </w:r>
      <w:r w:rsidR="008F7682" w:rsidRPr="00CB32DF">
        <w:rPr>
          <w:rFonts w:ascii="Arial" w:hAnsi="Arial" w:cs="Arial"/>
          <w:color w:val="000000"/>
          <w:sz w:val="22"/>
          <w:szCs w:val="22"/>
        </w:rPr>
        <w:t>Opieki Medycznej / Oddział Inte</w:t>
      </w:r>
      <w:r w:rsidRPr="00CB32DF">
        <w:rPr>
          <w:rFonts w:ascii="Arial" w:hAnsi="Arial" w:cs="Arial"/>
          <w:color w:val="000000"/>
          <w:sz w:val="22"/>
          <w:szCs w:val="22"/>
        </w:rPr>
        <w:t>nsywnej Terapii - wydzielony oddział  szpitalny, w którym znajdują się chorzy w stanie zagrożenia życia, ciągłą</w:t>
      </w:r>
      <w:r w:rsidR="00AC0E29" w:rsidRPr="00CB32DF">
        <w:rPr>
          <w:rFonts w:ascii="Arial" w:hAnsi="Arial" w:cs="Arial"/>
          <w:color w:val="000000"/>
          <w:sz w:val="22"/>
          <w:szCs w:val="22"/>
        </w:rPr>
        <w:t xml:space="preserve"> pielęgnacją i </w:t>
      </w:r>
      <w:r w:rsidRPr="00CB32DF">
        <w:rPr>
          <w:rFonts w:ascii="Arial" w:hAnsi="Arial" w:cs="Arial"/>
          <w:color w:val="000000"/>
          <w:sz w:val="22"/>
          <w:szCs w:val="22"/>
        </w:rPr>
        <w:t>nadzorem, zaopatrzony w specjalistyczny sprzęt umożliwiający ciągłe monitorowanie czynności życiowych, (za OIOM uznaje się równ</w:t>
      </w:r>
      <w:r w:rsidR="008F7682" w:rsidRPr="00CB32DF">
        <w:rPr>
          <w:rFonts w:ascii="Arial" w:hAnsi="Arial" w:cs="Arial"/>
          <w:color w:val="000000"/>
          <w:sz w:val="22"/>
          <w:szCs w:val="22"/>
        </w:rPr>
        <w:t>ie</w:t>
      </w:r>
      <w:r w:rsidRPr="00CB32DF">
        <w:rPr>
          <w:rFonts w:ascii="Arial" w:hAnsi="Arial" w:cs="Arial"/>
          <w:color w:val="000000"/>
          <w:sz w:val="22"/>
          <w:szCs w:val="22"/>
        </w:rPr>
        <w:t>ż OIOK - Oddział In</w:t>
      </w:r>
      <w:r w:rsidR="008F7682" w:rsidRPr="00CB32DF">
        <w:rPr>
          <w:rFonts w:ascii="Arial" w:hAnsi="Arial" w:cs="Arial"/>
          <w:color w:val="000000"/>
          <w:sz w:val="22"/>
          <w:szCs w:val="22"/>
        </w:rPr>
        <w:t>t</w:t>
      </w:r>
      <w:r w:rsidRPr="00CB32DF">
        <w:rPr>
          <w:rFonts w:ascii="Arial" w:hAnsi="Arial" w:cs="Arial"/>
          <w:color w:val="000000"/>
          <w:sz w:val="22"/>
          <w:szCs w:val="22"/>
        </w:rPr>
        <w:t>ensywnej Opieki Kardiologicznej)</w:t>
      </w:r>
    </w:p>
    <w:p w14:paraId="3378159C" w14:textId="77777777" w:rsidR="00AE0E6A" w:rsidRPr="00CB32DF" w:rsidRDefault="00FA4F0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Świadczenie z tytułu pobytu na OIOM / OIT przysługuje jeżeli Ubezpieczony jest uprawniony jednocześnie do świadczenie z tytułu leczenia szpitalnego.</w:t>
      </w:r>
    </w:p>
    <w:p w14:paraId="4E62A151" w14:textId="1C898682" w:rsidR="00A70B0D" w:rsidRPr="00D85560" w:rsidRDefault="00FA4F00" w:rsidP="00D85560">
      <w:pPr>
        <w:pStyle w:val="Akapitzlist"/>
        <w:numPr>
          <w:ilvl w:val="2"/>
          <w:numId w:val="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Z tytułu pobytu na OIOM / OIT Wykonawca wypłaca Ubezpieczonemu </w:t>
      </w:r>
      <w:r w:rsidRPr="00385224">
        <w:rPr>
          <w:rFonts w:ascii="Arial" w:hAnsi="Arial" w:cs="Arial"/>
          <w:color w:val="000000" w:themeColor="text1"/>
          <w:sz w:val="22"/>
          <w:szCs w:val="22"/>
        </w:rPr>
        <w:t xml:space="preserve">jednorazowe </w:t>
      </w:r>
      <w:r w:rsidRPr="00CB32DF">
        <w:rPr>
          <w:rFonts w:ascii="Arial" w:hAnsi="Arial" w:cs="Arial"/>
          <w:color w:val="000000"/>
          <w:sz w:val="22"/>
          <w:szCs w:val="22"/>
        </w:rPr>
        <w:t>świadczenie określone w umowie ubezpieczenia.</w:t>
      </w:r>
    </w:p>
    <w:p w14:paraId="2414B3BB" w14:textId="77777777" w:rsidR="00A70B0D" w:rsidRPr="00CB32DF" w:rsidRDefault="00A70B0D" w:rsidP="0094609A">
      <w:pPr>
        <w:pStyle w:val="Akapitzlist"/>
        <w:suppressAutoHyphens w:val="0"/>
        <w:spacing w:after="200" w:line="276" w:lineRule="auto"/>
        <w:ind w:left="1293"/>
        <w:jc w:val="both"/>
        <w:rPr>
          <w:rFonts w:ascii="Arial" w:hAnsi="Arial" w:cs="Arial"/>
          <w:b/>
          <w:color w:val="000000"/>
          <w:sz w:val="22"/>
          <w:szCs w:val="22"/>
        </w:rPr>
      </w:pPr>
    </w:p>
    <w:p w14:paraId="49D3DAAB" w14:textId="77777777" w:rsidR="00472AC0" w:rsidRPr="00CB32DF" w:rsidRDefault="00472AC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Ubezpieczonego, śmierć Współmałżonka</w:t>
      </w:r>
    </w:p>
    <w:p w14:paraId="5F78BED7" w14:textId="305D4FF2" w:rsidR="00F118F7" w:rsidRPr="00D51C19" w:rsidRDefault="00472AC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 przypadku gdy Wykonawca wypłaci świadczenie z tytułu</w:t>
      </w:r>
      <w:r w:rsidR="00AC0E29" w:rsidRPr="00CB32DF">
        <w:rPr>
          <w:rFonts w:ascii="Arial" w:hAnsi="Arial" w:cs="Arial"/>
          <w:color w:val="000000"/>
          <w:sz w:val="22"/>
          <w:szCs w:val="22"/>
        </w:rPr>
        <w:t xml:space="preserve"> wystąpienia </w:t>
      </w:r>
      <w:r w:rsidR="00A70B0D">
        <w:rPr>
          <w:rFonts w:ascii="Arial" w:hAnsi="Arial" w:cs="Arial"/>
          <w:color w:val="000000"/>
          <w:sz w:val="22"/>
          <w:szCs w:val="22"/>
        </w:rPr>
        <w:br/>
      </w:r>
      <w:r w:rsidR="00AC0E29" w:rsidRPr="00CB32DF">
        <w:rPr>
          <w:rFonts w:ascii="Arial" w:hAnsi="Arial" w:cs="Arial"/>
          <w:color w:val="000000"/>
          <w:sz w:val="22"/>
          <w:szCs w:val="22"/>
        </w:rPr>
        <w:t>u Ubezpieczonego i </w:t>
      </w:r>
      <w:r w:rsidRPr="00CB32DF">
        <w:rPr>
          <w:rFonts w:ascii="Arial" w:hAnsi="Arial" w:cs="Arial"/>
          <w:color w:val="000000"/>
          <w:sz w:val="22"/>
          <w:szCs w:val="22"/>
        </w:rPr>
        <w:t>Współmałżonka poważnego zachorowania lub przeprowadzenia o</w:t>
      </w:r>
      <w:r w:rsidR="00AC0E29" w:rsidRPr="00CB32DF">
        <w:rPr>
          <w:rFonts w:ascii="Arial" w:hAnsi="Arial" w:cs="Arial"/>
          <w:color w:val="000000"/>
          <w:sz w:val="22"/>
          <w:szCs w:val="22"/>
        </w:rPr>
        <w:t>peracji chirurgicznych, a w </w:t>
      </w:r>
      <w:r w:rsidRPr="00CB32DF">
        <w:rPr>
          <w:rFonts w:ascii="Arial" w:hAnsi="Arial" w:cs="Arial"/>
          <w:color w:val="000000"/>
          <w:sz w:val="22"/>
          <w:szCs w:val="22"/>
        </w:rPr>
        <w:t>okresie 6 miesięcy od złożenia wniosku o wypłatę świadczenia nastąpi zgon Ubezpieczonego, który pozostaje w związku przyczynowo – skutkowym z poważnym zachorowaniem lub przeprowadzoną operacją chirurgiczną, Wykonawca nie pomniejszy świadczenia za zgon Ubezpieczonego o kwotę wypłaconych świadczeń z tytułu poważnego zachorowania lub przeprowadzonych operacji chirurgicznych.</w:t>
      </w:r>
    </w:p>
    <w:p w14:paraId="6E5B4451" w14:textId="77777777" w:rsidR="00D51C19" w:rsidRPr="00A92613" w:rsidRDefault="00D51C19" w:rsidP="00D51C19">
      <w:pPr>
        <w:pStyle w:val="Akapitzlist"/>
        <w:suppressAutoHyphens w:val="0"/>
        <w:spacing w:after="200" w:line="276" w:lineRule="auto"/>
        <w:ind w:left="1293"/>
        <w:jc w:val="both"/>
        <w:rPr>
          <w:rFonts w:ascii="Arial" w:hAnsi="Arial" w:cs="Arial"/>
          <w:b/>
          <w:color w:val="000000"/>
          <w:sz w:val="22"/>
          <w:szCs w:val="22"/>
        </w:rPr>
      </w:pPr>
    </w:p>
    <w:p w14:paraId="56F09F0B" w14:textId="51226F33" w:rsidR="00A92613" w:rsidRDefault="00A92613" w:rsidP="00A92613">
      <w:pPr>
        <w:pStyle w:val="Akapitzlist"/>
        <w:numPr>
          <w:ilvl w:val="0"/>
          <w:numId w:val="1"/>
        </w:numPr>
        <w:suppressAutoHyphens w:val="0"/>
        <w:spacing w:after="200" w:line="276" w:lineRule="auto"/>
        <w:ind w:left="426" w:hanging="426"/>
        <w:jc w:val="both"/>
        <w:rPr>
          <w:rFonts w:ascii="Arial" w:hAnsi="Arial" w:cs="Arial"/>
          <w:b/>
          <w:color w:val="000000"/>
          <w:sz w:val="22"/>
          <w:szCs w:val="22"/>
        </w:rPr>
      </w:pPr>
      <w:r w:rsidRPr="007474AB">
        <w:rPr>
          <w:rFonts w:ascii="Arial" w:hAnsi="Arial" w:cs="Arial"/>
          <w:b/>
          <w:color w:val="000000"/>
          <w:sz w:val="22"/>
          <w:szCs w:val="22"/>
        </w:rPr>
        <w:t>DOPUSZCZALNE ORAZ JEDYNE WYŁ</w:t>
      </w:r>
      <w:r w:rsidR="00B47F4C">
        <w:rPr>
          <w:rFonts w:ascii="Arial" w:hAnsi="Arial" w:cs="Arial"/>
          <w:b/>
          <w:color w:val="000000"/>
          <w:sz w:val="22"/>
          <w:szCs w:val="22"/>
        </w:rPr>
        <w:t>Ą</w:t>
      </w:r>
      <w:r w:rsidRPr="007474AB">
        <w:rPr>
          <w:rFonts w:ascii="Arial" w:hAnsi="Arial" w:cs="Arial"/>
          <w:b/>
          <w:color w:val="000000"/>
          <w:sz w:val="22"/>
          <w:szCs w:val="22"/>
        </w:rPr>
        <w:t xml:space="preserve">CZENIA I OGRANICZENIA ODPOWIEDZIALMNOŚCI </w:t>
      </w:r>
    </w:p>
    <w:p w14:paraId="147A4644" w14:textId="77777777" w:rsidR="00D51C19" w:rsidRPr="007474AB" w:rsidRDefault="00D51C19" w:rsidP="00D51C19">
      <w:pPr>
        <w:pStyle w:val="Akapitzlist"/>
        <w:suppressAutoHyphens w:val="0"/>
        <w:spacing w:after="200" w:line="276" w:lineRule="auto"/>
        <w:ind w:left="426"/>
        <w:jc w:val="both"/>
        <w:rPr>
          <w:rFonts w:ascii="Arial" w:hAnsi="Arial" w:cs="Arial"/>
          <w:b/>
          <w:color w:val="000000"/>
          <w:sz w:val="22"/>
          <w:szCs w:val="22"/>
        </w:rPr>
      </w:pPr>
    </w:p>
    <w:p w14:paraId="2F940DA6" w14:textId="276F584C" w:rsidR="00A92613" w:rsidRPr="006C0427" w:rsidRDefault="006C0427" w:rsidP="00A92613">
      <w:pPr>
        <w:pStyle w:val="Akapitzlist"/>
        <w:suppressAutoHyphens w:val="0"/>
        <w:spacing w:after="200" w:line="276" w:lineRule="auto"/>
        <w:ind w:left="426"/>
        <w:jc w:val="both"/>
        <w:rPr>
          <w:rFonts w:ascii="Arial" w:hAnsi="Arial" w:cs="Arial"/>
          <w:b/>
          <w:color w:val="000000"/>
          <w:sz w:val="22"/>
          <w:szCs w:val="22"/>
        </w:rPr>
      </w:pPr>
      <w:r w:rsidRPr="006C0427">
        <w:rPr>
          <w:rFonts w:ascii="Arial" w:hAnsi="Arial" w:cs="Arial"/>
          <w:b/>
          <w:color w:val="000000"/>
          <w:sz w:val="22"/>
          <w:szCs w:val="22"/>
        </w:rPr>
        <w:t>6.1 Śmierć ubezpieczonego</w:t>
      </w:r>
    </w:p>
    <w:p w14:paraId="59C4B595" w14:textId="77777777" w:rsidR="0049574D" w:rsidRDefault="006C0427" w:rsidP="00A92613">
      <w:pPr>
        <w:pStyle w:val="Akapitzlist"/>
        <w:suppressAutoHyphens w:val="0"/>
        <w:spacing w:after="200" w:line="276" w:lineRule="auto"/>
        <w:ind w:left="426"/>
        <w:jc w:val="both"/>
        <w:rPr>
          <w:rFonts w:ascii="Arial" w:hAnsi="Arial" w:cs="Arial"/>
          <w:bCs/>
          <w:color w:val="000000"/>
          <w:sz w:val="22"/>
          <w:szCs w:val="22"/>
        </w:rPr>
      </w:pPr>
      <w:r w:rsidRPr="006C0427">
        <w:rPr>
          <w:rFonts w:ascii="Arial" w:hAnsi="Arial" w:cs="Arial"/>
          <w:bCs/>
          <w:color w:val="000000"/>
          <w:sz w:val="22"/>
          <w:szCs w:val="22"/>
        </w:rPr>
        <w:t xml:space="preserve">Wykonawca nie ponosi odpowiedzialności w razie zgonu ubezpieczonego wskutek: </w:t>
      </w:r>
    </w:p>
    <w:p w14:paraId="129F15DD" w14:textId="2302449C" w:rsidR="002B63F0" w:rsidRPr="00F6550B" w:rsidRDefault="002B63F0" w:rsidP="002B63F0">
      <w:pPr>
        <w:pStyle w:val="Akapitzlist"/>
        <w:numPr>
          <w:ilvl w:val="0"/>
          <w:numId w:val="19"/>
        </w:numPr>
        <w:suppressAutoHyphens w:val="0"/>
        <w:spacing w:after="200" w:line="276" w:lineRule="auto"/>
        <w:jc w:val="both"/>
        <w:rPr>
          <w:rFonts w:ascii="Arial" w:hAnsi="Arial" w:cs="Arial"/>
          <w:color w:val="000000"/>
          <w:sz w:val="22"/>
          <w:szCs w:val="22"/>
        </w:rPr>
      </w:pPr>
      <w:r w:rsidRPr="00F6550B">
        <w:rPr>
          <w:rFonts w:ascii="Arial" w:hAnsi="Arial" w:cs="Arial"/>
          <w:color w:val="000000"/>
          <w:sz w:val="22"/>
          <w:szCs w:val="22"/>
        </w:rPr>
        <w:t>działań wojennych lub czynnego udziału Ubezpieczonego w aktach terroru lub w masowych rozruchach społecznych,</w:t>
      </w:r>
    </w:p>
    <w:p w14:paraId="343CDD06" w14:textId="3FC6AC4E" w:rsidR="002B63F0" w:rsidRPr="00F6550B" w:rsidRDefault="002B63F0" w:rsidP="002B63F0">
      <w:pPr>
        <w:pStyle w:val="Akapitzlist"/>
        <w:numPr>
          <w:ilvl w:val="0"/>
          <w:numId w:val="19"/>
        </w:numPr>
        <w:suppressAutoHyphens w:val="0"/>
        <w:spacing w:after="200" w:line="276" w:lineRule="auto"/>
        <w:jc w:val="both"/>
        <w:rPr>
          <w:rFonts w:ascii="Arial" w:hAnsi="Arial" w:cs="Arial"/>
          <w:color w:val="000000"/>
        </w:rPr>
      </w:pPr>
      <w:r w:rsidRPr="00F6550B">
        <w:rPr>
          <w:rFonts w:ascii="Arial" w:hAnsi="Arial" w:cs="Arial"/>
          <w:bCs/>
          <w:color w:val="000000"/>
          <w:sz w:val="22"/>
          <w:szCs w:val="22"/>
        </w:rPr>
        <w:t>popełnienia lub usiłowania popełnienia przez niego czynu wypełniającego ustawowe znamiona umyślnego przestępstwa,</w:t>
      </w:r>
    </w:p>
    <w:p w14:paraId="35C383B8" w14:textId="77777777" w:rsidR="002B63F0" w:rsidRPr="00F6550B" w:rsidRDefault="002B63F0" w:rsidP="002B63F0">
      <w:pPr>
        <w:pStyle w:val="Akapitzlist"/>
        <w:numPr>
          <w:ilvl w:val="0"/>
          <w:numId w:val="19"/>
        </w:numPr>
        <w:suppressAutoHyphens w:val="0"/>
        <w:spacing w:after="200" w:line="276" w:lineRule="auto"/>
        <w:jc w:val="both"/>
        <w:rPr>
          <w:rFonts w:ascii="Arial" w:hAnsi="Arial" w:cs="Arial"/>
          <w:color w:val="000000"/>
          <w:sz w:val="22"/>
          <w:szCs w:val="22"/>
        </w:rPr>
      </w:pPr>
      <w:r w:rsidRPr="00F6550B">
        <w:rPr>
          <w:rFonts w:ascii="Arial" w:hAnsi="Arial" w:cs="Arial"/>
          <w:color w:val="000000"/>
          <w:sz w:val="22"/>
          <w:szCs w:val="22"/>
        </w:rPr>
        <w:t>samobójstwem ubezpieczonego popełnionego w okresie 6 miesięcy od początku odpowiedzialności w stosunku do tego Ubezpieczonego (z zaliczeniem stażu z dotychczasowego ubezpieczenia funkcjonującego u Zamawiającego).</w:t>
      </w:r>
    </w:p>
    <w:p w14:paraId="17148D50" w14:textId="77777777" w:rsidR="00D51C19" w:rsidRPr="00033378" w:rsidRDefault="00D51C19" w:rsidP="00033378">
      <w:pPr>
        <w:suppressAutoHyphens w:val="0"/>
        <w:spacing w:after="200" w:line="276" w:lineRule="auto"/>
        <w:jc w:val="both"/>
        <w:rPr>
          <w:rFonts w:ascii="Arial" w:hAnsi="Arial" w:cs="Arial"/>
          <w:bCs/>
          <w:color w:val="000000"/>
          <w:sz w:val="22"/>
          <w:szCs w:val="22"/>
        </w:rPr>
      </w:pPr>
    </w:p>
    <w:p w14:paraId="66B605DC" w14:textId="37EEB5E7" w:rsidR="006C0427" w:rsidRDefault="006C0427" w:rsidP="00A92613">
      <w:pPr>
        <w:pStyle w:val="Akapitzlist"/>
        <w:suppressAutoHyphens w:val="0"/>
        <w:spacing w:after="200" w:line="276" w:lineRule="auto"/>
        <w:ind w:left="426"/>
        <w:jc w:val="both"/>
        <w:rPr>
          <w:rFonts w:ascii="Arial" w:hAnsi="Arial" w:cs="Arial"/>
          <w:b/>
          <w:color w:val="000000"/>
          <w:sz w:val="22"/>
          <w:szCs w:val="22"/>
        </w:rPr>
      </w:pPr>
      <w:r w:rsidRPr="006C0427">
        <w:rPr>
          <w:rFonts w:ascii="Arial" w:hAnsi="Arial" w:cs="Arial"/>
          <w:b/>
          <w:color w:val="000000"/>
          <w:sz w:val="22"/>
          <w:szCs w:val="22"/>
        </w:rPr>
        <w:t>6.2 Śmierć ubezpieczonego w wyniku nieszczęśliwego wypadku</w:t>
      </w:r>
    </w:p>
    <w:p w14:paraId="6F7D947D" w14:textId="77777777" w:rsidR="007D4D93" w:rsidRPr="007D4D93" w:rsidRDefault="007D4D93" w:rsidP="00A92613">
      <w:pPr>
        <w:pStyle w:val="Akapitzlist"/>
        <w:suppressAutoHyphens w:val="0"/>
        <w:spacing w:after="200" w:line="276" w:lineRule="auto"/>
        <w:ind w:left="426"/>
        <w:jc w:val="both"/>
        <w:rPr>
          <w:rFonts w:ascii="Arial" w:hAnsi="Arial" w:cs="Arial"/>
          <w:bCs/>
          <w:color w:val="000000"/>
          <w:sz w:val="22"/>
          <w:szCs w:val="22"/>
        </w:rPr>
      </w:pPr>
      <w:r w:rsidRPr="007D4D93">
        <w:rPr>
          <w:rFonts w:ascii="Arial" w:hAnsi="Arial" w:cs="Arial"/>
          <w:bCs/>
          <w:color w:val="000000"/>
          <w:sz w:val="22"/>
          <w:szCs w:val="22"/>
        </w:rPr>
        <w:t xml:space="preserve">Wykonawca nie ponosi odpowiedzialności za skutki nieszczęśliwych wypadków, które powstały: </w:t>
      </w:r>
    </w:p>
    <w:p w14:paraId="372F0FE6" w14:textId="06271158" w:rsidR="002B63F0" w:rsidRPr="00F6550B" w:rsidRDefault="00C10786" w:rsidP="00F6550B">
      <w:pPr>
        <w:pStyle w:val="Akapitzlist"/>
        <w:numPr>
          <w:ilvl w:val="0"/>
          <w:numId w:val="20"/>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 xml:space="preserve">wskutek </w:t>
      </w:r>
      <w:r w:rsidR="002B63F0" w:rsidRPr="00F6550B">
        <w:rPr>
          <w:rFonts w:ascii="Arial" w:hAnsi="Arial" w:cs="Arial"/>
          <w:color w:val="000000"/>
          <w:sz w:val="22"/>
          <w:szCs w:val="22"/>
        </w:rPr>
        <w:t>działań wojennych lub czynnego udziału Ubezpieczonego w aktach terroru lub w masowych rozruchach społecznych,</w:t>
      </w:r>
    </w:p>
    <w:p w14:paraId="09850AA4" w14:textId="3397CD03" w:rsidR="002B63F0" w:rsidRPr="002B63F0" w:rsidRDefault="00C10786" w:rsidP="002B63F0">
      <w:pPr>
        <w:pStyle w:val="Akapitzlist"/>
        <w:numPr>
          <w:ilvl w:val="0"/>
          <w:numId w:val="20"/>
        </w:numPr>
        <w:suppressAutoHyphens w:val="0"/>
        <w:spacing w:after="200" w:line="276" w:lineRule="auto"/>
        <w:jc w:val="both"/>
        <w:rPr>
          <w:rFonts w:cstheme="minorHAnsi"/>
          <w:color w:val="000000"/>
        </w:rPr>
      </w:pPr>
      <w:r>
        <w:rPr>
          <w:rFonts w:ascii="Arial" w:hAnsi="Arial" w:cs="Arial"/>
          <w:bCs/>
          <w:color w:val="000000"/>
          <w:sz w:val="22"/>
          <w:szCs w:val="22"/>
        </w:rPr>
        <w:t xml:space="preserve">wskutek </w:t>
      </w:r>
      <w:r w:rsidR="002B63F0" w:rsidRPr="006C0427">
        <w:rPr>
          <w:rFonts w:ascii="Arial" w:hAnsi="Arial" w:cs="Arial"/>
          <w:bCs/>
          <w:color w:val="000000"/>
          <w:sz w:val="22"/>
          <w:szCs w:val="22"/>
        </w:rPr>
        <w:t>popeł</w:t>
      </w:r>
      <w:r w:rsidR="002B63F0" w:rsidRPr="002B63F0">
        <w:rPr>
          <w:rFonts w:ascii="Arial" w:hAnsi="Arial" w:cs="Arial"/>
          <w:bCs/>
          <w:color w:val="000000"/>
          <w:sz w:val="22"/>
          <w:szCs w:val="22"/>
        </w:rPr>
        <w:t>nienia lub usiłowania popełnienia przez niego czynu wypełniającego ustawowe znamiona umyślnego przestępstwa</w:t>
      </w:r>
      <w:r w:rsidR="002B63F0">
        <w:rPr>
          <w:rFonts w:ascii="Arial" w:hAnsi="Arial" w:cs="Arial"/>
          <w:bCs/>
          <w:color w:val="000000"/>
          <w:sz w:val="22"/>
          <w:szCs w:val="22"/>
        </w:rPr>
        <w:t>,</w:t>
      </w:r>
    </w:p>
    <w:p w14:paraId="1F3F3AE1" w14:textId="77777777" w:rsidR="002B63F0" w:rsidRPr="00F6550B" w:rsidRDefault="002B63F0" w:rsidP="002B63F0">
      <w:pPr>
        <w:pStyle w:val="Akapitzlist"/>
        <w:numPr>
          <w:ilvl w:val="0"/>
          <w:numId w:val="20"/>
        </w:numPr>
        <w:suppressAutoHyphens w:val="0"/>
        <w:spacing w:after="200" w:line="276" w:lineRule="auto"/>
        <w:jc w:val="both"/>
        <w:rPr>
          <w:rFonts w:ascii="Arial" w:hAnsi="Arial" w:cs="Arial"/>
          <w:b/>
          <w:color w:val="000000"/>
          <w:sz w:val="22"/>
          <w:szCs w:val="22"/>
        </w:rPr>
      </w:pPr>
      <w:bookmarkStart w:id="3" w:name="_Hlk191539471"/>
      <w:r w:rsidRPr="00F6550B">
        <w:rPr>
          <w:rFonts w:ascii="Arial" w:hAnsi="Arial" w:cs="Arial"/>
          <w:color w:val="000000"/>
          <w:sz w:val="22"/>
          <w:szCs w:val="22"/>
        </w:rPr>
        <w:t>podczas prowadzenia przez Ubezpieczonego pojazdu</w:t>
      </w:r>
    </w:p>
    <w:p w14:paraId="57C27C2A" w14:textId="77777777" w:rsidR="002B63F0" w:rsidRPr="00F6550B" w:rsidRDefault="002B63F0" w:rsidP="002B63F0">
      <w:pPr>
        <w:pStyle w:val="Akapitzlist"/>
        <w:numPr>
          <w:ilvl w:val="1"/>
          <w:numId w:val="20"/>
        </w:numPr>
        <w:suppressAutoHyphens w:val="0"/>
        <w:spacing w:after="200" w:line="276" w:lineRule="auto"/>
        <w:jc w:val="both"/>
        <w:rPr>
          <w:rFonts w:ascii="Arial" w:hAnsi="Arial" w:cs="Arial"/>
          <w:b/>
          <w:color w:val="000000"/>
          <w:sz w:val="22"/>
          <w:szCs w:val="22"/>
        </w:rPr>
      </w:pPr>
      <w:r w:rsidRPr="00F6550B">
        <w:rPr>
          <w:rFonts w:ascii="Arial" w:hAnsi="Arial" w:cs="Arial"/>
          <w:color w:val="000000"/>
          <w:sz w:val="22"/>
          <w:szCs w:val="22"/>
        </w:rPr>
        <w:t>jeżeli Ubezpieczony nie posiadał określonych w stosownych przepisach prawa uprawnień do prowadzenia danego pojazdu</w:t>
      </w:r>
    </w:p>
    <w:p w14:paraId="5B223A76" w14:textId="77777777" w:rsidR="002B63F0" w:rsidRPr="00F6550B" w:rsidRDefault="002B63F0" w:rsidP="002B63F0">
      <w:pPr>
        <w:pStyle w:val="Akapitzlist"/>
        <w:numPr>
          <w:ilvl w:val="1"/>
          <w:numId w:val="20"/>
        </w:numPr>
        <w:suppressAutoHyphens w:val="0"/>
        <w:spacing w:after="200" w:line="276" w:lineRule="auto"/>
        <w:jc w:val="both"/>
        <w:rPr>
          <w:rFonts w:ascii="Arial" w:hAnsi="Arial" w:cs="Arial"/>
          <w:b/>
          <w:color w:val="000000"/>
          <w:sz w:val="22"/>
          <w:szCs w:val="22"/>
        </w:rPr>
      </w:pPr>
      <w:r w:rsidRPr="00F6550B">
        <w:rPr>
          <w:rFonts w:ascii="Arial" w:hAnsi="Arial" w:cs="Arial"/>
          <w:color w:val="000000"/>
          <w:sz w:val="22"/>
          <w:szCs w:val="22"/>
        </w:rPr>
        <w:t>jeżeli Ubezpieczony był po spożyciu alkoholu albo w stanie nietrzeźwości, pod wpływem narkotyków, środków odurzających, substancji psychotropowych lub substancji zastępczych w rozumieniu przepisów o przeciwdziałaniu narkomanii</w:t>
      </w:r>
    </w:p>
    <w:bookmarkEnd w:id="3"/>
    <w:p w14:paraId="4DA5516E" w14:textId="661951B7" w:rsidR="002B63F0" w:rsidRPr="00F6550B" w:rsidRDefault="00F6550B" w:rsidP="002B63F0">
      <w:pPr>
        <w:pStyle w:val="Akapitzlist"/>
        <w:numPr>
          <w:ilvl w:val="0"/>
          <w:numId w:val="20"/>
        </w:numPr>
        <w:suppressAutoHyphens w:val="0"/>
        <w:spacing w:after="200" w:line="276" w:lineRule="auto"/>
        <w:jc w:val="both"/>
        <w:rPr>
          <w:rFonts w:ascii="Arial" w:hAnsi="Arial" w:cs="Arial"/>
          <w:color w:val="000000"/>
          <w:sz w:val="22"/>
          <w:szCs w:val="22"/>
        </w:rPr>
      </w:pPr>
      <w:r w:rsidRPr="00F6550B">
        <w:rPr>
          <w:rFonts w:ascii="Arial" w:hAnsi="Arial" w:cs="Arial"/>
          <w:color w:val="000000"/>
          <w:sz w:val="22"/>
          <w:szCs w:val="22"/>
        </w:rPr>
        <w:t xml:space="preserve">w wyniku </w:t>
      </w:r>
      <w:r w:rsidR="002B63F0" w:rsidRPr="00F6550B">
        <w:rPr>
          <w:rFonts w:ascii="Arial" w:hAnsi="Arial" w:cs="Arial"/>
          <w:color w:val="000000"/>
          <w:sz w:val="22"/>
          <w:szCs w:val="22"/>
        </w:rPr>
        <w:t>samookaleczeni</w:t>
      </w:r>
      <w:r w:rsidRPr="00F6550B">
        <w:rPr>
          <w:rFonts w:ascii="Arial" w:hAnsi="Arial" w:cs="Arial"/>
          <w:color w:val="000000"/>
          <w:sz w:val="22"/>
          <w:szCs w:val="22"/>
        </w:rPr>
        <w:t>a</w:t>
      </w:r>
      <w:r w:rsidR="002B63F0" w:rsidRPr="00F6550B">
        <w:rPr>
          <w:rFonts w:ascii="Arial" w:hAnsi="Arial" w:cs="Arial"/>
          <w:color w:val="000000"/>
          <w:sz w:val="22"/>
          <w:szCs w:val="22"/>
        </w:rPr>
        <w:t>, popełnieni</w:t>
      </w:r>
      <w:r w:rsidRPr="00F6550B">
        <w:rPr>
          <w:rFonts w:ascii="Arial" w:hAnsi="Arial" w:cs="Arial"/>
          <w:color w:val="000000"/>
          <w:sz w:val="22"/>
          <w:szCs w:val="22"/>
        </w:rPr>
        <w:t>a</w:t>
      </w:r>
      <w:r w:rsidR="002B63F0" w:rsidRPr="00F6550B">
        <w:rPr>
          <w:rFonts w:ascii="Arial" w:hAnsi="Arial" w:cs="Arial"/>
          <w:color w:val="000000"/>
          <w:sz w:val="22"/>
          <w:szCs w:val="22"/>
        </w:rPr>
        <w:t xml:space="preserve"> lub usiłowani</w:t>
      </w:r>
      <w:r w:rsidRPr="00F6550B">
        <w:rPr>
          <w:rFonts w:ascii="Arial" w:hAnsi="Arial" w:cs="Arial"/>
          <w:color w:val="000000"/>
          <w:sz w:val="22"/>
          <w:szCs w:val="22"/>
        </w:rPr>
        <w:t>a</w:t>
      </w:r>
      <w:r w:rsidR="002B63F0" w:rsidRPr="00F6550B">
        <w:rPr>
          <w:rFonts w:ascii="Arial" w:hAnsi="Arial" w:cs="Arial"/>
          <w:color w:val="000000"/>
          <w:sz w:val="22"/>
          <w:szCs w:val="22"/>
        </w:rPr>
        <w:t xml:space="preserve"> popełnienia samobójstwa przez Ubezpieczonego</w:t>
      </w:r>
    </w:p>
    <w:p w14:paraId="088C383A" w14:textId="0F86E158" w:rsidR="002B63F0" w:rsidRPr="00F6550B" w:rsidRDefault="002B63F0" w:rsidP="002B63F0">
      <w:pPr>
        <w:pStyle w:val="Akapitzlist"/>
        <w:numPr>
          <w:ilvl w:val="0"/>
          <w:numId w:val="20"/>
        </w:numPr>
        <w:suppressAutoHyphens w:val="0"/>
        <w:spacing w:after="200" w:line="276" w:lineRule="auto"/>
        <w:jc w:val="both"/>
        <w:rPr>
          <w:rFonts w:ascii="Arial" w:hAnsi="Arial" w:cs="Arial"/>
          <w:b/>
          <w:color w:val="000000"/>
          <w:sz w:val="22"/>
          <w:szCs w:val="22"/>
        </w:rPr>
      </w:pPr>
      <w:bookmarkStart w:id="4" w:name="_Hlk191539712"/>
      <w:r w:rsidRPr="00F6550B">
        <w:rPr>
          <w:rFonts w:ascii="Arial" w:hAnsi="Arial" w:cs="Arial"/>
          <w:color w:val="000000"/>
          <w:sz w:val="22"/>
          <w:szCs w:val="22"/>
        </w:rPr>
        <w:t>bezpośrednio w wyniku zatrucia spowodowanego spożyciem alkoholu, użyciem narkotyków, środków odurzających, substancji psychotropowych lub środków zastępczych w rozumieniu przepisów o przeciwdziałaniu narkomanii</w:t>
      </w:r>
      <w:r w:rsidR="00837D5B">
        <w:rPr>
          <w:rFonts w:ascii="Arial" w:hAnsi="Arial" w:cs="Arial"/>
          <w:color w:val="000000"/>
          <w:sz w:val="22"/>
          <w:szCs w:val="22"/>
        </w:rPr>
        <w:t>,</w:t>
      </w:r>
    </w:p>
    <w:bookmarkEnd w:id="4"/>
    <w:p w14:paraId="0922645C" w14:textId="07299C25" w:rsidR="002B63F0" w:rsidRPr="00F6550B" w:rsidRDefault="00F6550B" w:rsidP="002B63F0">
      <w:pPr>
        <w:pStyle w:val="Akapitzlist"/>
        <w:numPr>
          <w:ilvl w:val="0"/>
          <w:numId w:val="20"/>
        </w:numPr>
        <w:suppressAutoHyphens w:val="0"/>
        <w:spacing w:after="200" w:line="276" w:lineRule="auto"/>
        <w:jc w:val="both"/>
        <w:rPr>
          <w:rFonts w:ascii="Arial" w:hAnsi="Arial" w:cs="Arial"/>
          <w:color w:val="000000"/>
          <w:sz w:val="22"/>
          <w:szCs w:val="22"/>
        </w:rPr>
      </w:pPr>
      <w:r w:rsidRPr="00F6550B">
        <w:rPr>
          <w:rFonts w:ascii="Arial" w:hAnsi="Arial" w:cs="Arial"/>
          <w:color w:val="000000"/>
          <w:sz w:val="22"/>
          <w:szCs w:val="22"/>
        </w:rPr>
        <w:t>w wyniku uszkodzeń ciała spowodowanych leczeniem oraz zabiegami leczniczymi lub diagnostycznymi, bez względu na to, przez kogo były wykonywane, chyba że chodziło o leczenie bezpośrednich następstw nieszczęśliwego wypadku,</w:t>
      </w:r>
    </w:p>
    <w:p w14:paraId="228C11BC" w14:textId="77777777" w:rsidR="00F6550B" w:rsidRPr="00F6550B" w:rsidRDefault="00F6550B" w:rsidP="00F6550B">
      <w:pPr>
        <w:pStyle w:val="Akapitzlist"/>
        <w:numPr>
          <w:ilvl w:val="0"/>
          <w:numId w:val="20"/>
        </w:numPr>
        <w:suppressAutoHyphens w:val="0"/>
        <w:spacing w:after="160" w:line="259" w:lineRule="auto"/>
        <w:rPr>
          <w:rFonts w:ascii="Arial" w:hAnsi="Arial" w:cs="Arial"/>
          <w:bCs/>
          <w:color w:val="000000"/>
          <w:sz w:val="22"/>
          <w:szCs w:val="22"/>
        </w:rPr>
      </w:pPr>
      <w:r w:rsidRPr="00F6550B">
        <w:rPr>
          <w:rFonts w:ascii="Arial" w:hAnsi="Arial" w:cs="Arial"/>
          <w:bCs/>
          <w:color w:val="000000"/>
          <w:sz w:val="22"/>
          <w:szCs w:val="22"/>
        </w:rPr>
        <w:t>w stanie nietrzeźwości, pod wpływem narkotyków, środków odurzających, substancji psychotropowych lub środków zastępczych w rozumieniu przepisów o przeciwdziałaniu narkomanii, a przyczyniło się to do zaistnienia nieszczęśliwego  wypadku.</w:t>
      </w:r>
    </w:p>
    <w:p w14:paraId="1CF3739B" w14:textId="77777777" w:rsidR="00D51C19" w:rsidRDefault="00D51C19" w:rsidP="00F6550B">
      <w:pPr>
        <w:suppressAutoHyphens w:val="0"/>
        <w:spacing w:after="200" w:line="276" w:lineRule="auto"/>
        <w:jc w:val="both"/>
        <w:rPr>
          <w:rFonts w:ascii="Arial" w:hAnsi="Arial" w:cs="Arial"/>
          <w:bCs/>
          <w:color w:val="000000"/>
          <w:sz w:val="22"/>
          <w:szCs w:val="22"/>
        </w:rPr>
      </w:pPr>
    </w:p>
    <w:p w14:paraId="23BE4E3D" w14:textId="77777777" w:rsidR="00033378" w:rsidRPr="00F6550B" w:rsidRDefault="00033378" w:rsidP="00F6550B">
      <w:pPr>
        <w:suppressAutoHyphens w:val="0"/>
        <w:spacing w:after="200" w:line="276" w:lineRule="auto"/>
        <w:jc w:val="both"/>
        <w:rPr>
          <w:rFonts w:ascii="Arial" w:hAnsi="Arial" w:cs="Arial"/>
          <w:bCs/>
          <w:color w:val="000000"/>
          <w:sz w:val="22"/>
          <w:szCs w:val="22"/>
        </w:rPr>
      </w:pPr>
    </w:p>
    <w:p w14:paraId="2651E681" w14:textId="5AE25956" w:rsidR="007D4D93" w:rsidRDefault="007D4D93" w:rsidP="00A92613">
      <w:pPr>
        <w:pStyle w:val="Akapitzlist"/>
        <w:suppressAutoHyphens w:val="0"/>
        <w:spacing w:after="200" w:line="276" w:lineRule="auto"/>
        <w:ind w:left="426"/>
        <w:jc w:val="both"/>
        <w:rPr>
          <w:rFonts w:ascii="Arial" w:hAnsi="Arial" w:cs="Arial"/>
          <w:b/>
          <w:color w:val="000000"/>
          <w:sz w:val="22"/>
          <w:szCs w:val="22"/>
        </w:rPr>
      </w:pPr>
      <w:r w:rsidRPr="007D4D93">
        <w:rPr>
          <w:rFonts w:ascii="Arial" w:hAnsi="Arial" w:cs="Arial"/>
          <w:b/>
          <w:color w:val="000000"/>
          <w:sz w:val="22"/>
          <w:szCs w:val="22"/>
        </w:rPr>
        <w:t xml:space="preserve">6.3 Śmierć ubezpieczonego w wyniku zawału serca lub </w:t>
      </w:r>
      <w:r w:rsidR="004D57FA">
        <w:rPr>
          <w:rFonts w:ascii="Arial" w:hAnsi="Arial" w:cs="Arial"/>
          <w:b/>
          <w:color w:val="000000"/>
          <w:sz w:val="22"/>
          <w:szCs w:val="22"/>
        </w:rPr>
        <w:t>udaru mózgu</w:t>
      </w:r>
      <w:r>
        <w:rPr>
          <w:rFonts w:ascii="Arial" w:hAnsi="Arial" w:cs="Arial"/>
          <w:b/>
          <w:color w:val="000000"/>
          <w:sz w:val="22"/>
          <w:szCs w:val="22"/>
        </w:rPr>
        <w:t>.</w:t>
      </w:r>
    </w:p>
    <w:p w14:paraId="34EA49A9" w14:textId="4EA87D32" w:rsidR="007D4D93" w:rsidRDefault="007D4D93" w:rsidP="00A92613">
      <w:pPr>
        <w:pStyle w:val="Akapitzlist"/>
        <w:suppressAutoHyphens w:val="0"/>
        <w:spacing w:after="200" w:line="276" w:lineRule="auto"/>
        <w:ind w:left="426"/>
        <w:jc w:val="both"/>
        <w:rPr>
          <w:rFonts w:ascii="Arial" w:hAnsi="Arial" w:cs="Arial"/>
          <w:bCs/>
          <w:color w:val="000000"/>
          <w:sz w:val="22"/>
          <w:szCs w:val="22"/>
        </w:rPr>
      </w:pPr>
      <w:r w:rsidRPr="007D4D93">
        <w:rPr>
          <w:rFonts w:ascii="Arial" w:hAnsi="Arial" w:cs="Arial"/>
          <w:bCs/>
          <w:color w:val="000000"/>
          <w:sz w:val="22"/>
          <w:szCs w:val="22"/>
        </w:rPr>
        <w:t>Wykonawca nie ponosi odpowiedzialności jak w przypadkach wyłączenia odpowiedzialności z tytułu śmierci ubezpieczonego</w:t>
      </w:r>
      <w:r>
        <w:rPr>
          <w:rFonts w:ascii="Arial" w:hAnsi="Arial" w:cs="Arial"/>
          <w:bCs/>
          <w:color w:val="000000"/>
          <w:sz w:val="22"/>
          <w:szCs w:val="22"/>
        </w:rPr>
        <w:t>.</w:t>
      </w:r>
    </w:p>
    <w:p w14:paraId="6F7AC2A5" w14:textId="77777777" w:rsidR="00D51C19" w:rsidRDefault="00D51C19" w:rsidP="00A92613">
      <w:pPr>
        <w:pStyle w:val="Akapitzlist"/>
        <w:suppressAutoHyphens w:val="0"/>
        <w:spacing w:after="200" w:line="276" w:lineRule="auto"/>
        <w:ind w:left="426"/>
        <w:jc w:val="both"/>
        <w:rPr>
          <w:rFonts w:ascii="Arial" w:hAnsi="Arial" w:cs="Arial"/>
          <w:bCs/>
          <w:color w:val="000000"/>
          <w:sz w:val="22"/>
          <w:szCs w:val="22"/>
        </w:rPr>
      </w:pPr>
    </w:p>
    <w:p w14:paraId="6366EEC1" w14:textId="59E812C0" w:rsidR="007D4D93" w:rsidRDefault="007D4D93" w:rsidP="00A92613">
      <w:pPr>
        <w:pStyle w:val="Akapitzlist"/>
        <w:suppressAutoHyphens w:val="0"/>
        <w:spacing w:after="200" w:line="276" w:lineRule="auto"/>
        <w:ind w:left="426"/>
        <w:jc w:val="both"/>
        <w:rPr>
          <w:rFonts w:ascii="Arial" w:hAnsi="Arial" w:cs="Arial"/>
          <w:b/>
          <w:color w:val="000000"/>
          <w:sz w:val="22"/>
          <w:szCs w:val="22"/>
        </w:rPr>
      </w:pPr>
      <w:r w:rsidRPr="007D4D93">
        <w:rPr>
          <w:rFonts w:ascii="Arial" w:hAnsi="Arial" w:cs="Arial"/>
          <w:b/>
          <w:color w:val="000000"/>
          <w:sz w:val="22"/>
          <w:szCs w:val="22"/>
        </w:rPr>
        <w:t>6.4 Trwały uszczerbek na zdrowiu na skutek nieszczęśliwego wypadku ubezpieczonego</w:t>
      </w:r>
      <w:r>
        <w:rPr>
          <w:rFonts w:ascii="Arial" w:hAnsi="Arial" w:cs="Arial"/>
          <w:b/>
          <w:color w:val="000000"/>
          <w:sz w:val="22"/>
          <w:szCs w:val="22"/>
        </w:rPr>
        <w:t>.</w:t>
      </w:r>
    </w:p>
    <w:p w14:paraId="052DAB8F" w14:textId="3A7CA64A" w:rsidR="007D4D93" w:rsidRDefault="007D4D93" w:rsidP="00A92613">
      <w:pPr>
        <w:pStyle w:val="Akapitzlist"/>
        <w:suppressAutoHyphens w:val="0"/>
        <w:spacing w:after="200" w:line="276" w:lineRule="auto"/>
        <w:ind w:left="426"/>
        <w:jc w:val="both"/>
        <w:rPr>
          <w:rFonts w:ascii="Arial" w:hAnsi="Arial" w:cs="Arial"/>
          <w:bCs/>
          <w:color w:val="000000"/>
          <w:sz w:val="22"/>
          <w:szCs w:val="22"/>
        </w:rPr>
      </w:pPr>
      <w:r w:rsidRPr="007D4D93">
        <w:rPr>
          <w:rFonts w:ascii="Arial" w:hAnsi="Arial" w:cs="Arial"/>
          <w:bCs/>
          <w:color w:val="000000"/>
          <w:sz w:val="22"/>
          <w:szCs w:val="22"/>
        </w:rPr>
        <w:t>Wykonawca nie ponosi odpowiedzialności jak w przypadkach wyłączenia odpowiedzialności z tytułu śmierci ubezpieczonego w wyniku nieszczęśliwego wypadku.</w:t>
      </w:r>
    </w:p>
    <w:p w14:paraId="786F5C37" w14:textId="77777777" w:rsidR="00D51C19" w:rsidRDefault="00D51C19" w:rsidP="00A92613">
      <w:pPr>
        <w:pStyle w:val="Akapitzlist"/>
        <w:suppressAutoHyphens w:val="0"/>
        <w:spacing w:after="200" w:line="276" w:lineRule="auto"/>
        <w:ind w:left="426"/>
        <w:jc w:val="both"/>
        <w:rPr>
          <w:rFonts w:ascii="Arial" w:hAnsi="Arial" w:cs="Arial"/>
          <w:bCs/>
          <w:color w:val="000000"/>
          <w:sz w:val="22"/>
          <w:szCs w:val="22"/>
        </w:rPr>
      </w:pPr>
    </w:p>
    <w:p w14:paraId="56D2CE1F" w14:textId="41AB79A6" w:rsidR="007D4D93" w:rsidRPr="00D51C19" w:rsidRDefault="007D4D93" w:rsidP="00A92613">
      <w:pPr>
        <w:pStyle w:val="Akapitzlist"/>
        <w:suppressAutoHyphens w:val="0"/>
        <w:spacing w:after="200" w:line="276" w:lineRule="auto"/>
        <w:ind w:left="426"/>
        <w:jc w:val="both"/>
        <w:rPr>
          <w:rFonts w:ascii="Arial" w:hAnsi="Arial" w:cs="Arial"/>
          <w:b/>
          <w:color w:val="000000"/>
          <w:sz w:val="22"/>
          <w:szCs w:val="22"/>
        </w:rPr>
      </w:pPr>
      <w:r w:rsidRPr="00D51C19">
        <w:rPr>
          <w:rFonts w:ascii="Arial" w:hAnsi="Arial" w:cs="Arial"/>
          <w:b/>
          <w:color w:val="000000"/>
          <w:sz w:val="22"/>
          <w:szCs w:val="22"/>
        </w:rPr>
        <w:t>6.5 Ubezpieczenie pobytu ubezpieczonego w szpitalu</w:t>
      </w:r>
      <w:r w:rsidR="00D51C19" w:rsidRPr="00D51C19">
        <w:rPr>
          <w:rFonts w:ascii="Arial" w:hAnsi="Arial" w:cs="Arial"/>
          <w:b/>
          <w:color w:val="000000"/>
          <w:sz w:val="22"/>
          <w:szCs w:val="22"/>
        </w:rPr>
        <w:t xml:space="preserve"> (wskutek nieszczęśliwego wypadku, wskutek wypadku przy pracy, wskutek wypadku komunikacyjnego, wskutek zawału serca/udaru mózgu, pobytu na OIOM, rekonwalescencji).</w:t>
      </w:r>
    </w:p>
    <w:p w14:paraId="1F15B3E3" w14:textId="77777777" w:rsidR="00D51C19" w:rsidRDefault="00D51C19" w:rsidP="00A92613">
      <w:pPr>
        <w:pStyle w:val="Akapitzlist"/>
        <w:suppressAutoHyphens w:val="0"/>
        <w:spacing w:after="200" w:line="276" w:lineRule="auto"/>
        <w:ind w:left="426"/>
        <w:jc w:val="both"/>
        <w:rPr>
          <w:rFonts w:ascii="Arial" w:hAnsi="Arial" w:cs="Arial"/>
          <w:bCs/>
          <w:color w:val="000000"/>
          <w:sz w:val="22"/>
          <w:szCs w:val="22"/>
        </w:rPr>
      </w:pPr>
      <w:r w:rsidRPr="00D51C19">
        <w:rPr>
          <w:rFonts w:ascii="Arial" w:hAnsi="Arial" w:cs="Arial"/>
          <w:bCs/>
          <w:color w:val="000000"/>
          <w:sz w:val="22"/>
          <w:szCs w:val="22"/>
        </w:rPr>
        <w:t xml:space="preserve">Wykonawca nie ponosi odpowiedzialności za pobyt ubezpieczonego w szpitalu: </w:t>
      </w:r>
    </w:p>
    <w:p w14:paraId="6669BF5D" w14:textId="2A7A30EE" w:rsidR="00D51C19" w:rsidRDefault="00D51C19" w:rsidP="00A92613">
      <w:pPr>
        <w:pStyle w:val="Akapitzlist"/>
        <w:suppressAutoHyphens w:val="0"/>
        <w:spacing w:after="200" w:line="276" w:lineRule="auto"/>
        <w:ind w:left="426"/>
        <w:jc w:val="both"/>
        <w:rPr>
          <w:rFonts w:ascii="Arial" w:hAnsi="Arial" w:cs="Arial"/>
          <w:bCs/>
          <w:color w:val="000000"/>
          <w:sz w:val="22"/>
          <w:szCs w:val="22"/>
        </w:rPr>
      </w:pPr>
      <w:r w:rsidRPr="00D51C19">
        <w:rPr>
          <w:rFonts w:ascii="Arial" w:hAnsi="Arial" w:cs="Arial"/>
          <w:bCs/>
          <w:color w:val="000000"/>
          <w:sz w:val="22"/>
          <w:szCs w:val="22"/>
        </w:rPr>
        <w:t xml:space="preserve">1) </w:t>
      </w:r>
      <w:r w:rsidR="00734E7B">
        <w:rPr>
          <w:rFonts w:ascii="Arial" w:hAnsi="Arial" w:cs="Arial"/>
          <w:bCs/>
          <w:color w:val="000000"/>
          <w:sz w:val="22"/>
          <w:szCs w:val="22"/>
        </w:rPr>
        <w:t>spowodowanego</w:t>
      </w:r>
      <w:r w:rsidRPr="00D51C19">
        <w:rPr>
          <w:rFonts w:ascii="Arial" w:hAnsi="Arial" w:cs="Arial"/>
          <w:bCs/>
          <w:color w:val="000000"/>
          <w:sz w:val="22"/>
          <w:szCs w:val="22"/>
        </w:rPr>
        <w:t xml:space="preserve"> użyci</w:t>
      </w:r>
      <w:r w:rsidR="00734E7B">
        <w:rPr>
          <w:rFonts w:ascii="Arial" w:hAnsi="Arial" w:cs="Arial"/>
          <w:bCs/>
          <w:color w:val="000000"/>
          <w:sz w:val="22"/>
          <w:szCs w:val="22"/>
        </w:rPr>
        <w:t>em</w:t>
      </w:r>
      <w:r w:rsidRPr="00D51C19">
        <w:rPr>
          <w:rFonts w:ascii="Arial" w:hAnsi="Arial" w:cs="Arial"/>
          <w:bCs/>
          <w:color w:val="000000"/>
          <w:sz w:val="22"/>
          <w:szCs w:val="22"/>
        </w:rPr>
        <w:t xml:space="preserve"> przez ubezpieczonego produktów leczniczych niezgodnie z zaleceniem lekarza albo niezgodnie z informacją zamieszczoną w ulotce dołączonej do produktu leczniczego oraz w wyniku schorzeń spowodowanych nadużywaniem w/w produktów</w:t>
      </w:r>
      <w:r>
        <w:rPr>
          <w:rFonts w:ascii="Arial" w:hAnsi="Arial" w:cs="Arial"/>
          <w:bCs/>
          <w:color w:val="000000"/>
          <w:sz w:val="22"/>
          <w:szCs w:val="22"/>
        </w:rPr>
        <w:t>,</w:t>
      </w:r>
    </w:p>
    <w:p w14:paraId="6E8B3092" w14:textId="4279A572" w:rsidR="00D51C19" w:rsidRDefault="00D51C19" w:rsidP="00A92613">
      <w:pPr>
        <w:pStyle w:val="Akapitzlist"/>
        <w:suppressAutoHyphens w:val="0"/>
        <w:spacing w:after="200" w:line="276" w:lineRule="auto"/>
        <w:ind w:left="426"/>
        <w:jc w:val="both"/>
        <w:rPr>
          <w:rFonts w:ascii="Arial" w:hAnsi="Arial" w:cs="Arial"/>
          <w:bCs/>
          <w:color w:val="000000"/>
          <w:sz w:val="22"/>
          <w:szCs w:val="22"/>
        </w:rPr>
      </w:pPr>
      <w:r w:rsidRPr="00D51C19">
        <w:rPr>
          <w:rFonts w:ascii="Arial" w:hAnsi="Arial" w:cs="Arial"/>
          <w:bCs/>
          <w:color w:val="000000"/>
          <w:sz w:val="22"/>
          <w:szCs w:val="22"/>
        </w:rPr>
        <w:t xml:space="preserve">2) </w:t>
      </w:r>
      <w:r w:rsidR="00734E7B">
        <w:rPr>
          <w:rFonts w:ascii="Arial" w:hAnsi="Arial" w:cs="Arial"/>
          <w:bCs/>
          <w:color w:val="000000"/>
          <w:sz w:val="22"/>
          <w:szCs w:val="22"/>
        </w:rPr>
        <w:t>spowodowanego</w:t>
      </w:r>
      <w:r w:rsidRPr="00D51C19">
        <w:rPr>
          <w:rFonts w:ascii="Arial" w:hAnsi="Arial" w:cs="Arial"/>
          <w:bCs/>
          <w:color w:val="000000"/>
          <w:sz w:val="22"/>
          <w:szCs w:val="22"/>
        </w:rPr>
        <w:t xml:space="preserve"> działa</w:t>
      </w:r>
      <w:r w:rsidR="00734E7B">
        <w:rPr>
          <w:rFonts w:ascii="Arial" w:hAnsi="Arial" w:cs="Arial"/>
          <w:bCs/>
          <w:color w:val="000000"/>
          <w:sz w:val="22"/>
          <w:szCs w:val="22"/>
        </w:rPr>
        <w:t>niami</w:t>
      </w:r>
      <w:r w:rsidRPr="00D51C19">
        <w:rPr>
          <w:rFonts w:ascii="Arial" w:hAnsi="Arial" w:cs="Arial"/>
          <w:bCs/>
          <w:color w:val="000000"/>
          <w:sz w:val="22"/>
          <w:szCs w:val="22"/>
        </w:rPr>
        <w:t xml:space="preserve"> wojennych, czynn</w:t>
      </w:r>
      <w:r w:rsidR="00734E7B">
        <w:rPr>
          <w:rFonts w:ascii="Arial" w:hAnsi="Arial" w:cs="Arial"/>
          <w:bCs/>
          <w:color w:val="000000"/>
          <w:sz w:val="22"/>
          <w:szCs w:val="22"/>
        </w:rPr>
        <w:t>ym</w:t>
      </w:r>
      <w:r w:rsidRPr="00D51C19">
        <w:rPr>
          <w:rFonts w:ascii="Arial" w:hAnsi="Arial" w:cs="Arial"/>
          <w:bCs/>
          <w:color w:val="000000"/>
          <w:sz w:val="22"/>
          <w:szCs w:val="22"/>
        </w:rPr>
        <w:t xml:space="preserve"> udział</w:t>
      </w:r>
      <w:r w:rsidR="00734E7B">
        <w:rPr>
          <w:rFonts w:ascii="Arial" w:hAnsi="Arial" w:cs="Arial"/>
          <w:bCs/>
          <w:color w:val="000000"/>
          <w:sz w:val="22"/>
          <w:szCs w:val="22"/>
        </w:rPr>
        <w:t>em ubezpieczonego</w:t>
      </w:r>
      <w:r w:rsidRPr="00D51C19">
        <w:rPr>
          <w:rFonts w:ascii="Arial" w:hAnsi="Arial" w:cs="Arial"/>
          <w:bCs/>
          <w:color w:val="000000"/>
          <w:sz w:val="22"/>
          <w:szCs w:val="22"/>
        </w:rPr>
        <w:t xml:space="preserve"> w aktach terroru lub czynn</w:t>
      </w:r>
      <w:r w:rsidR="00734E7B">
        <w:rPr>
          <w:rFonts w:ascii="Arial" w:hAnsi="Arial" w:cs="Arial"/>
          <w:bCs/>
          <w:color w:val="000000"/>
          <w:sz w:val="22"/>
          <w:szCs w:val="22"/>
        </w:rPr>
        <w:t>ym</w:t>
      </w:r>
      <w:r w:rsidRPr="00D51C19">
        <w:rPr>
          <w:rFonts w:ascii="Arial" w:hAnsi="Arial" w:cs="Arial"/>
          <w:bCs/>
          <w:color w:val="000000"/>
          <w:sz w:val="22"/>
          <w:szCs w:val="22"/>
        </w:rPr>
        <w:t xml:space="preserve"> udział</w:t>
      </w:r>
      <w:r w:rsidR="00734E7B">
        <w:rPr>
          <w:rFonts w:ascii="Arial" w:hAnsi="Arial" w:cs="Arial"/>
          <w:bCs/>
          <w:color w:val="000000"/>
          <w:sz w:val="22"/>
          <w:szCs w:val="22"/>
        </w:rPr>
        <w:t>em</w:t>
      </w:r>
      <w:r w:rsidRPr="00D51C19">
        <w:rPr>
          <w:rFonts w:ascii="Arial" w:hAnsi="Arial" w:cs="Arial"/>
          <w:bCs/>
          <w:color w:val="000000"/>
          <w:sz w:val="22"/>
          <w:szCs w:val="22"/>
        </w:rPr>
        <w:t xml:space="preserve"> w masowych rozruchach społecznych, </w:t>
      </w:r>
    </w:p>
    <w:p w14:paraId="0FB3E52C" w14:textId="78280F00" w:rsidR="00D51C19" w:rsidRDefault="00D51C19" w:rsidP="00A92613">
      <w:pPr>
        <w:pStyle w:val="Akapitzlist"/>
        <w:suppressAutoHyphens w:val="0"/>
        <w:spacing w:after="200" w:line="276" w:lineRule="auto"/>
        <w:ind w:left="426"/>
        <w:jc w:val="both"/>
        <w:rPr>
          <w:rFonts w:ascii="Arial" w:hAnsi="Arial" w:cs="Arial"/>
          <w:bCs/>
          <w:color w:val="000000"/>
          <w:sz w:val="22"/>
          <w:szCs w:val="22"/>
        </w:rPr>
      </w:pPr>
      <w:r w:rsidRPr="00D51C19">
        <w:rPr>
          <w:rFonts w:ascii="Arial" w:hAnsi="Arial" w:cs="Arial"/>
          <w:bCs/>
          <w:color w:val="000000"/>
          <w:sz w:val="22"/>
          <w:szCs w:val="22"/>
        </w:rPr>
        <w:t xml:space="preserve">3) </w:t>
      </w:r>
      <w:r w:rsidR="00734E7B">
        <w:rPr>
          <w:rFonts w:ascii="Arial" w:hAnsi="Arial" w:cs="Arial"/>
          <w:bCs/>
          <w:color w:val="000000"/>
          <w:sz w:val="22"/>
          <w:szCs w:val="22"/>
        </w:rPr>
        <w:t>w</w:t>
      </w:r>
      <w:r w:rsidRPr="00D51C19">
        <w:rPr>
          <w:rFonts w:ascii="Arial" w:hAnsi="Arial" w:cs="Arial"/>
          <w:bCs/>
          <w:color w:val="000000"/>
          <w:sz w:val="22"/>
          <w:szCs w:val="22"/>
        </w:rPr>
        <w:t xml:space="preserve"> wyniku popełnienia </w:t>
      </w:r>
      <w:r w:rsidR="000C0977">
        <w:rPr>
          <w:rFonts w:ascii="Arial" w:hAnsi="Arial" w:cs="Arial"/>
          <w:bCs/>
          <w:color w:val="000000"/>
          <w:sz w:val="22"/>
          <w:szCs w:val="22"/>
        </w:rPr>
        <w:t xml:space="preserve">lub usiłowania popełnienia </w:t>
      </w:r>
      <w:r w:rsidRPr="00D51C19">
        <w:rPr>
          <w:rFonts w:ascii="Arial" w:hAnsi="Arial" w:cs="Arial"/>
          <w:bCs/>
          <w:color w:val="000000"/>
          <w:sz w:val="22"/>
          <w:szCs w:val="22"/>
        </w:rPr>
        <w:t xml:space="preserve">przez ubezpieczonego czynu wypełniającego ustawowe znamiona umyślnego przestępstwa, </w:t>
      </w:r>
    </w:p>
    <w:p w14:paraId="49F0109E" w14:textId="570D944D" w:rsidR="000C0977" w:rsidRPr="000C0977" w:rsidRDefault="00D51C19" w:rsidP="000C0977">
      <w:pPr>
        <w:pStyle w:val="Akapitzlist"/>
        <w:suppressAutoHyphens w:val="0"/>
        <w:spacing w:after="200" w:line="276" w:lineRule="auto"/>
        <w:ind w:left="426"/>
        <w:jc w:val="both"/>
        <w:rPr>
          <w:rFonts w:ascii="Arial" w:hAnsi="Arial" w:cs="Arial"/>
          <w:bCs/>
          <w:color w:val="000000"/>
          <w:sz w:val="22"/>
          <w:szCs w:val="22"/>
        </w:rPr>
      </w:pPr>
      <w:r w:rsidRPr="00D51C19">
        <w:rPr>
          <w:rFonts w:ascii="Arial" w:hAnsi="Arial" w:cs="Arial"/>
          <w:bCs/>
          <w:color w:val="000000"/>
          <w:sz w:val="22"/>
          <w:szCs w:val="22"/>
        </w:rPr>
        <w:t xml:space="preserve">4) </w:t>
      </w:r>
      <w:r w:rsidR="000C0977" w:rsidRPr="000C0977">
        <w:rPr>
          <w:rFonts w:ascii="Arial" w:hAnsi="Arial" w:cs="Arial"/>
          <w:bCs/>
          <w:color w:val="000000"/>
          <w:sz w:val="22"/>
          <w:szCs w:val="22"/>
        </w:rPr>
        <w:tab/>
      </w:r>
      <w:r w:rsidR="00734E7B">
        <w:rPr>
          <w:rFonts w:ascii="Arial" w:hAnsi="Arial" w:cs="Arial"/>
          <w:bCs/>
          <w:color w:val="000000"/>
          <w:sz w:val="22"/>
          <w:szCs w:val="22"/>
        </w:rPr>
        <w:t xml:space="preserve">w wyniku </w:t>
      </w:r>
      <w:r w:rsidR="000C0977" w:rsidRPr="000C0977">
        <w:rPr>
          <w:rFonts w:ascii="Arial" w:hAnsi="Arial" w:cs="Arial"/>
          <w:bCs/>
          <w:color w:val="000000"/>
          <w:sz w:val="22"/>
          <w:szCs w:val="22"/>
        </w:rPr>
        <w:t>prowadzenia przez Ubezpieczonego pojazdu</w:t>
      </w:r>
    </w:p>
    <w:p w14:paraId="19BA4901" w14:textId="77777777" w:rsidR="000C0977" w:rsidRPr="000C0977" w:rsidRDefault="000C0977" w:rsidP="000C0977">
      <w:pPr>
        <w:pStyle w:val="Akapitzlist"/>
        <w:suppressAutoHyphens w:val="0"/>
        <w:spacing w:after="200" w:line="276" w:lineRule="auto"/>
        <w:ind w:left="426"/>
        <w:jc w:val="both"/>
        <w:rPr>
          <w:rFonts w:ascii="Arial" w:hAnsi="Arial" w:cs="Arial"/>
          <w:bCs/>
          <w:color w:val="000000"/>
          <w:sz w:val="22"/>
          <w:szCs w:val="22"/>
        </w:rPr>
      </w:pPr>
      <w:r w:rsidRPr="000C0977">
        <w:rPr>
          <w:rFonts w:ascii="Arial" w:hAnsi="Arial" w:cs="Arial"/>
          <w:bCs/>
          <w:color w:val="000000"/>
          <w:sz w:val="22"/>
          <w:szCs w:val="22"/>
        </w:rPr>
        <w:t>a.</w:t>
      </w:r>
      <w:r w:rsidRPr="000C0977">
        <w:rPr>
          <w:rFonts w:ascii="Arial" w:hAnsi="Arial" w:cs="Arial"/>
          <w:bCs/>
          <w:color w:val="000000"/>
          <w:sz w:val="22"/>
          <w:szCs w:val="22"/>
        </w:rPr>
        <w:tab/>
        <w:t>jeżeli Ubezpieczony nie posiadał określonych w stosownych przepisach prawa uprawnień do prowadzenia danego pojazdu</w:t>
      </w:r>
    </w:p>
    <w:p w14:paraId="66C30D5C" w14:textId="6552EAD9" w:rsidR="00D51C19" w:rsidRDefault="000C0977" w:rsidP="000C0977">
      <w:pPr>
        <w:pStyle w:val="Akapitzlist"/>
        <w:suppressAutoHyphens w:val="0"/>
        <w:spacing w:after="200" w:line="276" w:lineRule="auto"/>
        <w:ind w:left="426"/>
        <w:jc w:val="both"/>
        <w:rPr>
          <w:rFonts w:ascii="Arial" w:hAnsi="Arial" w:cs="Arial"/>
          <w:bCs/>
          <w:color w:val="000000"/>
          <w:sz w:val="22"/>
          <w:szCs w:val="22"/>
        </w:rPr>
      </w:pPr>
      <w:r w:rsidRPr="000C0977">
        <w:rPr>
          <w:rFonts w:ascii="Arial" w:hAnsi="Arial" w:cs="Arial"/>
          <w:bCs/>
          <w:color w:val="000000"/>
          <w:sz w:val="22"/>
          <w:szCs w:val="22"/>
        </w:rPr>
        <w:t>b.</w:t>
      </w:r>
      <w:r w:rsidRPr="000C0977">
        <w:rPr>
          <w:rFonts w:ascii="Arial" w:hAnsi="Arial" w:cs="Arial"/>
          <w:bCs/>
          <w:color w:val="000000"/>
          <w:sz w:val="22"/>
          <w:szCs w:val="22"/>
        </w:rPr>
        <w:tab/>
        <w:t>jeżeli Ubezpieczony był po spożyciu alkoholu albo w stanie nietrzeźwości, pod wpływem narkotyków, środków odurzających, substancji psychotropowych lub substancji zastępczyc</w:t>
      </w:r>
      <w:r w:rsidR="005A70ED">
        <w:rPr>
          <w:rFonts w:ascii="Arial" w:hAnsi="Arial" w:cs="Arial"/>
          <w:bCs/>
          <w:color w:val="000000"/>
          <w:sz w:val="22"/>
          <w:szCs w:val="22"/>
        </w:rPr>
        <w:t>h</w:t>
      </w:r>
      <w:r w:rsidRPr="000C0977">
        <w:rPr>
          <w:rFonts w:ascii="Arial" w:hAnsi="Arial" w:cs="Arial"/>
          <w:bCs/>
          <w:color w:val="000000"/>
          <w:sz w:val="22"/>
          <w:szCs w:val="22"/>
        </w:rPr>
        <w:t xml:space="preserve"> w rozumieniu przepisów o przeciwdziałaniu narkomanii</w:t>
      </w:r>
    </w:p>
    <w:p w14:paraId="5E6BD4E0" w14:textId="6AEDF9A7" w:rsidR="00A04C32" w:rsidRPr="00353568" w:rsidRDefault="00D51C19" w:rsidP="0031597F">
      <w:pPr>
        <w:pStyle w:val="Akapitzlist"/>
        <w:suppressAutoHyphens w:val="0"/>
        <w:spacing w:after="200" w:line="276" w:lineRule="auto"/>
        <w:ind w:hanging="294"/>
        <w:jc w:val="both"/>
        <w:rPr>
          <w:rFonts w:ascii="Arial" w:hAnsi="Arial" w:cs="Arial"/>
          <w:sz w:val="22"/>
          <w:szCs w:val="22"/>
        </w:rPr>
      </w:pPr>
      <w:r>
        <w:rPr>
          <w:rFonts w:ascii="Arial" w:hAnsi="Arial" w:cs="Arial"/>
          <w:bCs/>
          <w:color w:val="000000"/>
          <w:sz w:val="22"/>
          <w:szCs w:val="22"/>
        </w:rPr>
        <w:t>5</w:t>
      </w:r>
      <w:bookmarkStart w:id="5" w:name="_Hlk191542292"/>
      <w:r>
        <w:rPr>
          <w:rFonts w:ascii="Arial" w:hAnsi="Arial" w:cs="Arial"/>
          <w:bCs/>
          <w:color w:val="000000"/>
          <w:sz w:val="22"/>
          <w:szCs w:val="22"/>
        </w:rPr>
        <w:t>)</w:t>
      </w:r>
      <w:r w:rsidR="000C0977">
        <w:rPr>
          <w:rFonts w:ascii="Arial" w:hAnsi="Arial" w:cs="Arial"/>
          <w:bCs/>
          <w:color w:val="000000"/>
          <w:sz w:val="22"/>
          <w:szCs w:val="22"/>
        </w:rPr>
        <w:t xml:space="preserve"> </w:t>
      </w:r>
      <w:bookmarkStart w:id="6" w:name="_Hlk191541943"/>
      <w:r w:rsidR="000C0977" w:rsidRPr="00F6550B">
        <w:rPr>
          <w:rFonts w:ascii="Arial" w:hAnsi="Arial" w:cs="Arial"/>
          <w:color w:val="000000"/>
          <w:sz w:val="22"/>
          <w:szCs w:val="22"/>
        </w:rPr>
        <w:t xml:space="preserve">w wyniku zatrucia spowodowanego spożyciem alkoholu, użyciem narkotyków, środków odurzających, substancji psychotropowych lub środków zastępczych w rozumieniu przepisów o przeciwdziałaniu narkomanii, </w:t>
      </w:r>
      <w:bookmarkEnd w:id="6"/>
    </w:p>
    <w:bookmarkEnd w:id="5"/>
    <w:p w14:paraId="41D00499" w14:textId="048832AE" w:rsidR="007C2FF2" w:rsidRDefault="00D51C19" w:rsidP="007C2FF2">
      <w:pPr>
        <w:suppressAutoHyphens w:val="0"/>
        <w:spacing w:after="200" w:line="276" w:lineRule="auto"/>
        <w:ind w:left="360"/>
        <w:jc w:val="both"/>
        <w:rPr>
          <w:rFonts w:ascii="Arial" w:hAnsi="Arial" w:cs="Arial"/>
          <w:bCs/>
          <w:color w:val="000000"/>
          <w:sz w:val="22"/>
          <w:szCs w:val="22"/>
        </w:rPr>
      </w:pPr>
      <w:r>
        <w:rPr>
          <w:rFonts w:ascii="Arial" w:hAnsi="Arial" w:cs="Arial"/>
          <w:bCs/>
          <w:color w:val="000000"/>
          <w:sz w:val="22"/>
          <w:szCs w:val="22"/>
        </w:rPr>
        <w:t xml:space="preserve">6) </w:t>
      </w:r>
      <w:r w:rsidRPr="00D51C19">
        <w:rPr>
          <w:rFonts w:ascii="Arial" w:hAnsi="Arial" w:cs="Arial"/>
          <w:bCs/>
          <w:color w:val="000000"/>
          <w:sz w:val="22"/>
          <w:szCs w:val="22"/>
        </w:rPr>
        <w:t>W wyniku samookaleczenia lub usiłowania popełnienia przez ubezpieczonego samobójstwa,</w:t>
      </w:r>
    </w:p>
    <w:p w14:paraId="2B505124" w14:textId="7537CE80" w:rsidR="00D51C19" w:rsidRDefault="00D51C19" w:rsidP="00D51C19">
      <w:pPr>
        <w:suppressAutoHyphens w:val="0"/>
        <w:spacing w:after="200" w:line="276" w:lineRule="auto"/>
        <w:ind w:left="360"/>
        <w:jc w:val="both"/>
        <w:rPr>
          <w:rFonts w:ascii="Arial" w:hAnsi="Arial" w:cs="Arial"/>
          <w:bCs/>
          <w:color w:val="000000"/>
          <w:sz w:val="22"/>
          <w:szCs w:val="22"/>
        </w:rPr>
      </w:pPr>
      <w:r>
        <w:rPr>
          <w:rFonts w:ascii="Arial" w:hAnsi="Arial" w:cs="Arial"/>
          <w:bCs/>
          <w:color w:val="000000"/>
          <w:sz w:val="22"/>
          <w:szCs w:val="22"/>
        </w:rPr>
        <w:t>7)</w:t>
      </w:r>
      <w:r w:rsidRPr="00D51C19">
        <w:t xml:space="preserve"> </w:t>
      </w:r>
      <w:r w:rsidRPr="00D51C19">
        <w:rPr>
          <w:rFonts w:ascii="Arial" w:hAnsi="Arial" w:cs="Arial"/>
          <w:bCs/>
          <w:color w:val="000000"/>
          <w:sz w:val="22"/>
          <w:szCs w:val="22"/>
        </w:rPr>
        <w:t>W wyniku</w:t>
      </w:r>
      <w:r w:rsidR="005A70ED">
        <w:rPr>
          <w:rFonts w:ascii="Arial" w:hAnsi="Arial" w:cs="Arial"/>
          <w:bCs/>
          <w:color w:val="000000"/>
          <w:sz w:val="22"/>
          <w:szCs w:val="22"/>
        </w:rPr>
        <w:t xml:space="preserve"> działań wojennych lub</w:t>
      </w:r>
      <w:r w:rsidRPr="00D51C19">
        <w:rPr>
          <w:rFonts w:ascii="Arial" w:hAnsi="Arial" w:cs="Arial"/>
          <w:bCs/>
          <w:color w:val="000000"/>
          <w:sz w:val="22"/>
          <w:szCs w:val="22"/>
        </w:rPr>
        <w:t xml:space="preserve"> katastrof, </w:t>
      </w:r>
      <w:r w:rsidR="005A70ED">
        <w:rPr>
          <w:rFonts w:ascii="Arial" w:hAnsi="Arial" w:cs="Arial"/>
          <w:bCs/>
          <w:color w:val="000000"/>
          <w:sz w:val="22"/>
          <w:szCs w:val="22"/>
        </w:rPr>
        <w:t xml:space="preserve">powodujących </w:t>
      </w:r>
      <w:r w:rsidRPr="00D51C19">
        <w:rPr>
          <w:rFonts w:ascii="Arial" w:hAnsi="Arial" w:cs="Arial"/>
          <w:bCs/>
          <w:color w:val="000000"/>
          <w:sz w:val="22"/>
          <w:szCs w:val="22"/>
        </w:rPr>
        <w:t>skażenie promieniami jonizującymi lub skażenie chemiczne,</w:t>
      </w:r>
    </w:p>
    <w:p w14:paraId="6BA2F89F" w14:textId="1F4CA20F" w:rsidR="007C2FF2" w:rsidRDefault="007C2FF2" w:rsidP="00D51C19">
      <w:pPr>
        <w:suppressAutoHyphens w:val="0"/>
        <w:spacing w:after="200" w:line="276" w:lineRule="auto"/>
        <w:ind w:left="360"/>
        <w:jc w:val="both"/>
        <w:rPr>
          <w:rFonts w:ascii="Arial" w:hAnsi="Arial" w:cs="Arial"/>
          <w:bCs/>
          <w:color w:val="000000"/>
          <w:sz w:val="22"/>
          <w:szCs w:val="22"/>
        </w:rPr>
      </w:pPr>
      <w:r>
        <w:rPr>
          <w:rFonts w:ascii="Arial" w:hAnsi="Arial" w:cs="Arial"/>
          <w:bCs/>
          <w:color w:val="000000"/>
          <w:sz w:val="22"/>
          <w:szCs w:val="22"/>
        </w:rPr>
        <w:t xml:space="preserve">8) </w:t>
      </w:r>
      <w:bookmarkStart w:id="7" w:name="_Hlk191542454"/>
      <w:r w:rsidRPr="007C2FF2">
        <w:rPr>
          <w:rFonts w:ascii="Arial" w:hAnsi="Arial" w:cs="Arial"/>
          <w:bCs/>
          <w:color w:val="000000"/>
          <w:sz w:val="22"/>
          <w:szCs w:val="22"/>
        </w:rPr>
        <w:t>w stanie nietrzeźwości, pod wpływem narkotyków, środków odurzających, substancji psychotropowych lub środków zastępczych w rozumieniu przepisów o przeciwdziałaniu narkomanii, a przyczyniło się to do konieczności pobytu w szpitalu</w:t>
      </w:r>
      <w:bookmarkEnd w:id="7"/>
      <w:r>
        <w:rPr>
          <w:rFonts w:ascii="Arial" w:hAnsi="Arial" w:cs="Arial"/>
          <w:bCs/>
          <w:color w:val="000000"/>
          <w:sz w:val="22"/>
          <w:szCs w:val="22"/>
        </w:rPr>
        <w:t>,</w:t>
      </w:r>
    </w:p>
    <w:p w14:paraId="632E6DD9" w14:textId="690EAF35" w:rsidR="00D51C19" w:rsidRDefault="007C2FF2" w:rsidP="00D51C19">
      <w:pPr>
        <w:suppressAutoHyphens w:val="0"/>
        <w:spacing w:after="200" w:line="276" w:lineRule="auto"/>
        <w:ind w:left="360"/>
        <w:jc w:val="both"/>
        <w:rPr>
          <w:rFonts w:ascii="Arial" w:hAnsi="Arial" w:cs="Arial"/>
          <w:bCs/>
          <w:color w:val="000000"/>
          <w:sz w:val="22"/>
          <w:szCs w:val="22"/>
        </w:rPr>
      </w:pPr>
      <w:r>
        <w:rPr>
          <w:rFonts w:ascii="Arial" w:hAnsi="Arial" w:cs="Arial"/>
          <w:bCs/>
          <w:color w:val="000000"/>
          <w:sz w:val="22"/>
          <w:szCs w:val="22"/>
        </w:rPr>
        <w:t>9)</w:t>
      </w:r>
      <w:r w:rsidR="00D51C19">
        <w:rPr>
          <w:rFonts w:ascii="Arial" w:hAnsi="Arial" w:cs="Arial"/>
          <w:bCs/>
          <w:color w:val="000000"/>
          <w:sz w:val="22"/>
          <w:szCs w:val="22"/>
        </w:rPr>
        <w:t xml:space="preserve"> </w:t>
      </w:r>
      <w:r w:rsidR="00D51C19" w:rsidRPr="00D51C19">
        <w:rPr>
          <w:rFonts w:ascii="Arial" w:hAnsi="Arial" w:cs="Arial"/>
          <w:bCs/>
          <w:color w:val="000000"/>
          <w:sz w:val="22"/>
          <w:szCs w:val="22"/>
        </w:rPr>
        <w:t xml:space="preserve">W wyniku operacji kosmetycznych lub plastycznych, w tym operacji zmiany płci, z wyjątkiem operacji niezbędnych do usunięcia następstw nieszczęśliwych wypadków lub choroby nowotworowej wykrytej w okresie odpowiedzialności </w:t>
      </w:r>
      <w:r>
        <w:rPr>
          <w:rFonts w:ascii="Arial" w:hAnsi="Arial" w:cs="Arial"/>
          <w:bCs/>
          <w:color w:val="000000"/>
          <w:sz w:val="22"/>
          <w:szCs w:val="22"/>
        </w:rPr>
        <w:t>Wykonawcy,</w:t>
      </w:r>
    </w:p>
    <w:p w14:paraId="689B7370" w14:textId="06D281A1" w:rsidR="00D51C19" w:rsidRDefault="007C2FF2" w:rsidP="00D51C19">
      <w:pPr>
        <w:suppressAutoHyphens w:val="0"/>
        <w:spacing w:after="200" w:line="276" w:lineRule="auto"/>
        <w:ind w:left="360"/>
        <w:jc w:val="both"/>
        <w:rPr>
          <w:rFonts w:ascii="Arial" w:hAnsi="Arial" w:cs="Arial"/>
          <w:bCs/>
          <w:color w:val="000000"/>
          <w:sz w:val="22"/>
          <w:szCs w:val="22"/>
        </w:rPr>
      </w:pPr>
      <w:r>
        <w:rPr>
          <w:rFonts w:ascii="Arial" w:hAnsi="Arial" w:cs="Arial"/>
          <w:bCs/>
          <w:color w:val="000000"/>
          <w:sz w:val="22"/>
          <w:szCs w:val="22"/>
        </w:rPr>
        <w:t>10</w:t>
      </w:r>
      <w:r w:rsidR="00A04C32">
        <w:rPr>
          <w:rFonts w:ascii="Arial" w:hAnsi="Arial" w:cs="Arial"/>
          <w:bCs/>
          <w:color w:val="000000"/>
          <w:sz w:val="22"/>
          <w:szCs w:val="22"/>
        </w:rPr>
        <w:t>)</w:t>
      </w:r>
      <w:r w:rsidR="00D51C19" w:rsidRPr="00D51C19">
        <w:t xml:space="preserve"> </w:t>
      </w:r>
      <w:r w:rsidR="00D51C19" w:rsidRPr="00D51C19">
        <w:rPr>
          <w:rFonts w:ascii="Arial" w:hAnsi="Arial" w:cs="Arial"/>
          <w:bCs/>
          <w:color w:val="000000"/>
          <w:sz w:val="22"/>
          <w:szCs w:val="22"/>
        </w:rPr>
        <w:t xml:space="preserve">W wyniku rehabilitacji z wyłączeniem pierwszej rehabilitacji koniecznej w celu usunięcia następstw nieszczęśliwego wypadku zaistniałego w okresie odpowiedzialności </w:t>
      </w:r>
      <w:r w:rsidR="005A70ED">
        <w:rPr>
          <w:rFonts w:ascii="Arial" w:hAnsi="Arial" w:cs="Arial"/>
          <w:bCs/>
          <w:color w:val="000000"/>
          <w:sz w:val="22"/>
          <w:szCs w:val="22"/>
        </w:rPr>
        <w:t>Wykonawcy.</w:t>
      </w:r>
    </w:p>
    <w:p w14:paraId="37B2726D" w14:textId="77777777" w:rsidR="00E43B45" w:rsidRDefault="00D51C19" w:rsidP="00E43B45">
      <w:pPr>
        <w:suppressAutoHyphens w:val="0"/>
        <w:spacing w:after="200" w:line="276" w:lineRule="auto"/>
        <w:ind w:left="360"/>
        <w:jc w:val="both"/>
        <w:rPr>
          <w:rFonts w:ascii="Arial" w:hAnsi="Arial" w:cs="Arial"/>
          <w:b/>
          <w:color w:val="000000"/>
          <w:sz w:val="22"/>
          <w:szCs w:val="22"/>
        </w:rPr>
      </w:pPr>
      <w:r w:rsidRPr="00E43B45">
        <w:rPr>
          <w:rFonts w:ascii="Arial" w:hAnsi="Arial" w:cs="Arial"/>
          <w:b/>
          <w:color w:val="000000"/>
          <w:sz w:val="22"/>
          <w:szCs w:val="22"/>
        </w:rPr>
        <w:t xml:space="preserve">6.5. </w:t>
      </w:r>
      <w:r w:rsidR="00E43B45" w:rsidRPr="00E43B45">
        <w:rPr>
          <w:rFonts w:ascii="Arial" w:hAnsi="Arial" w:cs="Arial"/>
          <w:b/>
          <w:color w:val="000000"/>
          <w:sz w:val="22"/>
          <w:szCs w:val="22"/>
        </w:rPr>
        <w:t>Operacje chirurgiczne</w:t>
      </w:r>
    </w:p>
    <w:p w14:paraId="51224D6B" w14:textId="5F14EB9D" w:rsidR="00E43B45" w:rsidRDefault="00E43B45" w:rsidP="00E43B45">
      <w:pPr>
        <w:suppressAutoHyphens w:val="0"/>
        <w:spacing w:after="200" w:line="276" w:lineRule="auto"/>
        <w:ind w:left="360"/>
        <w:jc w:val="both"/>
        <w:rPr>
          <w:rFonts w:ascii="Arial" w:hAnsi="Arial" w:cs="Arial"/>
          <w:bCs/>
          <w:color w:val="000000"/>
          <w:sz w:val="22"/>
          <w:szCs w:val="22"/>
        </w:rPr>
      </w:pPr>
      <w:r w:rsidRPr="00E43B45">
        <w:rPr>
          <w:rFonts w:ascii="Arial" w:hAnsi="Arial" w:cs="Arial"/>
          <w:bCs/>
          <w:color w:val="000000"/>
          <w:sz w:val="22"/>
          <w:szCs w:val="22"/>
        </w:rPr>
        <w:t>Wykonawca nie ponosi odpowiedzialności jak w przypadkach wyłączenia odpowiedzialności z tytułu śmierci ubezpieczonego</w:t>
      </w:r>
      <w:r>
        <w:rPr>
          <w:rFonts w:ascii="Arial" w:hAnsi="Arial" w:cs="Arial"/>
          <w:bCs/>
          <w:color w:val="000000"/>
          <w:sz w:val="22"/>
          <w:szCs w:val="22"/>
        </w:rPr>
        <w:t xml:space="preserve"> oraz:</w:t>
      </w:r>
    </w:p>
    <w:p w14:paraId="67E4A801" w14:textId="48000880" w:rsidR="00C10786" w:rsidRPr="00C10786" w:rsidRDefault="00C10786" w:rsidP="00C10786">
      <w:pPr>
        <w:suppressAutoHyphens w:val="0"/>
        <w:spacing w:after="200" w:line="276" w:lineRule="auto"/>
        <w:ind w:left="360"/>
        <w:jc w:val="both"/>
        <w:rPr>
          <w:rFonts w:ascii="Arial" w:hAnsi="Arial" w:cs="Arial"/>
          <w:bCs/>
          <w:color w:val="000000"/>
          <w:sz w:val="22"/>
          <w:szCs w:val="22"/>
        </w:rPr>
      </w:pPr>
      <w:r>
        <w:rPr>
          <w:rFonts w:ascii="Arial" w:hAnsi="Arial" w:cs="Arial"/>
          <w:bCs/>
          <w:color w:val="000000"/>
          <w:sz w:val="22"/>
          <w:szCs w:val="22"/>
        </w:rPr>
        <w:t>1)</w:t>
      </w:r>
      <w:r w:rsidRPr="00C10786">
        <w:rPr>
          <w:rFonts w:ascii="Arial" w:hAnsi="Arial" w:cs="Arial"/>
          <w:bCs/>
          <w:color w:val="000000"/>
          <w:sz w:val="22"/>
          <w:szCs w:val="22"/>
        </w:rPr>
        <w:t xml:space="preserve"> w wyniku zatrucia</w:t>
      </w:r>
      <w:r>
        <w:rPr>
          <w:rFonts w:ascii="Arial" w:hAnsi="Arial" w:cs="Arial"/>
          <w:bCs/>
          <w:color w:val="000000"/>
          <w:sz w:val="22"/>
          <w:szCs w:val="22"/>
        </w:rPr>
        <w:t xml:space="preserve"> ubezpieczonego</w:t>
      </w:r>
      <w:r w:rsidRPr="00C10786">
        <w:rPr>
          <w:rFonts w:ascii="Arial" w:hAnsi="Arial" w:cs="Arial"/>
          <w:bCs/>
          <w:color w:val="000000"/>
          <w:sz w:val="22"/>
          <w:szCs w:val="22"/>
        </w:rPr>
        <w:t xml:space="preserve"> spowodowanego spożyciem alkoholu, użyciem narkotyków, środków odurzających, substancji psychotropowych lub środków zastępczych w rozumieniu przepisów o przeciwdziałaniu narkomanii, użycia środków farmakologicznych bez względu na zastosowaną dawkę oraz w wyniku schorzeń spowodowanych nadużyciem ww. substancji,</w:t>
      </w:r>
    </w:p>
    <w:p w14:paraId="49088C52" w14:textId="31A41089" w:rsidR="00E43B45" w:rsidRDefault="00C10786" w:rsidP="0031597F">
      <w:pPr>
        <w:ind w:left="426"/>
        <w:rPr>
          <w:rFonts w:ascii="Arial" w:hAnsi="Arial" w:cs="Arial"/>
          <w:sz w:val="22"/>
          <w:szCs w:val="22"/>
        </w:rPr>
      </w:pPr>
      <w:r>
        <w:rPr>
          <w:rFonts w:ascii="Arial" w:hAnsi="Arial" w:cs="Arial"/>
          <w:bCs/>
          <w:color w:val="000000"/>
          <w:sz w:val="22"/>
          <w:szCs w:val="22"/>
        </w:rPr>
        <w:t xml:space="preserve">2) </w:t>
      </w:r>
      <w:r>
        <w:rPr>
          <w:rFonts w:ascii="Arial" w:hAnsi="Arial" w:cs="Arial"/>
          <w:sz w:val="22"/>
          <w:szCs w:val="22"/>
        </w:rPr>
        <w:t xml:space="preserve">w </w:t>
      </w:r>
      <w:r w:rsidR="00E43B45" w:rsidRPr="00C10786">
        <w:rPr>
          <w:rFonts w:ascii="Arial" w:hAnsi="Arial" w:cs="Arial"/>
          <w:sz w:val="22"/>
          <w:szCs w:val="22"/>
        </w:rPr>
        <w:t xml:space="preserve"> wyniku samookaleczenia lub usiłowania popełnienia przez ubezpieczonego samobójstwa,</w:t>
      </w:r>
    </w:p>
    <w:p w14:paraId="2860E851" w14:textId="32F6BCEE" w:rsidR="00353568" w:rsidRDefault="00C10786" w:rsidP="0031597F">
      <w:pPr>
        <w:ind w:left="426"/>
        <w:rPr>
          <w:rFonts w:ascii="Arial" w:hAnsi="Arial" w:cs="Arial"/>
          <w:sz w:val="22"/>
          <w:szCs w:val="22"/>
        </w:rPr>
      </w:pPr>
      <w:r>
        <w:rPr>
          <w:rFonts w:ascii="Arial" w:hAnsi="Arial" w:cs="Arial"/>
          <w:bCs/>
          <w:sz w:val="22"/>
          <w:szCs w:val="22"/>
        </w:rPr>
        <w:t xml:space="preserve">3) </w:t>
      </w:r>
      <w:r w:rsidRPr="00C10786">
        <w:rPr>
          <w:rFonts w:ascii="Arial" w:hAnsi="Arial" w:cs="Arial"/>
          <w:bCs/>
          <w:sz w:val="22"/>
          <w:szCs w:val="22"/>
        </w:rPr>
        <w:t>w stanie nietrzeźwości, pod wpływem narkotyków, środków odurzających, substancji psychotropowych lub środków zastępczych w rozumieniu przepisów o przeciwdziałaniu narkomanii, a przyczyniło się to do konieczności pobytu w szpitalu</w:t>
      </w:r>
      <w:r w:rsidR="0031597F">
        <w:rPr>
          <w:rFonts w:ascii="Arial" w:hAnsi="Arial" w:cs="Arial"/>
          <w:bCs/>
          <w:sz w:val="22"/>
          <w:szCs w:val="22"/>
        </w:rPr>
        <w:t>,</w:t>
      </w:r>
    </w:p>
    <w:p w14:paraId="6DD3795B" w14:textId="1A26339F" w:rsidR="00E43B45" w:rsidRPr="00353568" w:rsidRDefault="00353568" w:rsidP="0031597F">
      <w:pPr>
        <w:ind w:left="426"/>
        <w:rPr>
          <w:rFonts w:ascii="Arial" w:hAnsi="Arial" w:cs="Arial"/>
          <w:sz w:val="22"/>
          <w:szCs w:val="22"/>
        </w:rPr>
      </w:pPr>
      <w:r>
        <w:rPr>
          <w:rFonts w:ascii="Arial" w:hAnsi="Arial" w:cs="Arial"/>
          <w:bCs/>
          <w:color w:val="000000"/>
          <w:sz w:val="22"/>
          <w:szCs w:val="22"/>
        </w:rPr>
        <w:t xml:space="preserve">4) </w:t>
      </w:r>
      <w:r w:rsidR="0031597F">
        <w:rPr>
          <w:rFonts w:ascii="Arial" w:hAnsi="Arial" w:cs="Arial"/>
          <w:bCs/>
          <w:color w:val="000000"/>
          <w:sz w:val="22"/>
          <w:szCs w:val="22"/>
        </w:rPr>
        <w:t>o</w:t>
      </w:r>
      <w:r w:rsidR="00E43B45" w:rsidRPr="00353568">
        <w:rPr>
          <w:rFonts w:ascii="Arial" w:hAnsi="Arial" w:cs="Arial"/>
          <w:bCs/>
          <w:color w:val="000000"/>
          <w:sz w:val="22"/>
          <w:szCs w:val="22"/>
        </w:rPr>
        <w:t>peracji kosmetycznej lub plastycznej, z wyjątkiem operacji chirurgicznej niezbędnej do usunięcia następstw nieszczęśliwych wypadków zaistniałych lub choroby nowotworowej wykrytej w okresie odpowiedzialności zakładu ubezpieczeń,</w:t>
      </w:r>
    </w:p>
    <w:p w14:paraId="44F7417E" w14:textId="708ED815" w:rsidR="00353568" w:rsidRDefault="00353568" w:rsidP="0031597F">
      <w:pPr>
        <w:suppressAutoHyphens w:val="0"/>
        <w:spacing w:after="200" w:line="276" w:lineRule="auto"/>
        <w:ind w:left="426"/>
        <w:jc w:val="both"/>
        <w:rPr>
          <w:rFonts w:ascii="Arial" w:hAnsi="Arial" w:cs="Arial"/>
          <w:bCs/>
          <w:color w:val="000000"/>
          <w:sz w:val="22"/>
          <w:szCs w:val="22"/>
        </w:rPr>
      </w:pPr>
      <w:r>
        <w:rPr>
          <w:rFonts w:ascii="Arial" w:hAnsi="Arial" w:cs="Arial"/>
          <w:bCs/>
          <w:color w:val="000000"/>
          <w:sz w:val="22"/>
          <w:szCs w:val="22"/>
        </w:rPr>
        <w:t xml:space="preserve">5) </w:t>
      </w:r>
      <w:r w:rsidR="0031597F">
        <w:rPr>
          <w:rFonts w:ascii="Arial" w:hAnsi="Arial" w:cs="Arial"/>
          <w:bCs/>
          <w:color w:val="000000"/>
          <w:sz w:val="22"/>
          <w:szCs w:val="22"/>
        </w:rPr>
        <w:t>operacji przeprowadzonej w</w:t>
      </w:r>
      <w:r w:rsidR="00E43B45" w:rsidRPr="00353568">
        <w:rPr>
          <w:rFonts w:ascii="Arial" w:hAnsi="Arial" w:cs="Arial"/>
          <w:bCs/>
          <w:color w:val="000000"/>
          <w:sz w:val="22"/>
          <w:szCs w:val="22"/>
        </w:rPr>
        <w:t xml:space="preserve"> celu implantowania zębów; z wyjątkiem operacji chirurgicznej niezbędnej do usunięcia następstw nieszczęśliwych wypadków zaistniałych w okresie odpowiedzialności zakładu </w:t>
      </w:r>
      <w:r w:rsidRPr="00353568">
        <w:rPr>
          <w:rFonts w:ascii="Arial" w:hAnsi="Arial" w:cs="Arial"/>
          <w:bCs/>
          <w:color w:val="000000"/>
          <w:sz w:val="22"/>
          <w:szCs w:val="22"/>
        </w:rPr>
        <w:t>ubezpieczeń,</w:t>
      </w:r>
    </w:p>
    <w:p w14:paraId="01EC3B99" w14:textId="5E43F5F0" w:rsidR="00E43B45" w:rsidRPr="00353568" w:rsidRDefault="00353568" w:rsidP="0031597F">
      <w:pPr>
        <w:suppressAutoHyphens w:val="0"/>
        <w:spacing w:after="200" w:line="276" w:lineRule="auto"/>
        <w:ind w:left="426"/>
        <w:jc w:val="both"/>
        <w:rPr>
          <w:rFonts w:ascii="Arial" w:hAnsi="Arial" w:cs="Arial"/>
          <w:bCs/>
          <w:color w:val="000000"/>
          <w:sz w:val="22"/>
          <w:szCs w:val="22"/>
        </w:rPr>
      </w:pPr>
      <w:r>
        <w:rPr>
          <w:rFonts w:ascii="Arial" w:hAnsi="Arial" w:cs="Arial"/>
          <w:bCs/>
          <w:color w:val="000000"/>
          <w:sz w:val="22"/>
          <w:szCs w:val="22"/>
        </w:rPr>
        <w:t xml:space="preserve">6) operacji </w:t>
      </w:r>
      <w:r w:rsidRPr="00353568">
        <w:rPr>
          <w:rFonts w:ascii="Arial" w:hAnsi="Arial" w:cs="Arial"/>
          <w:bCs/>
          <w:color w:val="000000"/>
          <w:sz w:val="22"/>
          <w:szCs w:val="22"/>
        </w:rPr>
        <w:t xml:space="preserve"> </w:t>
      </w:r>
      <w:r>
        <w:rPr>
          <w:rFonts w:ascii="Arial" w:hAnsi="Arial" w:cs="Arial"/>
          <w:bCs/>
          <w:color w:val="000000"/>
          <w:sz w:val="22"/>
          <w:szCs w:val="22"/>
        </w:rPr>
        <w:t>s</w:t>
      </w:r>
      <w:r w:rsidRPr="00353568">
        <w:rPr>
          <w:rFonts w:ascii="Arial" w:hAnsi="Arial" w:cs="Arial"/>
          <w:bCs/>
          <w:color w:val="000000"/>
          <w:sz w:val="22"/>
          <w:szCs w:val="22"/>
        </w:rPr>
        <w:t>tomatologicznej</w:t>
      </w:r>
      <w:r w:rsidR="00E43B45" w:rsidRPr="00353568">
        <w:rPr>
          <w:rFonts w:ascii="Arial" w:hAnsi="Arial" w:cs="Arial"/>
          <w:bCs/>
          <w:color w:val="000000"/>
          <w:sz w:val="22"/>
          <w:szCs w:val="22"/>
        </w:rPr>
        <w:t>, z wyjątkiem operacji chirurgicznej niezbędnej do usunięcia następstw nieszczęśliwego wypadku zaistniałego w okresie odpowiedzialności Wykonawcy</w:t>
      </w:r>
    </w:p>
    <w:p w14:paraId="0A626B79" w14:textId="77777777" w:rsidR="002E32AF" w:rsidRPr="00D865BA" w:rsidRDefault="002E32AF" w:rsidP="001549CB">
      <w:pPr>
        <w:pStyle w:val="Akapitzlist"/>
        <w:suppressAutoHyphens w:val="0"/>
        <w:spacing w:after="200" w:line="276" w:lineRule="auto"/>
        <w:ind w:left="1293"/>
        <w:jc w:val="both"/>
        <w:rPr>
          <w:rFonts w:ascii="Times New Roman" w:hAnsi="Times New Roman"/>
          <w:b/>
          <w:color w:val="000000"/>
          <w:sz w:val="20"/>
        </w:rPr>
      </w:pPr>
    </w:p>
    <w:p w14:paraId="7CC1BA80" w14:textId="77777777" w:rsidR="0094609A" w:rsidRPr="005F21B2" w:rsidRDefault="00D93FD9" w:rsidP="002E0461">
      <w:pPr>
        <w:pStyle w:val="Akapitzlist"/>
        <w:numPr>
          <w:ilvl w:val="0"/>
          <w:numId w:val="1"/>
        </w:numPr>
        <w:suppressAutoHyphens w:val="0"/>
        <w:spacing w:after="200" w:line="276" w:lineRule="auto"/>
        <w:ind w:left="426" w:hanging="426"/>
        <w:jc w:val="both"/>
        <w:rPr>
          <w:rFonts w:ascii="Arial" w:hAnsi="Arial" w:cs="Arial"/>
          <w:b/>
          <w:color w:val="000000"/>
          <w:sz w:val="22"/>
          <w:szCs w:val="22"/>
        </w:rPr>
      </w:pPr>
      <w:r w:rsidRPr="005F21B2">
        <w:rPr>
          <w:rFonts w:ascii="Arial" w:hAnsi="Arial" w:cs="Arial"/>
          <w:b/>
          <w:color w:val="000000"/>
          <w:sz w:val="22"/>
          <w:szCs w:val="22"/>
        </w:rPr>
        <w:t>DEFINICJE</w:t>
      </w:r>
    </w:p>
    <w:p w14:paraId="38E4F0A9" w14:textId="12F51994" w:rsidR="005054DF" w:rsidRPr="005054DF" w:rsidRDefault="005054DF"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Pr>
          <w:rFonts w:ascii="Arial" w:hAnsi="Arial" w:cs="Arial"/>
          <w:b/>
          <w:color w:val="000000"/>
          <w:sz w:val="22"/>
          <w:szCs w:val="22"/>
        </w:rPr>
        <w:t xml:space="preserve">Pracownik Zamawiającego </w:t>
      </w:r>
      <w:r>
        <w:rPr>
          <w:rFonts w:ascii="Arial" w:hAnsi="Arial" w:cs="Arial"/>
          <w:bCs/>
          <w:color w:val="000000"/>
          <w:sz w:val="22"/>
          <w:szCs w:val="22"/>
        </w:rPr>
        <w:t xml:space="preserve">– osoba fizyczna </w:t>
      </w:r>
      <w:r w:rsidR="00F82E00">
        <w:rPr>
          <w:rFonts w:ascii="Arial" w:hAnsi="Arial" w:cs="Arial"/>
          <w:bCs/>
          <w:color w:val="000000"/>
          <w:sz w:val="22"/>
          <w:szCs w:val="22"/>
        </w:rPr>
        <w:t>zatrudniona przez Zamawiającego na podstawie: umowy o pracę, mianowania, wyboru, powołania, umowy cywilnoprawnej, umowy zlecenia, umowy o dzieło – bez względu na czas, etat, część etatu, sposób określenia godzin pracy pracownika na jaki został zatrudniony przez Zamawiającego.</w:t>
      </w:r>
    </w:p>
    <w:p w14:paraId="3436E7A6" w14:textId="77777777" w:rsidR="005054DF" w:rsidRDefault="005054DF" w:rsidP="005054DF">
      <w:pPr>
        <w:pStyle w:val="Akapitzlist"/>
        <w:suppressAutoHyphens w:val="0"/>
        <w:spacing w:after="200" w:line="276" w:lineRule="auto"/>
        <w:ind w:left="1276"/>
        <w:jc w:val="both"/>
        <w:rPr>
          <w:rFonts w:ascii="Arial" w:hAnsi="Arial" w:cs="Arial"/>
          <w:b/>
          <w:color w:val="000000"/>
          <w:sz w:val="22"/>
          <w:szCs w:val="22"/>
        </w:rPr>
      </w:pPr>
    </w:p>
    <w:p w14:paraId="2F1CAD86" w14:textId="2B32048A" w:rsidR="00E2617F" w:rsidRPr="005F21B2" w:rsidRDefault="00D93FD9"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Nieszczęśliwy wypadek –</w:t>
      </w:r>
      <w:r w:rsidR="00E2617F" w:rsidRPr="005F21B2">
        <w:rPr>
          <w:rFonts w:ascii="Arial" w:hAnsi="Arial" w:cs="Arial"/>
          <w:b/>
          <w:color w:val="000000"/>
          <w:sz w:val="22"/>
          <w:szCs w:val="22"/>
        </w:rPr>
        <w:t xml:space="preserve"> </w:t>
      </w:r>
      <w:r w:rsidRPr="005F21B2">
        <w:rPr>
          <w:rFonts w:ascii="Arial" w:hAnsi="Arial" w:cs="Arial"/>
          <w:color w:val="000000"/>
          <w:sz w:val="22"/>
          <w:szCs w:val="22"/>
        </w:rPr>
        <w:t xml:space="preserve">nagłe, niezależne od woli Ubezpieczonego i stanu jego zdrowia, zdarzenie wywołane przyczyną zewnętrzną, </w:t>
      </w:r>
      <w:r w:rsidR="00E2617F" w:rsidRPr="005F21B2">
        <w:rPr>
          <w:rFonts w:ascii="Arial" w:hAnsi="Arial" w:cs="Arial"/>
          <w:color w:val="000000"/>
          <w:sz w:val="22"/>
          <w:szCs w:val="22"/>
        </w:rPr>
        <w:t>będące bezpośrednią przyczyną zdarzenia objętego odpowiedzialnością Wykonawcy. Za nieszczęśliwy wypadek nie uważa się choroby, nawet takiej, która ujawniona została przypadkowym i nagłym zdarzeniem wywołanym przyczyną zewnętrzną.</w:t>
      </w:r>
    </w:p>
    <w:p w14:paraId="5D93E0A0" w14:textId="6DC2D404" w:rsidR="002A7112" w:rsidRPr="002A7112" w:rsidRDefault="00E2617F" w:rsidP="002A711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 </w:t>
      </w:r>
      <w:r w:rsidR="00D93FD9" w:rsidRPr="005F21B2">
        <w:rPr>
          <w:rFonts w:ascii="Arial" w:hAnsi="Arial" w:cs="Arial"/>
          <w:i/>
          <w:color w:val="000000"/>
          <w:sz w:val="22"/>
          <w:szCs w:val="22"/>
        </w:rPr>
        <w:t xml:space="preserve">(dotyczy: wszystkich </w:t>
      </w:r>
      <w:r w:rsidR="000C7329">
        <w:rPr>
          <w:rFonts w:ascii="Arial" w:hAnsi="Arial" w:cs="Arial"/>
          <w:i/>
          <w:color w:val="000000"/>
          <w:sz w:val="22"/>
          <w:szCs w:val="22"/>
        </w:rPr>
        <w:t>świadczeń</w:t>
      </w:r>
      <w:r w:rsidR="00D93FD9" w:rsidRPr="005F21B2">
        <w:rPr>
          <w:rFonts w:ascii="Arial" w:hAnsi="Arial" w:cs="Arial"/>
          <w:i/>
          <w:color w:val="000000"/>
          <w:sz w:val="22"/>
          <w:szCs w:val="22"/>
        </w:rPr>
        <w:t>)</w:t>
      </w:r>
    </w:p>
    <w:p w14:paraId="10A93398" w14:textId="77777777" w:rsidR="00EC02BA" w:rsidRDefault="00EC02BA" w:rsidP="005F21B2">
      <w:pPr>
        <w:pStyle w:val="Akapitzlist"/>
        <w:suppressAutoHyphens w:val="0"/>
        <w:spacing w:after="200" w:line="276" w:lineRule="auto"/>
        <w:ind w:left="1276"/>
        <w:jc w:val="both"/>
        <w:rPr>
          <w:rFonts w:ascii="Arial" w:hAnsi="Arial" w:cs="Arial"/>
          <w:i/>
          <w:color w:val="000000"/>
          <w:sz w:val="22"/>
          <w:szCs w:val="22"/>
        </w:rPr>
      </w:pPr>
    </w:p>
    <w:p w14:paraId="20DD6F46" w14:textId="4381DC83" w:rsidR="00385224" w:rsidRPr="00232EA5" w:rsidRDefault="00385224" w:rsidP="002E0461">
      <w:pPr>
        <w:pStyle w:val="Akapitzlist"/>
        <w:numPr>
          <w:ilvl w:val="1"/>
          <w:numId w:val="1"/>
        </w:numPr>
        <w:suppressAutoHyphens w:val="0"/>
        <w:spacing w:after="200" w:line="276" w:lineRule="auto"/>
        <w:ind w:left="1276" w:hanging="703"/>
        <w:jc w:val="both"/>
        <w:rPr>
          <w:rFonts w:ascii="Arial" w:hAnsi="Arial" w:cs="Arial"/>
          <w:bCs/>
          <w:sz w:val="22"/>
          <w:szCs w:val="22"/>
        </w:rPr>
      </w:pPr>
      <w:r>
        <w:rPr>
          <w:rFonts w:ascii="Arial" w:hAnsi="Arial" w:cs="Arial"/>
          <w:b/>
          <w:color w:val="000000"/>
          <w:sz w:val="22"/>
          <w:szCs w:val="22"/>
        </w:rPr>
        <w:t xml:space="preserve">Nowotwór </w:t>
      </w:r>
      <w:r w:rsidR="00122EAE">
        <w:rPr>
          <w:rFonts w:ascii="Arial" w:hAnsi="Arial" w:cs="Arial"/>
          <w:b/>
          <w:color w:val="000000"/>
          <w:sz w:val="22"/>
          <w:szCs w:val="22"/>
        </w:rPr>
        <w:t xml:space="preserve">złośliwy </w:t>
      </w:r>
      <w:r w:rsidR="00411710">
        <w:rPr>
          <w:rFonts w:ascii="Arial" w:hAnsi="Arial" w:cs="Arial"/>
          <w:b/>
          <w:color w:val="000000"/>
          <w:sz w:val="22"/>
          <w:szCs w:val="22"/>
        </w:rPr>
        <w:t>i</w:t>
      </w:r>
      <w:r>
        <w:rPr>
          <w:rFonts w:ascii="Arial" w:hAnsi="Arial" w:cs="Arial"/>
          <w:b/>
          <w:color w:val="000000"/>
          <w:sz w:val="22"/>
          <w:szCs w:val="22"/>
        </w:rPr>
        <w:t>n-</w:t>
      </w:r>
      <w:r w:rsidR="00411710">
        <w:rPr>
          <w:rFonts w:ascii="Arial" w:hAnsi="Arial" w:cs="Arial"/>
          <w:b/>
          <w:color w:val="000000"/>
          <w:sz w:val="22"/>
          <w:szCs w:val="22"/>
        </w:rPr>
        <w:t>s</w:t>
      </w:r>
      <w:r>
        <w:rPr>
          <w:rFonts w:ascii="Arial" w:hAnsi="Arial" w:cs="Arial"/>
          <w:b/>
          <w:color w:val="000000"/>
          <w:sz w:val="22"/>
          <w:szCs w:val="22"/>
        </w:rPr>
        <w:t xml:space="preserve">itu </w:t>
      </w:r>
      <w:r w:rsidR="00122EAE" w:rsidRPr="00122EAE">
        <w:rPr>
          <w:rFonts w:ascii="Arial" w:hAnsi="Arial" w:cs="Arial"/>
          <w:bCs/>
          <w:color w:val="000000"/>
          <w:sz w:val="22"/>
          <w:szCs w:val="22"/>
        </w:rPr>
        <w:t xml:space="preserve">-  za nowotwór </w:t>
      </w:r>
      <w:r w:rsidR="00122EAE">
        <w:rPr>
          <w:rFonts w:ascii="Arial" w:hAnsi="Arial" w:cs="Arial"/>
          <w:bCs/>
          <w:color w:val="000000"/>
          <w:sz w:val="22"/>
          <w:szCs w:val="22"/>
        </w:rPr>
        <w:t>złośliwy i</w:t>
      </w:r>
      <w:r w:rsidR="00122EAE" w:rsidRPr="00122EAE">
        <w:rPr>
          <w:rFonts w:ascii="Arial" w:hAnsi="Arial" w:cs="Arial"/>
          <w:bCs/>
          <w:color w:val="000000"/>
          <w:sz w:val="22"/>
          <w:szCs w:val="22"/>
        </w:rPr>
        <w:t>n-</w:t>
      </w:r>
      <w:r w:rsidR="00122EAE">
        <w:rPr>
          <w:rFonts w:ascii="Arial" w:hAnsi="Arial" w:cs="Arial"/>
          <w:bCs/>
          <w:color w:val="000000"/>
          <w:sz w:val="22"/>
          <w:szCs w:val="22"/>
        </w:rPr>
        <w:t>s</w:t>
      </w:r>
      <w:r w:rsidR="00122EAE" w:rsidRPr="00122EAE">
        <w:rPr>
          <w:rFonts w:ascii="Arial" w:hAnsi="Arial" w:cs="Arial"/>
          <w:bCs/>
          <w:color w:val="000000"/>
          <w:sz w:val="22"/>
          <w:szCs w:val="22"/>
        </w:rPr>
        <w:t>itu</w:t>
      </w:r>
      <w:r w:rsidR="00122EAE">
        <w:rPr>
          <w:rFonts w:ascii="Arial" w:hAnsi="Arial" w:cs="Arial"/>
          <w:bCs/>
          <w:color w:val="000000"/>
          <w:sz w:val="22"/>
          <w:szCs w:val="22"/>
        </w:rPr>
        <w:t xml:space="preserve">, uznaje się nowotwór </w:t>
      </w:r>
      <w:r w:rsidR="009F6400">
        <w:rPr>
          <w:rFonts w:ascii="Arial" w:hAnsi="Arial" w:cs="Arial"/>
          <w:bCs/>
          <w:color w:val="000000"/>
          <w:sz w:val="22"/>
          <w:szCs w:val="22"/>
        </w:rPr>
        <w:t>złośliwy w stadium przedinwazyjnym</w:t>
      </w:r>
      <w:r w:rsidR="00320D3C">
        <w:rPr>
          <w:rFonts w:ascii="Arial" w:hAnsi="Arial" w:cs="Arial"/>
          <w:bCs/>
          <w:color w:val="000000"/>
          <w:sz w:val="22"/>
          <w:szCs w:val="22"/>
        </w:rPr>
        <w:t>,</w:t>
      </w:r>
      <w:r w:rsidR="009F6400">
        <w:rPr>
          <w:rFonts w:ascii="Arial" w:hAnsi="Arial" w:cs="Arial"/>
          <w:bCs/>
          <w:color w:val="000000"/>
          <w:sz w:val="22"/>
          <w:szCs w:val="22"/>
        </w:rPr>
        <w:t xml:space="preserve"> nowotwór złośliwy rozpoznany we wczesnej </w:t>
      </w:r>
      <w:r w:rsidR="00320D3C">
        <w:rPr>
          <w:rFonts w:ascii="Arial" w:hAnsi="Arial" w:cs="Arial"/>
          <w:bCs/>
          <w:color w:val="000000"/>
          <w:sz w:val="22"/>
          <w:szCs w:val="22"/>
        </w:rPr>
        <w:t>postaci</w:t>
      </w:r>
      <w:r w:rsidR="009F6400">
        <w:rPr>
          <w:rFonts w:ascii="Arial" w:hAnsi="Arial" w:cs="Arial"/>
          <w:bCs/>
          <w:color w:val="000000"/>
          <w:sz w:val="22"/>
          <w:szCs w:val="22"/>
        </w:rPr>
        <w:t xml:space="preserve">, bez cech przekraczania błony podstawowej, która </w:t>
      </w:r>
      <w:r w:rsidR="00320D3C">
        <w:rPr>
          <w:rFonts w:ascii="Arial" w:hAnsi="Arial" w:cs="Arial"/>
          <w:bCs/>
          <w:color w:val="000000"/>
          <w:sz w:val="22"/>
          <w:szCs w:val="22"/>
        </w:rPr>
        <w:t xml:space="preserve">jest ograniczeniem do szerzenia się komórek </w:t>
      </w:r>
      <w:r w:rsidR="009F6400" w:rsidRPr="009F6400">
        <w:rPr>
          <w:rFonts w:ascii="Arial" w:hAnsi="Arial" w:cs="Arial"/>
          <w:bCs/>
          <w:color w:val="000000"/>
          <w:sz w:val="22"/>
          <w:szCs w:val="22"/>
        </w:rPr>
        <w:t xml:space="preserve"> </w:t>
      </w:r>
      <w:r w:rsidR="00320D3C">
        <w:rPr>
          <w:rFonts w:ascii="Arial" w:hAnsi="Arial" w:cs="Arial"/>
          <w:bCs/>
          <w:color w:val="000000"/>
          <w:sz w:val="22"/>
          <w:szCs w:val="22"/>
        </w:rPr>
        <w:t>nowotworowych przez krew i układ chłonny.</w:t>
      </w:r>
    </w:p>
    <w:p w14:paraId="1191BA11" w14:textId="10B047A8" w:rsidR="0094609A" w:rsidRDefault="00EC02BA" w:rsidP="00EC02BA">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w:t>
      </w:r>
      <w:r>
        <w:rPr>
          <w:rFonts w:ascii="Arial" w:hAnsi="Arial" w:cs="Arial"/>
          <w:i/>
          <w:color w:val="000000"/>
          <w:sz w:val="22"/>
          <w:szCs w:val="22"/>
        </w:rPr>
        <w:t xml:space="preserve"> p</w:t>
      </w:r>
      <w:r w:rsidRPr="00EC02BA">
        <w:rPr>
          <w:rFonts w:ascii="Arial" w:hAnsi="Arial" w:cs="Arial"/>
          <w:i/>
          <w:color w:val="000000"/>
          <w:sz w:val="22"/>
          <w:szCs w:val="22"/>
        </w:rPr>
        <w:t>oważne zachorowanie Ubezpieczonego na nowotwór złośliwy in-situ</w:t>
      </w:r>
      <w:r>
        <w:rPr>
          <w:rFonts w:ascii="Arial" w:hAnsi="Arial" w:cs="Arial"/>
          <w:i/>
          <w:color w:val="000000"/>
          <w:sz w:val="22"/>
          <w:szCs w:val="22"/>
        </w:rPr>
        <w:t>)</w:t>
      </w:r>
      <w:r w:rsidR="002A7112">
        <w:rPr>
          <w:rFonts w:ascii="Arial" w:hAnsi="Arial" w:cs="Arial"/>
          <w:i/>
          <w:color w:val="000000"/>
          <w:sz w:val="22"/>
          <w:szCs w:val="22"/>
        </w:rPr>
        <w:t xml:space="preserve"> </w:t>
      </w:r>
    </w:p>
    <w:p w14:paraId="5D0935D9" w14:textId="77777777" w:rsidR="00EC02BA" w:rsidRPr="00EC02BA" w:rsidRDefault="00EC02BA" w:rsidP="00EC02BA">
      <w:pPr>
        <w:pStyle w:val="Akapitzlist"/>
        <w:suppressAutoHyphens w:val="0"/>
        <w:spacing w:after="200" w:line="276" w:lineRule="auto"/>
        <w:ind w:left="1276"/>
        <w:jc w:val="both"/>
        <w:rPr>
          <w:rFonts w:ascii="Arial" w:hAnsi="Arial" w:cs="Arial"/>
          <w:b/>
          <w:color w:val="000000"/>
          <w:sz w:val="22"/>
          <w:szCs w:val="22"/>
        </w:rPr>
      </w:pPr>
    </w:p>
    <w:p w14:paraId="1E9BD540" w14:textId="49306641" w:rsidR="00D93FD9" w:rsidRPr="005F21B2" w:rsidRDefault="00D93FD9"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Wypadek przy pracy – </w:t>
      </w:r>
      <w:r w:rsidRPr="005F21B2">
        <w:rPr>
          <w:rFonts w:ascii="Arial" w:hAnsi="Arial" w:cs="Arial"/>
          <w:color w:val="000000"/>
          <w:sz w:val="22"/>
          <w:szCs w:val="22"/>
        </w:rPr>
        <w:t>nieszczęśliwy</w:t>
      </w:r>
      <w:r w:rsidRPr="005F21B2">
        <w:rPr>
          <w:rFonts w:ascii="Arial" w:hAnsi="Arial" w:cs="Arial"/>
          <w:b/>
          <w:color w:val="000000"/>
          <w:sz w:val="22"/>
          <w:szCs w:val="22"/>
        </w:rPr>
        <w:t xml:space="preserve"> </w:t>
      </w:r>
      <w:r w:rsidRPr="005F21B2">
        <w:rPr>
          <w:rFonts w:ascii="Arial" w:hAnsi="Arial" w:cs="Arial"/>
          <w:color w:val="000000"/>
          <w:sz w:val="22"/>
          <w:szCs w:val="22"/>
        </w:rPr>
        <w:t>wypadek, który n</w:t>
      </w:r>
      <w:r w:rsidR="00AC0E29" w:rsidRPr="005F21B2">
        <w:rPr>
          <w:rFonts w:ascii="Arial" w:hAnsi="Arial" w:cs="Arial"/>
          <w:color w:val="000000"/>
          <w:sz w:val="22"/>
          <w:szCs w:val="22"/>
        </w:rPr>
        <w:t xml:space="preserve">astąpił podczas lub </w:t>
      </w:r>
      <w:r w:rsidR="008C4352">
        <w:rPr>
          <w:rFonts w:ascii="Arial" w:hAnsi="Arial" w:cs="Arial"/>
          <w:color w:val="000000"/>
          <w:sz w:val="22"/>
          <w:szCs w:val="22"/>
        </w:rPr>
        <w:br/>
      </w:r>
      <w:r w:rsidR="00AC0E29" w:rsidRPr="005F21B2">
        <w:rPr>
          <w:rFonts w:ascii="Arial" w:hAnsi="Arial" w:cs="Arial"/>
          <w:color w:val="000000"/>
          <w:sz w:val="22"/>
          <w:szCs w:val="22"/>
        </w:rPr>
        <w:t>w związku z </w:t>
      </w:r>
      <w:r w:rsidRPr="005F21B2">
        <w:rPr>
          <w:rFonts w:ascii="Arial" w:hAnsi="Arial" w:cs="Arial"/>
          <w:color w:val="000000"/>
          <w:sz w:val="22"/>
          <w:szCs w:val="22"/>
        </w:rPr>
        <w:t xml:space="preserve">wykonywaniem przez Ubezpieczonego zwykłych czynności albo poleceń przełożonych w ramach stosunku pracy albo stosunku cywilnoprawnego, z tytułu, którego opłacana jest składka na ubezpieczenie wypadkowe </w:t>
      </w:r>
      <w:r w:rsidR="008C4352">
        <w:rPr>
          <w:rFonts w:ascii="Arial" w:hAnsi="Arial" w:cs="Arial"/>
          <w:color w:val="000000"/>
          <w:sz w:val="22"/>
          <w:szCs w:val="22"/>
        </w:rPr>
        <w:br/>
      </w:r>
      <w:r w:rsidRPr="005F21B2">
        <w:rPr>
          <w:rFonts w:ascii="Arial" w:hAnsi="Arial" w:cs="Arial"/>
          <w:color w:val="000000"/>
          <w:sz w:val="22"/>
          <w:szCs w:val="22"/>
        </w:rPr>
        <w:t>w rozumieniu przepisów o systemie ubezpieczeń społecznych.</w:t>
      </w:r>
    </w:p>
    <w:p w14:paraId="5B50BF21" w14:textId="20A46FB7" w:rsidR="00160E5C" w:rsidRPr="005F21B2" w:rsidRDefault="00160E5C"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Ubezpieczonego w następstwie wypadku przy pracy, w następstwie wypadku komunikacyjnego przy pracy, ubezpieczenia leczenia Ubezpieczonego w szpitalu w związku z doznanymi obrażeniami ciała w następstwie wypadku przy pracy, w następstwie wypadku komunikacyjnego przy pracy)</w:t>
      </w:r>
    </w:p>
    <w:p w14:paraId="43C14EBF" w14:textId="77777777" w:rsidR="0094609A" w:rsidRPr="005F21B2" w:rsidRDefault="0094609A" w:rsidP="00160E5C">
      <w:pPr>
        <w:pStyle w:val="Akapitzlist"/>
        <w:suppressAutoHyphens w:val="0"/>
        <w:spacing w:after="200" w:line="276" w:lineRule="auto"/>
        <w:ind w:left="933"/>
        <w:jc w:val="both"/>
        <w:rPr>
          <w:rFonts w:ascii="Arial" w:hAnsi="Arial" w:cs="Arial"/>
          <w:i/>
          <w:color w:val="000000"/>
          <w:sz w:val="22"/>
          <w:szCs w:val="22"/>
        </w:rPr>
      </w:pPr>
    </w:p>
    <w:p w14:paraId="69F6D598" w14:textId="60CFB9C2" w:rsidR="00D93FD9" w:rsidRPr="005F21B2" w:rsidRDefault="001E32F2"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Wypadek komunikacyjny</w:t>
      </w:r>
      <w:r w:rsidRPr="005F21B2">
        <w:rPr>
          <w:rFonts w:ascii="Arial" w:hAnsi="Arial" w:cs="Arial"/>
          <w:color w:val="000000"/>
          <w:sz w:val="22"/>
          <w:szCs w:val="22"/>
        </w:rPr>
        <w:t xml:space="preserve"> – nieszczęśliwy wypadek, który nastąpił w związku </w:t>
      </w:r>
      <w:r w:rsidR="008C4352">
        <w:rPr>
          <w:rFonts w:ascii="Arial" w:hAnsi="Arial" w:cs="Arial"/>
          <w:color w:val="000000"/>
          <w:sz w:val="22"/>
          <w:szCs w:val="22"/>
        </w:rPr>
        <w:br/>
      </w:r>
      <w:r w:rsidRPr="005F21B2">
        <w:rPr>
          <w:rFonts w:ascii="Arial" w:hAnsi="Arial" w:cs="Arial"/>
          <w:color w:val="000000"/>
          <w:sz w:val="22"/>
          <w:szCs w:val="22"/>
        </w:rPr>
        <w:t>z ruchem pojazdów na drodze, w którym Ubezpieczony brał udział jako uczestnik ruchu bądź kierowca, z tym, że „pojazd”, „droga”, „uczestnik ruchu” i „kierowca” rozumiane są zgodnie ze znaczeniem nadanym przez obowiązujące przepisy prawa o ruchu drogowym.</w:t>
      </w:r>
    </w:p>
    <w:p w14:paraId="3D6D0AC0" w14:textId="0832250B" w:rsidR="001E32F2" w:rsidRPr="005F21B2" w:rsidRDefault="001E32F2"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Ubezpieczonego w następstwie wypadku komunikacyjnego, w następstwie wypadku komunikacyjnego przy pracy, ubezpieczenia leczenia Ubezpi</w:t>
      </w:r>
      <w:r w:rsidR="00AC0E29" w:rsidRPr="005F21B2">
        <w:rPr>
          <w:rFonts w:ascii="Arial" w:hAnsi="Arial" w:cs="Arial"/>
          <w:i/>
          <w:color w:val="000000"/>
          <w:sz w:val="22"/>
          <w:szCs w:val="22"/>
        </w:rPr>
        <w:t>eczonego w szpitalu w związku z </w:t>
      </w:r>
      <w:r w:rsidRPr="005F21B2">
        <w:rPr>
          <w:rFonts w:ascii="Arial" w:hAnsi="Arial" w:cs="Arial"/>
          <w:i/>
          <w:color w:val="000000"/>
          <w:sz w:val="22"/>
          <w:szCs w:val="22"/>
        </w:rPr>
        <w:t xml:space="preserve">doznanymi obrażeniami ciała w następstwie wypadku komunikacyjnego, </w:t>
      </w:r>
      <w:r w:rsidR="008C4352">
        <w:rPr>
          <w:rFonts w:ascii="Arial" w:hAnsi="Arial" w:cs="Arial"/>
          <w:i/>
          <w:color w:val="000000"/>
          <w:sz w:val="22"/>
          <w:szCs w:val="22"/>
        </w:rPr>
        <w:br/>
      </w:r>
      <w:r w:rsidRPr="005F21B2">
        <w:rPr>
          <w:rFonts w:ascii="Arial" w:hAnsi="Arial" w:cs="Arial"/>
          <w:i/>
          <w:color w:val="000000"/>
          <w:sz w:val="22"/>
          <w:szCs w:val="22"/>
        </w:rPr>
        <w:t>w następstwie wypadku komunikacyjnego przy pracy</w:t>
      </w:r>
      <w:r w:rsidR="00CA64BB">
        <w:rPr>
          <w:rFonts w:ascii="Arial" w:hAnsi="Arial" w:cs="Arial"/>
          <w:i/>
          <w:color w:val="000000"/>
          <w:sz w:val="22"/>
          <w:szCs w:val="22"/>
        </w:rPr>
        <w:t xml:space="preserve">, </w:t>
      </w:r>
      <w:r w:rsidR="00CA64BB" w:rsidRPr="00385224">
        <w:rPr>
          <w:rFonts w:ascii="Arial" w:hAnsi="Arial" w:cs="Arial"/>
          <w:i/>
          <w:color w:val="000000" w:themeColor="text1"/>
          <w:sz w:val="22"/>
          <w:szCs w:val="22"/>
        </w:rPr>
        <w:t>na wypadek śmierci małżonka/Partnera życiowego w następstwie wypadku komunikacyjnego</w:t>
      </w:r>
      <w:r w:rsidRPr="005F21B2">
        <w:rPr>
          <w:rFonts w:ascii="Arial" w:hAnsi="Arial" w:cs="Arial"/>
          <w:i/>
          <w:color w:val="000000"/>
          <w:sz w:val="22"/>
          <w:szCs w:val="22"/>
        </w:rPr>
        <w:t>)</w:t>
      </w:r>
    </w:p>
    <w:p w14:paraId="1B423C1F" w14:textId="77777777" w:rsidR="0094609A" w:rsidRPr="005F21B2" w:rsidRDefault="0094609A" w:rsidP="001E32F2">
      <w:pPr>
        <w:pStyle w:val="Akapitzlist"/>
        <w:suppressAutoHyphens w:val="0"/>
        <w:spacing w:after="200" w:line="276" w:lineRule="auto"/>
        <w:ind w:left="933"/>
        <w:jc w:val="both"/>
        <w:rPr>
          <w:rFonts w:ascii="Arial" w:hAnsi="Arial" w:cs="Arial"/>
          <w:i/>
          <w:color w:val="000000"/>
          <w:sz w:val="22"/>
          <w:szCs w:val="22"/>
        </w:rPr>
      </w:pPr>
    </w:p>
    <w:p w14:paraId="570938F8" w14:textId="77777777" w:rsidR="001E32F2" w:rsidRPr="005F21B2" w:rsidRDefault="00E14518"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Trwały uszczerbek na zdrowiu –</w:t>
      </w:r>
      <w:r w:rsidR="002D4D1F" w:rsidRPr="005F21B2">
        <w:rPr>
          <w:rFonts w:ascii="Arial" w:hAnsi="Arial" w:cs="Arial"/>
          <w:b/>
          <w:color w:val="000000"/>
          <w:sz w:val="22"/>
          <w:szCs w:val="22"/>
        </w:rPr>
        <w:t xml:space="preserve">  </w:t>
      </w:r>
      <w:r w:rsidR="002D4D1F" w:rsidRPr="005F21B2">
        <w:rPr>
          <w:rFonts w:ascii="Arial" w:hAnsi="Arial" w:cs="Arial"/>
          <w:color w:val="000000"/>
          <w:sz w:val="22"/>
          <w:szCs w:val="22"/>
        </w:rPr>
        <w:t>zaburzenie czynności uszkodzonego organu, narządu lub układu będącego następstwem wypadku, któremu Ubezpieczony uległ w okresie odpowiedzialności Wykonawcy, powodujące jego trwałą dysfunkcję.</w:t>
      </w:r>
    </w:p>
    <w:p w14:paraId="791E54B7" w14:textId="1C1621C5" w:rsidR="0094609A" w:rsidRDefault="00E14518" w:rsidP="00040EAE">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ubezpieczenia na wypadek trwałego uszczerbku na zdrowiu Ubezpieczonego w następstwie nieszczęśliwego wypadku, ubezpieczenia na wypadek trwałego uszczerbku na zdrowiu Ubezpieczonego spowodowanego zawałem serca lub </w:t>
      </w:r>
      <w:r w:rsidR="00806402">
        <w:rPr>
          <w:rFonts w:ascii="Arial" w:hAnsi="Arial" w:cs="Arial"/>
          <w:i/>
          <w:color w:val="000000"/>
          <w:sz w:val="22"/>
          <w:szCs w:val="22"/>
        </w:rPr>
        <w:t>udaru mózgu</w:t>
      </w:r>
      <w:r w:rsidRPr="005F21B2">
        <w:rPr>
          <w:rFonts w:ascii="Arial" w:hAnsi="Arial" w:cs="Arial"/>
          <w:i/>
          <w:color w:val="000000"/>
          <w:sz w:val="22"/>
          <w:szCs w:val="22"/>
        </w:rPr>
        <w:t>)</w:t>
      </w:r>
    </w:p>
    <w:p w14:paraId="181A3153" w14:textId="77777777" w:rsidR="008C4352" w:rsidRPr="00040EAE" w:rsidRDefault="008C4352" w:rsidP="00040EAE">
      <w:pPr>
        <w:pStyle w:val="Akapitzlist"/>
        <w:suppressAutoHyphens w:val="0"/>
        <w:spacing w:after="200" w:line="276" w:lineRule="auto"/>
        <w:ind w:left="1276"/>
        <w:jc w:val="both"/>
        <w:rPr>
          <w:rFonts w:ascii="Arial" w:hAnsi="Arial" w:cs="Arial"/>
          <w:i/>
          <w:color w:val="000000"/>
          <w:sz w:val="22"/>
          <w:szCs w:val="22"/>
        </w:rPr>
      </w:pPr>
    </w:p>
    <w:p w14:paraId="00F574B4" w14:textId="3FE2FDD1" w:rsidR="00F427BC" w:rsidRPr="000C0B45" w:rsidRDefault="00F427BC" w:rsidP="002E0461">
      <w:pPr>
        <w:pStyle w:val="Akapitzlist"/>
        <w:numPr>
          <w:ilvl w:val="1"/>
          <w:numId w:val="1"/>
        </w:numPr>
        <w:suppressAutoHyphens w:val="0"/>
        <w:spacing w:after="200" w:line="276" w:lineRule="auto"/>
        <w:ind w:left="1276" w:hanging="703"/>
        <w:jc w:val="both"/>
        <w:rPr>
          <w:rFonts w:ascii="Arial" w:hAnsi="Arial" w:cs="Arial"/>
          <w:b/>
          <w:sz w:val="22"/>
          <w:szCs w:val="22"/>
        </w:rPr>
      </w:pPr>
      <w:r w:rsidRPr="006140B1">
        <w:rPr>
          <w:rFonts w:ascii="Arial" w:hAnsi="Arial" w:cs="Arial"/>
          <w:b/>
          <w:sz w:val="22"/>
          <w:szCs w:val="22"/>
        </w:rPr>
        <w:t xml:space="preserve">Udar mózgu – </w:t>
      </w:r>
      <w:r w:rsidR="00806402" w:rsidRPr="006140B1">
        <w:rPr>
          <w:rFonts w:ascii="Arial" w:hAnsi="Arial" w:cs="Arial"/>
          <w:sz w:val="22"/>
          <w:szCs w:val="22"/>
        </w:rPr>
        <w:t>nagle ogniskowe lub uogólnione zaburzenie czynności mózgu prowadzące do ubytków neurologicznych, wywołane przyczynami naczyniowymi, rozumiane jako zamknięcie światła lub przerwanie ciągłości światła naczynia mózgowego</w:t>
      </w:r>
    </w:p>
    <w:p w14:paraId="02300B67" w14:textId="77777777" w:rsidR="008C4352" w:rsidRPr="006140B1" w:rsidRDefault="008C4352" w:rsidP="000C0B45">
      <w:pPr>
        <w:pStyle w:val="Akapitzlist"/>
        <w:suppressAutoHyphens w:val="0"/>
        <w:spacing w:after="200" w:line="276" w:lineRule="auto"/>
        <w:ind w:left="1276"/>
        <w:jc w:val="both"/>
        <w:rPr>
          <w:rFonts w:ascii="Arial" w:hAnsi="Arial" w:cs="Arial"/>
          <w:b/>
          <w:sz w:val="22"/>
          <w:szCs w:val="22"/>
        </w:rPr>
      </w:pPr>
    </w:p>
    <w:p w14:paraId="638ACA32" w14:textId="4312135E" w:rsidR="001B380F" w:rsidRPr="006140B1" w:rsidRDefault="006B2131" w:rsidP="002E0461">
      <w:pPr>
        <w:pStyle w:val="Akapitzlist"/>
        <w:numPr>
          <w:ilvl w:val="1"/>
          <w:numId w:val="1"/>
        </w:numPr>
        <w:suppressAutoHyphens w:val="0"/>
        <w:spacing w:after="200" w:line="276" w:lineRule="auto"/>
        <w:ind w:left="1276" w:hanging="703"/>
        <w:jc w:val="both"/>
        <w:rPr>
          <w:rFonts w:ascii="Arial" w:hAnsi="Arial" w:cs="Arial"/>
          <w:b/>
          <w:sz w:val="22"/>
          <w:szCs w:val="22"/>
        </w:rPr>
      </w:pPr>
      <w:r w:rsidRPr="006140B1">
        <w:rPr>
          <w:rFonts w:ascii="Arial" w:hAnsi="Arial" w:cs="Arial"/>
          <w:b/>
          <w:sz w:val="22"/>
          <w:szCs w:val="22"/>
        </w:rPr>
        <w:t xml:space="preserve">Zawał serca – </w:t>
      </w:r>
      <w:r w:rsidR="00806402" w:rsidRPr="006140B1">
        <w:rPr>
          <w:rFonts w:ascii="Arial" w:hAnsi="Arial" w:cs="Arial"/>
          <w:sz w:val="22"/>
          <w:szCs w:val="22"/>
        </w:rPr>
        <w:t>oznacza taki zawał, który powoduje: wzrost lub spadek podwyższonego stężenia biomarkerów sercowych, z zastrzeżeniem, że przynajmniej w jednym pomiarze to stężenie musi przekraczać górną granicę normy oraz obecność co najmniej dwóch z następujących wykładników niedokrwienia mięśnia sercowego</w:t>
      </w:r>
      <w:r w:rsidR="00E633CD" w:rsidRPr="006140B1">
        <w:rPr>
          <w:rFonts w:ascii="Arial" w:hAnsi="Arial" w:cs="Arial"/>
          <w:sz w:val="22"/>
          <w:szCs w:val="22"/>
        </w:rPr>
        <w:t>:</w:t>
      </w:r>
    </w:p>
    <w:p w14:paraId="5E7BD1D4" w14:textId="6AF35144" w:rsidR="006B2131" w:rsidRPr="006140B1" w:rsidRDefault="006B2131" w:rsidP="002E0461">
      <w:pPr>
        <w:pStyle w:val="Akapitzlist"/>
        <w:numPr>
          <w:ilvl w:val="0"/>
          <w:numId w:val="6"/>
        </w:numPr>
        <w:suppressAutoHyphens w:val="0"/>
        <w:spacing w:after="200" w:line="276" w:lineRule="auto"/>
        <w:ind w:left="1560" w:hanging="284"/>
        <w:jc w:val="both"/>
        <w:rPr>
          <w:rFonts w:ascii="Arial" w:hAnsi="Arial" w:cs="Arial"/>
          <w:sz w:val="22"/>
          <w:szCs w:val="22"/>
        </w:rPr>
      </w:pPr>
      <w:r w:rsidRPr="006140B1">
        <w:rPr>
          <w:rFonts w:ascii="Arial" w:hAnsi="Arial" w:cs="Arial"/>
          <w:sz w:val="22"/>
          <w:szCs w:val="22"/>
        </w:rPr>
        <w:t>objawy kliniczne niedokrwienia (m.in. ból w klatce piersiowej)</w:t>
      </w:r>
      <w:r w:rsidR="00A94B90" w:rsidRPr="006140B1">
        <w:rPr>
          <w:rFonts w:ascii="Arial" w:hAnsi="Arial" w:cs="Arial"/>
          <w:sz w:val="22"/>
          <w:szCs w:val="22"/>
        </w:rPr>
        <w:t>,</w:t>
      </w:r>
    </w:p>
    <w:p w14:paraId="4F2DAC5F" w14:textId="7A8C144A" w:rsidR="00E633CD" w:rsidRPr="006140B1" w:rsidRDefault="00E633CD" w:rsidP="002E0461">
      <w:pPr>
        <w:pStyle w:val="Akapitzlist"/>
        <w:numPr>
          <w:ilvl w:val="0"/>
          <w:numId w:val="6"/>
        </w:numPr>
        <w:suppressAutoHyphens w:val="0"/>
        <w:spacing w:after="200" w:line="276" w:lineRule="auto"/>
        <w:ind w:left="1560" w:hanging="284"/>
        <w:jc w:val="both"/>
        <w:rPr>
          <w:rFonts w:ascii="Arial" w:hAnsi="Arial" w:cs="Arial"/>
          <w:sz w:val="22"/>
          <w:szCs w:val="22"/>
        </w:rPr>
      </w:pPr>
      <w:r w:rsidRPr="006140B1">
        <w:rPr>
          <w:rFonts w:ascii="Arial" w:hAnsi="Arial" w:cs="Arial"/>
          <w:sz w:val="22"/>
          <w:szCs w:val="22"/>
        </w:rPr>
        <w:t>zmiany w EKG wskazujące na świeże niedokrwienie mięśnia sercowego</w:t>
      </w:r>
      <w:r w:rsidR="00A94B90" w:rsidRPr="006140B1">
        <w:rPr>
          <w:rFonts w:ascii="Arial" w:hAnsi="Arial" w:cs="Arial"/>
          <w:sz w:val="22"/>
          <w:szCs w:val="22"/>
        </w:rPr>
        <w:t>,</w:t>
      </w:r>
    </w:p>
    <w:p w14:paraId="263AAA1B" w14:textId="5F5E7FD8" w:rsidR="00E633CD" w:rsidRPr="006140B1" w:rsidRDefault="00E633CD" w:rsidP="002E0461">
      <w:pPr>
        <w:pStyle w:val="Akapitzlist"/>
        <w:numPr>
          <w:ilvl w:val="0"/>
          <w:numId w:val="6"/>
        </w:numPr>
        <w:suppressAutoHyphens w:val="0"/>
        <w:spacing w:after="200" w:line="276" w:lineRule="auto"/>
        <w:ind w:left="1560" w:hanging="284"/>
        <w:jc w:val="both"/>
        <w:rPr>
          <w:rFonts w:ascii="Arial" w:hAnsi="Arial" w:cs="Arial"/>
          <w:sz w:val="22"/>
          <w:szCs w:val="22"/>
        </w:rPr>
      </w:pPr>
      <w:r w:rsidRPr="006140B1">
        <w:rPr>
          <w:rFonts w:ascii="Arial" w:hAnsi="Arial" w:cs="Arial"/>
          <w:sz w:val="22"/>
          <w:szCs w:val="22"/>
        </w:rPr>
        <w:t>nowy ubytek żywotnego mięśnia sercowego lub nowe odcinkowe zaburzenia kurczliwości uwidocznione w badaniach obrazowych</w:t>
      </w:r>
      <w:r w:rsidR="000C7329" w:rsidRPr="006140B1">
        <w:rPr>
          <w:rFonts w:ascii="Arial" w:hAnsi="Arial" w:cs="Arial"/>
          <w:sz w:val="22"/>
          <w:szCs w:val="22"/>
        </w:rPr>
        <w:t>.</w:t>
      </w:r>
    </w:p>
    <w:p w14:paraId="183506E2" w14:textId="6CDF27C5" w:rsidR="006B2131" w:rsidRPr="005F21B2" w:rsidRDefault="006B2131"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ubezpieczenia na wypadek trwałego uszczerbku na zdrowiu Ubezpieczonego spowodowanego zawałem serca lub </w:t>
      </w:r>
      <w:r w:rsidR="00806402">
        <w:rPr>
          <w:rFonts w:ascii="Arial" w:hAnsi="Arial" w:cs="Arial"/>
          <w:i/>
          <w:color w:val="000000"/>
          <w:sz w:val="22"/>
          <w:szCs w:val="22"/>
        </w:rPr>
        <w:t>udarem mózgu</w:t>
      </w:r>
      <w:r w:rsidR="00875C6B" w:rsidRPr="005F21B2">
        <w:rPr>
          <w:rFonts w:ascii="Arial" w:hAnsi="Arial" w:cs="Arial"/>
          <w:i/>
          <w:color w:val="000000"/>
          <w:sz w:val="22"/>
          <w:szCs w:val="22"/>
        </w:rPr>
        <w:t>, ubezpieczenia na wypadek poważnego zachorowania Ubezpieczonego</w:t>
      </w:r>
      <w:r w:rsidR="000C7329">
        <w:rPr>
          <w:rFonts w:ascii="Arial" w:hAnsi="Arial" w:cs="Arial"/>
          <w:i/>
          <w:color w:val="000000"/>
          <w:sz w:val="22"/>
          <w:szCs w:val="22"/>
        </w:rPr>
        <w:t xml:space="preserve">, </w:t>
      </w:r>
      <w:r w:rsidR="000C7329" w:rsidRPr="005F21B2">
        <w:rPr>
          <w:rFonts w:ascii="Arial" w:hAnsi="Arial" w:cs="Arial"/>
          <w:i/>
          <w:color w:val="000000"/>
          <w:sz w:val="22"/>
          <w:szCs w:val="22"/>
        </w:rPr>
        <w:t>na wypadek poważnego zachorowania</w:t>
      </w:r>
      <w:r w:rsidR="000C7329">
        <w:rPr>
          <w:rFonts w:ascii="Arial" w:hAnsi="Arial" w:cs="Arial"/>
          <w:i/>
          <w:color w:val="000000"/>
          <w:sz w:val="22"/>
          <w:szCs w:val="22"/>
        </w:rPr>
        <w:t xml:space="preserve"> Małżonka/Partnera Życiowego</w:t>
      </w:r>
      <w:r w:rsidR="00875C6B" w:rsidRPr="005F21B2">
        <w:rPr>
          <w:rFonts w:ascii="Arial" w:hAnsi="Arial" w:cs="Arial"/>
          <w:i/>
          <w:color w:val="000000"/>
          <w:sz w:val="22"/>
          <w:szCs w:val="22"/>
        </w:rPr>
        <w:t>)</w:t>
      </w:r>
    </w:p>
    <w:p w14:paraId="4555B7A3" w14:textId="77777777" w:rsidR="0094609A" w:rsidRPr="005F21B2" w:rsidRDefault="0094609A" w:rsidP="006B2131">
      <w:pPr>
        <w:pStyle w:val="Akapitzlist"/>
        <w:suppressAutoHyphens w:val="0"/>
        <w:spacing w:after="200" w:line="276" w:lineRule="auto"/>
        <w:ind w:left="1293"/>
        <w:jc w:val="both"/>
        <w:rPr>
          <w:rFonts w:ascii="Arial" w:hAnsi="Arial" w:cs="Arial"/>
          <w:i/>
          <w:color w:val="000000"/>
          <w:sz w:val="22"/>
          <w:szCs w:val="22"/>
        </w:rPr>
      </w:pPr>
    </w:p>
    <w:p w14:paraId="0472B026" w14:textId="77777777" w:rsidR="006B2131" w:rsidRPr="005F21B2" w:rsidRDefault="00875C6B"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Współmałżonek – </w:t>
      </w:r>
      <w:r w:rsidRPr="005F21B2">
        <w:rPr>
          <w:rFonts w:ascii="Arial" w:hAnsi="Arial" w:cs="Arial"/>
          <w:color w:val="000000"/>
          <w:sz w:val="22"/>
          <w:szCs w:val="22"/>
        </w:rPr>
        <w:t>osoba pozostająca z Ubezpieczonym w związku małżeńskim, w stosunku, do którego nie została, na dzień zdarzenia objętego ochroną ubezpieczeniową orzeczona separacja zgodnie z obowiązującymi przepisami prawa.</w:t>
      </w:r>
    </w:p>
    <w:p w14:paraId="3EDC63AB" w14:textId="03170ECB" w:rsidR="00875C6B" w:rsidRPr="005F21B2" w:rsidRDefault="00875C6B"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ubezpieczenia na wypadek śmierci Współmałżonka, ubezpieczenia na wypadek śmierci Współmałżonka w następstwie nieszczęśliwego wypadku, </w:t>
      </w:r>
      <w:r w:rsidR="000C7329">
        <w:rPr>
          <w:rFonts w:ascii="Arial" w:hAnsi="Arial" w:cs="Arial"/>
          <w:i/>
          <w:color w:val="000000"/>
          <w:sz w:val="22"/>
          <w:szCs w:val="22"/>
        </w:rPr>
        <w:t>wypadku komunikacyjnego,</w:t>
      </w:r>
      <w:r w:rsidR="00521646">
        <w:rPr>
          <w:rFonts w:ascii="Arial" w:hAnsi="Arial" w:cs="Arial"/>
          <w:i/>
          <w:color w:val="000000"/>
          <w:sz w:val="22"/>
          <w:szCs w:val="22"/>
        </w:rPr>
        <w:t xml:space="preserve"> </w:t>
      </w:r>
      <w:r w:rsidRPr="005F21B2">
        <w:rPr>
          <w:rFonts w:ascii="Arial" w:hAnsi="Arial" w:cs="Arial"/>
          <w:i/>
          <w:color w:val="000000"/>
          <w:sz w:val="22"/>
          <w:szCs w:val="22"/>
        </w:rPr>
        <w:t>ubezpieczenia na wypadek śmierci rodziców lub teściów)</w:t>
      </w:r>
    </w:p>
    <w:p w14:paraId="27E86400" w14:textId="77777777" w:rsidR="0094609A" w:rsidRPr="005F21B2" w:rsidRDefault="0094609A" w:rsidP="00875C6B">
      <w:pPr>
        <w:pStyle w:val="Akapitzlist"/>
        <w:suppressAutoHyphens w:val="0"/>
        <w:spacing w:after="200" w:line="276" w:lineRule="auto"/>
        <w:ind w:left="933"/>
        <w:jc w:val="both"/>
        <w:rPr>
          <w:rFonts w:ascii="Arial" w:hAnsi="Arial" w:cs="Arial"/>
          <w:i/>
          <w:color w:val="000000"/>
          <w:sz w:val="22"/>
          <w:szCs w:val="22"/>
        </w:rPr>
      </w:pPr>
    </w:p>
    <w:p w14:paraId="1951156A" w14:textId="77777777" w:rsidR="00875C6B" w:rsidRPr="005F21B2" w:rsidRDefault="00405006"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Dziecko:</w:t>
      </w:r>
    </w:p>
    <w:p w14:paraId="56AF4CF0" w14:textId="5D454EA4" w:rsidR="00405006" w:rsidRPr="00385224" w:rsidRDefault="00405006" w:rsidP="002E0461">
      <w:pPr>
        <w:pStyle w:val="Akapitzlist"/>
        <w:numPr>
          <w:ilvl w:val="2"/>
          <w:numId w:val="1"/>
        </w:numPr>
        <w:suppressAutoHyphens w:val="0"/>
        <w:spacing w:after="200" w:line="276" w:lineRule="auto"/>
        <w:jc w:val="both"/>
        <w:rPr>
          <w:rFonts w:ascii="Arial" w:hAnsi="Arial" w:cs="Arial"/>
          <w:b/>
          <w:color w:val="000000" w:themeColor="text1"/>
          <w:sz w:val="22"/>
          <w:szCs w:val="22"/>
        </w:rPr>
      </w:pPr>
      <w:r w:rsidRPr="00385224">
        <w:rPr>
          <w:rFonts w:ascii="Arial" w:hAnsi="Arial" w:cs="Arial"/>
          <w:color w:val="000000" w:themeColor="text1"/>
          <w:sz w:val="22"/>
          <w:szCs w:val="22"/>
        </w:rPr>
        <w:t>Dziecko własne, przysposobione oraz pasierb Ubezpieczonego (jeżeli nie żyje ojciec lub matka),</w:t>
      </w:r>
    </w:p>
    <w:p w14:paraId="1E276D54" w14:textId="6CE6C609" w:rsidR="00763890" w:rsidRPr="00385224" w:rsidRDefault="00763890" w:rsidP="00763890">
      <w:pPr>
        <w:pStyle w:val="Akapitzlist"/>
        <w:suppressAutoHyphens w:val="0"/>
        <w:spacing w:after="200" w:line="276" w:lineRule="auto"/>
        <w:ind w:left="1293"/>
        <w:jc w:val="both"/>
        <w:rPr>
          <w:rFonts w:ascii="Arial" w:hAnsi="Arial" w:cs="Arial"/>
          <w:b/>
          <w:i/>
          <w:color w:val="000000" w:themeColor="text1"/>
          <w:sz w:val="22"/>
          <w:szCs w:val="22"/>
        </w:rPr>
      </w:pPr>
      <w:r w:rsidRPr="00385224">
        <w:rPr>
          <w:rFonts w:ascii="Arial" w:hAnsi="Arial" w:cs="Arial"/>
          <w:i/>
          <w:color w:val="000000" w:themeColor="text1"/>
          <w:sz w:val="22"/>
          <w:szCs w:val="22"/>
        </w:rPr>
        <w:t>(dotyczy: ubezpieczenia na wypadek śmierci dziecka</w:t>
      </w:r>
      <w:r w:rsidR="00CF4EBA" w:rsidRPr="00385224">
        <w:rPr>
          <w:rFonts w:ascii="Arial" w:hAnsi="Arial" w:cs="Arial"/>
          <w:i/>
          <w:color w:val="000000" w:themeColor="text1"/>
          <w:sz w:val="22"/>
          <w:szCs w:val="22"/>
        </w:rPr>
        <w:t>, na wypadek śmierci dziecka w następstwie nieszczęśliwego wypadku</w:t>
      </w:r>
      <w:r w:rsidRPr="00385224">
        <w:rPr>
          <w:rFonts w:ascii="Arial" w:hAnsi="Arial" w:cs="Arial"/>
          <w:i/>
          <w:color w:val="000000" w:themeColor="text1"/>
          <w:sz w:val="22"/>
          <w:szCs w:val="22"/>
        </w:rPr>
        <w:t>)</w:t>
      </w:r>
    </w:p>
    <w:p w14:paraId="6999F6B2" w14:textId="77777777" w:rsidR="00763890" w:rsidRPr="005F21B2" w:rsidRDefault="00763890" w:rsidP="002E0461">
      <w:pPr>
        <w:pStyle w:val="Akapitzlist"/>
        <w:numPr>
          <w:ilvl w:val="2"/>
          <w:numId w:val="1"/>
        </w:numPr>
        <w:suppressAutoHyphens w:val="0"/>
        <w:spacing w:after="200" w:line="276" w:lineRule="auto"/>
        <w:jc w:val="both"/>
        <w:rPr>
          <w:rFonts w:ascii="Arial" w:hAnsi="Arial" w:cs="Arial"/>
          <w:b/>
          <w:color w:val="000000"/>
          <w:sz w:val="22"/>
          <w:szCs w:val="22"/>
        </w:rPr>
      </w:pPr>
      <w:r w:rsidRPr="005F21B2">
        <w:rPr>
          <w:rFonts w:ascii="Arial" w:hAnsi="Arial" w:cs="Arial"/>
          <w:color w:val="000000"/>
          <w:sz w:val="22"/>
          <w:szCs w:val="22"/>
        </w:rPr>
        <w:t>Dziecko własne, przysposobione oraz pasierb Ubezpieczonego (jeżeli nie żyje ojciec lub matka), bez względu na wiek</w:t>
      </w:r>
      <w:r w:rsidR="00117571" w:rsidRPr="005F21B2">
        <w:rPr>
          <w:rFonts w:ascii="Arial" w:hAnsi="Arial" w:cs="Arial"/>
          <w:color w:val="000000"/>
          <w:sz w:val="22"/>
          <w:szCs w:val="22"/>
        </w:rPr>
        <w:t>.</w:t>
      </w:r>
    </w:p>
    <w:p w14:paraId="5299F9EF" w14:textId="77777777" w:rsidR="00763890" w:rsidRPr="005F21B2" w:rsidRDefault="00763890" w:rsidP="00763890">
      <w:pPr>
        <w:pStyle w:val="Akapitzlist"/>
        <w:suppressAutoHyphens w:val="0"/>
        <w:spacing w:after="200" w:line="276" w:lineRule="auto"/>
        <w:ind w:left="1293"/>
        <w:jc w:val="both"/>
        <w:rPr>
          <w:rFonts w:ascii="Arial" w:hAnsi="Arial" w:cs="Arial"/>
          <w:i/>
          <w:color w:val="000000"/>
          <w:sz w:val="22"/>
          <w:szCs w:val="22"/>
        </w:rPr>
      </w:pPr>
      <w:r w:rsidRPr="005F21B2">
        <w:rPr>
          <w:rFonts w:ascii="Arial" w:hAnsi="Arial" w:cs="Arial"/>
          <w:i/>
          <w:color w:val="000000"/>
          <w:sz w:val="22"/>
          <w:szCs w:val="22"/>
        </w:rPr>
        <w:t>(dotyczy: ubezpieczenia na wypadek osierocenia dziecka)</w:t>
      </w:r>
    </w:p>
    <w:p w14:paraId="7816158B" w14:textId="77777777" w:rsidR="0094609A" w:rsidRPr="005F21B2" w:rsidRDefault="0094609A" w:rsidP="00763890">
      <w:pPr>
        <w:pStyle w:val="Akapitzlist"/>
        <w:suppressAutoHyphens w:val="0"/>
        <w:spacing w:after="200" w:line="276" w:lineRule="auto"/>
        <w:ind w:left="1293"/>
        <w:jc w:val="both"/>
        <w:rPr>
          <w:rFonts w:ascii="Arial" w:hAnsi="Arial" w:cs="Arial"/>
          <w:b/>
          <w:i/>
          <w:sz w:val="22"/>
          <w:szCs w:val="22"/>
        </w:rPr>
      </w:pPr>
    </w:p>
    <w:p w14:paraId="02457FE5" w14:textId="06C3DA70" w:rsidR="00C6648E" w:rsidRPr="00C6648E" w:rsidRDefault="00C6648E" w:rsidP="002E0461">
      <w:pPr>
        <w:pStyle w:val="Akapitzlist"/>
        <w:numPr>
          <w:ilvl w:val="1"/>
          <w:numId w:val="1"/>
        </w:numPr>
        <w:suppressAutoHyphens w:val="0"/>
        <w:spacing w:after="200" w:line="276" w:lineRule="auto"/>
        <w:ind w:left="1276" w:hanging="703"/>
        <w:jc w:val="both"/>
        <w:rPr>
          <w:rFonts w:ascii="Arial" w:hAnsi="Arial" w:cs="Arial"/>
          <w:b/>
          <w:sz w:val="22"/>
          <w:szCs w:val="22"/>
        </w:rPr>
      </w:pPr>
      <w:r>
        <w:rPr>
          <w:rFonts w:ascii="Arial" w:hAnsi="Arial" w:cs="Arial"/>
          <w:b/>
          <w:sz w:val="22"/>
          <w:szCs w:val="22"/>
        </w:rPr>
        <w:t xml:space="preserve">Pełnoletnie dziecko – </w:t>
      </w:r>
      <w:r>
        <w:rPr>
          <w:rFonts w:ascii="Arial" w:hAnsi="Arial" w:cs="Arial"/>
          <w:sz w:val="22"/>
          <w:szCs w:val="22"/>
        </w:rPr>
        <w:t xml:space="preserve">dziecko własne lub przysposobione pracownika, które </w:t>
      </w:r>
      <w:r w:rsidR="008C4352">
        <w:rPr>
          <w:rFonts w:ascii="Arial" w:hAnsi="Arial" w:cs="Arial"/>
          <w:sz w:val="22"/>
          <w:szCs w:val="22"/>
        </w:rPr>
        <w:br/>
      </w:r>
      <w:r>
        <w:rPr>
          <w:rFonts w:ascii="Arial" w:hAnsi="Arial" w:cs="Arial"/>
          <w:sz w:val="22"/>
          <w:szCs w:val="22"/>
        </w:rPr>
        <w:t>w dniu przystąpienia do ubezpieczenia miało ukończony 18. rok życia.</w:t>
      </w:r>
    </w:p>
    <w:p w14:paraId="3F481430" w14:textId="77777777" w:rsidR="00C6648E" w:rsidRDefault="00C6648E" w:rsidP="00C6648E">
      <w:pPr>
        <w:pStyle w:val="Akapitzlist"/>
        <w:suppressAutoHyphens w:val="0"/>
        <w:spacing w:after="200" w:line="276" w:lineRule="auto"/>
        <w:ind w:left="1276"/>
        <w:jc w:val="both"/>
        <w:rPr>
          <w:rFonts w:ascii="Arial" w:hAnsi="Arial" w:cs="Arial"/>
          <w:i/>
          <w:sz w:val="22"/>
          <w:szCs w:val="22"/>
        </w:rPr>
      </w:pPr>
      <w:r>
        <w:rPr>
          <w:rFonts w:ascii="Arial" w:hAnsi="Arial" w:cs="Arial"/>
          <w:i/>
          <w:sz w:val="22"/>
          <w:szCs w:val="22"/>
        </w:rPr>
        <w:t>(dotyczy: przystąpienia do ubezpieczenia)</w:t>
      </w:r>
    </w:p>
    <w:p w14:paraId="4B3B3E6B" w14:textId="77777777" w:rsidR="00C6648E" w:rsidRPr="00C6648E" w:rsidRDefault="00C6648E" w:rsidP="00C6648E">
      <w:pPr>
        <w:pStyle w:val="Akapitzlist"/>
        <w:suppressAutoHyphens w:val="0"/>
        <w:spacing w:after="200" w:line="276" w:lineRule="auto"/>
        <w:ind w:left="1276"/>
        <w:jc w:val="both"/>
        <w:rPr>
          <w:rFonts w:ascii="Arial" w:hAnsi="Arial" w:cs="Arial"/>
          <w:sz w:val="22"/>
          <w:szCs w:val="22"/>
        </w:rPr>
      </w:pPr>
    </w:p>
    <w:p w14:paraId="3AD67C91" w14:textId="77777777" w:rsidR="00A60B08" w:rsidRPr="005F21B2" w:rsidRDefault="00A60B08" w:rsidP="002E0461">
      <w:pPr>
        <w:pStyle w:val="Akapitzlist"/>
        <w:numPr>
          <w:ilvl w:val="1"/>
          <w:numId w:val="1"/>
        </w:numPr>
        <w:suppressAutoHyphens w:val="0"/>
        <w:spacing w:after="200" w:line="276" w:lineRule="auto"/>
        <w:ind w:left="1276" w:hanging="703"/>
        <w:jc w:val="both"/>
        <w:rPr>
          <w:rFonts w:ascii="Arial" w:hAnsi="Arial" w:cs="Arial"/>
          <w:b/>
          <w:sz w:val="22"/>
          <w:szCs w:val="22"/>
        </w:rPr>
      </w:pPr>
      <w:r w:rsidRPr="005F21B2">
        <w:rPr>
          <w:rFonts w:ascii="Arial" w:hAnsi="Arial" w:cs="Arial"/>
          <w:b/>
          <w:sz w:val="22"/>
          <w:szCs w:val="22"/>
        </w:rPr>
        <w:t xml:space="preserve">Partner życiowy </w:t>
      </w:r>
      <w:r w:rsidRPr="005F21B2">
        <w:rPr>
          <w:rFonts w:ascii="Arial" w:hAnsi="Arial" w:cs="Arial"/>
          <w:sz w:val="22"/>
          <w:szCs w:val="22"/>
        </w:rPr>
        <w:t>– osoba wskazana przez ubezpieczonego w deklaracji przystąpienia, nie będąca w związku małżeńskim, pozostająca z Ubezpieczonym – również nie będącym w związku małżeńskim – we wspólnym pożyciu, partner życiowy nie może być spokrewniony z Ubezpieczonym.</w:t>
      </w:r>
    </w:p>
    <w:p w14:paraId="51759D84" w14:textId="77777777" w:rsidR="00A60B08" w:rsidRPr="005F21B2" w:rsidRDefault="00A60B08" w:rsidP="00A60B08">
      <w:pPr>
        <w:pStyle w:val="Akapitzlist"/>
        <w:suppressAutoHyphens w:val="0"/>
        <w:spacing w:after="200" w:line="276" w:lineRule="auto"/>
        <w:ind w:left="933"/>
        <w:jc w:val="both"/>
        <w:rPr>
          <w:rFonts w:ascii="Arial" w:hAnsi="Arial" w:cs="Arial"/>
          <w:b/>
          <w:color w:val="FF0000"/>
          <w:sz w:val="22"/>
          <w:szCs w:val="22"/>
        </w:rPr>
      </w:pPr>
    </w:p>
    <w:p w14:paraId="2828BECD" w14:textId="229FB114" w:rsidR="00763890" w:rsidRPr="005F21B2" w:rsidRDefault="00763890"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Rodzic – </w:t>
      </w:r>
      <w:r w:rsidRPr="005F21B2">
        <w:rPr>
          <w:rFonts w:ascii="Arial" w:hAnsi="Arial" w:cs="Arial"/>
          <w:color w:val="000000"/>
          <w:sz w:val="22"/>
          <w:szCs w:val="22"/>
        </w:rPr>
        <w:t>matka lub ojciec Ubezpieczonego w rozumieniu kodek</w:t>
      </w:r>
      <w:r w:rsidR="00AC0E29" w:rsidRPr="005F21B2">
        <w:rPr>
          <w:rFonts w:ascii="Arial" w:hAnsi="Arial" w:cs="Arial"/>
          <w:color w:val="000000"/>
          <w:sz w:val="22"/>
          <w:szCs w:val="22"/>
        </w:rPr>
        <w:t xml:space="preserve">su rodzinnego </w:t>
      </w:r>
      <w:r w:rsidR="008C4352">
        <w:rPr>
          <w:rFonts w:ascii="Arial" w:hAnsi="Arial" w:cs="Arial"/>
          <w:color w:val="000000"/>
          <w:sz w:val="22"/>
          <w:szCs w:val="22"/>
        </w:rPr>
        <w:br/>
      </w:r>
      <w:r w:rsidR="00AC0E29" w:rsidRPr="005F21B2">
        <w:rPr>
          <w:rFonts w:ascii="Arial" w:hAnsi="Arial" w:cs="Arial"/>
          <w:color w:val="000000"/>
          <w:sz w:val="22"/>
          <w:szCs w:val="22"/>
        </w:rPr>
        <w:t>i opiekuńczego, a </w:t>
      </w:r>
      <w:r w:rsidRPr="005F21B2">
        <w:rPr>
          <w:rFonts w:ascii="Arial" w:hAnsi="Arial" w:cs="Arial"/>
          <w:color w:val="000000"/>
          <w:sz w:val="22"/>
          <w:szCs w:val="22"/>
        </w:rPr>
        <w:t>także macocha lub ojczym Ubezpieczonego, o ile nie żyje odpowiednio matka lub ojciec Ubezpieczonego.</w:t>
      </w:r>
    </w:p>
    <w:p w14:paraId="3E2C7CE3" w14:textId="77777777" w:rsidR="00763890" w:rsidRPr="005F21B2" w:rsidRDefault="00763890"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rodziców lub teściów)</w:t>
      </w:r>
    </w:p>
    <w:p w14:paraId="4BBFF611" w14:textId="77777777" w:rsidR="0094609A" w:rsidRPr="005F21B2" w:rsidRDefault="0094609A" w:rsidP="00763890">
      <w:pPr>
        <w:pStyle w:val="Akapitzlist"/>
        <w:suppressAutoHyphens w:val="0"/>
        <w:spacing w:after="200" w:line="276" w:lineRule="auto"/>
        <w:ind w:left="933"/>
        <w:jc w:val="both"/>
        <w:rPr>
          <w:rFonts w:ascii="Arial" w:hAnsi="Arial" w:cs="Arial"/>
          <w:i/>
          <w:color w:val="000000"/>
          <w:sz w:val="22"/>
          <w:szCs w:val="22"/>
        </w:rPr>
      </w:pPr>
    </w:p>
    <w:p w14:paraId="1E4FCFB5" w14:textId="77777777" w:rsidR="00763890" w:rsidRPr="005F21B2" w:rsidRDefault="00541C2A"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Teść – </w:t>
      </w:r>
      <w:r w:rsidRPr="005F21B2">
        <w:rPr>
          <w:rFonts w:ascii="Arial" w:hAnsi="Arial" w:cs="Arial"/>
          <w:color w:val="000000"/>
          <w:sz w:val="22"/>
          <w:szCs w:val="22"/>
        </w:rPr>
        <w:t xml:space="preserve">matka lub ojciec Współmałżonka Ubezpieczonego w </w:t>
      </w:r>
      <w:r w:rsidR="00AC0E29" w:rsidRPr="005F21B2">
        <w:rPr>
          <w:rFonts w:ascii="Arial" w:hAnsi="Arial" w:cs="Arial"/>
          <w:color w:val="000000"/>
          <w:sz w:val="22"/>
          <w:szCs w:val="22"/>
        </w:rPr>
        <w:t>rozumieniu kodeksu rodzinnego i </w:t>
      </w:r>
      <w:r w:rsidRPr="005F21B2">
        <w:rPr>
          <w:rFonts w:ascii="Arial" w:hAnsi="Arial" w:cs="Arial"/>
          <w:color w:val="000000"/>
          <w:sz w:val="22"/>
          <w:szCs w:val="22"/>
        </w:rPr>
        <w:t>opiekuńczego, a także macocha lub ojczym Współmałżonka Ubezpieczonego, o ile nie żyje odpowiednio matka lub ojciec Współmałżonka Ubezpieczonego.</w:t>
      </w:r>
    </w:p>
    <w:p w14:paraId="76E00AF2" w14:textId="77777777" w:rsidR="00541C2A" w:rsidRPr="005F21B2" w:rsidRDefault="00541C2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rodziców lub teściów)</w:t>
      </w:r>
    </w:p>
    <w:p w14:paraId="0C10EEF6" w14:textId="77777777" w:rsidR="0094609A" w:rsidRPr="005F21B2" w:rsidRDefault="0094609A" w:rsidP="00541C2A">
      <w:pPr>
        <w:pStyle w:val="Akapitzlist"/>
        <w:suppressAutoHyphens w:val="0"/>
        <w:spacing w:after="200" w:line="276" w:lineRule="auto"/>
        <w:ind w:left="993"/>
        <w:jc w:val="both"/>
        <w:rPr>
          <w:rFonts w:ascii="Arial" w:hAnsi="Arial" w:cs="Arial"/>
          <w:i/>
          <w:color w:val="000000"/>
          <w:sz w:val="22"/>
          <w:szCs w:val="22"/>
        </w:rPr>
      </w:pPr>
    </w:p>
    <w:p w14:paraId="00AC0F64" w14:textId="77777777" w:rsidR="00541C2A" w:rsidRPr="005F21B2" w:rsidRDefault="00541C2A"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Urodzenie się dziecka – </w:t>
      </w:r>
      <w:r w:rsidRPr="005F21B2">
        <w:rPr>
          <w:rFonts w:ascii="Arial" w:hAnsi="Arial" w:cs="Arial"/>
          <w:color w:val="000000"/>
          <w:sz w:val="22"/>
          <w:szCs w:val="22"/>
        </w:rPr>
        <w:t>urodzenie się żywego własnego dziecka Ubezpieczonem</w:t>
      </w:r>
      <w:r w:rsidR="00201A8A" w:rsidRPr="005F21B2">
        <w:rPr>
          <w:rFonts w:ascii="Arial" w:hAnsi="Arial" w:cs="Arial"/>
          <w:color w:val="000000"/>
          <w:sz w:val="22"/>
          <w:szCs w:val="22"/>
        </w:rPr>
        <w:t>u, potwierdzone aktem urodzenia albo przysposobienie dziecka przez Ubezpieczonego (całkowite lub pełne).</w:t>
      </w:r>
    </w:p>
    <w:p w14:paraId="63D70F65" w14:textId="77777777" w:rsidR="00541C2A" w:rsidRPr="005F21B2" w:rsidRDefault="00541C2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ubezpieczenie na wypadek urodzenia się dziecka)</w:t>
      </w:r>
    </w:p>
    <w:p w14:paraId="4C768C01" w14:textId="77777777" w:rsidR="0094609A" w:rsidRPr="005F21B2" w:rsidRDefault="0094609A" w:rsidP="00541C2A">
      <w:pPr>
        <w:pStyle w:val="Akapitzlist"/>
        <w:suppressAutoHyphens w:val="0"/>
        <w:spacing w:after="200" w:line="276" w:lineRule="auto"/>
        <w:ind w:left="993"/>
        <w:jc w:val="both"/>
        <w:rPr>
          <w:rFonts w:ascii="Arial" w:hAnsi="Arial" w:cs="Arial"/>
          <w:i/>
          <w:color w:val="000000"/>
          <w:sz w:val="22"/>
          <w:szCs w:val="22"/>
        </w:rPr>
      </w:pPr>
    </w:p>
    <w:p w14:paraId="7AE5E065" w14:textId="77777777" w:rsidR="00541C2A" w:rsidRPr="005F21B2" w:rsidRDefault="00B3112A"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Urodzenie martwego dziecka – </w:t>
      </w:r>
      <w:r w:rsidRPr="005F21B2">
        <w:rPr>
          <w:rFonts w:ascii="Arial" w:hAnsi="Arial" w:cs="Arial"/>
          <w:color w:val="000000"/>
          <w:sz w:val="22"/>
          <w:szCs w:val="22"/>
        </w:rPr>
        <w:t>urodzenie się własnego dziecka Ub</w:t>
      </w:r>
      <w:r w:rsidR="00AC0E29" w:rsidRPr="005F21B2">
        <w:rPr>
          <w:rFonts w:ascii="Arial" w:hAnsi="Arial" w:cs="Arial"/>
          <w:color w:val="000000"/>
          <w:sz w:val="22"/>
          <w:szCs w:val="22"/>
        </w:rPr>
        <w:t>ezpieczonemu, które zmarło w </w:t>
      </w:r>
      <w:r w:rsidRPr="005F21B2">
        <w:rPr>
          <w:rFonts w:ascii="Arial" w:hAnsi="Arial" w:cs="Arial"/>
          <w:color w:val="000000"/>
          <w:sz w:val="22"/>
          <w:szCs w:val="22"/>
        </w:rPr>
        <w:t>trakcie porodu lub urodziło się martwe, pod warunkiem, że urodzenie to zostało zarejestrowane.</w:t>
      </w:r>
    </w:p>
    <w:p w14:paraId="5FDE8152" w14:textId="77777777" w:rsidR="00B3112A" w:rsidRPr="005F21B2" w:rsidRDefault="00B3112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urodzenia martwego dziecka)</w:t>
      </w:r>
    </w:p>
    <w:p w14:paraId="7613FFBA" w14:textId="77777777" w:rsidR="0094609A" w:rsidRPr="005F21B2" w:rsidRDefault="0094609A" w:rsidP="00B3112A">
      <w:pPr>
        <w:pStyle w:val="Akapitzlist"/>
        <w:suppressAutoHyphens w:val="0"/>
        <w:spacing w:after="200" w:line="276" w:lineRule="auto"/>
        <w:ind w:left="993"/>
        <w:jc w:val="both"/>
        <w:rPr>
          <w:rFonts w:ascii="Arial" w:hAnsi="Arial" w:cs="Arial"/>
          <w:i/>
          <w:color w:val="000000"/>
          <w:sz w:val="22"/>
          <w:szCs w:val="22"/>
        </w:rPr>
      </w:pPr>
    </w:p>
    <w:p w14:paraId="784673B5" w14:textId="77777777" w:rsidR="00B3112A" w:rsidRPr="005F21B2" w:rsidRDefault="008E288A"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Choroba – </w:t>
      </w:r>
      <w:r w:rsidRPr="005F21B2">
        <w:rPr>
          <w:rFonts w:ascii="Arial" w:hAnsi="Arial" w:cs="Arial"/>
          <w:color w:val="000000"/>
          <w:sz w:val="22"/>
          <w:szCs w:val="22"/>
        </w:rPr>
        <w:t>stan organizmu polegający na nieprawidłowej reakcji narządów lub układów na bodźce środowiska zewnętrznego lub wewnętrznego prowadzący do konieczności leczenia szpitalnego.</w:t>
      </w:r>
    </w:p>
    <w:p w14:paraId="41D1F1BF" w14:textId="250E319A" w:rsidR="008E288A" w:rsidRPr="005F21B2" w:rsidRDefault="008E288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ubezpieczenia leczenia Ubezpieczonego w szpitalu w związku </w:t>
      </w:r>
      <w:r w:rsidR="000C0B45">
        <w:rPr>
          <w:rFonts w:ascii="Arial" w:hAnsi="Arial" w:cs="Arial"/>
          <w:i/>
          <w:color w:val="000000"/>
          <w:sz w:val="22"/>
          <w:szCs w:val="22"/>
        </w:rPr>
        <w:br/>
      </w:r>
      <w:r w:rsidRPr="005F21B2">
        <w:rPr>
          <w:rFonts w:ascii="Arial" w:hAnsi="Arial" w:cs="Arial"/>
          <w:i/>
          <w:color w:val="000000"/>
          <w:sz w:val="22"/>
          <w:szCs w:val="22"/>
        </w:rPr>
        <w:t>z chorobą)</w:t>
      </w:r>
    </w:p>
    <w:p w14:paraId="2E340421" w14:textId="77777777" w:rsidR="0094609A" w:rsidRPr="005F21B2" w:rsidRDefault="0094609A" w:rsidP="008E288A">
      <w:pPr>
        <w:pStyle w:val="Akapitzlist"/>
        <w:suppressAutoHyphens w:val="0"/>
        <w:spacing w:after="200" w:line="276" w:lineRule="auto"/>
        <w:ind w:left="993"/>
        <w:jc w:val="both"/>
        <w:rPr>
          <w:rFonts w:ascii="Arial" w:hAnsi="Arial" w:cs="Arial"/>
          <w:i/>
          <w:color w:val="000000"/>
          <w:sz w:val="22"/>
          <w:szCs w:val="22"/>
        </w:rPr>
      </w:pPr>
    </w:p>
    <w:p w14:paraId="1C8F345E" w14:textId="77777777" w:rsidR="008E288A" w:rsidRPr="005F21B2" w:rsidRDefault="008E288A"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Leczenie szpitalne – </w:t>
      </w:r>
      <w:r w:rsidRPr="005F21B2">
        <w:rPr>
          <w:rFonts w:ascii="Arial" w:hAnsi="Arial" w:cs="Arial"/>
          <w:color w:val="000000"/>
          <w:sz w:val="22"/>
          <w:szCs w:val="22"/>
        </w:rPr>
        <w:t>leczenie stacjonarne stanów nagłych, w</w:t>
      </w:r>
      <w:r w:rsidR="00AC0E29" w:rsidRPr="005F21B2">
        <w:rPr>
          <w:rFonts w:ascii="Arial" w:hAnsi="Arial" w:cs="Arial"/>
          <w:color w:val="000000"/>
          <w:sz w:val="22"/>
          <w:szCs w:val="22"/>
        </w:rPr>
        <w:t xml:space="preserve"> przypadku których odroczenie w </w:t>
      </w:r>
      <w:r w:rsidRPr="005F21B2">
        <w:rPr>
          <w:rFonts w:ascii="Arial" w:hAnsi="Arial" w:cs="Arial"/>
          <w:color w:val="000000"/>
          <w:sz w:val="22"/>
          <w:szCs w:val="22"/>
        </w:rPr>
        <w:t>czasie pomocy medycznej może skutkować utratą zdrowia albo utratą życia lub leczenie stanów, w których nie można uzyskać celu leczniczego podczas leczenia ambulatoryjnego.</w:t>
      </w:r>
    </w:p>
    <w:p w14:paraId="3CD8AD7A" w14:textId="6C0B35F5" w:rsidR="008E288A" w:rsidRPr="005F21B2" w:rsidRDefault="008E288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leczeni</w:t>
      </w:r>
      <w:r w:rsidR="00A721AE">
        <w:rPr>
          <w:rFonts w:ascii="Arial" w:hAnsi="Arial" w:cs="Arial"/>
          <w:i/>
          <w:color w:val="000000"/>
          <w:sz w:val="22"/>
          <w:szCs w:val="22"/>
        </w:rPr>
        <w:t>a</w:t>
      </w:r>
      <w:r w:rsidRPr="005F21B2">
        <w:rPr>
          <w:rFonts w:ascii="Arial" w:hAnsi="Arial" w:cs="Arial"/>
          <w:i/>
          <w:color w:val="000000"/>
          <w:sz w:val="22"/>
          <w:szCs w:val="22"/>
        </w:rPr>
        <w:t xml:space="preserve"> w szpitalu Ubezpieczonego w związku </w:t>
      </w:r>
      <w:r w:rsidR="000C0B45">
        <w:rPr>
          <w:rFonts w:ascii="Arial" w:hAnsi="Arial" w:cs="Arial"/>
          <w:i/>
          <w:color w:val="000000"/>
          <w:sz w:val="22"/>
          <w:szCs w:val="22"/>
        </w:rPr>
        <w:br/>
      </w:r>
      <w:r w:rsidRPr="005F21B2">
        <w:rPr>
          <w:rFonts w:ascii="Arial" w:hAnsi="Arial" w:cs="Arial"/>
          <w:i/>
          <w:color w:val="000000"/>
          <w:sz w:val="22"/>
          <w:szCs w:val="22"/>
        </w:rPr>
        <w:t xml:space="preserve">z: chorobą, zawałem serca lub </w:t>
      </w:r>
      <w:r w:rsidR="00806402">
        <w:rPr>
          <w:rFonts w:ascii="Arial" w:hAnsi="Arial" w:cs="Arial"/>
          <w:i/>
          <w:color w:val="000000"/>
          <w:sz w:val="22"/>
          <w:szCs w:val="22"/>
        </w:rPr>
        <w:t>udarem mózgu</w:t>
      </w:r>
      <w:r w:rsidRPr="005F21B2">
        <w:rPr>
          <w:rFonts w:ascii="Arial" w:hAnsi="Arial" w:cs="Arial"/>
          <w:i/>
          <w:color w:val="000000"/>
          <w:sz w:val="22"/>
          <w:szCs w:val="22"/>
        </w:rPr>
        <w:t xml:space="preserve">, doznanymi obrażeniami ciała </w:t>
      </w:r>
      <w:r w:rsidR="000C0B45">
        <w:rPr>
          <w:rFonts w:ascii="Arial" w:hAnsi="Arial" w:cs="Arial"/>
          <w:i/>
          <w:color w:val="000000"/>
          <w:sz w:val="22"/>
          <w:szCs w:val="22"/>
        </w:rPr>
        <w:br/>
      </w:r>
      <w:r w:rsidRPr="005F21B2">
        <w:rPr>
          <w:rFonts w:ascii="Arial" w:hAnsi="Arial" w:cs="Arial"/>
          <w:i/>
          <w:color w:val="000000"/>
          <w:sz w:val="22"/>
          <w:szCs w:val="22"/>
        </w:rPr>
        <w:t>w następstwie nieszczęśliwego wypadku, nieszczęśliwego wypadku komunikacyjnego, nieszczęśliwego wypadku w pracy, nieszczęśliwego wypadku komunikacyjnego w pracy)</w:t>
      </w:r>
    </w:p>
    <w:p w14:paraId="5F83E50E" w14:textId="77777777" w:rsidR="0094609A" w:rsidRPr="005F21B2" w:rsidRDefault="0094609A" w:rsidP="008E288A">
      <w:pPr>
        <w:pStyle w:val="Akapitzlist"/>
        <w:suppressAutoHyphens w:val="0"/>
        <w:spacing w:after="200" w:line="276" w:lineRule="auto"/>
        <w:ind w:left="993"/>
        <w:jc w:val="both"/>
        <w:rPr>
          <w:rFonts w:ascii="Arial" w:hAnsi="Arial" w:cs="Arial"/>
          <w:i/>
          <w:color w:val="000000"/>
          <w:sz w:val="22"/>
          <w:szCs w:val="22"/>
        </w:rPr>
      </w:pPr>
    </w:p>
    <w:p w14:paraId="61F72BB7" w14:textId="7EAA36B4" w:rsidR="008E288A" w:rsidRPr="005F21B2" w:rsidRDefault="00DF1458" w:rsidP="002E0461">
      <w:pPr>
        <w:pStyle w:val="Akapitzlist"/>
        <w:numPr>
          <w:ilvl w:val="1"/>
          <w:numId w:val="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Szpital – </w:t>
      </w:r>
      <w:r w:rsidRPr="005F21B2">
        <w:rPr>
          <w:rFonts w:ascii="Arial" w:hAnsi="Arial" w:cs="Arial"/>
          <w:color w:val="000000"/>
          <w:sz w:val="22"/>
          <w:szCs w:val="22"/>
        </w:rPr>
        <w:t>zakład lecznictwa zamkniętego przeznaczony do udz</w:t>
      </w:r>
      <w:r w:rsidR="00AC0E29" w:rsidRPr="005F21B2">
        <w:rPr>
          <w:rFonts w:ascii="Arial" w:hAnsi="Arial" w:cs="Arial"/>
          <w:color w:val="000000"/>
          <w:sz w:val="22"/>
          <w:szCs w:val="22"/>
        </w:rPr>
        <w:t>ielenia świadczeń zdrowotnych w </w:t>
      </w:r>
      <w:r w:rsidRPr="005F21B2">
        <w:rPr>
          <w:rFonts w:ascii="Arial" w:hAnsi="Arial" w:cs="Arial"/>
          <w:color w:val="000000"/>
          <w:sz w:val="22"/>
          <w:szCs w:val="22"/>
        </w:rPr>
        <w:t>zakresie leczenia szpitalnego.</w:t>
      </w:r>
      <w:r w:rsidR="00CC63D6" w:rsidRPr="005F21B2">
        <w:rPr>
          <w:rFonts w:ascii="Arial" w:hAnsi="Arial" w:cs="Arial"/>
          <w:color w:val="000000"/>
          <w:sz w:val="22"/>
          <w:szCs w:val="22"/>
        </w:rPr>
        <w:t xml:space="preserve"> W rozumieniu postanowień SWZ szpitalem nie jest ośrodek opieki społecznej, ośrodek opieki geriatrycznej, ośrodek dla psychicznie chorych, hospicjum, placówka, której zadaniem jest leczenie alkoholizmu i innych uzależnień, </w:t>
      </w:r>
      <w:r w:rsidR="00CC63D6" w:rsidRPr="00385224">
        <w:rPr>
          <w:rFonts w:ascii="Arial" w:hAnsi="Arial" w:cs="Arial"/>
          <w:color w:val="000000" w:themeColor="text1"/>
          <w:sz w:val="22"/>
          <w:szCs w:val="22"/>
        </w:rPr>
        <w:t xml:space="preserve">ośrodek rekonwalescencyjny, rehabilitacyjny, sanatoryjny, uzdrowiskowy, prewentoryjny, szpital </w:t>
      </w:r>
      <w:r w:rsidR="00CC63D6" w:rsidRPr="005F21B2">
        <w:rPr>
          <w:rFonts w:ascii="Arial" w:hAnsi="Arial" w:cs="Arial"/>
          <w:color w:val="000000"/>
          <w:sz w:val="22"/>
          <w:szCs w:val="22"/>
        </w:rPr>
        <w:t>sanatoryjny, szpital uzdrowiskowy, ośrodek wypoczynkowy, zakład opiekuńczo-leczniczy, zakład pielęgnacyjno-opiekuńczy.</w:t>
      </w:r>
    </w:p>
    <w:p w14:paraId="2E82CB23" w14:textId="03333B51" w:rsidR="000B679E" w:rsidRDefault="00DF1458" w:rsidP="00795629">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w:t>
      </w:r>
      <w:r w:rsidR="00B87A7E" w:rsidRPr="005F21B2">
        <w:rPr>
          <w:rFonts w:ascii="Arial" w:hAnsi="Arial" w:cs="Arial"/>
          <w:i/>
          <w:color w:val="000000"/>
          <w:sz w:val="22"/>
          <w:szCs w:val="22"/>
        </w:rPr>
        <w:t>ubezpieczenia leczeni</w:t>
      </w:r>
      <w:r w:rsidR="00A721AE">
        <w:rPr>
          <w:rFonts w:ascii="Arial" w:hAnsi="Arial" w:cs="Arial"/>
          <w:i/>
          <w:color w:val="000000"/>
          <w:sz w:val="22"/>
          <w:szCs w:val="22"/>
        </w:rPr>
        <w:t>a</w:t>
      </w:r>
      <w:r w:rsidR="00B87A7E" w:rsidRPr="005F21B2">
        <w:rPr>
          <w:rFonts w:ascii="Arial" w:hAnsi="Arial" w:cs="Arial"/>
          <w:i/>
          <w:color w:val="000000"/>
          <w:sz w:val="22"/>
          <w:szCs w:val="22"/>
        </w:rPr>
        <w:t xml:space="preserve"> w szpitalu Ubezpieczonego w związku </w:t>
      </w:r>
      <w:r w:rsidR="000C0B45">
        <w:rPr>
          <w:rFonts w:ascii="Arial" w:hAnsi="Arial" w:cs="Arial"/>
          <w:i/>
          <w:color w:val="000000"/>
          <w:sz w:val="22"/>
          <w:szCs w:val="22"/>
        </w:rPr>
        <w:br/>
      </w:r>
      <w:r w:rsidR="00B87A7E" w:rsidRPr="005F21B2">
        <w:rPr>
          <w:rFonts w:ascii="Arial" w:hAnsi="Arial" w:cs="Arial"/>
          <w:i/>
          <w:color w:val="000000"/>
          <w:sz w:val="22"/>
          <w:szCs w:val="22"/>
        </w:rPr>
        <w:t xml:space="preserve">z: chorobą, zawałem serca lub </w:t>
      </w:r>
      <w:r w:rsidR="00806402">
        <w:rPr>
          <w:rFonts w:ascii="Arial" w:hAnsi="Arial" w:cs="Arial"/>
          <w:i/>
          <w:color w:val="000000"/>
          <w:sz w:val="22"/>
          <w:szCs w:val="22"/>
        </w:rPr>
        <w:t>udarem mózgu</w:t>
      </w:r>
      <w:r w:rsidR="00B87A7E" w:rsidRPr="005F21B2">
        <w:rPr>
          <w:rFonts w:ascii="Arial" w:hAnsi="Arial" w:cs="Arial"/>
          <w:i/>
          <w:color w:val="000000"/>
          <w:sz w:val="22"/>
          <w:szCs w:val="22"/>
        </w:rPr>
        <w:t xml:space="preserve">, doznanymi obrażeniami ciała </w:t>
      </w:r>
      <w:r w:rsidR="000C0B45">
        <w:rPr>
          <w:rFonts w:ascii="Arial" w:hAnsi="Arial" w:cs="Arial"/>
          <w:i/>
          <w:color w:val="000000"/>
          <w:sz w:val="22"/>
          <w:szCs w:val="22"/>
        </w:rPr>
        <w:br/>
      </w:r>
      <w:r w:rsidR="00B87A7E" w:rsidRPr="005F21B2">
        <w:rPr>
          <w:rFonts w:ascii="Arial" w:hAnsi="Arial" w:cs="Arial"/>
          <w:i/>
          <w:color w:val="000000"/>
          <w:sz w:val="22"/>
          <w:szCs w:val="22"/>
        </w:rPr>
        <w:t>w następstwie nieszczęśliwego wypadku, nieszczęśliwego wypadku komunikacyjnego, nieszczęśliwego wypadku w pracy, nieszczęśliwego wypadku komunikacyjnego w pracy)</w:t>
      </w:r>
    </w:p>
    <w:p w14:paraId="5ED664C7" w14:textId="77777777" w:rsidR="00E33977" w:rsidRPr="00795629" w:rsidRDefault="00E33977" w:rsidP="00795629">
      <w:pPr>
        <w:pStyle w:val="Akapitzlist"/>
        <w:suppressAutoHyphens w:val="0"/>
        <w:spacing w:after="200" w:line="276" w:lineRule="auto"/>
        <w:ind w:left="1276"/>
        <w:jc w:val="both"/>
        <w:rPr>
          <w:rFonts w:ascii="Arial" w:hAnsi="Arial" w:cs="Arial"/>
          <w:i/>
          <w:color w:val="000000"/>
          <w:sz w:val="22"/>
          <w:szCs w:val="22"/>
        </w:rPr>
      </w:pPr>
    </w:p>
    <w:p w14:paraId="28E3BF1F" w14:textId="77777777" w:rsidR="007055C7" w:rsidRPr="00AB75AB" w:rsidRDefault="007055C7" w:rsidP="002E0461">
      <w:pPr>
        <w:pStyle w:val="Akapitzlist"/>
        <w:numPr>
          <w:ilvl w:val="0"/>
          <w:numId w:val="1"/>
        </w:numPr>
        <w:suppressAutoHyphens w:val="0"/>
        <w:spacing w:after="200" w:line="276" w:lineRule="auto"/>
        <w:ind w:left="426" w:hanging="426"/>
        <w:jc w:val="both"/>
        <w:rPr>
          <w:rFonts w:ascii="Arial" w:hAnsi="Arial" w:cs="Arial"/>
          <w:b/>
          <w:color w:val="000000"/>
          <w:sz w:val="22"/>
          <w:szCs w:val="22"/>
        </w:rPr>
      </w:pPr>
      <w:r w:rsidRPr="00AB75AB">
        <w:rPr>
          <w:rFonts w:ascii="Arial" w:hAnsi="Arial" w:cs="Arial"/>
          <w:b/>
          <w:color w:val="000000"/>
          <w:sz w:val="22"/>
          <w:szCs w:val="22"/>
        </w:rPr>
        <w:t>TREŚĆ KLAUZUL DODATKOWYCH</w:t>
      </w:r>
    </w:p>
    <w:p w14:paraId="318C904B" w14:textId="77777777" w:rsidR="00E15C66" w:rsidRPr="00AB75AB" w:rsidRDefault="00E15C66" w:rsidP="002F18A9">
      <w:pPr>
        <w:pStyle w:val="Akapitzlist"/>
        <w:suppressAutoHyphens w:val="0"/>
        <w:spacing w:after="200" w:line="276" w:lineRule="auto"/>
        <w:ind w:left="993"/>
        <w:jc w:val="both"/>
        <w:rPr>
          <w:rFonts w:ascii="Arial" w:hAnsi="Arial" w:cs="Arial"/>
          <w:i/>
          <w:color w:val="000000"/>
          <w:sz w:val="22"/>
          <w:szCs w:val="22"/>
        </w:rPr>
      </w:pPr>
    </w:p>
    <w:p w14:paraId="456FEDE6" w14:textId="5F9F932B" w:rsidR="00FE6390" w:rsidRPr="00385224" w:rsidRDefault="00E94FF6" w:rsidP="002E0461">
      <w:pPr>
        <w:pStyle w:val="Akapitzlist"/>
        <w:numPr>
          <w:ilvl w:val="1"/>
          <w:numId w:val="1"/>
        </w:numPr>
        <w:suppressAutoHyphens w:val="0"/>
        <w:spacing w:after="200" w:line="276" w:lineRule="auto"/>
        <w:ind w:left="1418" w:hanging="845"/>
        <w:jc w:val="both"/>
        <w:rPr>
          <w:rFonts w:ascii="Arial" w:hAnsi="Arial" w:cs="Arial"/>
          <w:b/>
          <w:color w:val="000000" w:themeColor="text1"/>
          <w:sz w:val="22"/>
          <w:szCs w:val="22"/>
        </w:rPr>
      </w:pPr>
      <w:r w:rsidRPr="00385224">
        <w:rPr>
          <w:rFonts w:ascii="Arial" w:hAnsi="Arial" w:cs="Arial"/>
          <w:b/>
          <w:color w:val="000000" w:themeColor="text1"/>
          <w:sz w:val="22"/>
          <w:szCs w:val="22"/>
        </w:rPr>
        <w:t xml:space="preserve">Klauzula dodatkowa </w:t>
      </w:r>
      <w:r w:rsidR="00807463" w:rsidRPr="00385224">
        <w:rPr>
          <w:rFonts w:ascii="Arial" w:hAnsi="Arial" w:cs="Arial"/>
          <w:b/>
          <w:color w:val="000000" w:themeColor="text1"/>
          <w:sz w:val="22"/>
          <w:szCs w:val="22"/>
        </w:rPr>
        <w:t xml:space="preserve">katalogu operacji chirurgicznych </w:t>
      </w:r>
      <w:r w:rsidRPr="00385224">
        <w:rPr>
          <w:rFonts w:ascii="Arial" w:hAnsi="Arial" w:cs="Arial"/>
          <w:b/>
          <w:color w:val="000000" w:themeColor="text1"/>
          <w:sz w:val="22"/>
          <w:szCs w:val="22"/>
        </w:rPr>
        <w:t xml:space="preserve">– </w:t>
      </w:r>
      <w:r w:rsidR="00807463" w:rsidRPr="00385224">
        <w:rPr>
          <w:rFonts w:ascii="Arial" w:hAnsi="Arial" w:cs="Arial"/>
          <w:color w:val="000000" w:themeColor="text1"/>
          <w:sz w:val="22"/>
          <w:szCs w:val="22"/>
        </w:rPr>
        <w:t xml:space="preserve">Wykonawca zagwarantuje w ramach świadczenia operacji chirurgicznych katalog operacji zawierający minimum </w:t>
      </w:r>
      <w:r w:rsidR="00033378">
        <w:rPr>
          <w:rFonts w:ascii="Arial" w:hAnsi="Arial" w:cs="Arial"/>
          <w:color w:val="000000" w:themeColor="text1"/>
          <w:sz w:val="22"/>
          <w:szCs w:val="22"/>
        </w:rPr>
        <w:t>600</w:t>
      </w:r>
      <w:r w:rsidR="00807463" w:rsidRPr="00385224">
        <w:rPr>
          <w:rFonts w:ascii="Arial" w:hAnsi="Arial" w:cs="Arial"/>
          <w:color w:val="000000" w:themeColor="text1"/>
          <w:sz w:val="22"/>
          <w:szCs w:val="22"/>
        </w:rPr>
        <w:t xml:space="preserve"> </w:t>
      </w:r>
      <w:r w:rsidR="00D1151B" w:rsidRPr="00385224">
        <w:rPr>
          <w:rFonts w:ascii="Arial" w:hAnsi="Arial" w:cs="Arial"/>
          <w:color w:val="000000" w:themeColor="text1"/>
          <w:sz w:val="22"/>
          <w:szCs w:val="22"/>
        </w:rPr>
        <w:t xml:space="preserve">operacji. Wypłata za rozszerzony katalog zgodnie ze świadczeniem operacji chirurgicznej </w:t>
      </w:r>
      <w:r w:rsidR="00AF38FC" w:rsidRPr="00385224">
        <w:rPr>
          <w:rFonts w:ascii="Arial" w:hAnsi="Arial" w:cs="Arial"/>
          <w:color w:val="000000" w:themeColor="text1"/>
          <w:sz w:val="22"/>
          <w:szCs w:val="22"/>
        </w:rPr>
        <w:t>5</w:t>
      </w:r>
      <w:r w:rsidR="00D1151B" w:rsidRPr="00385224">
        <w:rPr>
          <w:rFonts w:ascii="Arial" w:hAnsi="Arial" w:cs="Arial"/>
          <w:color w:val="000000" w:themeColor="text1"/>
          <w:sz w:val="22"/>
          <w:szCs w:val="22"/>
        </w:rPr>
        <w:t>.2</w:t>
      </w:r>
      <w:r w:rsidR="001820CD">
        <w:rPr>
          <w:rFonts w:ascii="Arial" w:hAnsi="Arial" w:cs="Arial"/>
          <w:color w:val="000000" w:themeColor="text1"/>
          <w:sz w:val="22"/>
          <w:szCs w:val="22"/>
        </w:rPr>
        <w:t>5</w:t>
      </w:r>
      <w:r w:rsidR="00D1151B" w:rsidRPr="00385224">
        <w:rPr>
          <w:rFonts w:ascii="Arial" w:hAnsi="Arial" w:cs="Arial"/>
          <w:color w:val="000000" w:themeColor="text1"/>
          <w:sz w:val="22"/>
          <w:szCs w:val="22"/>
        </w:rPr>
        <w:t>.</w:t>
      </w:r>
    </w:p>
    <w:p w14:paraId="72066EA9" w14:textId="3B8DBE6C" w:rsidR="00D7376B" w:rsidRDefault="00D7376B" w:rsidP="003320AA">
      <w:pPr>
        <w:pStyle w:val="Akapitzlist"/>
        <w:suppressAutoHyphens w:val="0"/>
        <w:spacing w:after="200" w:line="276" w:lineRule="auto"/>
        <w:ind w:left="1418"/>
        <w:jc w:val="both"/>
        <w:rPr>
          <w:rFonts w:ascii="Arial" w:hAnsi="Arial" w:cs="Arial"/>
          <w:i/>
          <w:color w:val="000000" w:themeColor="text1"/>
          <w:sz w:val="22"/>
          <w:szCs w:val="22"/>
        </w:rPr>
      </w:pPr>
      <w:r w:rsidRPr="00385224">
        <w:rPr>
          <w:rFonts w:ascii="Arial" w:hAnsi="Arial" w:cs="Arial"/>
          <w:i/>
          <w:color w:val="000000" w:themeColor="text1"/>
          <w:sz w:val="22"/>
          <w:szCs w:val="22"/>
        </w:rPr>
        <w:t>(dotyczy</w:t>
      </w:r>
      <w:r w:rsidR="00F001FF" w:rsidRPr="00385224">
        <w:rPr>
          <w:rFonts w:ascii="Arial" w:hAnsi="Arial" w:cs="Arial"/>
          <w:color w:val="000000" w:themeColor="text1"/>
          <w:sz w:val="22"/>
          <w:szCs w:val="22"/>
        </w:rPr>
        <w:t xml:space="preserve"> </w:t>
      </w:r>
      <w:r w:rsidR="00AE4609">
        <w:rPr>
          <w:rFonts w:ascii="Arial" w:hAnsi="Arial" w:cs="Arial"/>
          <w:i/>
          <w:color w:val="000000" w:themeColor="text1"/>
          <w:sz w:val="22"/>
          <w:szCs w:val="22"/>
        </w:rPr>
        <w:t>operacji  chirurgicznych</w:t>
      </w:r>
      <w:r w:rsidR="00F001FF" w:rsidRPr="00385224">
        <w:rPr>
          <w:rFonts w:ascii="Arial" w:hAnsi="Arial" w:cs="Arial"/>
          <w:i/>
          <w:color w:val="000000" w:themeColor="text1"/>
          <w:sz w:val="22"/>
          <w:szCs w:val="22"/>
        </w:rPr>
        <w:t>)</w:t>
      </w:r>
    </w:p>
    <w:p w14:paraId="201CE2E3" w14:textId="77777777" w:rsidR="00B90D15" w:rsidRDefault="00B90D15" w:rsidP="003320AA">
      <w:pPr>
        <w:pStyle w:val="Akapitzlist"/>
        <w:suppressAutoHyphens w:val="0"/>
        <w:spacing w:after="200" w:line="276" w:lineRule="auto"/>
        <w:ind w:left="1418"/>
        <w:jc w:val="both"/>
        <w:rPr>
          <w:rFonts w:ascii="Arial" w:hAnsi="Arial" w:cs="Arial"/>
          <w:i/>
          <w:color w:val="000000" w:themeColor="text1"/>
          <w:sz w:val="22"/>
          <w:szCs w:val="22"/>
        </w:rPr>
      </w:pPr>
    </w:p>
    <w:p w14:paraId="616970AF" w14:textId="567EA749" w:rsidR="00B90D15" w:rsidRPr="00AE4609" w:rsidRDefault="00B90D15" w:rsidP="002E0461">
      <w:pPr>
        <w:pStyle w:val="Akapitzlist"/>
        <w:numPr>
          <w:ilvl w:val="1"/>
          <w:numId w:val="1"/>
        </w:numPr>
        <w:suppressAutoHyphens w:val="0"/>
        <w:spacing w:after="200" w:line="276" w:lineRule="auto"/>
        <w:ind w:left="1418" w:hanging="845"/>
        <w:jc w:val="both"/>
        <w:rPr>
          <w:rFonts w:ascii="Arial" w:hAnsi="Arial" w:cs="Arial"/>
          <w:b/>
          <w:color w:val="000000" w:themeColor="text1"/>
          <w:sz w:val="22"/>
          <w:szCs w:val="22"/>
        </w:rPr>
      </w:pPr>
      <w:r w:rsidRPr="00AE4609">
        <w:rPr>
          <w:rFonts w:ascii="Arial" w:hAnsi="Arial" w:cs="Arial"/>
          <w:b/>
          <w:color w:val="000000" w:themeColor="text1"/>
          <w:sz w:val="22"/>
          <w:szCs w:val="22"/>
        </w:rPr>
        <w:t xml:space="preserve">Klauzula dodatkowa rozszerzająca </w:t>
      </w:r>
      <w:r w:rsidR="00FF4F32" w:rsidRPr="00FF4F32">
        <w:rPr>
          <w:rFonts w:ascii="Arial" w:hAnsi="Arial" w:cs="Arial"/>
          <w:b/>
          <w:bCs/>
          <w:color w:val="000000" w:themeColor="text1"/>
          <w:sz w:val="22"/>
          <w:szCs w:val="22"/>
        </w:rPr>
        <w:t xml:space="preserve">odpowiedzialność </w:t>
      </w:r>
      <w:r w:rsidRPr="00AE4609">
        <w:rPr>
          <w:rFonts w:ascii="Arial" w:hAnsi="Arial" w:cs="Arial"/>
          <w:b/>
          <w:color w:val="000000" w:themeColor="text1"/>
          <w:sz w:val="22"/>
          <w:szCs w:val="22"/>
        </w:rPr>
        <w:t xml:space="preserve">Wykonawcy za pobyty ubezpieczonego w szpitalu oraz na Oddziale Intensywnej Terapii (OIOM) poza granice RP </w:t>
      </w:r>
    </w:p>
    <w:p w14:paraId="2C70FB02" w14:textId="1BDAAB92" w:rsidR="00B90D15" w:rsidRDefault="00B90D15" w:rsidP="00AE4609">
      <w:pPr>
        <w:pStyle w:val="Akapitzlist"/>
        <w:suppressAutoHyphens w:val="0"/>
        <w:spacing w:after="200" w:line="276" w:lineRule="auto"/>
        <w:ind w:left="1418"/>
        <w:jc w:val="both"/>
        <w:rPr>
          <w:rFonts w:ascii="Arial" w:hAnsi="Arial" w:cs="Arial"/>
          <w:color w:val="000000" w:themeColor="text1"/>
          <w:sz w:val="22"/>
          <w:szCs w:val="22"/>
        </w:rPr>
      </w:pPr>
      <w:r w:rsidRPr="00AE4609">
        <w:rPr>
          <w:rFonts w:ascii="Arial" w:hAnsi="Arial" w:cs="Arial"/>
          <w:bCs/>
          <w:color w:val="000000" w:themeColor="text1"/>
          <w:sz w:val="22"/>
          <w:szCs w:val="22"/>
        </w:rPr>
        <w:t>Odpowiedzialność Wykonawcy obejmować powinna pobyty w szpitalu oraz na Oddziale Intensywnej Terapii (OIOM) co najmniej na terytorium</w:t>
      </w:r>
      <w:r w:rsidRPr="00AE4609">
        <w:rPr>
          <w:rFonts w:ascii="Arial" w:hAnsi="Arial" w:cs="Arial"/>
          <w:b/>
          <w:color w:val="000000" w:themeColor="text1"/>
          <w:sz w:val="22"/>
          <w:szCs w:val="22"/>
        </w:rPr>
        <w:t xml:space="preserve"> </w:t>
      </w:r>
      <w:r w:rsidRPr="00AE4609">
        <w:rPr>
          <w:rFonts w:ascii="Arial" w:hAnsi="Arial" w:cs="Arial"/>
          <w:bCs/>
          <w:color w:val="000000" w:themeColor="text1"/>
          <w:sz w:val="22"/>
          <w:szCs w:val="22"/>
        </w:rPr>
        <w:t>krajów</w:t>
      </w:r>
      <w:r w:rsidRPr="00B90D15">
        <w:rPr>
          <w:rFonts w:ascii="Arial" w:hAnsi="Arial" w:cs="Arial"/>
          <w:color w:val="000000" w:themeColor="text1"/>
          <w:sz w:val="22"/>
          <w:szCs w:val="22"/>
        </w:rPr>
        <w:t xml:space="preserve"> należących do Unii Europejskiej oraz Australii, Islandii, Japonii, Kanady, Monako, Norwegii, Nowej Zelandii, USA, Szwajcarii, Watykanu.</w:t>
      </w:r>
    </w:p>
    <w:p w14:paraId="5F8F172D" w14:textId="0042C27A" w:rsidR="00AE4609" w:rsidRPr="00AE4609" w:rsidRDefault="00AE4609" w:rsidP="00AE4609">
      <w:pPr>
        <w:pStyle w:val="Akapitzlist"/>
        <w:suppressAutoHyphens w:val="0"/>
        <w:spacing w:after="200" w:line="276" w:lineRule="auto"/>
        <w:ind w:left="928" w:firstLine="488"/>
        <w:jc w:val="both"/>
        <w:rPr>
          <w:rFonts w:ascii="Arial" w:hAnsi="Arial" w:cs="Arial"/>
          <w:bCs/>
          <w:color w:val="000000" w:themeColor="text1"/>
          <w:sz w:val="22"/>
          <w:szCs w:val="22"/>
        </w:rPr>
      </w:pPr>
      <w:r w:rsidRPr="00AE4609">
        <w:rPr>
          <w:rFonts w:ascii="Arial" w:hAnsi="Arial" w:cs="Arial"/>
          <w:bCs/>
          <w:color w:val="000000"/>
          <w:sz w:val="22"/>
          <w:szCs w:val="22"/>
        </w:rPr>
        <w:t xml:space="preserve">(dotyczy </w:t>
      </w:r>
      <w:r>
        <w:rPr>
          <w:rFonts w:ascii="Arial" w:hAnsi="Arial" w:cs="Arial"/>
          <w:bCs/>
          <w:color w:val="000000"/>
          <w:sz w:val="22"/>
          <w:szCs w:val="22"/>
        </w:rPr>
        <w:t>leczenia szpitalnego)</w:t>
      </w:r>
    </w:p>
    <w:p w14:paraId="06900EA9" w14:textId="77777777" w:rsidR="00AE4609" w:rsidRDefault="00AE4609" w:rsidP="00B90D15">
      <w:pPr>
        <w:pStyle w:val="Akapitzlist"/>
        <w:suppressAutoHyphens w:val="0"/>
        <w:spacing w:after="200" w:line="276" w:lineRule="auto"/>
        <w:ind w:left="1416"/>
        <w:jc w:val="both"/>
        <w:rPr>
          <w:rFonts w:ascii="Arial" w:hAnsi="Arial" w:cs="Arial"/>
          <w:color w:val="000000" w:themeColor="text1"/>
          <w:sz w:val="22"/>
          <w:szCs w:val="22"/>
        </w:rPr>
      </w:pPr>
    </w:p>
    <w:p w14:paraId="041237D0" w14:textId="17A3479F" w:rsidR="00AE4609" w:rsidRPr="00AE4609" w:rsidRDefault="00AE4609" w:rsidP="002E0461">
      <w:pPr>
        <w:pStyle w:val="Akapitzlist"/>
        <w:numPr>
          <w:ilvl w:val="1"/>
          <w:numId w:val="1"/>
        </w:numPr>
        <w:suppressAutoHyphens w:val="0"/>
        <w:spacing w:after="200" w:line="276" w:lineRule="auto"/>
        <w:ind w:left="1418" w:hanging="845"/>
        <w:jc w:val="both"/>
        <w:rPr>
          <w:rFonts w:ascii="Arial" w:hAnsi="Arial" w:cs="Arial"/>
          <w:bCs/>
          <w:color w:val="000000"/>
          <w:sz w:val="22"/>
          <w:szCs w:val="22"/>
        </w:rPr>
      </w:pPr>
      <w:r w:rsidRPr="00AE4609">
        <w:rPr>
          <w:rFonts w:ascii="Arial" w:hAnsi="Arial" w:cs="Arial"/>
          <w:b/>
          <w:color w:val="000000"/>
          <w:sz w:val="22"/>
          <w:szCs w:val="22"/>
        </w:rPr>
        <w:t xml:space="preserve">Klauzula dodatkowa </w:t>
      </w:r>
      <w:r w:rsidR="002A0756">
        <w:rPr>
          <w:rFonts w:ascii="Arial" w:hAnsi="Arial" w:cs="Arial"/>
          <w:b/>
          <w:color w:val="000000"/>
          <w:sz w:val="22"/>
          <w:szCs w:val="22"/>
        </w:rPr>
        <w:t>zmieniająca</w:t>
      </w:r>
      <w:r w:rsidRPr="00AE4609">
        <w:rPr>
          <w:rFonts w:ascii="Arial" w:hAnsi="Arial" w:cs="Arial"/>
          <w:b/>
          <w:color w:val="000000"/>
          <w:sz w:val="22"/>
          <w:szCs w:val="22"/>
        </w:rPr>
        <w:t xml:space="preserve"> definicję Dziecka – </w:t>
      </w:r>
      <w:r w:rsidRPr="00AE4609">
        <w:rPr>
          <w:rFonts w:ascii="Arial" w:hAnsi="Arial" w:cs="Arial"/>
          <w:bCs/>
          <w:color w:val="000000"/>
          <w:sz w:val="22"/>
          <w:szCs w:val="22"/>
        </w:rPr>
        <w:t>dziecko własne, przysposobione oraz pasierb Ubezpieczonego (jeżeli nie żyje ojciec lub matka) bez ograniczenia wiekowego.</w:t>
      </w:r>
    </w:p>
    <w:p w14:paraId="62994B77" w14:textId="5AE475AD" w:rsidR="00AE4609" w:rsidRPr="00AE4609" w:rsidRDefault="00AE4609" w:rsidP="00AE4609">
      <w:pPr>
        <w:pStyle w:val="Akapitzlist"/>
        <w:suppressAutoHyphens w:val="0"/>
        <w:spacing w:after="200" w:line="276" w:lineRule="auto"/>
        <w:ind w:left="1418"/>
        <w:jc w:val="both"/>
        <w:rPr>
          <w:rFonts w:ascii="Arial" w:hAnsi="Arial" w:cs="Arial"/>
          <w:bCs/>
          <w:color w:val="000000"/>
          <w:sz w:val="22"/>
          <w:szCs w:val="22"/>
        </w:rPr>
      </w:pPr>
      <w:r w:rsidRPr="00AE4609">
        <w:rPr>
          <w:rFonts w:ascii="Arial" w:hAnsi="Arial" w:cs="Arial"/>
          <w:bCs/>
          <w:color w:val="000000"/>
          <w:sz w:val="22"/>
          <w:szCs w:val="22"/>
        </w:rPr>
        <w:t>(dotyczy śmierci dziecka, śmierci dziecka w wyniku NW)</w:t>
      </w:r>
    </w:p>
    <w:p w14:paraId="7BD04EFD" w14:textId="77777777" w:rsidR="00D1652B" w:rsidRPr="00AB75AB" w:rsidRDefault="00D1652B" w:rsidP="00D1652B">
      <w:pPr>
        <w:pStyle w:val="Akapitzlist"/>
        <w:suppressAutoHyphens w:val="0"/>
        <w:spacing w:after="200" w:line="276" w:lineRule="auto"/>
        <w:ind w:left="933"/>
        <w:jc w:val="both"/>
        <w:rPr>
          <w:rFonts w:ascii="Arial" w:hAnsi="Arial" w:cs="Arial"/>
          <w:b/>
          <w:color w:val="000000"/>
          <w:sz w:val="22"/>
          <w:szCs w:val="22"/>
        </w:rPr>
      </w:pPr>
    </w:p>
    <w:p w14:paraId="633EA73B" w14:textId="77777777" w:rsidR="00E94FF6" w:rsidRPr="00AB75AB" w:rsidRDefault="00E94FF6" w:rsidP="002E0461">
      <w:pPr>
        <w:pStyle w:val="Akapitzlist"/>
        <w:numPr>
          <w:ilvl w:val="1"/>
          <w:numId w:val="1"/>
        </w:numPr>
        <w:suppressAutoHyphens w:val="0"/>
        <w:spacing w:after="200" w:line="276" w:lineRule="auto"/>
        <w:ind w:left="1418" w:hanging="845"/>
        <w:jc w:val="both"/>
        <w:rPr>
          <w:rFonts w:ascii="Arial" w:hAnsi="Arial" w:cs="Arial"/>
          <w:b/>
          <w:color w:val="000000"/>
          <w:sz w:val="22"/>
          <w:szCs w:val="22"/>
        </w:rPr>
      </w:pPr>
      <w:r w:rsidRPr="00AB75AB">
        <w:rPr>
          <w:rFonts w:ascii="Arial" w:hAnsi="Arial" w:cs="Arial"/>
          <w:b/>
          <w:color w:val="000000"/>
          <w:sz w:val="22"/>
          <w:szCs w:val="22"/>
        </w:rPr>
        <w:t xml:space="preserve">Klauzula dodatkowa Assistance – </w:t>
      </w:r>
      <w:r w:rsidRPr="00AB75AB">
        <w:rPr>
          <w:rFonts w:ascii="Arial" w:hAnsi="Arial" w:cs="Arial"/>
          <w:color w:val="000000"/>
          <w:sz w:val="22"/>
          <w:szCs w:val="22"/>
        </w:rPr>
        <w:t>rozszerzenie zakresu ochrony ubezpieczenia o assistance, zakres świadczeń zgodny z Ogólnymi Warunkami Ubezpieczeń Wykonawcy. Assistance to usługi świadczone w przypadku choroby lub wypadku, któremu uległ ubezpieczony. Jest to forma pomocy obejmująca przykładowo dostarczenie leków, transport do i ze szpitala, zakup sprzętu rehabilitacyjnego, organizację procesu rehabilitacyjnego, czy wizytę pielęgniarki w domu.</w:t>
      </w:r>
    </w:p>
    <w:p w14:paraId="44AA2F5F" w14:textId="65E724DF" w:rsidR="00E14718" w:rsidRDefault="00D7376B" w:rsidP="00981E42">
      <w:pPr>
        <w:pStyle w:val="Akapitzlist"/>
        <w:suppressAutoHyphens w:val="0"/>
        <w:spacing w:after="200" w:line="276" w:lineRule="auto"/>
        <w:ind w:left="1418"/>
        <w:jc w:val="both"/>
        <w:rPr>
          <w:rFonts w:ascii="Arial" w:hAnsi="Arial" w:cs="Arial"/>
          <w:i/>
          <w:color w:val="000000"/>
          <w:sz w:val="22"/>
          <w:szCs w:val="22"/>
        </w:rPr>
      </w:pPr>
      <w:r w:rsidRPr="00AB75AB">
        <w:rPr>
          <w:rFonts w:ascii="Arial" w:hAnsi="Arial" w:cs="Arial"/>
          <w:i/>
          <w:color w:val="000000"/>
          <w:sz w:val="22"/>
          <w:szCs w:val="22"/>
        </w:rPr>
        <w:t>(dotyczy: wszystkich wariantów ubezpieczenia)</w:t>
      </w:r>
    </w:p>
    <w:p w14:paraId="4F0742C3" w14:textId="043D19F0" w:rsidR="00567CE4" w:rsidRPr="00AB75AB" w:rsidRDefault="00567CE4" w:rsidP="002E0461">
      <w:pPr>
        <w:pStyle w:val="Akapitzlist"/>
        <w:numPr>
          <w:ilvl w:val="1"/>
          <w:numId w:val="1"/>
        </w:numPr>
        <w:suppressAutoHyphens w:val="0"/>
        <w:spacing w:after="200" w:line="276" w:lineRule="auto"/>
        <w:ind w:left="1418" w:hanging="845"/>
        <w:jc w:val="both"/>
        <w:rPr>
          <w:rFonts w:ascii="Arial" w:hAnsi="Arial" w:cs="Arial"/>
          <w:b/>
          <w:color w:val="000000"/>
          <w:sz w:val="22"/>
          <w:szCs w:val="22"/>
        </w:rPr>
      </w:pPr>
      <w:r w:rsidRPr="00AB75AB">
        <w:rPr>
          <w:rFonts w:ascii="Arial" w:hAnsi="Arial" w:cs="Arial"/>
          <w:b/>
          <w:color w:val="000000"/>
          <w:sz w:val="22"/>
          <w:szCs w:val="22"/>
        </w:rPr>
        <w:t xml:space="preserve">Klauzula dodatkowa </w:t>
      </w:r>
      <w:r>
        <w:rPr>
          <w:rFonts w:ascii="Arial" w:hAnsi="Arial" w:cs="Arial"/>
          <w:b/>
          <w:color w:val="000000"/>
          <w:sz w:val="22"/>
          <w:szCs w:val="22"/>
        </w:rPr>
        <w:t>zniżek majątkowych</w:t>
      </w:r>
      <w:r w:rsidRPr="00AB75AB">
        <w:rPr>
          <w:rFonts w:ascii="Arial" w:hAnsi="Arial" w:cs="Arial"/>
          <w:b/>
          <w:color w:val="000000"/>
          <w:sz w:val="22"/>
          <w:szCs w:val="22"/>
        </w:rPr>
        <w:t>.</w:t>
      </w:r>
    </w:p>
    <w:p w14:paraId="4D6B465D" w14:textId="59829DAD" w:rsidR="00567CE4" w:rsidRPr="008D1B0A" w:rsidRDefault="00567CE4" w:rsidP="002E0461">
      <w:pPr>
        <w:pStyle w:val="Akapitzlist"/>
        <w:numPr>
          <w:ilvl w:val="2"/>
          <w:numId w:val="1"/>
        </w:numPr>
        <w:suppressAutoHyphens w:val="0"/>
        <w:spacing w:after="200" w:line="276" w:lineRule="auto"/>
        <w:ind w:left="1418" w:hanging="845"/>
        <w:jc w:val="both"/>
        <w:rPr>
          <w:rFonts w:ascii="Arial" w:hAnsi="Arial" w:cs="Arial"/>
          <w:i/>
          <w:color w:val="000000"/>
          <w:sz w:val="22"/>
          <w:szCs w:val="22"/>
        </w:rPr>
      </w:pPr>
      <w:r>
        <w:rPr>
          <w:rFonts w:ascii="Arial" w:hAnsi="Arial" w:cs="Arial"/>
          <w:color w:val="000000"/>
          <w:sz w:val="22"/>
          <w:szCs w:val="22"/>
        </w:rPr>
        <w:t>Wykonawca zagwarantuje ubezpieczonym pracownikom możliwość korzystania ze zniżek na ubezpieczenia majątkowe w życiu prywatnym.</w:t>
      </w:r>
      <w:r w:rsidR="008D1B0A">
        <w:rPr>
          <w:rFonts w:ascii="Arial" w:hAnsi="Arial" w:cs="Arial"/>
          <w:color w:val="000000"/>
          <w:sz w:val="22"/>
          <w:szCs w:val="22"/>
        </w:rPr>
        <w:t xml:space="preserve"> Fakt skorzystania ze zniżek i zawarcia ubezpieczenia będzie indywidualną decyzją ubezpieczonego pracownika.</w:t>
      </w:r>
    </w:p>
    <w:p w14:paraId="02E7CF3E" w14:textId="34F0AD4C" w:rsidR="008D1B0A" w:rsidRPr="002C2FA5" w:rsidRDefault="008D1B0A" w:rsidP="002E0461">
      <w:pPr>
        <w:pStyle w:val="Akapitzlist"/>
        <w:numPr>
          <w:ilvl w:val="2"/>
          <w:numId w:val="1"/>
        </w:numPr>
        <w:suppressAutoHyphens w:val="0"/>
        <w:spacing w:after="200" w:line="276" w:lineRule="auto"/>
        <w:ind w:left="1418" w:hanging="845"/>
        <w:jc w:val="both"/>
        <w:rPr>
          <w:rFonts w:ascii="Arial" w:hAnsi="Arial" w:cs="Arial"/>
          <w:i/>
          <w:color w:val="000000"/>
          <w:sz w:val="22"/>
          <w:szCs w:val="22"/>
        </w:rPr>
      </w:pPr>
      <w:r>
        <w:rPr>
          <w:rFonts w:ascii="Arial" w:hAnsi="Arial" w:cs="Arial"/>
          <w:color w:val="000000"/>
          <w:sz w:val="22"/>
          <w:szCs w:val="22"/>
        </w:rPr>
        <w:t>Wykonawca akceptujący klauzulę winien przedstawić w ramach oferty zakres ubezpieczeń majątkowych podlegających zniżkom (minimalny zakres musi obejmować ubezpieczenia mieszkania, domu i komunikacyjne) i wysokość oferowanych zniżek.</w:t>
      </w:r>
    </w:p>
    <w:p w14:paraId="1034FBA1" w14:textId="77777777" w:rsidR="002C2FA5" w:rsidRPr="002C2FA5" w:rsidRDefault="002C2FA5" w:rsidP="002C2FA5">
      <w:pPr>
        <w:pStyle w:val="Akapitzlist"/>
        <w:suppressAutoHyphens w:val="0"/>
        <w:spacing w:after="200" w:line="276" w:lineRule="auto"/>
        <w:ind w:left="1418"/>
        <w:jc w:val="both"/>
        <w:rPr>
          <w:rFonts w:ascii="Arial" w:hAnsi="Arial" w:cs="Arial"/>
          <w:i/>
          <w:color w:val="000000"/>
          <w:sz w:val="22"/>
          <w:szCs w:val="22"/>
        </w:rPr>
      </w:pPr>
    </w:p>
    <w:p w14:paraId="39FE0ACC" w14:textId="49AF1C58" w:rsidR="002C2FA5" w:rsidRPr="002C2FA5" w:rsidRDefault="002C2FA5" w:rsidP="002E0461">
      <w:pPr>
        <w:pStyle w:val="Akapitzlist"/>
        <w:numPr>
          <w:ilvl w:val="1"/>
          <w:numId w:val="1"/>
        </w:numPr>
        <w:suppressAutoHyphens w:val="0"/>
        <w:spacing w:after="200" w:line="276" w:lineRule="auto"/>
        <w:jc w:val="both"/>
        <w:rPr>
          <w:rFonts w:ascii="Arial" w:hAnsi="Arial" w:cs="Arial"/>
          <w:b/>
          <w:bCs/>
          <w:i/>
          <w:color w:val="000000"/>
          <w:sz w:val="22"/>
          <w:szCs w:val="22"/>
        </w:rPr>
      </w:pPr>
      <w:r w:rsidRPr="002C2FA5">
        <w:rPr>
          <w:rFonts w:ascii="Arial" w:hAnsi="Arial" w:cs="Arial"/>
          <w:b/>
          <w:bCs/>
          <w:color w:val="000000"/>
          <w:sz w:val="22"/>
          <w:szCs w:val="22"/>
        </w:rPr>
        <w:t>Klauzula dodatkowa funduszu prewencyjnego.</w:t>
      </w:r>
    </w:p>
    <w:p w14:paraId="5DDF307D" w14:textId="7E3049E2" w:rsidR="002C2FA5" w:rsidRPr="004D2577" w:rsidRDefault="002C2FA5" w:rsidP="00AE4609">
      <w:pPr>
        <w:pStyle w:val="Akapitzlist"/>
        <w:suppressAutoHyphens w:val="0"/>
        <w:spacing w:after="200" w:line="276" w:lineRule="auto"/>
        <w:ind w:left="1293"/>
        <w:jc w:val="both"/>
        <w:rPr>
          <w:rFonts w:ascii="Arial" w:hAnsi="Arial" w:cs="Arial"/>
          <w:b/>
          <w:bCs/>
          <w:i/>
          <w:color w:val="000000"/>
          <w:sz w:val="22"/>
          <w:szCs w:val="22"/>
        </w:rPr>
      </w:pPr>
      <w:r>
        <w:rPr>
          <w:rFonts w:ascii="Arial" w:hAnsi="Arial" w:cs="Arial"/>
          <w:i/>
          <w:color w:val="000000"/>
          <w:sz w:val="22"/>
          <w:szCs w:val="22"/>
        </w:rPr>
        <w:t>Wykonawca deklaruje przyznanie jednorazowego dofinansowania ze środków funduszu prewencyjnego Wykonawcy w kwocie 25 000 PLN dla Zamawiającego w okresie obowiązywania umowy ubezpieczenia, przy założeniu, że środki te zostaną przeznaczone wyłącznie na działalność mającą na celu zapobieganie powstawaniu lub zmniejszanie skutków wypadków ubezpieczeniowych, a cel prewencyjny zostanie zaakceptowany przez Wykonawcę. Wszystkie czynności, które zostaną podjęte w związku z przyznaniem i przeznaczeniem środków zrealizowane zostaną w oparciu o uregulowania wewnętrzne Wykonawcy obowiązujące w dniu podpisania umowy prewencyjnej.</w:t>
      </w:r>
    </w:p>
    <w:p w14:paraId="1D8F4F00" w14:textId="15FAB0BA" w:rsidR="004D2577" w:rsidRDefault="004D2577" w:rsidP="004D2577">
      <w:pPr>
        <w:pStyle w:val="Akapitzlist"/>
        <w:suppressAutoHyphens w:val="0"/>
        <w:spacing w:after="200" w:line="276" w:lineRule="auto"/>
        <w:ind w:left="1293"/>
        <w:jc w:val="both"/>
        <w:rPr>
          <w:rFonts w:ascii="Arial" w:hAnsi="Arial" w:cs="Arial"/>
          <w:b/>
          <w:bCs/>
          <w:i/>
          <w:color w:val="000000"/>
          <w:sz w:val="22"/>
          <w:szCs w:val="22"/>
        </w:rPr>
      </w:pPr>
    </w:p>
    <w:p w14:paraId="4D5A915B" w14:textId="3BFB0B85" w:rsidR="00E14718" w:rsidRPr="00E830AC" w:rsidRDefault="00E14718" w:rsidP="002E0461">
      <w:pPr>
        <w:pStyle w:val="Akapitzlist"/>
        <w:numPr>
          <w:ilvl w:val="1"/>
          <w:numId w:val="1"/>
        </w:numPr>
        <w:suppressAutoHyphens w:val="0"/>
        <w:spacing w:after="200" w:line="276" w:lineRule="auto"/>
        <w:jc w:val="both"/>
        <w:rPr>
          <w:rFonts w:ascii="Arial" w:hAnsi="Arial" w:cs="Arial"/>
          <w:b/>
          <w:bCs/>
          <w:i/>
          <w:color w:val="000000"/>
          <w:sz w:val="22"/>
          <w:szCs w:val="22"/>
        </w:rPr>
      </w:pPr>
      <w:r w:rsidRPr="002C2FA5">
        <w:rPr>
          <w:rFonts w:ascii="Arial" w:hAnsi="Arial" w:cs="Arial"/>
          <w:b/>
          <w:bCs/>
          <w:color w:val="000000"/>
          <w:sz w:val="22"/>
          <w:szCs w:val="22"/>
        </w:rPr>
        <w:t xml:space="preserve">Klauzula dodatkowa </w:t>
      </w:r>
      <w:r>
        <w:rPr>
          <w:rFonts w:ascii="Arial" w:hAnsi="Arial" w:cs="Arial"/>
          <w:b/>
          <w:bCs/>
          <w:color w:val="000000"/>
          <w:sz w:val="22"/>
          <w:szCs w:val="22"/>
        </w:rPr>
        <w:t>przygotowania deklaracji przystąpienia.</w:t>
      </w:r>
    </w:p>
    <w:p w14:paraId="69324F3E" w14:textId="697F6937" w:rsidR="004D2577" w:rsidRPr="009765E3" w:rsidRDefault="004D2577" w:rsidP="002E0461">
      <w:pPr>
        <w:pStyle w:val="Akapitzlist"/>
        <w:numPr>
          <w:ilvl w:val="2"/>
          <w:numId w:val="1"/>
        </w:numPr>
        <w:suppressAutoHyphens w:val="0"/>
        <w:spacing w:after="200" w:line="276" w:lineRule="auto"/>
        <w:jc w:val="both"/>
        <w:rPr>
          <w:rFonts w:ascii="Arial" w:hAnsi="Arial" w:cs="Arial"/>
          <w:b/>
          <w:bCs/>
          <w:i/>
          <w:color w:val="000000"/>
          <w:sz w:val="22"/>
          <w:szCs w:val="22"/>
        </w:rPr>
      </w:pPr>
      <w:r>
        <w:rPr>
          <w:rFonts w:ascii="Arial" w:hAnsi="Arial" w:cs="Arial"/>
          <w:i/>
          <w:color w:val="000000"/>
          <w:sz w:val="22"/>
          <w:szCs w:val="22"/>
        </w:rPr>
        <w:t>Wykonawca gwarantuje za czynności związane z przygotowaniem deklaracji przystąpienia do ubezpieczenia i przekazaniem ich Wykonawcy</w:t>
      </w:r>
      <w:r w:rsidR="009765E3">
        <w:rPr>
          <w:rFonts w:ascii="Arial" w:hAnsi="Arial" w:cs="Arial"/>
          <w:i/>
          <w:color w:val="000000"/>
          <w:sz w:val="22"/>
          <w:szCs w:val="22"/>
        </w:rPr>
        <w:t>, wypłatę 5 zł od złożonej deklaracji przystąpienia dla pracowników administrujących umowami ubezpieczenia grupowego u Zamawiającego.</w:t>
      </w:r>
    </w:p>
    <w:p w14:paraId="57F44D3A" w14:textId="0FE2B262" w:rsidR="009765E3" w:rsidRPr="00983418" w:rsidRDefault="009765E3" w:rsidP="002E0461">
      <w:pPr>
        <w:pStyle w:val="Akapitzlist"/>
        <w:numPr>
          <w:ilvl w:val="2"/>
          <w:numId w:val="1"/>
        </w:numPr>
        <w:suppressAutoHyphens w:val="0"/>
        <w:spacing w:after="200" w:line="276" w:lineRule="auto"/>
        <w:jc w:val="both"/>
        <w:rPr>
          <w:rFonts w:ascii="Arial" w:hAnsi="Arial" w:cs="Arial"/>
          <w:b/>
          <w:bCs/>
          <w:i/>
          <w:color w:val="000000"/>
          <w:sz w:val="22"/>
          <w:szCs w:val="22"/>
        </w:rPr>
      </w:pPr>
      <w:r w:rsidRPr="009D12FA">
        <w:rPr>
          <w:rFonts w:ascii="Arial" w:hAnsi="Arial" w:cs="Arial"/>
          <w:i/>
          <w:color w:val="000000"/>
          <w:sz w:val="22"/>
          <w:szCs w:val="22"/>
        </w:rPr>
        <w:t xml:space="preserve">Klauzula nie dotyczy ewentualnych dodatkowych deklaracji związanych </w:t>
      </w:r>
      <w:r w:rsidR="000C0B45">
        <w:rPr>
          <w:rFonts w:ascii="Arial" w:hAnsi="Arial" w:cs="Arial"/>
          <w:i/>
          <w:color w:val="000000"/>
          <w:sz w:val="22"/>
          <w:szCs w:val="22"/>
        </w:rPr>
        <w:br/>
      </w:r>
      <w:r w:rsidRPr="009D12FA">
        <w:rPr>
          <w:rFonts w:ascii="Arial" w:hAnsi="Arial" w:cs="Arial"/>
          <w:i/>
          <w:color w:val="000000"/>
          <w:sz w:val="22"/>
          <w:szCs w:val="22"/>
        </w:rPr>
        <w:t xml:space="preserve">z pakietami dodatkowymi określonymi w pkt </w:t>
      </w:r>
      <w:r w:rsidR="00590B5B">
        <w:rPr>
          <w:rFonts w:ascii="Arial" w:hAnsi="Arial" w:cs="Arial"/>
          <w:i/>
          <w:color w:val="000000"/>
          <w:sz w:val="22"/>
          <w:szCs w:val="22"/>
        </w:rPr>
        <w:t>9</w:t>
      </w:r>
      <w:r w:rsidR="009D12FA" w:rsidRPr="009D12FA">
        <w:rPr>
          <w:rFonts w:ascii="Arial" w:hAnsi="Arial" w:cs="Arial"/>
          <w:i/>
          <w:color w:val="000000"/>
          <w:sz w:val="22"/>
          <w:szCs w:val="22"/>
        </w:rPr>
        <w:t>.</w:t>
      </w:r>
    </w:p>
    <w:p w14:paraId="546EBDFF" w14:textId="77777777" w:rsidR="00983418" w:rsidRPr="00983418" w:rsidRDefault="00983418" w:rsidP="00983418">
      <w:pPr>
        <w:pStyle w:val="Akapitzlist"/>
        <w:suppressAutoHyphens w:val="0"/>
        <w:spacing w:after="200" w:line="276" w:lineRule="auto"/>
        <w:ind w:left="1293"/>
        <w:jc w:val="both"/>
        <w:rPr>
          <w:rFonts w:ascii="Arial" w:hAnsi="Arial" w:cs="Arial"/>
          <w:b/>
          <w:bCs/>
          <w:i/>
          <w:color w:val="000000"/>
          <w:sz w:val="22"/>
          <w:szCs w:val="22"/>
        </w:rPr>
      </w:pPr>
    </w:p>
    <w:p w14:paraId="62DCA5B5" w14:textId="5750EC31" w:rsidR="00446424" w:rsidRDefault="00446424" w:rsidP="002E0461">
      <w:pPr>
        <w:pStyle w:val="Akapitzlist"/>
        <w:numPr>
          <w:ilvl w:val="0"/>
          <w:numId w:val="1"/>
        </w:numPr>
        <w:rPr>
          <w:rFonts w:ascii="Arial" w:hAnsi="Arial" w:cs="Arial"/>
          <w:b/>
          <w:bCs/>
          <w:i/>
          <w:color w:val="000000"/>
          <w:sz w:val="22"/>
          <w:szCs w:val="22"/>
        </w:rPr>
      </w:pPr>
      <w:r w:rsidRPr="00446424">
        <w:rPr>
          <w:rFonts w:ascii="Arial" w:hAnsi="Arial" w:cs="Arial"/>
          <w:b/>
          <w:bCs/>
          <w:i/>
          <w:color w:val="000000"/>
          <w:sz w:val="22"/>
          <w:szCs w:val="22"/>
        </w:rPr>
        <w:t>PAKIETY DODATKOWE ROZSZERZAJĄCE ZAKRES UBEZPIECZENIA (fakultatywne)</w:t>
      </w:r>
    </w:p>
    <w:p w14:paraId="5249F574" w14:textId="77777777" w:rsidR="00446424" w:rsidRPr="00A66336" w:rsidRDefault="00446424" w:rsidP="002E0461">
      <w:pPr>
        <w:pStyle w:val="Akapitzlist"/>
        <w:numPr>
          <w:ilvl w:val="1"/>
          <w:numId w:val="1"/>
        </w:numPr>
        <w:suppressAutoHyphens w:val="0"/>
        <w:spacing w:after="200" w:line="276" w:lineRule="auto"/>
        <w:ind w:left="1276" w:hanging="709"/>
        <w:jc w:val="both"/>
        <w:rPr>
          <w:rFonts w:ascii="Arial" w:hAnsi="Arial" w:cs="Arial"/>
          <w:color w:val="000000"/>
          <w:sz w:val="22"/>
          <w:szCs w:val="22"/>
        </w:rPr>
      </w:pPr>
      <w:r w:rsidRPr="00A66336">
        <w:rPr>
          <w:rFonts w:ascii="Arial" w:hAnsi="Arial" w:cs="Arial"/>
          <w:color w:val="000000"/>
          <w:sz w:val="22"/>
          <w:szCs w:val="22"/>
        </w:rPr>
        <w:t>Pakiety dodatkowe mają na celu rozszerzenie zakresu ubezpieczenia dla zainteresowanych ubezpieczonych jako dobrowolne rozszerzenie ochrony za opłatą dodatkowej składki miesięcznej za każdy z pakietów.</w:t>
      </w:r>
    </w:p>
    <w:p w14:paraId="7A5A5734" w14:textId="3AE07451" w:rsidR="00446424" w:rsidRPr="00A66336" w:rsidRDefault="00446424" w:rsidP="002E0461">
      <w:pPr>
        <w:pStyle w:val="Akapitzlist"/>
        <w:numPr>
          <w:ilvl w:val="1"/>
          <w:numId w:val="1"/>
        </w:numPr>
        <w:suppressAutoHyphens w:val="0"/>
        <w:spacing w:after="200" w:line="276" w:lineRule="auto"/>
        <w:ind w:left="1276" w:hanging="709"/>
        <w:jc w:val="both"/>
        <w:rPr>
          <w:rFonts w:ascii="Arial" w:hAnsi="Arial" w:cs="Arial"/>
          <w:b/>
          <w:color w:val="000000"/>
          <w:sz w:val="22"/>
          <w:szCs w:val="22"/>
        </w:rPr>
      </w:pPr>
      <w:r w:rsidRPr="00A66336">
        <w:rPr>
          <w:rFonts w:ascii="Arial" w:hAnsi="Arial" w:cs="Arial"/>
          <w:color w:val="000000"/>
          <w:sz w:val="22"/>
          <w:szCs w:val="22"/>
        </w:rPr>
        <w:t>Do pakietów dodatkowych będą mieli prawo przystąpić pracownicy Ubezpieczającego, ich współmałżonkowie, partnerzy życiowi oraz pełnoletnie dzieci zgodnie z OWU Wykonawcy.</w:t>
      </w:r>
    </w:p>
    <w:p w14:paraId="76D04D97" w14:textId="77777777" w:rsidR="00446424" w:rsidRPr="00A66336" w:rsidRDefault="00446424" w:rsidP="002E0461">
      <w:pPr>
        <w:pStyle w:val="Akapitzlist"/>
        <w:numPr>
          <w:ilvl w:val="1"/>
          <w:numId w:val="1"/>
        </w:numPr>
        <w:suppressAutoHyphens w:val="0"/>
        <w:spacing w:after="200" w:line="276" w:lineRule="auto"/>
        <w:ind w:left="1276" w:hanging="709"/>
        <w:jc w:val="both"/>
        <w:rPr>
          <w:rFonts w:ascii="Arial" w:hAnsi="Arial" w:cs="Arial"/>
          <w:b/>
          <w:color w:val="000000"/>
          <w:sz w:val="22"/>
          <w:szCs w:val="22"/>
        </w:rPr>
      </w:pPr>
      <w:r w:rsidRPr="00A66336">
        <w:rPr>
          <w:rFonts w:ascii="Arial" w:hAnsi="Arial" w:cs="Arial"/>
          <w:color w:val="000000"/>
          <w:sz w:val="22"/>
          <w:szCs w:val="22"/>
        </w:rPr>
        <w:t>Rozszerzenie zakresu ubezpieczenia o pakiet dodatkowy nastąpi na podstawie deklaracji ubezpieczonego.</w:t>
      </w:r>
    </w:p>
    <w:p w14:paraId="42CB2B8C" w14:textId="04DD53D2" w:rsidR="00446424" w:rsidRPr="00A66336" w:rsidRDefault="00446424" w:rsidP="002E0461">
      <w:pPr>
        <w:pStyle w:val="Akapitzlist"/>
        <w:numPr>
          <w:ilvl w:val="1"/>
          <w:numId w:val="1"/>
        </w:numPr>
        <w:suppressAutoHyphens w:val="0"/>
        <w:spacing w:after="200" w:line="276" w:lineRule="auto"/>
        <w:ind w:left="1276" w:hanging="709"/>
        <w:jc w:val="both"/>
        <w:rPr>
          <w:rFonts w:ascii="Arial" w:hAnsi="Arial" w:cs="Arial"/>
          <w:b/>
          <w:color w:val="000000"/>
          <w:sz w:val="22"/>
          <w:szCs w:val="22"/>
        </w:rPr>
      </w:pPr>
      <w:r w:rsidRPr="00A66336">
        <w:rPr>
          <w:rFonts w:ascii="Arial" w:hAnsi="Arial" w:cs="Arial"/>
          <w:color w:val="000000"/>
          <w:sz w:val="22"/>
          <w:szCs w:val="22"/>
        </w:rPr>
        <w:t xml:space="preserve">Dodatkowa składka za pakiet dodatkowy będzie potrącana z wynagrodzenia pracownika oraz rozliczana z Wykonawcą zgodnie z punktem </w:t>
      </w:r>
      <w:r w:rsidR="00A66336" w:rsidRPr="00A66336">
        <w:rPr>
          <w:rFonts w:ascii="Arial" w:hAnsi="Arial" w:cs="Arial"/>
          <w:color w:val="000000"/>
          <w:sz w:val="22"/>
          <w:szCs w:val="22"/>
        </w:rPr>
        <w:t>1</w:t>
      </w:r>
      <w:r w:rsidRPr="00A66336">
        <w:rPr>
          <w:rFonts w:ascii="Arial" w:hAnsi="Arial" w:cs="Arial"/>
          <w:color w:val="000000"/>
          <w:sz w:val="22"/>
          <w:szCs w:val="22"/>
        </w:rPr>
        <w:t>.3. Opisu Przedmiotu Zamówienia.</w:t>
      </w:r>
    </w:p>
    <w:p w14:paraId="74672186" w14:textId="69425A7E" w:rsidR="00360918" w:rsidRPr="000253DF" w:rsidRDefault="00360918" w:rsidP="00360918">
      <w:pPr>
        <w:suppressAutoHyphens w:val="0"/>
        <w:spacing w:line="276" w:lineRule="auto"/>
        <w:ind w:left="1134"/>
        <w:jc w:val="both"/>
        <w:rPr>
          <w:rFonts w:ascii="Arial" w:hAnsi="Arial" w:cs="Arial"/>
          <w:b/>
          <w:color w:val="FF0000"/>
          <w:sz w:val="20"/>
          <w:szCs w:val="20"/>
        </w:rPr>
      </w:pPr>
    </w:p>
    <w:p w14:paraId="5027505C" w14:textId="31A5AF55" w:rsidR="00E463D3" w:rsidRPr="000253DF" w:rsidRDefault="00E463D3" w:rsidP="00981E42">
      <w:pPr>
        <w:suppressAutoHyphens w:val="0"/>
        <w:spacing w:after="200" w:line="276" w:lineRule="auto"/>
        <w:jc w:val="both"/>
        <w:rPr>
          <w:rFonts w:ascii="Arial" w:hAnsi="Arial" w:cs="Arial"/>
          <w:b/>
          <w:color w:val="FF0000"/>
          <w:sz w:val="22"/>
          <w:szCs w:val="22"/>
        </w:rPr>
      </w:pPr>
    </w:p>
    <w:sectPr w:rsidR="00E463D3" w:rsidRPr="000253DF">
      <w:headerReference w:type="default" r:id="rId8"/>
      <w:footerReference w:type="default" r:id="rId9"/>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B59C8A8" w16cex:dateUtc="2025-02-14T12:50:00Z"/>
  <w16cex:commentExtensible w16cex:durableId="71F8ADA9" w16cex:dateUtc="2025-02-19T07:20:00Z"/>
  <w16cex:commentExtensible w16cex:durableId="2B5DCA87" w16cex:dateUtc="2025-02-17T13:47:00Z"/>
  <w16cex:commentExtensible w16cex:durableId="2B5DCB2B" w16cex:dateUtc="2025-02-17T13: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F6CBE7D" w16cid:durableId="2B59C8A8"/>
  <w16cid:commentId w16cid:paraId="6D5904F6" w16cid:durableId="71F8ADA9"/>
  <w16cid:commentId w16cid:paraId="4139210B" w16cid:durableId="2B5DCA87"/>
  <w16cid:commentId w16cid:paraId="48FAFBE4" w16cid:durableId="2B5DCB2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E1CD8D" w14:textId="77777777" w:rsidR="00876250" w:rsidRDefault="00876250" w:rsidP="0087787D">
      <w:r>
        <w:separator/>
      </w:r>
    </w:p>
  </w:endnote>
  <w:endnote w:type="continuationSeparator" w:id="0">
    <w:p w14:paraId="1660A618" w14:textId="77777777" w:rsidR="00876250" w:rsidRDefault="00876250" w:rsidP="00877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7504777"/>
      <w:docPartObj>
        <w:docPartGallery w:val="Page Numbers (Bottom of Page)"/>
        <w:docPartUnique/>
      </w:docPartObj>
    </w:sdtPr>
    <w:sdtEndPr>
      <w:rPr>
        <w:rFonts w:ascii="Times New Roman" w:hAnsi="Times New Roman"/>
      </w:rPr>
    </w:sdtEndPr>
    <w:sdtContent>
      <w:p w14:paraId="007D5E96" w14:textId="58878225" w:rsidR="00876250" w:rsidRPr="0087787D" w:rsidRDefault="00876250">
        <w:pPr>
          <w:pStyle w:val="Stopka"/>
          <w:jc w:val="right"/>
          <w:rPr>
            <w:rFonts w:ascii="Times New Roman" w:hAnsi="Times New Roman"/>
          </w:rPr>
        </w:pPr>
        <w:r w:rsidRPr="0087787D">
          <w:rPr>
            <w:rFonts w:ascii="Times New Roman" w:hAnsi="Times New Roman"/>
          </w:rPr>
          <w:fldChar w:fldCharType="begin"/>
        </w:r>
        <w:r w:rsidRPr="0087787D">
          <w:rPr>
            <w:rFonts w:ascii="Times New Roman" w:hAnsi="Times New Roman"/>
          </w:rPr>
          <w:instrText>PAGE   \* MERGEFORMAT</w:instrText>
        </w:r>
        <w:r w:rsidRPr="0087787D">
          <w:rPr>
            <w:rFonts w:ascii="Times New Roman" w:hAnsi="Times New Roman"/>
          </w:rPr>
          <w:fldChar w:fldCharType="separate"/>
        </w:r>
        <w:r w:rsidR="00B06153">
          <w:rPr>
            <w:rFonts w:ascii="Times New Roman" w:hAnsi="Times New Roman"/>
            <w:noProof/>
          </w:rPr>
          <w:t>4</w:t>
        </w:r>
        <w:r w:rsidRPr="0087787D">
          <w:rPr>
            <w:rFonts w:ascii="Times New Roman" w:hAnsi="Times New Roman"/>
          </w:rPr>
          <w:fldChar w:fldCharType="end"/>
        </w:r>
      </w:p>
    </w:sdtContent>
  </w:sdt>
  <w:p w14:paraId="64A2553D" w14:textId="77777777" w:rsidR="00876250" w:rsidRDefault="0087625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7A6C90" w14:textId="77777777" w:rsidR="00876250" w:rsidRDefault="00876250" w:rsidP="0087787D">
      <w:r>
        <w:separator/>
      </w:r>
    </w:p>
  </w:footnote>
  <w:footnote w:type="continuationSeparator" w:id="0">
    <w:p w14:paraId="3ED8647C" w14:textId="77777777" w:rsidR="00876250" w:rsidRDefault="00876250" w:rsidP="008778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F844B" w14:textId="5060100F" w:rsidR="00876250" w:rsidRPr="00953E97" w:rsidRDefault="00876250" w:rsidP="00F527BA">
    <w:pPr>
      <w:jc w:val="right"/>
      <w:rPr>
        <w:rFonts w:ascii="Arial" w:hAnsi="Arial" w:cs="Arial"/>
        <w:color w:val="000000"/>
        <w:sz w:val="20"/>
      </w:rPr>
    </w:pPr>
    <w:r w:rsidRPr="00953E97">
      <w:rPr>
        <w:rFonts w:ascii="Arial" w:hAnsi="Arial" w:cs="Arial"/>
        <w:color w:val="000000"/>
        <w:sz w:val="20"/>
      </w:rPr>
      <w:t xml:space="preserve">Załącznik nr </w:t>
    </w:r>
    <w:r>
      <w:rPr>
        <w:rFonts w:ascii="Arial" w:hAnsi="Arial" w:cs="Arial"/>
        <w:color w:val="000000"/>
        <w:sz w:val="20"/>
      </w:rPr>
      <w:t>8</w:t>
    </w:r>
  </w:p>
  <w:p w14:paraId="2D6305FE" w14:textId="77777777" w:rsidR="00876250" w:rsidRPr="00953E97" w:rsidRDefault="00876250">
    <w:pPr>
      <w:pStyle w:val="Nagwek"/>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776CA1"/>
    <w:multiLevelType w:val="hybridMultilevel"/>
    <w:tmpl w:val="A86481E2"/>
    <w:lvl w:ilvl="0" w:tplc="80EA15E8">
      <w:start w:val="1"/>
      <w:numFmt w:val="decimal"/>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1" w15:restartNumberingAfterBreak="0">
    <w:nsid w:val="22B40059"/>
    <w:multiLevelType w:val="hybridMultilevel"/>
    <w:tmpl w:val="E3D0315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3622203"/>
    <w:multiLevelType w:val="multilevel"/>
    <w:tmpl w:val="F2A431C2"/>
    <w:lvl w:ilvl="0">
      <w:start w:val="1"/>
      <w:numFmt w:val="decimal"/>
      <w:lvlText w:val="%1."/>
      <w:lvlJc w:val="left"/>
      <w:pPr>
        <w:ind w:left="933" w:hanging="360"/>
      </w:pPr>
    </w:lvl>
    <w:lvl w:ilvl="1">
      <w:start w:val="1"/>
      <w:numFmt w:val="decimal"/>
      <w:isLgl/>
      <w:lvlText w:val="%1.%2."/>
      <w:lvlJc w:val="left"/>
      <w:pPr>
        <w:ind w:left="928" w:hanging="360"/>
      </w:pPr>
      <w:rPr>
        <w:rFonts w:hint="default"/>
        <w:b/>
        <w:bCs w:val="0"/>
        <w:color w:val="auto"/>
      </w:rPr>
    </w:lvl>
    <w:lvl w:ilvl="2">
      <w:start w:val="1"/>
      <w:numFmt w:val="decimal"/>
      <w:isLgl/>
      <w:lvlText w:val="%1.%2.%3."/>
      <w:lvlJc w:val="left"/>
      <w:pPr>
        <w:ind w:left="1293" w:hanging="720"/>
      </w:pPr>
      <w:rPr>
        <w:rFonts w:hint="default"/>
        <w:b w:val="0"/>
      </w:rPr>
    </w:lvl>
    <w:lvl w:ilvl="3">
      <w:start w:val="1"/>
      <w:numFmt w:val="decimal"/>
      <w:isLgl/>
      <w:lvlText w:val="%1.%2.%3.%4."/>
      <w:lvlJc w:val="left"/>
      <w:pPr>
        <w:ind w:left="1293" w:hanging="720"/>
      </w:pPr>
      <w:rPr>
        <w:rFonts w:hint="default"/>
        <w:b w:val="0"/>
      </w:rPr>
    </w:lvl>
    <w:lvl w:ilvl="4">
      <w:start w:val="1"/>
      <w:numFmt w:val="decimal"/>
      <w:isLgl/>
      <w:lvlText w:val="%1.%2.%3.%4.%5."/>
      <w:lvlJc w:val="left"/>
      <w:pPr>
        <w:ind w:left="1653" w:hanging="1080"/>
      </w:pPr>
      <w:rPr>
        <w:rFonts w:hint="default"/>
      </w:rPr>
    </w:lvl>
    <w:lvl w:ilvl="5">
      <w:start w:val="1"/>
      <w:numFmt w:val="decimal"/>
      <w:isLgl/>
      <w:lvlText w:val="%1.%2.%3.%4.%5.%6."/>
      <w:lvlJc w:val="left"/>
      <w:pPr>
        <w:ind w:left="1653" w:hanging="1080"/>
      </w:pPr>
      <w:rPr>
        <w:rFonts w:hint="default"/>
      </w:rPr>
    </w:lvl>
    <w:lvl w:ilvl="6">
      <w:start w:val="1"/>
      <w:numFmt w:val="decimal"/>
      <w:isLgl/>
      <w:lvlText w:val="%1.%2.%3.%4.%5.%6.%7."/>
      <w:lvlJc w:val="left"/>
      <w:pPr>
        <w:ind w:left="1653" w:hanging="1080"/>
      </w:pPr>
      <w:rPr>
        <w:rFonts w:hint="default"/>
      </w:rPr>
    </w:lvl>
    <w:lvl w:ilvl="7">
      <w:start w:val="1"/>
      <w:numFmt w:val="decimal"/>
      <w:isLgl/>
      <w:lvlText w:val="%1.%2.%3.%4.%5.%6.%7.%8."/>
      <w:lvlJc w:val="left"/>
      <w:pPr>
        <w:ind w:left="2013" w:hanging="1440"/>
      </w:pPr>
      <w:rPr>
        <w:rFonts w:hint="default"/>
      </w:rPr>
    </w:lvl>
    <w:lvl w:ilvl="8">
      <w:start w:val="1"/>
      <w:numFmt w:val="decimal"/>
      <w:isLgl/>
      <w:lvlText w:val="%1.%2.%3.%4.%5.%6.%7.%8.%9."/>
      <w:lvlJc w:val="left"/>
      <w:pPr>
        <w:ind w:left="2013" w:hanging="1440"/>
      </w:pPr>
      <w:rPr>
        <w:rFonts w:hint="default"/>
      </w:rPr>
    </w:lvl>
  </w:abstractNum>
  <w:abstractNum w:abstractNumId="4" w15:restartNumberingAfterBreak="0">
    <w:nsid w:val="25EB4F8B"/>
    <w:multiLevelType w:val="hybridMultilevel"/>
    <w:tmpl w:val="A662A984"/>
    <w:lvl w:ilvl="0" w:tplc="0415000D">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 w15:restartNumberingAfterBreak="0">
    <w:nsid w:val="28E632D3"/>
    <w:multiLevelType w:val="hybridMultilevel"/>
    <w:tmpl w:val="239EC364"/>
    <w:lvl w:ilvl="0" w:tplc="D84C6C0A">
      <w:start w:val="1"/>
      <w:numFmt w:val="decimal"/>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6" w15:restartNumberingAfterBreak="0">
    <w:nsid w:val="35594DFA"/>
    <w:multiLevelType w:val="hybridMultilevel"/>
    <w:tmpl w:val="73A60918"/>
    <w:lvl w:ilvl="0" w:tplc="198C5C46">
      <w:start w:val="1"/>
      <w:numFmt w:val="bullet"/>
      <w:lvlText w:val=""/>
      <w:lvlJc w:val="left"/>
      <w:pPr>
        <w:ind w:left="1653" w:hanging="360"/>
      </w:pPr>
      <w:rPr>
        <w:rFonts w:ascii="Symbol" w:hAnsi="Symbol" w:hint="default"/>
      </w:rPr>
    </w:lvl>
    <w:lvl w:ilvl="1" w:tplc="04150003">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7" w15:restartNumberingAfterBreak="0">
    <w:nsid w:val="36551A5E"/>
    <w:multiLevelType w:val="hybridMultilevel"/>
    <w:tmpl w:val="DB5E5DFE"/>
    <w:lvl w:ilvl="0" w:tplc="198C5C46">
      <w:start w:val="1"/>
      <w:numFmt w:val="bullet"/>
      <w:lvlText w:val=""/>
      <w:lvlJc w:val="left"/>
      <w:pPr>
        <w:ind w:left="1653" w:hanging="360"/>
      </w:pPr>
      <w:rPr>
        <w:rFonts w:ascii="Symbol" w:hAnsi="Symbol" w:hint="default"/>
      </w:rPr>
    </w:lvl>
    <w:lvl w:ilvl="1" w:tplc="04150003" w:tentative="1">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8"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9" w15:restartNumberingAfterBreak="0">
    <w:nsid w:val="431B31A0"/>
    <w:multiLevelType w:val="hybridMultilevel"/>
    <w:tmpl w:val="EF5E75F4"/>
    <w:lvl w:ilvl="0" w:tplc="198C5C46">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10" w15:restartNumberingAfterBreak="0">
    <w:nsid w:val="54951921"/>
    <w:multiLevelType w:val="hybridMultilevel"/>
    <w:tmpl w:val="9AC2A38E"/>
    <w:lvl w:ilvl="0" w:tplc="198C5C46">
      <w:start w:val="1"/>
      <w:numFmt w:val="bullet"/>
      <w:lvlText w:val=""/>
      <w:lvlJc w:val="left"/>
      <w:pPr>
        <w:ind w:left="2013" w:hanging="360"/>
      </w:pPr>
      <w:rPr>
        <w:rFonts w:ascii="Symbol" w:hAnsi="Symbol" w:hint="default"/>
      </w:rPr>
    </w:lvl>
    <w:lvl w:ilvl="1" w:tplc="04150003" w:tentative="1">
      <w:start w:val="1"/>
      <w:numFmt w:val="bullet"/>
      <w:lvlText w:val="o"/>
      <w:lvlJc w:val="left"/>
      <w:pPr>
        <w:ind w:left="2733" w:hanging="360"/>
      </w:pPr>
      <w:rPr>
        <w:rFonts w:ascii="Courier New" w:hAnsi="Courier New" w:cs="Courier New" w:hint="default"/>
      </w:rPr>
    </w:lvl>
    <w:lvl w:ilvl="2" w:tplc="04150005" w:tentative="1">
      <w:start w:val="1"/>
      <w:numFmt w:val="bullet"/>
      <w:lvlText w:val=""/>
      <w:lvlJc w:val="left"/>
      <w:pPr>
        <w:ind w:left="3453" w:hanging="360"/>
      </w:pPr>
      <w:rPr>
        <w:rFonts w:ascii="Wingdings" w:hAnsi="Wingdings" w:hint="default"/>
      </w:rPr>
    </w:lvl>
    <w:lvl w:ilvl="3" w:tplc="04150001" w:tentative="1">
      <w:start w:val="1"/>
      <w:numFmt w:val="bullet"/>
      <w:lvlText w:val=""/>
      <w:lvlJc w:val="left"/>
      <w:pPr>
        <w:ind w:left="4173" w:hanging="360"/>
      </w:pPr>
      <w:rPr>
        <w:rFonts w:ascii="Symbol" w:hAnsi="Symbol" w:hint="default"/>
      </w:rPr>
    </w:lvl>
    <w:lvl w:ilvl="4" w:tplc="04150003" w:tentative="1">
      <w:start w:val="1"/>
      <w:numFmt w:val="bullet"/>
      <w:lvlText w:val="o"/>
      <w:lvlJc w:val="left"/>
      <w:pPr>
        <w:ind w:left="4893" w:hanging="360"/>
      </w:pPr>
      <w:rPr>
        <w:rFonts w:ascii="Courier New" w:hAnsi="Courier New" w:cs="Courier New" w:hint="default"/>
      </w:rPr>
    </w:lvl>
    <w:lvl w:ilvl="5" w:tplc="04150005" w:tentative="1">
      <w:start w:val="1"/>
      <w:numFmt w:val="bullet"/>
      <w:lvlText w:val=""/>
      <w:lvlJc w:val="left"/>
      <w:pPr>
        <w:ind w:left="5613" w:hanging="360"/>
      </w:pPr>
      <w:rPr>
        <w:rFonts w:ascii="Wingdings" w:hAnsi="Wingdings" w:hint="default"/>
      </w:rPr>
    </w:lvl>
    <w:lvl w:ilvl="6" w:tplc="04150001" w:tentative="1">
      <w:start w:val="1"/>
      <w:numFmt w:val="bullet"/>
      <w:lvlText w:val=""/>
      <w:lvlJc w:val="left"/>
      <w:pPr>
        <w:ind w:left="6333" w:hanging="360"/>
      </w:pPr>
      <w:rPr>
        <w:rFonts w:ascii="Symbol" w:hAnsi="Symbol" w:hint="default"/>
      </w:rPr>
    </w:lvl>
    <w:lvl w:ilvl="7" w:tplc="04150003" w:tentative="1">
      <w:start w:val="1"/>
      <w:numFmt w:val="bullet"/>
      <w:lvlText w:val="o"/>
      <w:lvlJc w:val="left"/>
      <w:pPr>
        <w:ind w:left="7053" w:hanging="360"/>
      </w:pPr>
      <w:rPr>
        <w:rFonts w:ascii="Courier New" w:hAnsi="Courier New" w:cs="Courier New" w:hint="default"/>
      </w:rPr>
    </w:lvl>
    <w:lvl w:ilvl="8" w:tplc="04150005" w:tentative="1">
      <w:start w:val="1"/>
      <w:numFmt w:val="bullet"/>
      <w:lvlText w:val=""/>
      <w:lvlJc w:val="left"/>
      <w:pPr>
        <w:ind w:left="7773" w:hanging="360"/>
      </w:pPr>
      <w:rPr>
        <w:rFonts w:ascii="Wingdings" w:hAnsi="Wingdings" w:hint="default"/>
      </w:rPr>
    </w:lvl>
  </w:abstractNum>
  <w:abstractNum w:abstractNumId="11" w15:restartNumberingAfterBreak="0">
    <w:nsid w:val="5B633520"/>
    <w:multiLevelType w:val="hybridMultilevel"/>
    <w:tmpl w:val="9F88B88A"/>
    <w:lvl w:ilvl="0" w:tplc="A060EBAA">
      <w:start w:val="1"/>
      <w:numFmt w:val="lowerLetter"/>
      <w:lvlText w:val="%1)"/>
      <w:lvlJc w:val="left"/>
      <w:pPr>
        <w:ind w:left="1293" w:hanging="360"/>
      </w:pPr>
      <w:rPr>
        <w:rFonts w:hint="default"/>
      </w:rPr>
    </w:lvl>
    <w:lvl w:ilvl="1" w:tplc="04150019" w:tentative="1">
      <w:start w:val="1"/>
      <w:numFmt w:val="lowerLetter"/>
      <w:lvlText w:val="%2."/>
      <w:lvlJc w:val="left"/>
      <w:pPr>
        <w:ind w:left="2013" w:hanging="360"/>
      </w:pPr>
    </w:lvl>
    <w:lvl w:ilvl="2" w:tplc="0415001B" w:tentative="1">
      <w:start w:val="1"/>
      <w:numFmt w:val="lowerRoman"/>
      <w:lvlText w:val="%3."/>
      <w:lvlJc w:val="right"/>
      <w:pPr>
        <w:ind w:left="2733" w:hanging="180"/>
      </w:pPr>
    </w:lvl>
    <w:lvl w:ilvl="3" w:tplc="0415000F" w:tentative="1">
      <w:start w:val="1"/>
      <w:numFmt w:val="decimal"/>
      <w:lvlText w:val="%4."/>
      <w:lvlJc w:val="left"/>
      <w:pPr>
        <w:ind w:left="3453" w:hanging="360"/>
      </w:pPr>
    </w:lvl>
    <w:lvl w:ilvl="4" w:tplc="04150019" w:tentative="1">
      <w:start w:val="1"/>
      <w:numFmt w:val="lowerLetter"/>
      <w:lvlText w:val="%5."/>
      <w:lvlJc w:val="left"/>
      <w:pPr>
        <w:ind w:left="4173" w:hanging="360"/>
      </w:pPr>
    </w:lvl>
    <w:lvl w:ilvl="5" w:tplc="0415001B" w:tentative="1">
      <w:start w:val="1"/>
      <w:numFmt w:val="lowerRoman"/>
      <w:lvlText w:val="%6."/>
      <w:lvlJc w:val="right"/>
      <w:pPr>
        <w:ind w:left="4893" w:hanging="180"/>
      </w:pPr>
    </w:lvl>
    <w:lvl w:ilvl="6" w:tplc="0415000F" w:tentative="1">
      <w:start w:val="1"/>
      <w:numFmt w:val="decimal"/>
      <w:lvlText w:val="%7."/>
      <w:lvlJc w:val="left"/>
      <w:pPr>
        <w:ind w:left="5613" w:hanging="360"/>
      </w:pPr>
    </w:lvl>
    <w:lvl w:ilvl="7" w:tplc="04150019" w:tentative="1">
      <w:start w:val="1"/>
      <w:numFmt w:val="lowerLetter"/>
      <w:lvlText w:val="%8."/>
      <w:lvlJc w:val="left"/>
      <w:pPr>
        <w:ind w:left="6333" w:hanging="360"/>
      </w:pPr>
    </w:lvl>
    <w:lvl w:ilvl="8" w:tplc="0415001B" w:tentative="1">
      <w:start w:val="1"/>
      <w:numFmt w:val="lowerRoman"/>
      <w:lvlText w:val="%9."/>
      <w:lvlJc w:val="right"/>
      <w:pPr>
        <w:ind w:left="7053" w:hanging="180"/>
      </w:pPr>
    </w:lvl>
  </w:abstractNum>
  <w:abstractNum w:abstractNumId="12" w15:restartNumberingAfterBreak="0">
    <w:nsid w:val="5C644186"/>
    <w:multiLevelType w:val="hybridMultilevel"/>
    <w:tmpl w:val="F55C7846"/>
    <w:lvl w:ilvl="0" w:tplc="198C5C46">
      <w:start w:val="1"/>
      <w:numFmt w:val="bullet"/>
      <w:lvlText w:val=""/>
      <w:lvlJc w:val="left"/>
      <w:pPr>
        <w:ind w:left="1293" w:hanging="360"/>
      </w:pPr>
      <w:rPr>
        <w:rFonts w:ascii="Symbol" w:hAnsi="Symbol" w:hint="default"/>
      </w:rPr>
    </w:lvl>
    <w:lvl w:ilvl="1" w:tplc="04150003" w:tentative="1">
      <w:start w:val="1"/>
      <w:numFmt w:val="bullet"/>
      <w:lvlText w:val="o"/>
      <w:lvlJc w:val="left"/>
      <w:pPr>
        <w:ind w:left="2013" w:hanging="360"/>
      </w:pPr>
      <w:rPr>
        <w:rFonts w:ascii="Courier New" w:hAnsi="Courier New" w:cs="Courier New" w:hint="default"/>
      </w:rPr>
    </w:lvl>
    <w:lvl w:ilvl="2" w:tplc="04150005" w:tentative="1">
      <w:start w:val="1"/>
      <w:numFmt w:val="bullet"/>
      <w:lvlText w:val=""/>
      <w:lvlJc w:val="left"/>
      <w:pPr>
        <w:ind w:left="2733" w:hanging="360"/>
      </w:pPr>
      <w:rPr>
        <w:rFonts w:ascii="Wingdings" w:hAnsi="Wingdings" w:hint="default"/>
      </w:rPr>
    </w:lvl>
    <w:lvl w:ilvl="3" w:tplc="04150001" w:tentative="1">
      <w:start w:val="1"/>
      <w:numFmt w:val="bullet"/>
      <w:lvlText w:val=""/>
      <w:lvlJc w:val="left"/>
      <w:pPr>
        <w:ind w:left="3453" w:hanging="360"/>
      </w:pPr>
      <w:rPr>
        <w:rFonts w:ascii="Symbol" w:hAnsi="Symbol" w:hint="default"/>
      </w:rPr>
    </w:lvl>
    <w:lvl w:ilvl="4" w:tplc="04150003" w:tentative="1">
      <w:start w:val="1"/>
      <w:numFmt w:val="bullet"/>
      <w:lvlText w:val="o"/>
      <w:lvlJc w:val="left"/>
      <w:pPr>
        <w:ind w:left="4173" w:hanging="360"/>
      </w:pPr>
      <w:rPr>
        <w:rFonts w:ascii="Courier New" w:hAnsi="Courier New" w:cs="Courier New" w:hint="default"/>
      </w:rPr>
    </w:lvl>
    <w:lvl w:ilvl="5" w:tplc="04150005" w:tentative="1">
      <w:start w:val="1"/>
      <w:numFmt w:val="bullet"/>
      <w:lvlText w:val=""/>
      <w:lvlJc w:val="left"/>
      <w:pPr>
        <w:ind w:left="4893" w:hanging="360"/>
      </w:pPr>
      <w:rPr>
        <w:rFonts w:ascii="Wingdings" w:hAnsi="Wingdings" w:hint="default"/>
      </w:rPr>
    </w:lvl>
    <w:lvl w:ilvl="6" w:tplc="04150001" w:tentative="1">
      <w:start w:val="1"/>
      <w:numFmt w:val="bullet"/>
      <w:lvlText w:val=""/>
      <w:lvlJc w:val="left"/>
      <w:pPr>
        <w:ind w:left="5613" w:hanging="360"/>
      </w:pPr>
      <w:rPr>
        <w:rFonts w:ascii="Symbol" w:hAnsi="Symbol" w:hint="default"/>
      </w:rPr>
    </w:lvl>
    <w:lvl w:ilvl="7" w:tplc="04150003" w:tentative="1">
      <w:start w:val="1"/>
      <w:numFmt w:val="bullet"/>
      <w:lvlText w:val="o"/>
      <w:lvlJc w:val="left"/>
      <w:pPr>
        <w:ind w:left="6333" w:hanging="360"/>
      </w:pPr>
      <w:rPr>
        <w:rFonts w:ascii="Courier New" w:hAnsi="Courier New" w:cs="Courier New" w:hint="default"/>
      </w:rPr>
    </w:lvl>
    <w:lvl w:ilvl="8" w:tplc="04150005" w:tentative="1">
      <w:start w:val="1"/>
      <w:numFmt w:val="bullet"/>
      <w:lvlText w:val=""/>
      <w:lvlJc w:val="left"/>
      <w:pPr>
        <w:ind w:left="7053" w:hanging="360"/>
      </w:pPr>
      <w:rPr>
        <w:rFonts w:ascii="Wingdings" w:hAnsi="Wingdings" w:hint="default"/>
      </w:rPr>
    </w:lvl>
  </w:abstractNum>
  <w:abstractNum w:abstractNumId="1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4" w15:restartNumberingAfterBreak="0">
    <w:nsid w:val="67C40E5F"/>
    <w:multiLevelType w:val="hybridMultilevel"/>
    <w:tmpl w:val="56463BE0"/>
    <w:lvl w:ilvl="0" w:tplc="15E2C42A">
      <w:start w:val="1"/>
      <w:numFmt w:val="decimal"/>
      <w:lvlText w:val="%1)"/>
      <w:lvlJc w:val="left"/>
      <w:pPr>
        <w:ind w:left="720" w:hanging="360"/>
      </w:pPr>
      <w:rPr>
        <w:rFonts w:ascii="Arial" w:hAnsi="Arial" w:cs="Arial"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A72694B"/>
    <w:multiLevelType w:val="hybridMultilevel"/>
    <w:tmpl w:val="A6CA2F48"/>
    <w:lvl w:ilvl="0" w:tplc="15E2C42A">
      <w:start w:val="1"/>
      <w:numFmt w:val="decimal"/>
      <w:lvlText w:val="%1)"/>
      <w:lvlJc w:val="left"/>
      <w:pPr>
        <w:ind w:left="720" w:hanging="360"/>
      </w:pPr>
      <w:rPr>
        <w:rFonts w:ascii="Arial" w:hAnsi="Arial" w:cs="Arial" w:hint="default"/>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D180296"/>
    <w:multiLevelType w:val="hybridMultilevel"/>
    <w:tmpl w:val="D2441292"/>
    <w:lvl w:ilvl="0" w:tplc="D610A22C">
      <w:start w:val="1"/>
      <w:numFmt w:val="decimal"/>
      <w:lvlText w:val="%1)"/>
      <w:lvlJc w:val="left"/>
      <w:pPr>
        <w:ind w:left="1653" w:hanging="360"/>
      </w:pPr>
      <w:rPr>
        <w:b w:val="0"/>
      </w:rPr>
    </w:lvl>
    <w:lvl w:ilvl="1" w:tplc="04150019" w:tentative="1">
      <w:start w:val="1"/>
      <w:numFmt w:val="lowerLetter"/>
      <w:lvlText w:val="%2."/>
      <w:lvlJc w:val="left"/>
      <w:pPr>
        <w:ind w:left="2373" w:hanging="360"/>
      </w:pPr>
    </w:lvl>
    <w:lvl w:ilvl="2" w:tplc="0415001B" w:tentative="1">
      <w:start w:val="1"/>
      <w:numFmt w:val="lowerRoman"/>
      <w:lvlText w:val="%3."/>
      <w:lvlJc w:val="right"/>
      <w:pPr>
        <w:ind w:left="3093" w:hanging="180"/>
      </w:pPr>
    </w:lvl>
    <w:lvl w:ilvl="3" w:tplc="0415000F" w:tentative="1">
      <w:start w:val="1"/>
      <w:numFmt w:val="decimal"/>
      <w:lvlText w:val="%4."/>
      <w:lvlJc w:val="left"/>
      <w:pPr>
        <w:ind w:left="3813" w:hanging="360"/>
      </w:pPr>
    </w:lvl>
    <w:lvl w:ilvl="4" w:tplc="04150019" w:tentative="1">
      <w:start w:val="1"/>
      <w:numFmt w:val="lowerLetter"/>
      <w:lvlText w:val="%5."/>
      <w:lvlJc w:val="left"/>
      <w:pPr>
        <w:ind w:left="4533" w:hanging="360"/>
      </w:pPr>
    </w:lvl>
    <w:lvl w:ilvl="5" w:tplc="0415001B" w:tentative="1">
      <w:start w:val="1"/>
      <w:numFmt w:val="lowerRoman"/>
      <w:lvlText w:val="%6."/>
      <w:lvlJc w:val="right"/>
      <w:pPr>
        <w:ind w:left="5253" w:hanging="180"/>
      </w:pPr>
    </w:lvl>
    <w:lvl w:ilvl="6" w:tplc="0415000F" w:tentative="1">
      <w:start w:val="1"/>
      <w:numFmt w:val="decimal"/>
      <w:lvlText w:val="%7."/>
      <w:lvlJc w:val="left"/>
      <w:pPr>
        <w:ind w:left="5973" w:hanging="360"/>
      </w:pPr>
    </w:lvl>
    <w:lvl w:ilvl="7" w:tplc="04150019" w:tentative="1">
      <w:start w:val="1"/>
      <w:numFmt w:val="lowerLetter"/>
      <w:lvlText w:val="%8."/>
      <w:lvlJc w:val="left"/>
      <w:pPr>
        <w:ind w:left="6693" w:hanging="360"/>
      </w:pPr>
    </w:lvl>
    <w:lvl w:ilvl="8" w:tplc="0415001B" w:tentative="1">
      <w:start w:val="1"/>
      <w:numFmt w:val="lowerRoman"/>
      <w:lvlText w:val="%9."/>
      <w:lvlJc w:val="right"/>
      <w:pPr>
        <w:ind w:left="7413" w:hanging="180"/>
      </w:pPr>
    </w:lvl>
  </w:abstractNum>
  <w:abstractNum w:abstractNumId="17" w15:restartNumberingAfterBreak="0">
    <w:nsid w:val="6E7306C9"/>
    <w:multiLevelType w:val="hybridMultilevel"/>
    <w:tmpl w:val="D2441292"/>
    <w:lvl w:ilvl="0" w:tplc="FFFFFFFF">
      <w:start w:val="1"/>
      <w:numFmt w:val="decimal"/>
      <w:lvlText w:val="%1)"/>
      <w:lvlJc w:val="left"/>
      <w:pPr>
        <w:ind w:left="1653" w:hanging="360"/>
      </w:pPr>
      <w:rPr>
        <w:b w:val="0"/>
      </w:rPr>
    </w:lvl>
    <w:lvl w:ilvl="1" w:tplc="FFFFFFFF" w:tentative="1">
      <w:start w:val="1"/>
      <w:numFmt w:val="lowerLetter"/>
      <w:lvlText w:val="%2."/>
      <w:lvlJc w:val="left"/>
      <w:pPr>
        <w:ind w:left="2373" w:hanging="360"/>
      </w:pPr>
    </w:lvl>
    <w:lvl w:ilvl="2" w:tplc="FFFFFFFF" w:tentative="1">
      <w:start w:val="1"/>
      <w:numFmt w:val="lowerRoman"/>
      <w:lvlText w:val="%3."/>
      <w:lvlJc w:val="right"/>
      <w:pPr>
        <w:ind w:left="3093" w:hanging="180"/>
      </w:pPr>
    </w:lvl>
    <w:lvl w:ilvl="3" w:tplc="FFFFFFFF" w:tentative="1">
      <w:start w:val="1"/>
      <w:numFmt w:val="decimal"/>
      <w:lvlText w:val="%4."/>
      <w:lvlJc w:val="left"/>
      <w:pPr>
        <w:ind w:left="3813" w:hanging="360"/>
      </w:pPr>
    </w:lvl>
    <w:lvl w:ilvl="4" w:tplc="FFFFFFFF" w:tentative="1">
      <w:start w:val="1"/>
      <w:numFmt w:val="lowerLetter"/>
      <w:lvlText w:val="%5."/>
      <w:lvlJc w:val="left"/>
      <w:pPr>
        <w:ind w:left="4533" w:hanging="360"/>
      </w:pPr>
    </w:lvl>
    <w:lvl w:ilvl="5" w:tplc="FFFFFFFF" w:tentative="1">
      <w:start w:val="1"/>
      <w:numFmt w:val="lowerRoman"/>
      <w:lvlText w:val="%6."/>
      <w:lvlJc w:val="right"/>
      <w:pPr>
        <w:ind w:left="5253" w:hanging="180"/>
      </w:pPr>
    </w:lvl>
    <w:lvl w:ilvl="6" w:tplc="FFFFFFFF" w:tentative="1">
      <w:start w:val="1"/>
      <w:numFmt w:val="decimal"/>
      <w:lvlText w:val="%7."/>
      <w:lvlJc w:val="left"/>
      <w:pPr>
        <w:ind w:left="5973" w:hanging="360"/>
      </w:pPr>
    </w:lvl>
    <w:lvl w:ilvl="7" w:tplc="FFFFFFFF" w:tentative="1">
      <w:start w:val="1"/>
      <w:numFmt w:val="lowerLetter"/>
      <w:lvlText w:val="%8."/>
      <w:lvlJc w:val="left"/>
      <w:pPr>
        <w:ind w:left="6693" w:hanging="360"/>
      </w:pPr>
    </w:lvl>
    <w:lvl w:ilvl="8" w:tplc="FFFFFFFF" w:tentative="1">
      <w:start w:val="1"/>
      <w:numFmt w:val="lowerRoman"/>
      <w:lvlText w:val="%9."/>
      <w:lvlJc w:val="right"/>
      <w:pPr>
        <w:ind w:left="7413" w:hanging="180"/>
      </w:pPr>
    </w:lvl>
  </w:abstractNum>
  <w:abstractNum w:abstractNumId="18" w15:restartNumberingAfterBreak="0">
    <w:nsid w:val="6EF57402"/>
    <w:multiLevelType w:val="hybridMultilevel"/>
    <w:tmpl w:val="C582A040"/>
    <w:lvl w:ilvl="0" w:tplc="AE6E4C54">
      <w:start w:val="1"/>
      <w:numFmt w:val="lowerLetter"/>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19" w15:restartNumberingAfterBreak="0">
    <w:nsid w:val="7D673757"/>
    <w:multiLevelType w:val="singleLevel"/>
    <w:tmpl w:val="A3241AF8"/>
    <w:name w:val="WW8Num32222222222"/>
    <w:lvl w:ilvl="0">
      <w:start w:val="1"/>
      <w:numFmt w:val="decimal"/>
      <w:lvlText w:val="%1)"/>
      <w:lvlJc w:val="left"/>
      <w:pPr>
        <w:tabs>
          <w:tab w:val="num" w:pos="704"/>
        </w:tabs>
        <w:ind w:left="704" w:hanging="420"/>
      </w:pPr>
    </w:lvl>
  </w:abstractNum>
  <w:abstractNum w:abstractNumId="20" w15:restartNumberingAfterBreak="0">
    <w:nsid w:val="7D963955"/>
    <w:multiLevelType w:val="hybridMultilevel"/>
    <w:tmpl w:val="43BA84F2"/>
    <w:lvl w:ilvl="0" w:tplc="0415000D">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1" w15:restartNumberingAfterBreak="0">
    <w:nsid w:val="7F621909"/>
    <w:multiLevelType w:val="hybridMultilevel"/>
    <w:tmpl w:val="30769B02"/>
    <w:lvl w:ilvl="0" w:tplc="198C5C46">
      <w:start w:val="1"/>
      <w:numFmt w:val="bullet"/>
      <w:lvlText w:val=""/>
      <w:lvlJc w:val="left"/>
      <w:pPr>
        <w:ind w:left="1653" w:hanging="360"/>
      </w:pPr>
      <w:rPr>
        <w:rFonts w:ascii="Symbol" w:hAnsi="Symbol" w:hint="default"/>
      </w:rPr>
    </w:lvl>
    <w:lvl w:ilvl="1" w:tplc="04150003" w:tentative="1">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num w:numId="1">
    <w:abstractNumId w:val="3"/>
  </w:num>
  <w:num w:numId="2">
    <w:abstractNumId w:val="1"/>
  </w:num>
  <w:num w:numId="3">
    <w:abstractNumId w:val="7"/>
  </w:num>
  <w:num w:numId="4">
    <w:abstractNumId w:val="9"/>
  </w:num>
  <w:num w:numId="5">
    <w:abstractNumId w:val="10"/>
  </w:num>
  <w:num w:numId="6">
    <w:abstractNumId w:val="12"/>
  </w:num>
  <w:num w:numId="7">
    <w:abstractNumId w:val="16"/>
  </w:num>
  <w:num w:numId="8">
    <w:abstractNumId w:val="13"/>
    <w:lvlOverride w:ilvl="0">
      <w:startOverride w:val="1"/>
    </w:lvlOverride>
  </w:num>
  <w:num w:numId="9">
    <w:abstractNumId w:val="8"/>
    <w:lvlOverride w:ilvl="0">
      <w:startOverride w:val="1"/>
    </w:lvlOverride>
  </w:num>
  <w:num w:numId="10">
    <w:abstractNumId w:val="2"/>
  </w:num>
  <w:num w:numId="11">
    <w:abstractNumId w:val="21"/>
  </w:num>
  <w:num w:numId="12">
    <w:abstractNumId w:val="17"/>
  </w:num>
  <w:num w:numId="13">
    <w:abstractNumId w:val="18"/>
  </w:num>
  <w:num w:numId="14">
    <w:abstractNumId w:val="11"/>
  </w:num>
  <w:num w:numId="15">
    <w:abstractNumId w:val="0"/>
  </w:num>
  <w:num w:numId="16">
    <w:abstractNumId w:val="5"/>
  </w:num>
  <w:num w:numId="17">
    <w:abstractNumId w:val="20"/>
  </w:num>
  <w:num w:numId="18">
    <w:abstractNumId w:val="4"/>
  </w:num>
  <w:num w:numId="19">
    <w:abstractNumId w:val="14"/>
  </w:num>
  <w:num w:numId="20">
    <w:abstractNumId w:val="15"/>
  </w:num>
  <w:num w:numId="21">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C24"/>
    <w:rsid w:val="000061A7"/>
    <w:rsid w:val="00006BD8"/>
    <w:rsid w:val="0001117D"/>
    <w:rsid w:val="00017ED9"/>
    <w:rsid w:val="00023831"/>
    <w:rsid w:val="000253DF"/>
    <w:rsid w:val="000273E1"/>
    <w:rsid w:val="00032F08"/>
    <w:rsid w:val="00033033"/>
    <w:rsid w:val="00033378"/>
    <w:rsid w:val="00036316"/>
    <w:rsid w:val="00036452"/>
    <w:rsid w:val="00040C58"/>
    <w:rsid w:val="00040D5D"/>
    <w:rsid w:val="00040EAE"/>
    <w:rsid w:val="0004214A"/>
    <w:rsid w:val="00043241"/>
    <w:rsid w:val="000502EF"/>
    <w:rsid w:val="000509BB"/>
    <w:rsid w:val="00064745"/>
    <w:rsid w:val="00070B58"/>
    <w:rsid w:val="00073B9B"/>
    <w:rsid w:val="00074B5F"/>
    <w:rsid w:val="0008099A"/>
    <w:rsid w:val="00081471"/>
    <w:rsid w:val="00092358"/>
    <w:rsid w:val="00095B4B"/>
    <w:rsid w:val="00097E0B"/>
    <w:rsid w:val="000A1ABC"/>
    <w:rsid w:val="000A4FC3"/>
    <w:rsid w:val="000A632F"/>
    <w:rsid w:val="000B00FB"/>
    <w:rsid w:val="000B0808"/>
    <w:rsid w:val="000B181E"/>
    <w:rsid w:val="000B1A98"/>
    <w:rsid w:val="000B451F"/>
    <w:rsid w:val="000B4CC6"/>
    <w:rsid w:val="000B5006"/>
    <w:rsid w:val="000B679E"/>
    <w:rsid w:val="000B6CF3"/>
    <w:rsid w:val="000B7C00"/>
    <w:rsid w:val="000C00F2"/>
    <w:rsid w:val="000C0977"/>
    <w:rsid w:val="000C0B45"/>
    <w:rsid w:val="000C1682"/>
    <w:rsid w:val="000C37C4"/>
    <w:rsid w:val="000C5CEA"/>
    <w:rsid w:val="000C650A"/>
    <w:rsid w:val="000C7329"/>
    <w:rsid w:val="000C7C01"/>
    <w:rsid w:val="000E0DC3"/>
    <w:rsid w:val="000E1A8F"/>
    <w:rsid w:val="000E2D7F"/>
    <w:rsid w:val="000E38FC"/>
    <w:rsid w:val="000E55F4"/>
    <w:rsid w:val="0010149B"/>
    <w:rsid w:val="0010341D"/>
    <w:rsid w:val="00111473"/>
    <w:rsid w:val="00111596"/>
    <w:rsid w:val="001117BD"/>
    <w:rsid w:val="001123D3"/>
    <w:rsid w:val="00112658"/>
    <w:rsid w:val="00113A11"/>
    <w:rsid w:val="00114C98"/>
    <w:rsid w:val="00115DA9"/>
    <w:rsid w:val="00116D05"/>
    <w:rsid w:val="00117571"/>
    <w:rsid w:val="001207EF"/>
    <w:rsid w:val="00121497"/>
    <w:rsid w:val="00122EAE"/>
    <w:rsid w:val="00124163"/>
    <w:rsid w:val="00127799"/>
    <w:rsid w:val="001359F1"/>
    <w:rsid w:val="00136C0B"/>
    <w:rsid w:val="001401DC"/>
    <w:rsid w:val="0014189A"/>
    <w:rsid w:val="001429D6"/>
    <w:rsid w:val="00143C1F"/>
    <w:rsid w:val="00144093"/>
    <w:rsid w:val="001502D2"/>
    <w:rsid w:val="00151B87"/>
    <w:rsid w:val="00151BC7"/>
    <w:rsid w:val="001521BB"/>
    <w:rsid w:val="001549CB"/>
    <w:rsid w:val="00156817"/>
    <w:rsid w:val="00156B1F"/>
    <w:rsid w:val="00157229"/>
    <w:rsid w:val="00157DD6"/>
    <w:rsid w:val="00160A1B"/>
    <w:rsid w:val="00160E5C"/>
    <w:rsid w:val="0016114C"/>
    <w:rsid w:val="00161E91"/>
    <w:rsid w:val="00162E74"/>
    <w:rsid w:val="0016705D"/>
    <w:rsid w:val="00170BEF"/>
    <w:rsid w:val="0017227C"/>
    <w:rsid w:val="00175208"/>
    <w:rsid w:val="00175AF5"/>
    <w:rsid w:val="00177CCD"/>
    <w:rsid w:val="001820CD"/>
    <w:rsid w:val="00182EFF"/>
    <w:rsid w:val="0018500C"/>
    <w:rsid w:val="00185063"/>
    <w:rsid w:val="00185E6D"/>
    <w:rsid w:val="00186793"/>
    <w:rsid w:val="00187150"/>
    <w:rsid w:val="00190FD5"/>
    <w:rsid w:val="001940FA"/>
    <w:rsid w:val="00194B91"/>
    <w:rsid w:val="001A034B"/>
    <w:rsid w:val="001A0682"/>
    <w:rsid w:val="001A0A64"/>
    <w:rsid w:val="001A0D78"/>
    <w:rsid w:val="001A1D33"/>
    <w:rsid w:val="001A369C"/>
    <w:rsid w:val="001B149D"/>
    <w:rsid w:val="001B380F"/>
    <w:rsid w:val="001B4CF1"/>
    <w:rsid w:val="001B527D"/>
    <w:rsid w:val="001B5528"/>
    <w:rsid w:val="001B5C97"/>
    <w:rsid w:val="001B6793"/>
    <w:rsid w:val="001C1154"/>
    <w:rsid w:val="001C1278"/>
    <w:rsid w:val="001C2629"/>
    <w:rsid w:val="001C6ECA"/>
    <w:rsid w:val="001D17F4"/>
    <w:rsid w:val="001D227A"/>
    <w:rsid w:val="001D2574"/>
    <w:rsid w:val="001D5D98"/>
    <w:rsid w:val="001D63F9"/>
    <w:rsid w:val="001E14EA"/>
    <w:rsid w:val="001E2F47"/>
    <w:rsid w:val="001E32F2"/>
    <w:rsid w:val="001E3B11"/>
    <w:rsid w:val="001E4F7F"/>
    <w:rsid w:val="001E5152"/>
    <w:rsid w:val="001E73FF"/>
    <w:rsid w:val="001F018A"/>
    <w:rsid w:val="001F19D6"/>
    <w:rsid w:val="001F377E"/>
    <w:rsid w:val="001F3C6F"/>
    <w:rsid w:val="001F4694"/>
    <w:rsid w:val="001F59FC"/>
    <w:rsid w:val="002003D1"/>
    <w:rsid w:val="00201A8A"/>
    <w:rsid w:val="0020304A"/>
    <w:rsid w:val="002139C6"/>
    <w:rsid w:val="00216773"/>
    <w:rsid w:val="0021681B"/>
    <w:rsid w:val="0021754D"/>
    <w:rsid w:val="00226948"/>
    <w:rsid w:val="002301E8"/>
    <w:rsid w:val="00230F62"/>
    <w:rsid w:val="00232EA5"/>
    <w:rsid w:val="00234C06"/>
    <w:rsid w:val="00235B28"/>
    <w:rsid w:val="002367C5"/>
    <w:rsid w:val="0023718F"/>
    <w:rsid w:val="00237D3E"/>
    <w:rsid w:val="002422D3"/>
    <w:rsid w:val="00242767"/>
    <w:rsid w:val="0025017B"/>
    <w:rsid w:val="002534ED"/>
    <w:rsid w:val="0025653D"/>
    <w:rsid w:val="00257377"/>
    <w:rsid w:val="00260EC5"/>
    <w:rsid w:val="00266EE2"/>
    <w:rsid w:val="0026785B"/>
    <w:rsid w:val="00270027"/>
    <w:rsid w:val="00271A06"/>
    <w:rsid w:val="0028248D"/>
    <w:rsid w:val="00282B58"/>
    <w:rsid w:val="002845B7"/>
    <w:rsid w:val="00285D22"/>
    <w:rsid w:val="0028666D"/>
    <w:rsid w:val="002873E4"/>
    <w:rsid w:val="00287DA2"/>
    <w:rsid w:val="002902E4"/>
    <w:rsid w:val="00291EFD"/>
    <w:rsid w:val="002952C7"/>
    <w:rsid w:val="002A0756"/>
    <w:rsid w:val="002A2372"/>
    <w:rsid w:val="002A3801"/>
    <w:rsid w:val="002A4029"/>
    <w:rsid w:val="002A55C2"/>
    <w:rsid w:val="002A7112"/>
    <w:rsid w:val="002A7BF6"/>
    <w:rsid w:val="002B0806"/>
    <w:rsid w:val="002B2D85"/>
    <w:rsid w:val="002B4C52"/>
    <w:rsid w:val="002B5111"/>
    <w:rsid w:val="002B5A53"/>
    <w:rsid w:val="002B63F0"/>
    <w:rsid w:val="002B7A59"/>
    <w:rsid w:val="002C00AE"/>
    <w:rsid w:val="002C01AE"/>
    <w:rsid w:val="002C1C6B"/>
    <w:rsid w:val="002C1E53"/>
    <w:rsid w:val="002C2B01"/>
    <w:rsid w:val="002C2FA5"/>
    <w:rsid w:val="002C3351"/>
    <w:rsid w:val="002C58BD"/>
    <w:rsid w:val="002C6A8A"/>
    <w:rsid w:val="002C6C25"/>
    <w:rsid w:val="002C740D"/>
    <w:rsid w:val="002D4D1F"/>
    <w:rsid w:val="002D676C"/>
    <w:rsid w:val="002E0461"/>
    <w:rsid w:val="002E221D"/>
    <w:rsid w:val="002E32AF"/>
    <w:rsid w:val="002E3567"/>
    <w:rsid w:val="002E67F8"/>
    <w:rsid w:val="002F1279"/>
    <w:rsid w:val="002F12BA"/>
    <w:rsid w:val="002F136F"/>
    <w:rsid w:val="002F18A9"/>
    <w:rsid w:val="002F32D9"/>
    <w:rsid w:val="002F4241"/>
    <w:rsid w:val="002F4F22"/>
    <w:rsid w:val="00300CBE"/>
    <w:rsid w:val="003015C3"/>
    <w:rsid w:val="00301803"/>
    <w:rsid w:val="00301D79"/>
    <w:rsid w:val="003031DC"/>
    <w:rsid w:val="00303ECB"/>
    <w:rsid w:val="00305BB8"/>
    <w:rsid w:val="00314510"/>
    <w:rsid w:val="00314972"/>
    <w:rsid w:val="003156BF"/>
    <w:rsid w:val="0031597F"/>
    <w:rsid w:val="003171BC"/>
    <w:rsid w:val="00320D3C"/>
    <w:rsid w:val="003258E2"/>
    <w:rsid w:val="003320AA"/>
    <w:rsid w:val="0033306E"/>
    <w:rsid w:val="003475A0"/>
    <w:rsid w:val="00347CDB"/>
    <w:rsid w:val="00353568"/>
    <w:rsid w:val="0035403D"/>
    <w:rsid w:val="00355412"/>
    <w:rsid w:val="003565CE"/>
    <w:rsid w:val="00360854"/>
    <w:rsid w:val="00360918"/>
    <w:rsid w:val="003663BF"/>
    <w:rsid w:val="0037016D"/>
    <w:rsid w:val="00371AE6"/>
    <w:rsid w:val="003824F8"/>
    <w:rsid w:val="00384846"/>
    <w:rsid w:val="00385224"/>
    <w:rsid w:val="003947A9"/>
    <w:rsid w:val="00397CBA"/>
    <w:rsid w:val="003A3DA3"/>
    <w:rsid w:val="003A4242"/>
    <w:rsid w:val="003A42F8"/>
    <w:rsid w:val="003A5D63"/>
    <w:rsid w:val="003A6FF3"/>
    <w:rsid w:val="003A78D5"/>
    <w:rsid w:val="003B1BAA"/>
    <w:rsid w:val="003B21B7"/>
    <w:rsid w:val="003B3F90"/>
    <w:rsid w:val="003B5C1A"/>
    <w:rsid w:val="003C0135"/>
    <w:rsid w:val="003C2664"/>
    <w:rsid w:val="003C5635"/>
    <w:rsid w:val="003C7EB2"/>
    <w:rsid w:val="003D331E"/>
    <w:rsid w:val="003D6137"/>
    <w:rsid w:val="003E5DBC"/>
    <w:rsid w:val="003E6573"/>
    <w:rsid w:val="003F0E40"/>
    <w:rsid w:val="003F3BBB"/>
    <w:rsid w:val="003F46DF"/>
    <w:rsid w:val="003F4741"/>
    <w:rsid w:val="003F59CC"/>
    <w:rsid w:val="00405006"/>
    <w:rsid w:val="00411710"/>
    <w:rsid w:val="00413D9F"/>
    <w:rsid w:val="00415754"/>
    <w:rsid w:val="0041623F"/>
    <w:rsid w:val="004164D7"/>
    <w:rsid w:val="004221D1"/>
    <w:rsid w:val="0042295B"/>
    <w:rsid w:val="00424224"/>
    <w:rsid w:val="004344FB"/>
    <w:rsid w:val="00442752"/>
    <w:rsid w:val="00442FC6"/>
    <w:rsid w:val="004442F0"/>
    <w:rsid w:val="00445473"/>
    <w:rsid w:val="00446424"/>
    <w:rsid w:val="004470D0"/>
    <w:rsid w:val="00455499"/>
    <w:rsid w:val="0046733D"/>
    <w:rsid w:val="004700F4"/>
    <w:rsid w:val="00470297"/>
    <w:rsid w:val="00472AC0"/>
    <w:rsid w:val="00472C26"/>
    <w:rsid w:val="004737C5"/>
    <w:rsid w:val="0047387E"/>
    <w:rsid w:val="00476DCB"/>
    <w:rsid w:val="00477815"/>
    <w:rsid w:val="00483109"/>
    <w:rsid w:val="00484FE2"/>
    <w:rsid w:val="00486034"/>
    <w:rsid w:val="00492544"/>
    <w:rsid w:val="00494488"/>
    <w:rsid w:val="00494E33"/>
    <w:rsid w:val="0049574D"/>
    <w:rsid w:val="00497752"/>
    <w:rsid w:val="004A33BF"/>
    <w:rsid w:val="004A45D8"/>
    <w:rsid w:val="004A468B"/>
    <w:rsid w:val="004A4B6D"/>
    <w:rsid w:val="004A4C01"/>
    <w:rsid w:val="004B2008"/>
    <w:rsid w:val="004C5042"/>
    <w:rsid w:val="004D2577"/>
    <w:rsid w:val="004D3388"/>
    <w:rsid w:val="004D3494"/>
    <w:rsid w:val="004D3D53"/>
    <w:rsid w:val="004D57FA"/>
    <w:rsid w:val="004D7CAD"/>
    <w:rsid w:val="004E020E"/>
    <w:rsid w:val="004E023D"/>
    <w:rsid w:val="004E1E2B"/>
    <w:rsid w:val="004E28A4"/>
    <w:rsid w:val="004E44DB"/>
    <w:rsid w:val="004E5280"/>
    <w:rsid w:val="004E6A6F"/>
    <w:rsid w:val="004F7035"/>
    <w:rsid w:val="00500DD5"/>
    <w:rsid w:val="00501466"/>
    <w:rsid w:val="00501A19"/>
    <w:rsid w:val="00504DD1"/>
    <w:rsid w:val="005054DF"/>
    <w:rsid w:val="00505866"/>
    <w:rsid w:val="005109CC"/>
    <w:rsid w:val="00510BD6"/>
    <w:rsid w:val="0051168F"/>
    <w:rsid w:val="00513E71"/>
    <w:rsid w:val="005211EC"/>
    <w:rsid w:val="00521646"/>
    <w:rsid w:val="00521F49"/>
    <w:rsid w:val="005225CC"/>
    <w:rsid w:val="0052301C"/>
    <w:rsid w:val="0052346F"/>
    <w:rsid w:val="0052417B"/>
    <w:rsid w:val="005261DF"/>
    <w:rsid w:val="005274B9"/>
    <w:rsid w:val="00533546"/>
    <w:rsid w:val="005379DE"/>
    <w:rsid w:val="0054183C"/>
    <w:rsid w:val="00541C2A"/>
    <w:rsid w:val="00552A23"/>
    <w:rsid w:val="00552DC9"/>
    <w:rsid w:val="005548FC"/>
    <w:rsid w:val="005555CC"/>
    <w:rsid w:val="00565F2A"/>
    <w:rsid w:val="00565F53"/>
    <w:rsid w:val="0056620A"/>
    <w:rsid w:val="00567CE4"/>
    <w:rsid w:val="005711C5"/>
    <w:rsid w:val="00573087"/>
    <w:rsid w:val="00574549"/>
    <w:rsid w:val="00575485"/>
    <w:rsid w:val="00576327"/>
    <w:rsid w:val="005770B5"/>
    <w:rsid w:val="00586FAA"/>
    <w:rsid w:val="00590B5B"/>
    <w:rsid w:val="00596A6B"/>
    <w:rsid w:val="005975B8"/>
    <w:rsid w:val="005A3444"/>
    <w:rsid w:val="005A4475"/>
    <w:rsid w:val="005A45BD"/>
    <w:rsid w:val="005A56AD"/>
    <w:rsid w:val="005A70ED"/>
    <w:rsid w:val="005B4D6F"/>
    <w:rsid w:val="005B6DFF"/>
    <w:rsid w:val="005C0002"/>
    <w:rsid w:val="005C07FF"/>
    <w:rsid w:val="005C0A2C"/>
    <w:rsid w:val="005C23C9"/>
    <w:rsid w:val="005C2DE9"/>
    <w:rsid w:val="005C3CB2"/>
    <w:rsid w:val="005C5BF9"/>
    <w:rsid w:val="005D03DF"/>
    <w:rsid w:val="005D1509"/>
    <w:rsid w:val="005D224D"/>
    <w:rsid w:val="005D62EC"/>
    <w:rsid w:val="005D711E"/>
    <w:rsid w:val="005E1A88"/>
    <w:rsid w:val="005F1926"/>
    <w:rsid w:val="005F1F24"/>
    <w:rsid w:val="005F21B2"/>
    <w:rsid w:val="005F717B"/>
    <w:rsid w:val="005F73C3"/>
    <w:rsid w:val="00602257"/>
    <w:rsid w:val="0060234D"/>
    <w:rsid w:val="0060237E"/>
    <w:rsid w:val="0060278E"/>
    <w:rsid w:val="00605015"/>
    <w:rsid w:val="0061001F"/>
    <w:rsid w:val="00610C98"/>
    <w:rsid w:val="00612D62"/>
    <w:rsid w:val="0061316C"/>
    <w:rsid w:val="0061408B"/>
    <w:rsid w:val="006140B1"/>
    <w:rsid w:val="00616391"/>
    <w:rsid w:val="00620678"/>
    <w:rsid w:val="0062136F"/>
    <w:rsid w:val="00621705"/>
    <w:rsid w:val="006228BB"/>
    <w:rsid w:val="00623ED6"/>
    <w:rsid w:val="00624D52"/>
    <w:rsid w:val="00626343"/>
    <w:rsid w:val="00630F68"/>
    <w:rsid w:val="0063120D"/>
    <w:rsid w:val="00634639"/>
    <w:rsid w:val="006362DE"/>
    <w:rsid w:val="006431FA"/>
    <w:rsid w:val="0064374C"/>
    <w:rsid w:val="00646E32"/>
    <w:rsid w:val="006528DC"/>
    <w:rsid w:val="00654D04"/>
    <w:rsid w:val="006552BD"/>
    <w:rsid w:val="006553B4"/>
    <w:rsid w:val="006564E4"/>
    <w:rsid w:val="006565BE"/>
    <w:rsid w:val="00662474"/>
    <w:rsid w:val="0066352D"/>
    <w:rsid w:val="00665DCE"/>
    <w:rsid w:val="0066671C"/>
    <w:rsid w:val="00667135"/>
    <w:rsid w:val="00673131"/>
    <w:rsid w:val="00673DCA"/>
    <w:rsid w:val="00685A64"/>
    <w:rsid w:val="0068675F"/>
    <w:rsid w:val="0069054F"/>
    <w:rsid w:val="0069121E"/>
    <w:rsid w:val="0069684F"/>
    <w:rsid w:val="006A22FC"/>
    <w:rsid w:val="006A3113"/>
    <w:rsid w:val="006B2131"/>
    <w:rsid w:val="006B25FC"/>
    <w:rsid w:val="006B2930"/>
    <w:rsid w:val="006B5634"/>
    <w:rsid w:val="006B60F6"/>
    <w:rsid w:val="006C0427"/>
    <w:rsid w:val="006C1CC7"/>
    <w:rsid w:val="006C314F"/>
    <w:rsid w:val="006C3877"/>
    <w:rsid w:val="006C456B"/>
    <w:rsid w:val="006C4D4C"/>
    <w:rsid w:val="006C55D3"/>
    <w:rsid w:val="006C6761"/>
    <w:rsid w:val="006D0A4F"/>
    <w:rsid w:val="006D4DD2"/>
    <w:rsid w:val="006D52CE"/>
    <w:rsid w:val="006D6E48"/>
    <w:rsid w:val="006D7607"/>
    <w:rsid w:val="006E3369"/>
    <w:rsid w:val="006E3F3A"/>
    <w:rsid w:val="006E4204"/>
    <w:rsid w:val="006F13F4"/>
    <w:rsid w:val="006F2174"/>
    <w:rsid w:val="006F4738"/>
    <w:rsid w:val="006F4972"/>
    <w:rsid w:val="006F6095"/>
    <w:rsid w:val="00701F49"/>
    <w:rsid w:val="00703F4F"/>
    <w:rsid w:val="007055C7"/>
    <w:rsid w:val="00711F5B"/>
    <w:rsid w:val="00713C15"/>
    <w:rsid w:val="007155B8"/>
    <w:rsid w:val="0071712C"/>
    <w:rsid w:val="00717135"/>
    <w:rsid w:val="00717E9C"/>
    <w:rsid w:val="00723A80"/>
    <w:rsid w:val="00724276"/>
    <w:rsid w:val="0072430D"/>
    <w:rsid w:val="00730485"/>
    <w:rsid w:val="00730E4E"/>
    <w:rsid w:val="007313D3"/>
    <w:rsid w:val="007319DA"/>
    <w:rsid w:val="007324E9"/>
    <w:rsid w:val="00733EE7"/>
    <w:rsid w:val="00734E7B"/>
    <w:rsid w:val="007447F0"/>
    <w:rsid w:val="007473EA"/>
    <w:rsid w:val="007474AB"/>
    <w:rsid w:val="007475B8"/>
    <w:rsid w:val="00752453"/>
    <w:rsid w:val="00753C04"/>
    <w:rsid w:val="00757098"/>
    <w:rsid w:val="007609B2"/>
    <w:rsid w:val="00760A46"/>
    <w:rsid w:val="00763890"/>
    <w:rsid w:val="007639D2"/>
    <w:rsid w:val="00763F5B"/>
    <w:rsid w:val="0076529E"/>
    <w:rsid w:val="00771E5F"/>
    <w:rsid w:val="0077217A"/>
    <w:rsid w:val="00774069"/>
    <w:rsid w:val="0077599F"/>
    <w:rsid w:val="007771C9"/>
    <w:rsid w:val="00783981"/>
    <w:rsid w:val="00792902"/>
    <w:rsid w:val="007931CE"/>
    <w:rsid w:val="00795629"/>
    <w:rsid w:val="007A3042"/>
    <w:rsid w:val="007B052E"/>
    <w:rsid w:val="007B238F"/>
    <w:rsid w:val="007B6827"/>
    <w:rsid w:val="007B7797"/>
    <w:rsid w:val="007B7CA2"/>
    <w:rsid w:val="007C0515"/>
    <w:rsid w:val="007C16D5"/>
    <w:rsid w:val="007C2067"/>
    <w:rsid w:val="007C2FF2"/>
    <w:rsid w:val="007C7E4F"/>
    <w:rsid w:val="007D1C34"/>
    <w:rsid w:val="007D21EB"/>
    <w:rsid w:val="007D2CC3"/>
    <w:rsid w:val="007D4D93"/>
    <w:rsid w:val="007E1383"/>
    <w:rsid w:val="007E2159"/>
    <w:rsid w:val="007E25D6"/>
    <w:rsid w:val="007E3299"/>
    <w:rsid w:val="007E3350"/>
    <w:rsid w:val="007E63C2"/>
    <w:rsid w:val="007F10DE"/>
    <w:rsid w:val="007F1A1B"/>
    <w:rsid w:val="00802A0E"/>
    <w:rsid w:val="008034B0"/>
    <w:rsid w:val="00806402"/>
    <w:rsid w:val="00807463"/>
    <w:rsid w:val="00807D2F"/>
    <w:rsid w:val="00810678"/>
    <w:rsid w:val="00811CBA"/>
    <w:rsid w:val="00820549"/>
    <w:rsid w:val="00822059"/>
    <w:rsid w:val="0082369B"/>
    <w:rsid w:val="00823D07"/>
    <w:rsid w:val="00824925"/>
    <w:rsid w:val="00826AF2"/>
    <w:rsid w:val="00830B15"/>
    <w:rsid w:val="00832B7A"/>
    <w:rsid w:val="00837D5B"/>
    <w:rsid w:val="00837EDE"/>
    <w:rsid w:val="008409C5"/>
    <w:rsid w:val="0084342E"/>
    <w:rsid w:val="00844E0B"/>
    <w:rsid w:val="00850547"/>
    <w:rsid w:val="00850ABD"/>
    <w:rsid w:val="008526FD"/>
    <w:rsid w:val="00853DC6"/>
    <w:rsid w:val="008604DA"/>
    <w:rsid w:val="00861A45"/>
    <w:rsid w:val="00861F65"/>
    <w:rsid w:val="00863BC8"/>
    <w:rsid w:val="008641CB"/>
    <w:rsid w:val="008653DE"/>
    <w:rsid w:val="00865615"/>
    <w:rsid w:val="00867280"/>
    <w:rsid w:val="00871C5D"/>
    <w:rsid w:val="00872CA9"/>
    <w:rsid w:val="008731C6"/>
    <w:rsid w:val="00873782"/>
    <w:rsid w:val="00873D8F"/>
    <w:rsid w:val="00874F5B"/>
    <w:rsid w:val="00875C6B"/>
    <w:rsid w:val="00876250"/>
    <w:rsid w:val="00876375"/>
    <w:rsid w:val="0087787D"/>
    <w:rsid w:val="00880F26"/>
    <w:rsid w:val="008814A2"/>
    <w:rsid w:val="008822E9"/>
    <w:rsid w:val="008917D4"/>
    <w:rsid w:val="00891D09"/>
    <w:rsid w:val="00895CED"/>
    <w:rsid w:val="0089647E"/>
    <w:rsid w:val="008966D4"/>
    <w:rsid w:val="008979D2"/>
    <w:rsid w:val="00897EA7"/>
    <w:rsid w:val="008A16BA"/>
    <w:rsid w:val="008A16C3"/>
    <w:rsid w:val="008A31A9"/>
    <w:rsid w:val="008B054F"/>
    <w:rsid w:val="008B4810"/>
    <w:rsid w:val="008C23CA"/>
    <w:rsid w:val="008C4352"/>
    <w:rsid w:val="008C495E"/>
    <w:rsid w:val="008C6CB7"/>
    <w:rsid w:val="008C70C3"/>
    <w:rsid w:val="008D1B0A"/>
    <w:rsid w:val="008D3D35"/>
    <w:rsid w:val="008D7EF5"/>
    <w:rsid w:val="008E246C"/>
    <w:rsid w:val="008E288A"/>
    <w:rsid w:val="008E40F4"/>
    <w:rsid w:val="008E4C5E"/>
    <w:rsid w:val="008E5C52"/>
    <w:rsid w:val="008E6690"/>
    <w:rsid w:val="008E7921"/>
    <w:rsid w:val="008F14BD"/>
    <w:rsid w:val="008F2BE0"/>
    <w:rsid w:val="008F3C07"/>
    <w:rsid w:val="008F4DF9"/>
    <w:rsid w:val="008F53B4"/>
    <w:rsid w:val="008F7682"/>
    <w:rsid w:val="009116E3"/>
    <w:rsid w:val="0091475E"/>
    <w:rsid w:val="00920067"/>
    <w:rsid w:val="0092295E"/>
    <w:rsid w:val="00922D70"/>
    <w:rsid w:val="00923425"/>
    <w:rsid w:val="00925280"/>
    <w:rsid w:val="009301C4"/>
    <w:rsid w:val="009309B5"/>
    <w:rsid w:val="00931B51"/>
    <w:rsid w:val="009327FE"/>
    <w:rsid w:val="00932A31"/>
    <w:rsid w:val="00933C29"/>
    <w:rsid w:val="00934F39"/>
    <w:rsid w:val="0094099B"/>
    <w:rsid w:val="0094609A"/>
    <w:rsid w:val="0094623C"/>
    <w:rsid w:val="00953E97"/>
    <w:rsid w:val="00955DF0"/>
    <w:rsid w:val="009569E4"/>
    <w:rsid w:val="009605A1"/>
    <w:rsid w:val="00960660"/>
    <w:rsid w:val="00960FB8"/>
    <w:rsid w:val="009612A4"/>
    <w:rsid w:val="00961764"/>
    <w:rsid w:val="00964101"/>
    <w:rsid w:val="00967DAE"/>
    <w:rsid w:val="0097112C"/>
    <w:rsid w:val="00972509"/>
    <w:rsid w:val="00973CF7"/>
    <w:rsid w:val="009741FB"/>
    <w:rsid w:val="0097441C"/>
    <w:rsid w:val="009765E3"/>
    <w:rsid w:val="00981E42"/>
    <w:rsid w:val="009831DD"/>
    <w:rsid w:val="00983418"/>
    <w:rsid w:val="00985995"/>
    <w:rsid w:val="00986C80"/>
    <w:rsid w:val="00991B33"/>
    <w:rsid w:val="00993B3B"/>
    <w:rsid w:val="009A1BD7"/>
    <w:rsid w:val="009A3096"/>
    <w:rsid w:val="009A3CEF"/>
    <w:rsid w:val="009A57EC"/>
    <w:rsid w:val="009B0C8F"/>
    <w:rsid w:val="009B4BF5"/>
    <w:rsid w:val="009B6716"/>
    <w:rsid w:val="009C117A"/>
    <w:rsid w:val="009C198E"/>
    <w:rsid w:val="009C3B03"/>
    <w:rsid w:val="009C404B"/>
    <w:rsid w:val="009C648F"/>
    <w:rsid w:val="009C64C1"/>
    <w:rsid w:val="009D1068"/>
    <w:rsid w:val="009D12FA"/>
    <w:rsid w:val="009D2884"/>
    <w:rsid w:val="009D2CE5"/>
    <w:rsid w:val="009D3021"/>
    <w:rsid w:val="009E2995"/>
    <w:rsid w:val="009E29F2"/>
    <w:rsid w:val="009E2BD1"/>
    <w:rsid w:val="009E3350"/>
    <w:rsid w:val="009F073D"/>
    <w:rsid w:val="009F6400"/>
    <w:rsid w:val="00A017FC"/>
    <w:rsid w:val="00A018D2"/>
    <w:rsid w:val="00A01F7B"/>
    <w:rsid w:val="00A048F2"/>
    <w:rsid w:val="00A04C32"/>
    <w:rsid w:val="00A05915"/>
    <w:rsid w:val="00A067AD"/>
    <w:rsid w:val="00A07AB5"/>
    <w:rsid w:val="00A124D5"/>
    <w:rsid w:val="00A1290A"/>
    <w:rsid w:val="00A12CC3"/>
    <w:rsid w:val="00A14456"/>
    <w:rsid w:val="00A14498"/>
    <w:rsid w:val="00A22A5B"/>
    <w:rsid w:val="00A2405A"/>
    <w:rsid w:val="00A26E78"/>
    <w:rsid w:val="00A27F5B"/>
    <w:rsid w:val="00A35650"/>
    <w:rsid w:val="00A35EB4"/>
    <w:rsid w:val="00A42E2C"/>
    <w:rsid w:val="00A4759C"/>
    <w:rsid w:val="00A51313"/>
    <w:rsid w:val="00A515EF"/>
    <w:rsid w:val="00A52FD1"/>
    <w:rsid w:val="00A553AF"/>
    <w:rsid w:val="00A55BD0"/>
    <w:rsid w:val="00A56B6A"/>
    <w:rsid w:val="00A6078B"/>
    <w:rsid w:val="00A60A8B"/>
    <w:rsid w:val="00A60B08"/>
    <w:rsid w:val="00A61BB0"/>
    <w:rsid w:val="00A66336"/>
    <w:rsid w:val="00A70B0D"/>
    <w:rsid w:val="00A721AE"/>
    <w:rsid w:val="00A80C12"/>
    <w:rsid w:val="00A80DB5"/>
    <w:rsid w:val="00A81DEC"/>
    <w:rsid w:val="00A824FC"/>
    <w:rsid w:val="00A82E17"/>
    <w:rsid w:val="00A833EB"/>
    <w:rsid w:val="00A92613"/>
    <w:rsid w:val="00A94B90"/>
    <w:rsid w:val="00A97F39"/>
    <w:rsid w:val="00AA1998"/>
    <w:rsid w:val="00AA4C7C"/>
    <w:rsid w:val="00AB11AE"/>
    <w:rsid w:val="00AB1D07"/>
    <w:rsid w:val="00AB749B"/>
    <w:rsid w:val="00AB75AB"/>
    <w:rsid w:val="00AC0E29"/>
    <w:rsid w:val="00AC48E8"/>
    <w:rsid w:val="00AC5B91"/>
    <w:rsid w:val="00AC66AC"/>
    <w:rsid w:val="00AD0CD0"/>
    <w:rsid w:val="00AD3B4F"/>
    <w:rsid w:val="00AD4228"/>
    <w:rsid w:val="00AD77A7"/>
    <w:rsid w:val="00AE0014"/>
    <w:rsid w:val="00AE0E6A"/>
    <w:rsid w:val="00AE4609"/>
    <w:rsid w:val="00AF386B"/>
    <w:rsid w:val="00AF38FC"/>
    <w:rsid w:val="00AF4047"/>
    <w:rsid w:val="00AF7BD4"/>
    <w:rsid w:val="00AF7C24"/>
    <w:rsid w:val="00B01E17"/>
    <w:rsid w:val="00B01F82"/>
    <w:rsid w:val="00B02ACA"/>
    <w:rsid w:val="00B03658"/>
    <w:rsid w:val="00B04BCF"/>
    <w:rsid w:val="00B0530E"/>
    <w:rsid w:val="00B06153"/>
    <w:rsid w:val="00B062D3"/>
    <w:rsid w:val="00B100BB"/>
    <w:rsid w:val="00B14E97"/>
    <w:rsid w:val="00B16E8F"/>
    <w:rsid w:val="00B17B49"/>
    <w:rsid w:val="00B20DB8"/>
    <w:rsid w:val="00B237ED"/>
    <w:rsid w:val="00B26E50"/>
    <w:rsid w:val="00B3090B"/>
    <w:rsid w:val="00B3112A"/>
    <w:rsid w:val="00B3200E"/>
    <w:rsid w:val="00B32DA5"/>
    <w:rsid w:val="00B370DD"/>
    <w:rsid w:val="00B370EE"/>
    <w:rsid w:val="00B37973"/>
    <w:rsid w:val="00B40F3A"/>
    <w:rsid w:val="00B417AA"/>
    <w:rsid w:val="00B428F8"/>
    <w:rsid w:val="00B47F4C"/>
    <w:rsid w:val="00B5461A"/>
    <w:rsid w:val="00B57E09"/>
    <w:rsid w:val="00B60D66"/>
    <w:rsid w:val="00B63810"/>
    <w:rsid w:val="00B66376"/>
    <w:rsid w:val="00B66FC8"/>
    <w:rsid w:val="00B67F1D"/>
    <w:rsid w:val="00B74920"/>
    <w:rsid w:val="00B76B88"/>
    <w:rsid w:val="00B772D9"/>
    <w:rsid w:val="00B86DA5"/>
    <w:rsid w:val="00B87A7E"/>
    <w:rsid w:val="00B90D15"/>
    <w:rsid w:val="00B92458"/>
    <w:rsid w:val="00B924A0"/>
    <w:rsid w:val="00B946DC"/>
    <w:rsid w:val="00B95C42"/>
    <w:rsid w:val="00B96062"/>
    <w:rsid w:val="00B96D9F"/>
    <w:rsid w:val="00B96E4D"/>
    <w:rsid w:val="00BA0FB1"/>
    <w:rsid w:val="00BA1560"/>
    <w:rsid w:val="00BA2013"/>
    <w:rsid w:val="00BA2DF7"/>
    <w:rsid w:val="00BA43B6"/>
    <w:rsid w:val="00BA7F98"/>
    <w:rsid w:val="00BB0D75"/>
    <w:rsid w:val="00BB3462"/>
    <w:rsid w:val="00BB44F3"/>
    <w:rsid w:val="00BC03FD"/>
    <w:rsid w:val="00BC19D9"/>
    <w:rsid w:val="00BC2F65"/>
    <w:rsid w:val="00BC6F89"/>
    <w:rsid w:val="00BD0D03"/>
    <w:rsid w:val="00BD28B8"/>
    <w:rsid w:val="00BD3478"/>
    <w:rsid w:val="00BD3972"/>
    <w:rsid w:val="00BD7E29"/>
    <w:rsid w:val="00BE7958"/>
    <w:rsid w:val="00C02D5A"/>
    <w:rsid w:val="00C030DB"/>
    <w:rsid w:val="00C07539"/>
    <w:rsid w:val="00C100C2"/>
    <w:rsid w:val="00C10786"/>
    <w:rsid w:val="00C111FF"/>
    <w:rsid w:val="00C11587"/>
    <w:rsid w:val="00C11E19"/>
    <w:rsid w:val="00C121DA"/>
    <w:rsid w:val="00C1392D"/>
    <w:rsid w:val="00C13961"/>
    <w:rsid w:val="00C14401"/>
    <w:rsid w:val="00C161C3"/>
    <w:rsid w:val="00C164E6"/>
    <w:rsid w:val="00C1712B"/>
    <w:rsid w:val="00C172EC"/>
    <w:rsid w:val="00C21D84"/>
    <w:rsid w:val="00C22471"/>
    <w:rsid w:val="00C22EF9"/>
    <w:rsid w:val="00C25EA7"/>
    <w:rsid w:val="00C3146F"/>
    <w:rsid w:val="00C32349"/>
    <w:rsid w:val="00C371E6"/>
    <w:rsid w:val="00C4226D"/>
    <w:rsid w:val="00C43904"/>
    <w:rsid w:val="00C559DF"/>
    <w:rsid w:val="00C566DE"/>
    <w:rsid w:val="00C633A9"/>
    <w:rsid w:val="00C6648E"/>
    <w:rsid w:val="00C70385"/>
    <w:rsid w:val="00C73FF8"/>
    <w:rsid w:val="00C7470F"/>
    <w:rsid w:val="00C75805"/>
    <w:rsid w:val="00C832E6"/>
    <w:rsid w:val="00C86E24"/>
    <w:rsid w:val="00C93BFC"/>
    <w:rsid w:val="00C94F9D"/>
    <w:rsid w:val="00C970A3"/>
    <w:rsid w:val="00CA0E09"/>
    <w:rsid w:val="00CA64BB"/>
    <w:rsid w:val="00CA7672"/>
    <w:rsid w:val="00CA7807"/>
    <w:rsid w:val="00CB09D5"/>
    <w:rsid w:val="00CB2205"/>
    <w:rsid w:val="00CB32DF"/>
    <w:rsid w:val="00CB37B4"/>
    <w:rsid w:val="00CB3951"/>
    <w:rsid w:val="00CB455A"/>
    <w:rsid w:val="00CB7ED6"/>
    <w:rsid w:val="00CC63D6"/>
    <w:rsid w:val="00CD11A1"/>
    <w:rsid w:val="00CD1DB2"/>
    <w:rsid w:val="00CD3614"/>
    <w:rsid w:val="00CD37F1"/>
    <w:rsid w:val="00CD4794"/>
    <w:rsid w:val="00CE3C32"/>
    <w:rsid w:val="00CF194D"/>
    <w:rsid w:val="00CF4EBA"/>
    <w:rsid w:val="00CF54A8"/>
    <w:rsid w:val="00CF678B"/>
    <w:rsid w:val="00CF72C4"/>
    <w:rsid w:val="00D00F60"/>
    <w:rsid w:val="00D02C22"/>
    <w:rsid w:val="00D10CA0"/>
    <w:rsid w:val="00D10E1C"/>
    <w:rsid w:val="00D1151B"/>
    <w:rsid w:val="00D1652B"/>
    <w:rsid w:val="00D236C5"/>
    <w:rsid w:val="00D24468"/>
    <w:rsid w:val="00D249C6"/>
    <w:rsid w:val="00D279E0"/>
    <w:rsid w:val="00D35A7C"/>
    <w:rsid w:val="00D40206"/>
    <w:rsid w:val="00D40D11"/>
    <w:rsid w:val="00D51C19"/>
    <w:rsid w:val="00D51D1C"/>
    <w:rsid w:val="00D5350F"/>
    <w:rsid w:val="00D53CD6"/>
    <w:rsid w:val="00D56D55"/>
    <w:rsid w:val="00D57643"/>
    <w:rsid w:val="00D61C2D"/>
    <w:rsid w:val="00D64019"/>
    <w:rsid w:val="00D6402F"/>
    <w:rsid w:val="00D732EB"/>
    <w:rsid w:val="00D7376B"/>
    <w:rsid w:val="00D73CB8"/>
    <w:rsid w:val="00D76C48"/>
    <w:rsid w:val="00D8093C"/>
    <w:rsid w:val="00D833CA"/>
    <w:rsid w:val="00D85560"/>
    <w:rsid w:val="00D85F57"/>
    <w:rsid w:val="00D865BA"/>
    <w:rsid w:val="00D8672F"/>
    <w:rsid w:val="00D9308E"/>
    <w:rsid w:val="00D930B5"/>
    <w:rsid w:val="00D93395"/>
    <w:rsid w:val="00D93FD9"/>
    <w:rsid w:val="00D942B9"/>
    <w:rsid w:val="00D94D9F"/>
    <w:rsid w:val="00D96AEE"/>
    <w:rsid w:val="00DA12BF"/>
    <w:rsid w:val="00DA39A6"/>
    <w:rsid w:val="00DA460A"/>
    <w:rsid w:val="00DA635F"/>
    <w:rsid w:val="00DA6B21"/>
    <w:rsid w:val="00DA7990"/>
    <w:rsid w:val="00DA7DFC"/>
    <w:rsid w:val="00DB0881"/>
    <w:rsid w:val="00DB0B32"/>
    <w:rsid w:val="00DB0F35"/>
    <w:rsid w:val="00DB241C"/>
    <w:rsid w:val="00DB2DF4"/>
    <w:rsid w:val="00DB4033"/>
    <w:rsid w:val="00DB5857"/>
    <w:rsid w:val="00DB59A1"/>
    <w:rsid w:val="00DB6B88"/>
    <w:rsid w:val="00DB6BED"/>
    <w:rsid w:val="00DB79B4"/>
    <w:rsid w:val="00DB7B58"/>
    <w:rsid w:val="00DD0C5A"/>
    <w:rsid w:val="00DD1F6D"/>
    <w:rsid w:val="00DD2266"/>
    <w:rsid w:val="00DD293E"/>
    <w:rsid w:val="00DD2E2A"/>
    <w:rsid w:val="00DD3232"/>
    <w:rsid w:val="00DD3869"/>
    <w:rsid w:val="00DD6E43"/>
    <w:rsid w:val="00DE0E59"/>
    <w:rsid w:val="00DE2C13"/>
    <w:rsid w:val="00DE3CD3"/>
    <w:rsid w:val="00DE5878"/>
    <w:rsid w:val="00DE738D"/>
    <w:rsid w:val="00DF1458"/>
    <w:rsid w:val="00DF24C2"/>
    <w:rsid w:val="00DF2F5D"/>
    <w:rsid w:val="00E00C08"/>
    <w:rsid w:val="00E01109"/>
    <w:rsid w:val="00E019A6"/>
    <w:rsid w:val="00E042FA"/>
    <w:rsid w:val="00E04387"/>
    <w:rsid w:val="00E048C6"/>
    <w:rsid w:val="00E04DBD"/>
    <w:rsid w:val="00E05DCD"/>
    <w:rsid w:val="00E05ED2"/>
    <w:rsid w:val="00E14518"/>
    <w:rsid w:val="00E14718"/>
    <w:rsid w:val="00E15C66"/>
    <w:rsid w:val="00E210DB"/>
    <w:rsid w:val="00E2372D"/>
    <w:rsid w:val="00E25401"/>
    <w:rsid w:val="00E2617F"/>
    <w:rsid w:val="00E30B79"/>
    <w:rsid w:val="00E31895"/>
    <w:rsid w:val="00E33977"/>
    <w:rsid w:val="00E403B1"/>
    <w:rsid w:val="00E41FD4"/>
    <w:rsid w:val="00E4310F"/>
    <w:rsid w:val="00E43B45"/>
    <w:rsid w:val="00E4416C"/>
    <w:rsid w:val="00E44460"/>
    <w:rsid w:val="00E463D3"/>
    <w:rsid w:val="00E474B2"/>
    <w:rsid w:val="00E50AD6"/>
    <w:rsid w:val="00E50D3E"/>
    <w:rsid w:val="00E5149E"/>
    <w:rsid w:val="00E539A5"/>
    <w:rsid w:val="00E60262"/>
    <w:rsid w:val="00E61143"/>
    <w:rsid w:val="00E62658"/>
    <w:rsid w:val="00E62AA9"/>
    <w:rsid w:val="00E633CD"/>
    <w:rsid w:val="00E677F2"/>
    <w:rsid w:val="00E724EE"/>
    <w:rsid w:val="00E73775"/>
    <w:rsid w:val="00E75C90"/>
    <w:rsid w:val="00E7736B"/>
    <w:rsid w:val="00E830AC"/>
    <w:rsid w:val="00E85D71"/>
    <w:rsid w:val="00E874BA"/>
    <w:rsid w:val="00E918EC"/>
    <w:rsid w:val="00E94FF6"/>
    <w:rsid w:val="00E95A8B"/>
    <w:rsid w:val="00E96C51"/>
    <w:rsid w:val="00E96DF8"/>
    <w:rsid w:val="00E96FE3"/>
    <w:rsid w:val="00E97C27"/>
    <w:rsid w:val="00EA1748"/>
    <w:rsid w:val="00EA40F8"/>
    <w:rsid w:val="00EA5BED"/>
    <w:rsid w:val="00EA64AB"/>
    <w:rsid w:val="00EB219E"/>
    <w:rsid w:val="00EB40A9"/>
    <w:rsid w:val="00EB6B49"/>
    <w:rsid w:val="00EB76BB"/>
    <w:rsid w:val="00EC02BA"/>
    <w:rsid w:val="00EC14DD"/>
    <w:rsid w:val="00EC2F2D"/>
    <w:rsid w:val="00EC525E"/>
    <w:rsid w:val="00EC67FF"/>
    <w:rsid w:val="00EC7E28"/>
    <w:rsid w:val="00ED1BC6"/>
    <w:rsid w:val="00ED2128"/>
    <w:rsid w:val="00ED2958"/>
    <w:rsid w:val="00ED4800"/>
    <w:rsid w:val="00ED706C"/>
    <w:rsid w:val="00EE0EB7"/>
    <w:rsid w:val="00EE1431"/>
    <w:rsid w:val="00EE4C49"/>
    <w:rsid w:val="00EE5178"/>
    <w:rsid w:val="00EE78B9"/>
    <w:rsid w:val="00EF015A"/>
    <w:rsid w:val="00EF0862"/>
    <w:rsid w:val="00EF1DDF"/>
    <w:rsid w:val="00EF2979"/>
    <w:rsid w:val="00EF2B76"/>
    <w:rsid w:val="00EF4086"/>
    <w:rsid w:val="00EF68B0"/>
    <w:rsid w:val="00EF6AB0"/>
    <w:rsid w:val="00EF710E"/>
    <w:rsid w:val="00EF74ED"/>
    <w:rsid w:val="00F001FF"/>
    <w:rsid w:val="00F00880"/>
    <w:rsid w:val="00F020DA"/>
    <w:rsid w:val="00F02C73"/>
    <w:rsid w:val="00F03822"/>
    <w:rsid w:val="00F0385B"/>
    <w:rsid w:val="00F04009"/>
    <w:rsid w:val="00F05078"/>
    <w:rsid w:val="00F05D44"/>
    <w:rsid w:val="00F118F7"/>
    <w:rsid w:val="00F129A7"/>
    <w:rsid w:val="00F12ED7"/>
    <w:rsid w:val="00F20617"/>
    <w:rsid w:val="00F248FE"/>
    <w:rsid w:val="00F24B47"/>
    <w:rsid w:val="00F26889"/>
    <w:rsid w:val="00F3517D"/>
    <w:rsid w:val="00F427BC"/>
    <w:rsid w:val="00F43280"/>
    <w:rsid w:val="00F44BD9"/>
    <w:rsid w:val="00F4710F"/>
    <w:rsid w:val="00F4726F"/>
    <w:rsid w:val="00F527BA"/>
    <w:rsid w:val="00F53955"/>
    <w:rsid w:val="00F54A89"/>
    <w:rsid w:val="00F57C48"/>
    <w:rsid w:val="00F613C8"/>
    <w:rsid w:val="00F62C16"/>
    <w:rsid w:val="00F62D49"/>
    <w:rsid w:val="00F638FC"/>
    <w:rsid w:val="00F64896"/>
    <w:rsid w:val="00F6518E"/>
    <w:rsid w:val="00F6550B"/>
    <w:rsid w:val="00F664D0"/>
    <w:rsid w:val="00F66C7A"/>
    <w:rsid w:val="00F7000A"/>
    <w:rsid w:val="00F72544"/>
    <w:rsid w:val="00F75210"/>
    <w:rsid w:val="00F76B82"/>
    <w:rsid w:val="00F77346"/>
    <w:rsid w:val="00F80AE3"/>
    <w:rsid w:val="00F81336"/>
    <w:rsid w:val="00F816ED"/>
    <w:rsid w:val="00F81F5E"/>
    <w:rsid w:val="00F82E00"/>
    <w:rsid w:val="00F910E6"/>
    <w:rsid w:val="00F93339"/>
    <w:rsid w:val="00F94BB9"/>
    <w:rsid w:val="00F955DD"/>
    <w:rsid w:val="00F97EA4"/>
    <w:rsid w:val="00FA183F"/>
    <w:rsid w:val="00FA2C9D"/>
    <w:rsid w:val="00FA2F11"/>
    <w:rsid w:val="00FA4683"/>
    <w:rsid w:val="00FA4F00"/>
    <w:rsid w:val="00FA6144"/>
    <w:rsid w:val="00FA7A6B"/>
    <w:rsid w:val="00FA7EC2"/>
    <w:rsid w:val="00FB52BC"/>
    <w:rsid w:val="00FC1242"/>
    <w:rsid w:val="00FC42DC"/>
    <w:rsid w:val="00FC6FD9"/>
    <w:rsid w:val="00FD0933"/>
    <w:rsid w:val="00FD3BEF"/>
    <w:rsid w:val="00FD7124"/>
    <w:rsid w:val="00FD724A"/>
    <w:rsid w:val="00FE1BDE"/>
    <w:rsid w:val="00FE2588"/>
    <w:rsid w:val="00FE4859"/>
    <w:rsid w:val="00FE5675"/>
    <w:rsid w:val="00FE6390"/>
    <w:rsid w:val="00FE7F8E"/>
    <w:rsid w:val="00FF01E7"/>
    <w:rsid w:val="00FF1339"/>
    <w:rsid w:val="00FF23AB"/>
    <w:rsid w:val="00FF47B5"/>
    <w:rsid w:val="00FF4F32"/>
    <w:rsid w:val="00FF5A5A"/>
    <w:rsid w:val="00FF6463"/>
    <w:rsid w:val="00FF6818"/>
    <w:rsid w:val="00FF6D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73AB7"/>
  <w15:docId w15:val="{6C88BE9D-1797-44A3-8A08-5D2B6C5B0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30B79"/>
    <w:pPr>
      <w:suppressAutoHyphens/>
      <w:spacing w:after="0" w:line="240" w:lineRule="auto"/>
    </w:pPr>
    <w:rPr>
      <w:rFonts w:ascii="Verdana" w:eastAsia="Times New Roman" w:hAnsi="Verdana" w:cs="Times New Roman"/>
      <w:sz w:val="18"/>
      <w:szCs w:val="24"/>
      <w:lang w:eastAsia="ar-SA"/>
    </w:rPr>
  </w:style>
  <w:style w:type="paragraph" w:styleId="Nagwek1">
    <w:name w:val="heading 1"/>
    <w:basedOn w:val="Normalny"/>
    <w:next w:val="Normalny"/>
    <w:link w:val="Nagwek1Znak"/>
    <w:uiPriority w:val="9"/>
    <w:qFormat/>
    <w:rsid w:val="00DD32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gwek3">
    <w:name w:val="heading 3"/>
    <w:basedOn w:val="Normalny"/>
    <w:next w:val="Normalny"/>
    <w:link w:val="Nagwek3Znak"/>
    <w:uiPriority w:val="9"/>
    <w:semiHidden/>
    <w:unhideWhenUsed/>
    <w:qFormat/>
    <w:rsid w:val="00DD3232"/>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7">
    <w:name w:val="heading 7"/>
    <w:basedOn w:val="Normalny"/>
    <w:next w:val="Normalny"/>
    <w:link w:val="Nagwek7Znak"/>
    <w:qFormat/>
    <w:rsid w:val="00216773"/>
    <w:pPr>
      <w:keepNext/>
      <w:suppressAutoHyphens w:val="0"/>
      <w:overflowPunct w:val="0"/>
      <w:autoSpaceDE w:val="0"/>
      <w:autoSpaceDN w:val="0"/>
      <w:adjustRightInd w:val="0"/>
      <w:outlineLvl w:val="6"/>
    </w:pPr>
    <w:rPr>
      <w:rFonts w:ascii="Times New Roman" w:hAnsi="Times New Roman"/>
      <w:b/>
      <w:bCs/>
      <w:color w:val="000000"/>
      <w:sz w:val="22"/>
      <w:szCs w:val="20"/>
      <w:lang w:eastAsia="pl-PL"/>
    </w:rPr>
  </w:style>
  <w:style w:type="paragraph" w:styleId="Nagwek8">
    <w:name w:val="heading 8"/>
    <w:basedOn w:val="Normalny"/>
    <w:next w:val="Normalny"/>
    <w:link w:val="Nagwek8Znak"/>
    <w:uiPriority w:val="9"/>
    <w:semiHidden/>
    <w:unhideWhenUsed/>
    <w:qFormat/>
    <w:rsid w:val="00CB7ED6"/>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gwek10">
    <w:name w:val="Nagłówek1"/>
    <w:basedOn w:val="Normalny"/>
    <w:next w:val="Tekstpodstawowy"/>
    <w:rsid w:val="00E30B79"/>
    <w:pPr>
      <w:keepNext/>
      <w:spacing w:before="240" w:after="120"/>
    </w:pPr>
    <w:rPr>
      <w:rFonts w:ascii="Arial" w:eastAsia="MS Mincho" w:hAnsi="Arial" w:cs="Tahoma"/>
      <w:sz w:val="28"/>
      <w:szCs w:val="28"/>
    </w:rPr>
  </w:style>
  <w:style w:type="paragraph" w:customStyle="1" w:styleId="KJFTretekstu">
    <w:name w:val="KJF Treść tekstu"/>
    <w:basedOn w:val="Tekstpodstawowy"/>
    <w:rsid w:val="00E30B79"/>
    <w:pPr>
      <w:spacing w:after="0" w:line="432" w:lineRule="auto"/>
      <w:jc w:val="both"/>
    </w:pPr>
    <w:rPr>
      <w:rFonts w:ascii="Arial" w:hAnsi="Arial"/>
      <w:szCs w:val="20"/>
      <w:lang w:val="x-none"/>
    </w:rPr>
  </w:style>
  <w:style w:type="character" w:customStyle="1" w:styleId="Heading4">
    <w:name w:val="Heading #4_"/>
    <w:link w:val="Heading40"/>
    <w:rsid w:val="00E30B79"/>
    <w:rPr>
      <w:rFonts w:ascii="Segoe UI" w:eastAsia="Segoe UI" w:hAnsi="Segoe UI" w:cs="Segoe UI"/>
      <w:sz w:val="18"/>
      <w:szCs w:val="18"/>
      <w:shd w:val="clear" w:color="auto" w:fill="FFFFFF"/>
    </w:rPr>
  </w:style>
  <w:style w:type="paragraph" w:customStyle="1" w:styleId="Heading40">
    <w:name w:val="Heading #4"/>
    <w:basedOn w:val="Normalny"/>
    <w:link w:val="Heading4"/>
    <w:rsid w:val="00E30B79"/>
    <w:pPr>
      <w:shd w:val="clear" w:color="auto" w:fill="FFFFFF"/>
      <w:suppressAutoHyphens w:val="0"/>
      <w:spacing w:before="420" w:after="120" w:line="0" w:lineRule="atLeast"/>
      <w:ind w:hanging="820"/>
      <w:jc w:val="center"/>
      <w:outlineLvl w:val="3"/>
    </w:pPr>
    <w:rPr>
      <w:rFonts w:ascii="Segoe UI" w:eastAsia="Segoe UI" w:hAnsi="Segoe UI" w:cs="Segoe UI"/>
      <w:szCs w:val="18"/>
      <w:lang w:eastAsia="en-US"/>
    </w:rPr>
  </w:style>
  <w:style w:type="paragraph" w:styleId="Tekstpodstawowy">
    <w:name w:val="Body Text"/>
    <w:basedOn w:val="Normalny"/>
    <w:link w:val="TekstpodstawowyZnak"/>
    <w:uiPriority w:val="99"/>
    <w:semiHidden/>
    <w:unhideWhenUsed/>
    <w:rsid w:val="00E30B79"/>
    <w:pPr>
      <w:spacing w:after="120"/>
    </w:pPr>
  </w:style>
  <w:style w:type="character" w:customStyle="1" w:styleId="TekstpodstawowyZnak">
    <w:name w:val="Tekst podstawowy Znak"/>
    <w:basedOn w:val="Domylnaczcionkaakapitu"/>
    <w:link w:val="Tekstpodstawowy"/>
    <w:uiPriority w:val="99"/>
    <w:semiHidden/>
    <w:rsid w:val="00E30B79"/>
    <w:rPr>
      <w:rFonts w:ascii="Verdana" w:eastAsia="Times New Roman" w:hAnsi="Verdana" w:cs="Times New Roman"/>
      <w:sz w:val="18"/>
      <w:szCs w:val="24"/>
      <w:lang w:eastAsia="ar-SA"/>
    </w:rPr>
  </w:style>
  <w:style w:type="character" w:styleId="Hipercze">
    <w:name w:val="Hyperlink"/>
    <w:uiPriority w:val="99"/>
    <w:rsid w:val="00E30B79"/>
    <w:rPr>
      <w:color w:val="0000FF"/>
      <w:u w:val="single"/>
    </w:rPr>
  </w:style>
  <w:style w:type="paragraph" w:styleId="Akapitzlist">
    <w:name w:val="List Paragraph"/>
    <w:aliases w:val="CW_Lista"/>
    <w:basedOn w:val="Normalny"/>
    <w:link w:val="AkapitzlistZnak"/>
    <w:uiPriority w:val="34"/>
    <w:qFormat/>
    <w:rsid w:val="00E60262"/>
    <w:pPr>
      <w:ind w:left="720"/>
      <w:contextualSpacing/>
    </w:pPr>
  </w:style>
  <w:style w:type="character" w:styleId="Pogrubienie">
    <w:name w:val="Strong"/>
    <w:uiPriority w:val="22"/>
    <w:qFormat/>
    <w:rsid w:val="005C0A2C"/>
    <w:rPr>
      <w:b/>
      <w:bCs/>
    </w:rPr>
  </w:style>
  <w:style w:type="paragraph" w:styleId="Tekstpodstawowywcity">
    <w:name w:val="Body Text Indent"/>
    <w:basedOn w:val="Normalny"/>
    <w:link w:val="TekstpodstawowywcityZnak"/>
    <w:uiPriority w:val="99"/>
    <w:semiHidden/>
    <w:unhideWhenUsed/>
    <w:rsid w:val="000B451F"/>
    <w:pPr>
      <w:spacing w:after="120"/>
      <w:ind w:left="283"/>
    </w:pPr>
  </w:style>
  <w:style w:type="character" w:customStyle="1" w:styleId="TekstpodstawowywcityZnak">
    <w:name w:val="Tekst podstawowy wcięty Znak"/>
    <w:basedOn w:val="Domylnaczcionkaakapitu"/>
    <w:link w:val="Tekstpodstawowywcity"/>
    <w:uiPriority w:val="99"/>
    <w:semiHidden/>
    <w:rsid w:val="000B451F"/>
    <w:rPr>
      <w:rFonts w:ascii="Verdana" w:eastAsia="Times New Roman" w:hAnsi="Verdana" w:cs="Times New Roman"/>
      <w:sz w:val="18"/>
      <w:szCs w:val="24"/>
      <w:lang w:eastAsia="ar-SA"/>
    </w:rPr>
  </w:style>
  <w:style w:type="paragraph" w:customStyle="1" w:styleId="p">
    <w:name w:val="p"/>
    <w:rsid w:val="000B451F"/>
    <w:pPr>
      <w:spacing w:after="0"/>
    </w:pPr>
    <w:rPr>
      <w:rFonts w:ascii="Arial Narrow" w:eastAsia="Arial Narrow" w:hAnsi="Arial Narrow" w:cs="Arial Narrow"/>
      <w:lang w:eastAsia="pl-PL"/>
    </w:rPr>
  </w:style>
  <w:style w:type="character" w:customStyle="1" w:styleId="Teksttreci">
    <w:name w:val="Tekst treści_"/>
    <w:link w:val="Teksttreci0"/>
    <w:uiPriority w:val="99"/>
    <w:rsid w:val="000B451F"/>
    <w:rPr>
      <w:sz w:val="17"/>
      <w:szCs w:val="17"/>
      <w:shd w:val="clear" w:color="auto" w:fill="FFFFFF"/>
    </w:rPr>
  </w:style>
  <w:style w:type="paragraph" w:customStyle="1" w:styleId="Teksttreci0">
    <w:name w:val="Tekst treści"/>
    <w:basedOn w:val="Normalny"/>
    <w:link w:val="Teksttreci"/>
    <w:uiPriority w:val="99"/>
    <w:rsid w:val="000B451F"/>
    <w:pPr>
      <w:widowControl w:val="0"/>
      <w:shd w:val="clear" w:color="auto" w:fill="FFFFFF"/>
      <w:suppressAutoHyphens w:val="0"/>
      <w:spacing w:after="60" w:line="227" w:lineRule="exact"/>
      <w:ind w:hanging="400"/>
      <w:jc w:val="both"/>
    </w:pPr>
    <w:rPr>
      <w:rFonts w:asciiTheme="minorHAnsi" w:eastAsiaTheme="minorHAnsi" w:hAnsiTheme="minorHAnsi" w:cstheme="minorBidi"/>
      <w:sz w:val="17"/>
      <w:szCs w:val="17"/>
      <w:lang w:eastAsia="en-US"/>
    </w:rPr>
  </w:style>
  <w:style w:type="character" w:styleId="UyteHipercze">
    <w:name w:val="FollowedHyperlink"/>
    <w:basedOn w:val="Domylnaczcionkaakapitu"/>
    <w:uiPriority w:val="99"/>
    <w:semiHidden/>
    <w:unhideWhenUsed/>
    <w:rsid w:val="00826AF2"/>
    <w:rPr>
      <w:color w:val="800080" w:themeColor="followedHyperlink"/>
      <w:u w:val="single"/>
    </w:rPr>
  </w:style>
  <w:style w:type="paragraph" w:customStyle="1" w:styleId="Domylnytekst">
    <w:name w:val="Domylny tekst"/>
    <w:basedOn w:val="Normalny"/>
    <w:rsid w:val="0089647E"/>
    <w:pPr>
      <w:suppressAutoHyphens w:val="0"/>
      <w:overflowPunct w:val="0"/>
      <w:autoSpaceDE w:val="0"/>
      <w:autoSpaceDN w:val="0"/>
      <w:adjustRightInd w:val="0"/>
    </w:pPr>
    <w:rPr>
      <w:rFonts w:ascii="Times New Roman" w:hAnsi="Times New Roman"/>
      <w:noProof/>
      <w:sz w:val="24"/>
      <w:szCs w:val="20"/>
      <w:lang w:eastAsia="pl-PL"/>
    </w:rPr>
  </w:style>
  <w:style w:type="paragraph" w:styleId="Tekstdymka">
    <w:name w:val="Balloon Text"/>
    <w:basedOn w:val="Normalny"/>
    <w:link w:val="TekstdymkaZnak"/>
    <w:uiPriority w:val="99"/>
    <w:semiHidden/>
    <w:unhideWhenUsed/>
    <w:rsid w:val="00C7470F"/>
    <w:rPr>
      <w:rFonts w:ascii="Tahoma" w:hAnsi="Tahoma" w:cs="Tahoma"/>
      <w:sz w:val="16"/>
      <w:szCs w:val="16"/>
    </w:rPr>
  </w:style>
  <w:style w:type="character" w:customStyle="1" w:styleId="TekstdymkaZnak">
    <w:name w:val="Tekst dymka Znak"/>
    <w:basedOn w:val="Domylnaczcionkaakapitu"/>
    <w:link w:val="Tekstdymka"/>
    <w:uiPriority w:val="99"/>
    <w:semiHidden/>
    <w:rsid w:val="00C7470F"/>
    <w:rPr>
      <w:rFonts w:ascii="Tahoma" w:eastAsia="Times New Roman" w:hAnsi="Tahoma" w:cs="Tahoma"/>
      <w:sz w:val="16"/>
      <w:szCs w:val="16"/>
      <w:lang w:eastAsia="ar-SA"/>
    </w:rPr>
  </w:style>
  <w:style w:type="character" w:styleId="Tekstzastpczy">
    <w:name w:val="Placeholder Text"/>
    <w:basedOn w:val="Domylnaczcionkaakapitu"/>
    <w:uiPriority w:val="99"/>
    <w:semiHidden/>
    <w:rsid w:val="00E05ED2"/>
    <w:rPr>
      <w:color w:val="808080"/>
    </w:rPr>
  </w:style>
  <w:style w:type="paragraph" w:styleId="NormalnyWeb">
    <w:name w:val="Normal (Web)"/>
    <w:basedOn w:val="Normalny"/>
    <w:unhideWhenUsed/>
    <w:rsid w:val="00E7736B"/>
    <w:pPr>
      <w:suppressAutoHyphens w:val="0"/>
      <w:spacing w:before="100" w:beforeAutospacing="1" w:after="100" w:afterAutospacing="1"/>
    </w:pPr>
    <w:rPr>
      <w:rFonts w:ascii="Times New Roman" w:hAnsi="Times New Roman"/>
      <w:sz w:val="24"/>
      <w:lang w:eastAsia="pl-PL"/>
    </w:rPr>
  </w:style>
  <w:style w:type="table" w:styleId="Tabela-Siatka">
    <w:name w:val="Table Grid"/>
    <w:basedOn w:val="Standardowy"/>
    <w:uiPriority w:val="59"/>
    <w:rsid w:val="00040D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87787D"/>
    <w:pPr>
      <w:tabs>
        <w:tab w:val="center" w:pos="4536"/>
        <w:tab w:val="right" w:pos="9072"/>
      </w:tabs>
    </w:pPr>
  </w:style>
  <w:style w:type="character" w:customStyle="1" w:styleId="NagwekZnak">
    <w:name w:val="Nagłówek Znak"/>
    <w:basedOn w:val="Domylnaczcionkaakapitu"/>
    <w:link w:val="Nagwek"/>
    <w:uiPriority w:val="99"/>
    <w:rsid w:val="0087787D"/>
    <w:rPr>
      <w:rFonts w:ascii="Verdana" w:eastAsia="Times New Roman" w:hAnsi="Verdana" w:cs="Times New Roman"/>
      <w:sz w:val="18"/>
      <w:szCs w:val="24"/>
      <w:lang w:eastAsia="ar-SA"/>
    </w:rPr>
  </w:style>
  <w:style w:type="paragraph" w:styleId="Stopka">
    <w:name w:val="footer"/>
    <w:basedOn w:val="Normalny"/>
    <w:link w:val="StopkaZnak"/>
    <w:uiPriority w:val="99"/>
    <w:unhideWhenUsed/>
    <w:rsid w:val="0087787D"/>
    <w:pPr>
      <w:tabs>
        <w:tab w:val="center" w:pos="4536"/>
        <w:tab w:val="right" w:pos="9072"/>
      </w:tabs>
    </w:pPr>
  </w:style>
  <w:style w:type="character" w:customStyle="1" w:styleId="StopkaZnak">
    <w:name w:val="Stopka Znak"/>
    <w:basedOn w:val="Domylnaczcionkaakapitu"/>
    <w:link w:val="Stopka"/>
    <w:uiPriority w:val="99"/>
    <w:rsid w:val="0087787D"/>
    <w:rPr>
      <w:rFonts w:ascii="Verdana" w:eastAsia="Times New Roman" w:hAnsi="Verdana" w:cs="Times New Roman"/>
      <w:sz w:val="18"/>
      <w:szCs w:val="24"/>
      <w:lang w:eastAsia="ar-SA"/>
    </w:rPr>
  </w:style>
  <w:style w:type="paragraph" w:styleId="Tekstprzypisukocowego">
    <w:name w:val="endnote text"/>
    <w:basedOn w:val="Normalny"/>
    <w:link w:val="TekstprzypisukocowegoZnak"/>
    <w:uiPriority w:val="99"/>
    <w:semiHidden/>
    <w:unhideWhenUsed/>
    <w:rsid w:val="00B63810"/>
    <w:rPr>
      <w:sz w:val="20"/>
      <w:szCs w:val="20"/>
    </w:rPr>
  </w:style>
  <w:style w:type="character" w:customStyle="1" w:styleId="TekstprzypisukocowegoZnak">
    <w:name w:val="Tekst przypisu końcowego Znak"/>
    <w:basedOn w:val="Domylnaczcionkaakapitu"/>
    <w:link w:val="Tekstprzypisukocowego"/>
    <w:uiPriority w:val="99"/>
    <w:semiHidden/>
    <w:rsid w:val="00B63810"/>
    <w:rPr>
      <w:rFonts w:ascii="Verdana" w:eastAsia="Times New Roman" w:hAnsi="Verdana" w:cs="Times New Roman"/>
      <w:sz w:val="20"/>
      <w:szCs w:val="20"/>
      <w:lang w:eastAsia="ar-SA"/>
    </w:rPr>
  </w:style>
  <w:style w:type="character" w:styleId="Odwoanieprzypisukocowego">
    <w:name w:val="endnote reference"/>
    <w:basedOn w:val="Domylnaczcionkaakapitu"/>
    <w:uiPriority w:val="99"/>
    <w:semiHidden/>
    <w:unhideWhenUsed/>
    <w:rsid w:val="00B63810"/>
    <w:rPr>
      <w:vertAlign w:val="superscript"/>
    </w:rPr>
  </w:style>
  <w:style w:type="paragraph" w:styleId="Lista3">
    <w:name w:val="List 3"/>
    <w:basedOn w:val="Normalny"/>
    <w:semiHidden/>
    <w:unhideWhenUsed/>
    <w:rsid w:val="00D279E0"/>
    <w:pPr>
      <w:widowControl w:val="0"/>
      <w:overflowPunct w:val="0"/>
      <w:autoSpaceDE w:val="0"/>
      <w:ind w:left="849" w:hanging="283"/>
      <w:contextualSpacing/>
    </w:pPr>
    <w:rPr>
      <w:rFonts w:ascii="Times New Roman" w:hAnsi="Times New Roman"/>
      <w:sz w:val="24"/>
      <w:szCs w:val="20"/>
      <w:lang w:eastAsia="pl-PL"/>
    </w:rPr>
  </w:style>
  <w:style w:type="character" w:customStyle="1" w:styleId="Nagwek7Znak">
    <w:name w:val="Nagłówek 7 Znak"/>
    <w:basedOn w:val="Domylnaczcionkaakapitu"/>
    <w:link w:val="Nagwek7"/>
    <w:rsid w:val="00216773"/>
    <w:rPr>
      <w:rFonts w:ascii="Times New Roman" w:eastAsia="Times New Roman" w:hAnsi="Times New Roman" w:cs="Times New Roman"/>
      <w:b/>
      <w:bCs/>
      <w:color w:val="000000"/>
      <w:szCs w:val="20"/>
      <w:lang w:eastAsia="pl-PL"/>
    </w:rPr>
  </w:style>
  <w:style w:type="paragraph" w:styleId="Tekstprzypisudolnego">
    <w:name w:val="footnote text"/>
    <w:basedOn w:val="Normalny"/>
    <w:link w:val="TekstprzypisudolnegoZnak"/>
    <w:uiPriority w:val="99"/>
    <w:semiHidden/>
    <w:rsid w:val="00216773"/>
    <w:pPr>
      <w:suppressAutoHyphens w:val="0"/>
    </w:pPr>
    <w:rPr>
      <w:rFonts w:ascii="Times New Roman" w:hAnsi="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216773"/>
    <w:rPr>
      <w:rFonts w:ascii="Times New Roman" w:eastAsia="Times New Roman" w:hAnsi="Times New Roman" w:cs="Times New Roman"/>
      <w:sz w:val="20"/>
      <w:szCs w:val="20"/>
      <w:lang w:eastAsia="pl-PL"/>
    </w:rPr>
  </w:style>
  <w:style w:type="character" w:styleId="Odwoanieprzypisudolnego">
    <w:name w:val="footnote reference"/>
    <w:uiPriority w:val="99"/>
    <w:semiHidden/>
    <w:rsid w:val="00216773"/>
    <w:rPr>
      <w:vertAlign w:val="superscript"/>
    </w:rPr>
  </w:style>
  <w:style w:type="character" w:customStyle="1" w:styleId="DeltaViewInsertion">
    <w:name w:val="DeltaView Insertion"/>
    <w:rsid w:val="00216773"/>
    <w:rPr>
      <w:b/>
      <w:i/>
      <w:spacing w:val="0"/>
    </w:rPr>
  </w:style>
  <w:style w:type="paragraph" w:customStyle="1" w:styleId="Tiret0">
    <w:name w:val="Tiret 0"/>
    <w:basedOn w:val="Normalny"/>
    <w:rsid w:val="00216773"/>
    <w:pPr>
      <w:numPr>
        <w:numId w:val="8"/>
      </w:numPr>
      <w:suppressAutoHyphens w:val="0"/>
      <w:spacing w:before="120" w:after="120"/>
      <w:jc w:val="both"/>
    </w:pPr>
    <w:rPr>
      <w:rFonts w:ascii="Times New Roman" w:eastAsia="Calibri" w:hAnsi="Times New Roman"/>
      <w:sz w:val="24"/>
      <w:szCs w:val="22"/>
      <w:lang w:eastAsia="en-GB"/>
    </w:rPr>
  </w:style>
  <w:style w:type="paragraph" w:customStyle="1" w:styleId="Tiret1">
    <w:name w:val="Tiret 1"/>
    <w:basedOn w:val="Normalny"/>
    <w:rsid w:val="00216773"/>
    <w:pPr>
      <w:numPr>
        <w:numId w:val="9"/>
      </w:numPr>
      <w:suppressAutoHyphens w:val="0"/>
      <w:spacing w:before="120" w:after="120"/>
      <w:jc w:val="both"/>
    </w:pPr>
    <w:rPr>
      <w:rFonts w:ascii="Times New Roman" w:eastAsia="Calibri" w:hAnsi="Times New Roman"/>
      <w:sz w:val="24"/>
      <w:szCs w:val="22"/>
      <w:lang w:eastAsia="en-GB"/>
    </w:rPr>
  </w:style>
  <w:style w:type="paragraph" w:customStyle="1" w:styleId="NumPar1">
    <w:name w:val="NumPar 1"/>
    <w:basedOn w:val="Normalny"/>
    <w:next w:val="Normalny"/>
    <w:rsid w:val="00216773"/>
    <w:pPr>
      <w:numPr>
        <w:numId w:val="10"/>
      </w:numPr>
      <w:suppressAutoHyphens w:val="0"/>
      <w:spacing w:before="120" w:after="120"/>
      <w:jc w:val="both"/>
    </w:pPr>
    <w:rPr>
      <w:rFonts w:ascii="Times New Roman" w:eastAsia="Calibri" w:hAnsi="Times New Roman"/>
      <w:sz w:val="24"/>
      <w:szCs w:val="22"/>
      <w:lang w:eastAsia="en-GB"/>
    </w:rPr>
  </w:style>
  <w:style w:type="paragraph" w:customStyle="1" w:styleId="NumPar2">
    <w:name w:val="NumPar 2"/>
    <w:basedOn w:val="Normalny"/>
    <w:next w:val="Normalny"/>
    <w:rsid w:val="00216773"/>
    <w:pPr>
      <w:numPr>
        <w:ilvl w:val="1"/>
        <w:numId w:val="10"/>
      </w:numPr>
      <w:suppressAutoHyphens w:val="0"/>
      <w:spacing w:before="120" w:after="120"/>
      <w:jc w:val="both"/>
    </w:pPr>
    <w:rPr>
      <w:rFonts w:ascii="Times New Roman" w:eastAsia="Calibri" w:hAnsi="Times New Roman"/>
      <w:sz w:val="24"/>
      <w:szCs w:val="22"/>
      <w:lang w:eastAsia="en-GB"/>
    </w:rPr>
  </w:style>
  <w:style w:type="paragraph" w:customStyle="1" w:styleId="NumPar3">
    <w:name w:val="NumPar 3"/>
    <w:basedOn w:val="Normalny"/>
    <w:next w:val="Normalny"/>
    <w:rsid w:val="00216773"/>
    <w:pPr>
      <w:numPr>
        <w:ilvl w:val="2"/>
        <w:numId w:val="10"/>
      </w:numPr>
      <w:suppressAutoHyphens w:val="0"/>
      <w:spacing w:before="120" w:after="120"/>
      <w:jc w:val="both"/>
    </w:pPr>
    <w:rPr>
      <w:rFonts w:ascii="Times New Roman" w:eastAsia="Calibri" w:hAnsi="Times New Roman"/>
      <w:sz w:val="24"/>
      <w:szCs w:val="22"/>
      <w:lang w:eastAsia="en-GB"/>
    </w:rPr>
  </w:style>
  <w:style w:type="paragraph" w:customStyle="1" w:styleId="NumPar4">
    <w:name w:val="NumPar 4"/>
    <w:basedOn w:val="Normalny"/>
    <w:next w:val="Normalny"/>
    <w:rsid w:val="00216773"/>
    <w:pPr>
      <w:numPr>
        <w:ilvl w:val="3"/>
        <w:numId w:val="10"/>
      </w:numPr>
      <w:suppressAutoHyphens w:val="0"/>
      <w:spacing w:before="120" w:after="120"/>
      <w:jc w:val="both"/>
    </w:pPr>
    <w:rPr>
      <w:rFonts w:ascii="Times New Roman" w:eastAsia="Calibri" w:hAnsi="Times New Roman"/>
      <w:sz w:val="24"/>
      <w:szCs w:val="22"/>
      <w:lang w:eastAsia="en-GB"/>
    </w:rPr>
  </w:style>
  <w:style w:type="paragraph" w:customStyle="1" w:styleId="pkt">
    <w:name w:val="pkt"/>
    <w:basedOn w:val="Normalny"/>
    <w:rsid w:val="008B054F"/>
    <w:pPr>
      <w:suppressAutoHyphens w:val="0"/>
      <w:spacing w:before="60" w:after="60"/>
      <w:ind w:left="851" w:hanging="295"/>
      <w:jc w:val="both"/>
    </w:pPr>
    <w:rPr>
      <w:rFonts w:ascii="Times New Roman" w:hAnsi="Times New Roman" w:cs="Calibri"/>
      <w:sz w:val="24"/>
    </w:rPr>
  </w:style>
  <w:style w:type="paragraph" w:customStyle="1" w:styleId="Default">
    <w:name w:val="Default"/>
    <w:rsid w:val="008B054F"/>
    <w:pPr>
      <w:suppressAutoHyphens/>
      <w:autoSpaceDE w:val="0"/>
      <w:spacing w:after="0" w:line="240" w:lineRule="auto"/>
    </w:pPr>
    <w:rPr>
      <w:rFonts w:ascii="Times New Roman" w:eastAsia="Calibri" w:hAnsi="Times New Roman" w:cs="Calibri"/>
      <w:color w:val="000000"/>
      <w:sz w:val="24"/>
      <w:szCs w:val="24"/>
      <w:lang w:eastAsia="ar-SA"/>
    </w:rPr>
  </w:style>
  <w:style w:type="paragraph" w:styleId="Tekstpodstawowy2">
    <w:name w:val="Body Text 2"/>
    <w:basedOn w:val="Normalny"/>
    <w:link w:val="Tekstpodstawowy2Znak"/>
    <w:uiPriority w:val="99"/>
    <w:semiHidden/>
    <w:unhideWhenUsed/>
    <w:rsid w:val="008B054F"/>
    <w:pPr>
      <w:spacing w:after="120" w:line="480" w:lineRule="auto"/>
    </w:pPr>
    <w:rPr>
      <w:lang w:val="x-none"/>
    </w:rPr>
  </w:style>
  <w:style w:type="character" w:customStyle="1" w:styleId="Tekstpodstawowy2Znak">
    <w:name w:val="Tekst podstawowy 2 Znak"/>
    <w:basedOn w:val="Domylnaczcionkaakapitu"/>
    <w:link w:val="Tekstpodstawowy2"/>
    <w:uiPriority w:val="99"/>
    <w:semiHidden/>
    <w:rsid w:val="008B054F"/>
    <w:rPr>
      <w:rFonts w:ascii="Verdana" w:eastAsia="Times New Roman" w:hAnsi="Verdana" w:cs="Times New Roman"/>
      <w:sz w:val="18"/>
      <w:szCs w:val="24"/>
      <w:lang w:val="x-none" w:eastAsia="ar-SA"/>
    </w:rPr>
  </w:style>
  <w:style w:type="character" w:customStyle="1" w:styleId="AkapitzlistZnak">
    <w:name w:val="Akapit z listą Znak"/>
    <w:aliases w:val="CW_Lista Znak"/>
    <w:link w:val="Akapitzlist"/>
    <w:uiPriority w:val="34"/>
    <w:rsid w:val="00446424"/>
    <w:rPr>
      <w:rFonts w:ascii="Verdana" w:eastAsia="Times New Roman" w:hAnsi="Verdana" w:cs="Times New Roman"/>
      <w:sz w:val="18"/>
      <w:szCs w:val="24"/>
      <w:lang w:eastAsia="ar-SA"/>
    </w:rPr>
  </w:style>
  <w:style w:type="character" w:customStyle="1" w:styleId="Nagwek3Znak">
    <w:name w:val="Nagłówek 3 Znak"/>
    <w:basedOn w:val="Domylnaczcionkaakapitu"/>
    <w:link w:val="Nagwek3"/>
    <w:uiPriority w:val="9"/>
    <w:semiHidden/>
    <w:rsid w:val="00DD3232"/>
    <w:rPr>
      <w:rFonts w:asciiTheme="majorHAnsi" w:eastAsiaTheme="majorEastAsia" w:hAnsiTheme="majorHAnsi" w:cstheme="majorBidi"/>
      <w:color w:val="243F60" w:themeColor="accent1" w:themeShade="7F"/>
      <w:sz w:val="24"/>
      <w:szCs w:val="24"/>
      <w:lang w:eastAsia="ar-SA"/>
    </w:rPr>
  </w:style>
  <w:style w:type="character" w:customStyle="1" w:styleId="Nagwek1Znak">
    <w:name w:val="Nagłówek 1 Znak"/>
    <w:basedOn w:val="Domylnaczcionkaakapitu"/>
    <w:link w:val="Nagwek1"/>
    <w:uiPriority w:val="9"/>
    <w:rsid w:val="00DD3232"/>
    <w:rPr>
      <w:rFonts w:asciiTheme="majorHAnsi" w:eastAsiaTheme="majorEastAsia" w:hAnsiTheme="majorHAnsi" w:cstheme="majorBidi"/>
      <w:color w:val="365F91" w:themeColor="accent1" w:themeShade="BF"/>
      <w:sz w:val="32"/>
      <w:szCs w:val="32"/>
      <w:lang w:eastAsia="ar-SA"/>
    </w:rPr>
  </w:style>
  <w:style w:type="character" w:customStyle="1" w:styleId="Nagwek8Znak">
    <w:name w:val="Nagłówek 8 Znak"/>
    <w:basedOn w:val="Domylnaczcionkaakapitu"/>
    <w:link w:val="Nagwek8"/>
    <w:uiPriority w:val="9"/>
    <w:semiHidden/>
    <w:rsid w:val="00CB7ED6"/>
    <w:rPr>
      <w:rFonts w:asciiTheme="majorHAnsi" w:eastAsiaTheme="majorEastAsia" w:hAnsiTheme="majorHAnsi" w:cstheme="majorBidi"/>
      <w:color w:val="272727" w:themeColor="text1" w:themeTint="D8"/>
      <w:sz w:val="21"/>
      <w:szCs w:val="21"/>
      <w:lang w:eastAsia="ar-SA"/>
    </w:rPr>
  </w:style>
  <w:style w:type="character" w:styleId="Odwoaniedokomentarza">
    <w:name w:val="annotation reference"/>
    <w:basedOn w:val="Domylnaczcionkaakapitu"/>
    <w:uiPriority w:val="99"/>
    <w:semiHidden/>
    <w:unhideWhenUsed/>
    <w:rsid w:val="009D2CE5"/>
    <w:rPr>
      <w:sz w:val="16"/>
      <w:szCs w:val="16"/>
    </w:rPr>
  </w:style>
  <w:style w:type="paragraph" w:styleId="Tekstkomentarza">
    <w:name w:val="annotation text"/>
    <w:basedOn w:val="Normalny"/>
    <w:link w:val="TekstkomentarzaZnak"/>
    <w:uiPriority w:val="99"/>
    <w:unhideWhenUsed/>
    <w:rsid w:val="009D2CE5"/>
    <w:rPr>
      <w:sz w:val="20"/>
      <w:szCs w:val="20"/>
    </w:rPr>
  </w:style>
  <w:style w:type="character" w:customStyle="1" w:styleId="TekstkomentarzaZnak">
    <w:name w:val="Tekst komentarza Znak"/>
    <w:basedOn w:val="Domylnaczcionkaakapitu"/>
    <w:link w:val="Tekstkomentarza"/>
    <w:uiPriority w:val="99"/>
    <w:rsid w:val="009D2CE5"/>
    <w:rPr>
      <w:rFonts w:ascii="Verdana" w:eastAsia="Times New Roman" w:hAnsi="Verdana" w:cs="Times New Roman"/>
      <w:sz w:val="20"/>
      <w:szCs w:val="20"/>
      <w:lang w:eastAsia="ar-SA"/>
    </w:rPr>
  </w:style>
  <w:style w:type="paragraph" w:styleId="Tematkomentarza">
    <w:name w:val="annotation subject"/>
    <w:basedOn w:val="Tekstkomentarza"/>
    <w:next w:val="Tekstkomentarza"/>
    <w:link w:val="TematkomentarzaZnak"/>
    <w:uiPriority w:val="99"/>
    <w:semiHidden/>
    <w:unhideWhenUsed/>
    <w:rsid w:val="009D2CE5"/>
    <w:rPr>
      <w:b/>
      <w:bCs/>
    </w:rPr>
  </w:style>
  <w:style w:type="character" w:customStyle="1" w:styleId="TematkomentarzaZnak">
    <w:name w:val="Temat komentarza Znak"/>
    <w:basedOn w:val="TekstkomentarzaZnak"/>
    <w:link w:val="Tematkomentarza"/>
    <w:uiPriority w:val="99"/>
    <w:semiHidden/>
    <w:rsid w:val="009D2CE5"/>
    <w:rPr>
      <w:rFonts w:ascii="Verdana" w:eastAsia="Times New Roman" w:hAnsi="Verdana" w:cs="Times New Roman"/>
      <w:b/>
      <w:bCs/>
      <w:sz w:val="20"/>
      <w:szCs w:val="20"/>
      <w:lang w:eastAsia="ar-SA"/>
    </w:rPr>
  </w:style>
  <w:style w:type="paragraph" w:customStyle="1" w:styleId="x-form-field">
    <w:name w:val=".x-form-field"/>
    <w:basedOn w:val="Normalny"/>
    <w:rsid w:val="00A70B0D"/>
    <w:pPr>
      <w:suppressAutoHyphens w:val="0"/>
      <w:spacing w:before="100" w:beforeAutospacing="1" w:after="100" w:afterAutospacing="1"/>
    </w:pPr>
    <w:rPr>
      <w:rFonts w:ascii="Times New Roman" w:hAnsi="Times New Roman"/>
      <w:sz w:val="24"/>
      <w:lang w:eastAsia="pl-PL"/>
    </w:rPr>
  </w:style>
  <w:style w:type="paragraph" w:customStyle="1" w:styleId="x-superboxselect-input">
    <w:name w:val="x-superboxselect-input"/>
    <w:basedOn w:val="Normalny"/>
    <w:rsid w:val="00A70B0D"/>
    <w:pPr>
      <w:suppressAutoHyphens w:val="0"/>
      <w:spacing w:before="100" w:beforeAutospacing="1" w:after="100" w:afterAutospacing="1"/>
    </w:pPr>
    <w:rPr>
      <w:rFonts w:ascii="Times New Roman" w:hAnsi="Times New Roman"/>
      <w:sz w:val="24"/>
      <w:lang w:eastAsia="pl-PL"/>
    </w:rPr>
  </w:style>
  <w:style w:type="paragraph" w:styleId="Poprawka">
    <w:name w:val="Revision"/>
    <w:hidden/>
    <w:uiPriority w:val="99"/>
    <w:semiHidden/>
    <w:rsid w:val="00CB37B4"/>
    <w:pPr>
      <w:spacing w:after="0" w:line="240" w:lineRule="auto"/>
    </w:pPr>
    <w:rPr>
      <w:rFonts w:ascii="Verdana" w:eastAsia="Times New Roman" w:hAnsi="Verdana" w:cs="Times New Roman"/>
      <w:sz w:val="18"/>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564242">
      <w:bodyDiv w:val="1"/>
      <w:marLeft w:val="0"/>
      <w:marRight w:val="0"/>
      <w:marTop w:val="0"/>
      <w:marBottom w:val="0"/>
      <w:divBdr>
        <w:top w:val="none" w:sz="0" w:space="0" w:color="auto"/>
        <w:left w:val="none" w:sz="0" w:space="0" w:color="auto"/>
        <w:bottom w:val="none" w:sz="0" w:space="0" w:color="auto"/>
        <w:right w:val="none" w:sz="0" w:space="0" w:color="auto"/>
      </w:divBdr>
    </w:div>
    <w:div w:id="53429040">
      <w:bodyDiv w:val="1"/>
      <w:marLeft w:val="0"/>
      <w:marRight w:val="0"/>
      <w:marTop w:val="0"/>
      <w:marBottom w:val="0"/>
      <w:divBdr>
        <w:top w:val="none" w:sz="0" w:space="0" w:color="auto"/>
        <w:left w:val="none" w:sz="0" w:space="0" w:color="auto"/>
        <w:bottom w:val="none" w:sz="0" w:space="0" w:color="auto"/>
        <w:right w:val="none" w:sz="0" w:space="0" w:color="auto"/>
      </w:divBdr>
    </w:div>
    <w:div w:id="135493697">
      <w:bodyDiv w:val="1"/>
      <w:marLeft w:val="0"/>
      <w:marRight w:val="0"/>
      <w:marTop w:val="0"/>
      <w:marBottom w:val="0"/>
      <w:divBdr>
        <w:top w:val="none" w:sz="0" w:space="0" w:color="auto"/>
        <w:left w:val="none" w:sz="0" w:space="0" w:color="auto"/>
        <w:bottom w:val="none" w:sz="0" w:space="0" w:color="auto"/>
        <w:right w:val="none" w:sz="0" w:space="0" w:color="auto"/>
      </w:divBdr>
    </w:div>
    <w:div w:id="157356582">
      <w:bodyDiv w:val="1"/>
      <w:marLeft w:val="0"/>
      <w:marRight w:val="0"/>
      <w:marTop w:val="0"/>
      <w:marBottom w:val="0"/>
      <w:divBdr>
        <w:top w:val="none" w:sz="0" w:space="0" w:color="auto"/>
        <w:left w:val="none" w:sz="0" w:space="0" w:color="auto"/>
        <w:bottom w:val="none" w:sz="0" w:space="0" w:color="auto"/>
        <w:right w:val="none" w:sz="0" w:space="0" w:color="auto"/>
      </w:divBdr>
    </w:div>
    <w:div w:id="177042077">
      <w:bodyDiv w:val="1"/>
      <w:marLeft w:val="0"/>
      <w:marRight w:val="0"/>
      <w:marTop w:val="0"/>
      <w:marBottom w:val="0"/>
      <w:divBdr>
        <w:top w:val="none" w:sz="0" w:space="0" w:color="auto"/>
        <w:left w:val="none" w:sz="0" w:space="0" w:color="auto"/>
        <w:bottom w:val="none" w:sz="0" w:space="0" w:color="auto"/>
        <w:right w:val="none" w:sz="0" w:space="0" w:color="auto"/>
      </w:divBdr>
    </w:div>
    <w:div w:id="245460928">
      <w:bodyDiv w:val="1"/>
      <w:marLeft w:val="0"/>
      <w:marRight w:val="0"/>
      <w:marTop w:val="0"/>
      <w:marBottom w:val="0"/>
      <w:divBdr>
        <w:top w:val="none" w:sz="0" w:space="0" w:color="auto"/>
        <w:left w:val="none" w:sz="0" w:space="0" w:color="auto"/>
        <w:bottom w:val="none" w:sz="0" w:space="0" w:color="auto"/>
        <w:right w:val="none" w:sz="0" w:space="0" w:color="auto"/>
      </w:divBdr>
    </w:div>
    <w:div w:id="302926489">
      <w:bodyDiv w:val="1"/>
      <w:marLeft w:val="0"/>
      <w:marRight w:val="0"/>
      <w:marTop w:val="0"/>
      <w:marBottom w:val="0"/>
      <w:divBdr>
        <w:top w:val="none" w:sz="0" w:space="0" w:color="auto"/>
        <w:left w:val="none" w:sz="0" w:space="0" w:color="auto"/>
        <w:bottom w:val="none" w:sz="0" w:space="0" w:color="auto"/>
        <w:right w:val="none" w:sz="0" w:space="0" w:color="auto"/>
      </w:divBdr>
    </w:div>
    <w:div w:id="328409182">
      <w:bodyDiv w:val="1"/>
      <w:marLeft w:val="0"/>
      <w:marRight w:val="0"/>
      <w:marTop w:val="0"/>
      <w:marBottom w:val="0"/>
      <w:divBdr>
        <w:top w:val="none" w:sz="0" w:space="0" w:color="auto"/>
        <w:left w:val="none" w:sz="0" w:space="0" w:color="auto"/>
        <w:bottom w:val="none" w:sz="0" w:space="0" w:color="auto"/>
        <w:right w:val="none" w:sz="0" w:space="0" w:color="auto"/>
      </w:divBdr>
    </w:div>
    <w:div w:id="339237697">
      <w:bodyDiv w:val="1"/>
      <w:marLeft w:val="0"/>
      <w:marRight w:val="0"/>
      <w:marTop w:val="0"/>
      <w:marBottom w:val="0"/>
      <w:divBdr>
        <w:top w:val="none" w:sz="0" w:space="0" w:color="auto"/>
        <w:left w:val="none" w:sz="0" w:space="0" w:color="auto"/>
        <w:bottom w:val="none" w:sz="0" w:space="0" w:color="auto"/>
        <w:right w:val="none" w:sz="0" w:space="0" w:color="auto"/>
      </w:divBdr>
    </w:div>
    <w:div w:id="339740681">
      <w:bodyDiv w:val="1"/>
      <w:marLeft w:val="0"/>
      <w:marRight w:val="0"/>
      <w:marTop w:val="0"/>
      <w:marBottom w:val="0"/>
      <w:divBdr>
        <w:top w:val="none" w:sz="0" w:space="0" w:color="auto"/>
        <w:left w:val="none" w:sz="0" w:space="0" w:color="auto"/>
        <w:bottom w:val="none" w:sz="0" w:space="0" w:color="auto"/>
        <w:right w:val="none" w:sz="0" w:space="0" w:color="auto"/>
      </w:divBdr>
    </w:div>
    <w:div w:id="346493233">
      <w:bodyDiv w:val="1"/>
      <w:marLeft w:val="0"/>
      <w:marRight w:val="0"/>
      <w:marTop w:val="0"/>
      <w:marBottom w:val="0"/>
      <w:divBdr>
        <w:top w:val="none" w:sz="0" w:space="0" w:color="auto"/>
        <w:left w:val="none" w:sz="0" w:space="0" w:color="auto"/>
        <w:bottom w:val="none" w:sz="0" w:space="0" w:color="auto"/>
        <w:right w:val="none" w:sz="0" w:space="0" w:color="auto"/>
      </w:divBdr>
    </w:div>
    <w:div w:id="358817423">
      <w:bodyDiv w:val="1"/>
      <w:marLeft w:val="0"/>
      <w:marRight w:val="0"/>
      <w:marTop w:val="0"/>
      <w:marBottom w:val="0"/>
      <w:divBdr>
        <w:top w:val="none" w:sz="0" w:space="0" w:color="auto"/>
        <w:left w:val="none" w:sz="0" w:space="0" w:color="auto"/>
        <w:bottom w:val="none" w:sz="0" w:space="0" w:color="auto"/>
        <w:right w:val="none" w:sz="0" w:space="0" w:color="auto"/>
      </w:divBdr>
    </w:div>
    <w:div w:id="403572531">
      <w:bodyDiv w:val="1"/>
      <w:marLeft w:val="0"/>
      <w:marRight w:val="0"/>
      <w:marTop w:val="0"/>
      <w:marBottom w:val="0"/>
      <w:divBdr>
        <w:top w:val="none" w:sz="0" w:space="0" w:color="auto"/>
        <w:left w:val="none" w:sz="0" w:space="0" w:color="auto"/>
        <w:bottom w:val="none" w:sz="0" w:space="0" w:color="auto"/>
        <w:right w:val="none" w:sz="0" w:space="0" w:color="auto"/>
      </w:divBdr>
    </w:div>
    <w:div w:id="416754336">
      <w:bodyDiv w:val="1"/>
      <w:marLeft w:val="0"/>
      <w:marRight w:val="0"/>
      <w:marTop w:val="0"/>
      <w:marBottom w:val="0"/>
      <w:divBdr>
        <w:top w:val="none" w:sz="0" w:space="0" w:color="auto"/>
        <w:left w:val="none" w:sz="0" w:space="0" w:color="auto"/>
        <w:bottom w:val="none" w:sz="0" w:space="0" w:color="auto"/>
        <w:right w:val="none" w:sz="0" w:space="0" w:color="auto"/>
      </w:divBdr>
    </w:div>
    <w:div w:id="427042331">
      <w:bodyDiv w:val="1"/>
      <w:marLeft w:val="0"/>
      <w:marRight w:val="0"/>
      <w:marTop w:val="0"/>
      <w:marBottom w:val="0"/>
      <w:divBdr>
        <w:top w:val="none" w:sz="0" w:space="0" w:color="auto"/>
        <w:left w:val="none" w:sz="0" w:space="0" w:color="auto"/>
        <w:bottom w:val="none" w:sz="0" w:space="0" w:color="auto"/>
        <w:right w:val="none" w:sz="0" w:space="0" w:color="auto"/>
      </w:divBdr>
    </w:div>
    <w:div w:id="453405880">
      <w:bodyDiv w:val="1"/>
      <w:marLeft w:val="0"/>
      <w:marRight w:val="0"/>
      <w:marTop w:val="0"/>
      <w:marBottom w:val="0"/>
      <w:divBdr>
        <w:top w:val="none" w:sz="0" w:space="0" w:color="auto"/>
        <w:left w:val="none" w:sz="0" w:space="0" w:color="auto"/>
        <w:bottom w:val="none" w:sz="0" w:space="0" w:color="auto"/>
        <w:right w:val="none" w:sz="0" w:space="0" w:color="auto"/>
      </w:divBdr>
    </w:div>
    <w:div w:id="477461063">
      <w:bodyDiv w:val="1"/>
      <w:marLeft w:val="0"/>
      <w:marRight w:val="0"/>
      <w:marTop w:val="0"/>
      <w:marBottom w:val="0"/>
      <w:divBdr>
        <w:top w:val="none" w:sz="0" w:space="0" w:color="auto"/>
        <w:left w:val="none" w:sz="0" w:space="0" w:color="auto"/>
        <w:bottom w:val="none" w:sz="0" w:space="0" w:color="auto"/>
        <w:right w:val="none" w:sz="0" w:space="0" w:color="auto"/>
      </w:divBdr>
    </w:div>
    <w:div w:id="499929542">
      <w:bodyDiv w:val="1"/>
      <w:marLeft w:val="0"/>
      <w:marRight w:val="0"/>
      <w:marTop w:val="0"/>
      <w:marBottom w:val="0"/>
      <w:divBdr>
        <w:top w:val="none" w:sz="0" w:space="0" w:color="auto"/>
        <w:left w:val="none" w:sz="0" w:space="0" w:color="auto"/>
        <w:bottom w:val="none" w:sz="0" w:space="0" w:color="auto"/>
        <w:right w:val="none" w:sz="0" w:space="0" w:color="auto"/>
      </w:divBdr>
    </w:div>
    <w:div w:id="553732903">
      <w:bodyDiv w:val="1"/>
      <w:marLeft w:val="0"/>
      <w:marRight w:val="0"/>
      <w:marTop w:val="0"/>
      <w:marBottom w:val="0"/>
      <w:divBdr>
        <w:top w:val="none" w:sz="0" w:space="0" w:color="auto"/>
        <w:left w:val="none" w:sz="0" w:space="0" w:color="auto"/>
        <w:bottom w:val="none" w:sz="0" w:space="0" w:color="auto"/>
        <w:right w:val="none" w:sz="0" w:space="0" w:color="auto"/>
      </w:divBdr>
    </w:div>
    <w:div w:id="555556013">
      <w:bodyDiv w:val="1"/>
      <w:marLeft w:val="0"/>
      <w:marRight w:val="0"/>
      <w:marTop w:val="0"/>
      <w:marBottom w:val="0"/>
      <w:divBdr>
        <w:top w:val="none" w:sz="0" w:space="0" w:color="auto"/>
        <w:left w:val="none" w:sz="0" w:space="0" w:color="auto"/>
        <w:bottom w:val="none" w:sz="0" w:space="0" w:color="auto"/>
        <w:right w:val="none" w:sz="0" w:space="0" w:color="auto"/>
      </w:divBdr>
    </w:div>
    <w:div w:id="587271667">
      <w:bodyDiv w:val="1"/>
      <w:marLeft w:val="0"/>
      <w:marRight w:val="0"/>
      <w:marTop w:val="0"/>
      <w:marBottom w:val="0"/>
      <w:divBdr>
        <w:top w:val="none" w:sz="0" w:space="0" w:color="auto"/>
        <w:left w:val="none" w:sz="0" w:space="0" w:color="auto"/>
        <w:bottom w:val="none" w:sz="0" w:space="0" w:color="auto"/>
        <w:right w:val="none" w:sz="0" w:space="0" w:color="auto"/>
      </w:divBdr>
    </w:div>
    <w:div w:id="590623890">
      <w:bodyDiv w:val="1"/>
      <w:marLeft w:val="0"/>
      <w:marRight w:val="0"/>
      <w:marTop w:val="0"/>
      <w:marBottom w:val="0"/>
      <w:divBdr>
        <w:top w:val="none" w:sz="0" w:space="0" w:color="auto"/>
        <w:left w:val="none" w:sz="0" w:space="0" w:color="auto"/>
        <w:bottom w:val="none" w:sz="0" w:space="0" w:color="auto"/>
        <w:right w:val="none" w:sz="0" w:space="0" w:color="auto"/>
      </w:divBdr>
    </w:div>
    <w:div w:id="610934881">
      <w:bodyDiv w:val="1"/>
      <w:marLeft w:val="0"/>
      <w:marRight w:val="0"/>
      <w:marTop w:val="0"/>
      <w:marBottom w:val="0"/>
      <w:divBdr>
        <w:top w:val="none" w:sz="0" w:space="0" w:color="auto"/>
        <w:left w:val="none" w:sz="0" w:space="0" w:color="auto"/>
        <w:bottom w:val="none" w:sz="0" w:space="0" w:color="auto"/>
        <w:right w:val="none" w:sz="0" w:space="0" w:color="auto"/>
      </w:divBdr>
    </w:div>
    <w:div w:id="675956717">
      <w:bodyDiv w:val="1"/>
      <w:marLeft w:val="0"/>
      <w:marRight w:val="0"/>
      <w:marTop w:val="0"/>
      <w:marBottom w:val="0"/>
      <w:divBdr>
        <w:top w:val="none" w:sz="0" w:space="0" w:color="auto"/>
        <w:left w:val="none" w:sz="0" w:space="0" w:color="auto"/>
        <w:bottom w:val="none" w:sz="0" w:space="0" w:color="auto"/>
        <w:right w:val="none" w:sz="0" w:space="0" w:color="auto"/>
      </w:divBdr>
    </w:div>
    <w:div w:id="676619931">
      <w:bodyDiv w:val="1"/>
      <w:marLeft w:val="0"/>
      <w:marRight w:val="0"/>
      <w:marTop w:val="0"/>
      <w:marBottom w:val="0"/>
      <w:divBdr>
        <w:top w:val="none" w:sz="0" w:space="0" w:color="auto"/>
        <w:left w:val="none" w:sz="0" w:space="0" w:color="auto"/>
        <w:bottom w:val="none" w:sz="0" w:space="0" w:color="auto"/>
        <w:right w:val="none" w:sz="0" w:space="0" w:color="auto"/>
      </w:divBdr>
    </w:div>
    <w:div w:id="697124180">
      <w:bodyDiv w:val="1"/>
      <w:marLeft w:val="0"/>
      <w:marRight w:val="0"/>
      <w:marTop w:val="0"/>
      <w:marBottom w:val="0"/>
      <w:divBdr>
        <w:top w:val="none" w:sz="0" w:space="0" w:color="auto"/>
        <w:left w:val="none" w:sz="0" w:space="0" w:color="auto"/>
        <w:bottom w:val="none" w:sz="0" w:space="0" w:color="auto"/>
        <w:right w:val="none" w:sz="0" w:space="0" w:color="auto"/>
      </w:divBdr>
    </w:div>
    <w:div w:id="707798327">
      <w:bodyDiv w:val="1"/>
      <w:marLeft w:val="0"/>
      <w:marRight w:val="0"/>
      <w:marTop w:val="0"/>
      <w:marBottom w:val="0"/>
      <w:divBdr>
        <w:top w:val="none" w:sz="0" w:space="0" w:color="auto"/>
        <w:left w:val="none" w:sz="0" w:space="0" w:color="auto"/>
        <w:bottom w:val="none" w:sz="0" w:space="0" w:color="auto"/>
        <w:right w:val="none" w:sz="0" w:space="0" w:color="auto"/>
      </w:divBdr>
    </w:div>
    <w:div w:id="784928225">
      <w:bodyDiv w:val="1"/>
      <w:marLeft w:val="0"/>
      <w:marRight w:val="0"/>
      <w:marTop w:val="0"/>
      <w:marBottom w:val="0"/>
      <w:divBdr>
        <w:top w:val="none" w:sz="0" w:space="0" w:color="auto"/>
        <w:left w:val="none" w:sz="0" w:space="0" w:color="auto"/>
        <w:bottom w:val="none" w:sz="0" w:space="0" w:color="auto"/>
        <w:right w:val="none" w:sz="0" w:space="0" w:color="auto"/>
      </w:divBdr>
    </w:div>
    <w:div w:id="805195120">
      <w:bodyDiv w:val="1"/>
      <w:marLeft w:val="0"/>
      <w:marRight w:val="0"/>
      <w:marTop w:val="0"/>
      <w:marBottom w:val="0"/>
      <w:divBdr>
        <w:top w:val="none" w:sz="0" w:space="0" w:color="auto"/>
        <w:left w:val="none" w:sz="0" w:space="0" w:color="auto"/>
        <w:bottom w:val="none" w:sz="0" w:space="0" w:color="auto"/>
        <w:right w:val="none" w:sz="0" w:space="0" w:color="auto"/>
      </w:divBdr>
    </w:div>
    <w:div w:id="825825841">
      <w:bodyDiv w:val="1"/>
      <w:marLeft w:val="0"/>
      <w:marRight w:val="0"/>
      <w:marTop w:val="0"/>
      <w:marBottom w:val="0"/>
      <w:divBdr>
        <w:top w:val="none" w:sz="0" w:space="0" w:color="auto"/>
        <w:left w:val="none" w:sz="0" w:space="0" w:color="auto"/>
        <w:bottom w:val="none" w:sz="0" w:space="0" w:color="auto"/>
        <w:right w:val="none" w:sz="0" w:space="0" w:color="auto"/>
      </w:divBdr>
    </w:div>
    <w:div w:id="869151417">
      <w:bodyDiv w:val="1"/>
      <w:marLeft w:val="0"/>
      <w:marRight w:val="0"/>
      <w:marTop w:val="0"/>
      <w:marBottom w:val="0"/>
      <w:divBdr>
        <w:top w:val="none" w:sz="0" w:space="0" w:color="auto"/>
        <w:left w:val="none" w:sz="0" w:space="0" w:color="auto"/>
        <w:bottom w:val="none" w:sz="0" w:space="0" w:color="auto"/>
        <w:right w:val="none" w:sz="0" w:space="0" w:color="auto"/>
      </w:divBdr>
    </w:div>
    <w:div w:id="892231932">
      <w:bodyDiv w:val="1"/>
      <w:marLeft w:val="0"/>
      <w:marRight w:val="0"/>
      <w:marTop w:val="0"/>
      <w:marBottom w:val="0"/>
      <w:divBdr>
        <w:top w:val="none" w:sz="0" w:space="0" w:color="auto"/>
        <w:left w:val="none" w:sz="0" w:space="0" w:color="auto"/>
        <w:bottom w:val="none" w:sz="0" w:space="0" w:color="auto"/>
        <w:right w:val="none" w:sz="0" w:space="0" w:color="auto"/>
      </w:divBdr>
    </w:div>
    <w:div w:id="973415314">
      <w:bodyDiv w:val="1"/>
      <w:marLeft w:val="0"/>
      <w:marRight w:val="0"/>
      <w:marTop w:val="0"/>
      <w:marBottom w:val="0"/>
      <w:divBdr>
        <w:top w:val="none" w:sz="0" w:space="0" w:color="auto"/>
        <w:left w:val="none" w:sz="0" w:space="0" w:color="auto"/>
        <w:bottom w:val="none" w:sz="0" w:space="0" w:color="auto"/>
        <w:right w:val="none" w:sz="0" w:space="0" w:color="auto"/>
      </w:divBdr>
    </w:div>
    <w:div w:id="1016543630">
      <w:bodyDiv w:val="1"/>
      <w:marLeft w:val="0"/>
      <w:marRight w:val="0"/>
      <w:marTop w:val="0"/>
      <w:marBottom w:val="0"/>
      <w:divBdr>
        <w:top w:val="none" w:sz="0" w:space="0" w:color="auto"/>
        <w:left w:val="none" w:sz="0" w:space="0" w:color="auto"/>
        <w:bottom w:val="none" w:sz="0" w:space="0" w:color="auto"/>
        <w:right w:val="none" w:sz="0" w:space="0" w:color="auto"/>
      </w:divBdr>
    </w:div>
    <w:div w:id="1048531676">
      <w:bodyDiv w:val="1"/>
      <w:marLeft w:val="0"/>
      <w:marRight w:val="0"/>
      <w:marTop w:val="0"/>
      <w:marBottom w:val="0"/>
      <w:divBdr>
        <w:top w:val="none" w:sz="0" w:space="0" w:color="auto"/>
        <w:left w:val="none" w:sz="0" w:space="0" w:color="auto"/>
        <w:bottom w:val="none" w:sz="0" w:space="0" w:color="auto"/>
        <w:right w:val="none" w:sz="0" w:space="0" w:color="auto"/>
      </w:divBdr>
    </w:div>
    <w:div w:id="1053961732">
      <w:bodyDiv w:val="1"/>
      <w:marLeft w:val="0"/>
      <w:marRight w:val="0"/>
      <w:marTop w:val="0"/>
      <w:marBottom w:val="0"/>
      <w:divBdr>
        <w:top w:val="none" w:sz="0" w:space="0" w:color="auto"/>
        <w:left w:val="none" w:sz="0" w:space="0" w:color="auto"/>
        <w:bottom w:val="none" w:sz="0" w:space="0" w:color="auto"/>
        <w:right w:val="none" w:sz="0" w:space="0" w:color="auto"/>
      </w:divBdr>
    </w:div>
    <w:div w:id="1150638197">
      <w:bodyDiv w:val="1"/>
      <w:marLeft w:val="0"/>
      <w:marRight w:val="0"/>
      <w:marTop w:val="0"/>
      <w:marBottom w:val="0"/>
      <w:divBdr>
        <w:top w:val="none" w:sz="0" w:space="0" w:color="auto"/>
        <w:left w:val="none" w:sz="0" w:space="0" w:color="auto"/>
        <w:bottom w:val="none" w:sz="0" w:space="0" w:color="auto"/>
        <w:right w:val="none" w:sz="0" w:space="0" w:color="auto"/>
      </w:divBdr>
    </w:div>
    <w:div w:id="1193809002">
      <w:bodyDiv w:val="1"/>
      <w:marLeft w:val="0"/>
      <w:marRight w:val="0"/>
      <w:marTop w:val="0"/>
      <w:marBottom w:val="0"/>
      <w:divBdr>
        <w:top w:val="none" w:sz="0" w:space="0" w:color="auto"/>
        <w:left w:val="none" w:sz="0" w:space="0" w:color="auto"/>
        <w:bottom w:val="none" w:sz="0" w:space="0" w:color="auto"/>
        <w:right w:val="none" w:sz="0" w:space="0" w:color="auto"/>
      </w:divBdr>
    </w:div>
    <w:div w:id="1379936206">
      <w:bodyDiv w:val="1"/>
      <w:marLeft w:val="0"/>
      <w:marRight w:val="0"/>
      <w:marTop w:val="0"/>
      <w:marBottom w:val="0"/>
      <w:divBdr>
        <w:top w:val="none" w:sz="0" w:space="0" w:color="auto"/>
        <w:left w:val="none" w:sz="0" w:space="0" w:color="auto"/>
        <w:bottom w:val="none" w:sz="0" w:space="0" w:color="auto"/>
        <w:right w:val="none" w:sz="0" w:space="0" w:color="auto"/>
      </w:divBdr>
    </w:div>
    <w:div w:id="1441142157">
      <w:bodyDiv w:val="1"/>
      <w:marLeft w:val="0"/>
      <w:marRight w:val="0"/>
      <w:marTop w:val="0"/>
      <w:marBottom w:val="0"/>
      <w:divBdr>
        <w:top w:val="none" w:sz="0" w:space="0" w:color="auto"/>
        <w:left w:val="none" w:sz="0" w:space="0" w:color="auto"/>
        <w:bottom w:val="none" w:sz="0" w:space="0" w:color="auto"/>
        <w:right w:val="none" w:sz="0" w:space="0" w:color="auto"/>
      </w:divBdr>
    </w:div>
    <w:div w:id="1464271608">
      <w:bodyDiv w:val="1"/>
      <w:marLeft w:val="0"/>
      <w:marRight w:val="0"/>
      <w:marTop w:val="0"/>
      <w:marBottom w:val="0"/>
      <w:divBdr>
        <w:top w:val="none" w:sz="0" w:space="0" w:color="auto"/>
        <w:left w:val="none" w:sz="0" w:space="0" w:color="auto"/>
        <w:bottom w:val="none" w:sz="0" w:space="0" w:color="auto"/>
        <w:right w:val="none" w:sz="0" w:space="0" w:color="auto"/>
      </w:divBdr>
    </w:div>
    <w:div w:id="1552616097">
      <w:bodyDiv w:val="1"/>
      <w:marLeft w:val="0"/>
      <w:marRight w:val="0"/>
      <w:marTop w:val="0"/>
      <w:marBottom w:val="0"/>
      <w:divBdr>
        <w:top w:val="none" w:sz="0" w:space="0" w:color="auto"/>
        <w:left w:val="none" w:sz="0" w:space="0" w:color="auto"/>
        <w:bottom w:val="none" w:sz="0" w:space="0" w:color="auto"/>
        <w:right w:val="none" w:sz="0" w:space="0" w:color="auto"/>
      </w:divBdr>
    </w:div>
    <w:div w:id="1611356388">
      <w:bodyDiv w:val="1"/>
      <w:marLeft w:val="0"/>
      <w:marRight w:val="0"/>
      <w:marTop w:val="0"/>
      <w:marBottom w:val="0"/>
      <w:divBdr>
        <w:top w:val="none" w:sz="0" w:space="0" w:color="auto"/>
        <w:left w:val="none" w:sz="0" w:space="0" w:color="auto"/>
        <w:bottom w:val="none" w:sz="0" w:space="0" w:color="auto"/>
        <w:right w:val="none" w:sz="0" w:space="0" w:color="auto"/>
      </w:divBdr>
    </w:div>
    <w:div w:id="1771387398">
      <w:bodyDiv w:val="1"/>
      <w:marLeft w:val="0"/>
      <w:marRight w:val="0"/>
      <w:marTop w:val="0"/>
      <w:marBottom w:val="0"/>
      <w:divBdr>
        <w:top w:val="none" w:sz="0" w:space="0" w:color="auto"/>
        <w:left w:val="none" w:sz="0" w:space="0" w:color="auto"/>
        <w:bottom w:val="none" w:sz="0" w:space="0" w:color="auto"/>
        <w:right w:val="none" w:sz="0" w:space="0" w:color="auto"/>
      </w:divBdr>
    </w:div>
    <w:div w:id="1833058037">
      <w:bodyDiv w:val="1"/>
      <w:marLeft w:val="0"/>
      <w:marRight w:val="0"/>
      <w:marTop w:val="0"/>
      <w:marBottom w:val="0"/>
      <w:divBdr>
        <w:top w:val="none" w:sz="0" w:space="0" w:color="auto"/>
        <w:left w:val="none" w:sz="0" w:space="0" w:color="auto"/>
        <w:bottom w:val="none" w:sz="0" w:space="0" w:color="auto"/>
        <w:right w:val="none" w:sz="0" w:space="0" w:color="auto"/>
      </w:divBdr>
    </w:div>
    <w:div w:id="1876967679">
      <w:bodyDiv w:val="1"/>
      <w:marLeft w:val="0"/>
      <w:marRight w:val="0"/>
      <w:marTop w:val="0"/>
      <w:marBottom w:val="0"/>
      <w:divBdr>
        <w:top w:val="none" w:sz="0" w:space="0" w:color="auto"/>
        <w:left w:val="none" w:sz="0" w:space="0" w:color="auto"/>
        <w:bottom w:val="none" w:sz="0" w:space="0" w:color="auto"/>
        <w:right w:val="none" w:sz="0" w:space="0" w:color="auto"/>
      </w:divBdr>
    </w:div>
    <w:div w:id="1924409747">
      <w:bodyDiv w:val="1"/>
      <w:marLeft w:val="0"/>
      <w:marRight w:val="0"/>
      <w:marTop w:val="0"/>
      <w:marBottom w:val="0"/>
      <w:divBdr>
        <w:top w:val="none" w:sz="0" w:space="0" w:color="auto"/>
        <w:left w:val="none" w:sz="0" w:space="0" w:color="auto"/>
        <w:bottom w:val="none" w:sz="0" w:space="0" w:color="auto"/>
        <w:right w:val="none" w:sz="0" w:space="0" w:color="auto"/>
      </w:divBdr>
    </w:div>
    <w:div w:id="1927610974">
      <w:bodyDiv w:val="1"/>
      <w:marLeft w:val="0"/>
      <w:marRight w:val="0"/>
      <w:marTop w:val="0"/>
      <w:marBottom w:val="0"/>
      <w:divBdr>
        <w:top w:val="none" w:sz="0" w:space="0" w:color="auto"/>
        <w:left w:val="none" w:sz="0" w:space="0" w:color="auto"/>
        <w:bottom w:val="none" w:sz="0" w:space="0" w:color="auto"/>
        <w:right w:val="none" w:sz="0" w:space="0" w:color="auto"/>
      </w:divBdr>
    </w:div>
    <w:div w:id="1935507217">
      <w:bodyDiv w:val="1"/>
      <w:marLeft w:val="0"/>
      <w:marRight w:val="0"/>
      <w:marTop w:val="0"/>
      <w:marBottom w:val="0"/>
      <w:divBdr>
        <w:top w:val="none" w:sz="0" w:space="0" w:color="auto"/>
        <w:left w:val="none" w:sz="0" w:space="0" w:color="auto"/>
        <w:bottom w:val="none" w:sz="0" w:space="0" w:color="auto"/>
        <w:right w:val="none" w:sz="0" w:space="0" w:color="auto"/>
      </w:divBdr>
    </w:div>
    <w:div w:id="1953825919">
      <w:bodyDiv w:val="1"/>
      <w:marLeft w:val="0"/>
      <w:marRight w:val="0"/>
      <w:marTop w:val="0"/>
      <w:marBottom w:val="0"/>
      <w:divBdr>
        <w:top w:val="none" w:sz="0" w:space="0" w:color="auto"/>
        <w:left w:val="none" w:sz="0" w:space="0" w:color="auto"/>
        <w:bottom w:val="none" w:sz="0" w:space="0" w:color="auto"/>
        <w:right w:val="none" w:sz="0" w:space="0" w:color="auto"/>
      </w:divBdr>
    </w:div>
    <w:div w:id="1955556808">
      <w:bodyDiv w:val="1"/>
      <w:marLeft w:val="0"/>
      <w:marRight w:val="0"/>
      <w:marTop w:val="0"/>
      <w:marBottom w:val="0"/>
      <w:divBdr>
        <w:top w:val="none" w:sz="0" w:space="0" w:color="auto"/>
        <w:left w:val="none" w:sz="0" w:space="0" w:color="auto"/>
        <w:bottom w:val="none" w:sz="0" w:space="0" w:color="auto"/>
        <w:right w:val="none" w:sz="0" w:space="0" w:color="auto"/>
      </w:divBdr>
    </w:div>
    <w:div w:id="1959556300">
      <w:bodyDiv w:val="1"/>
      <w:marLeft w:val="0"/>
      <w:marRight w:val="0"/>
      <w:marTop w:val="0"/>
      <w:marBottom w:val="0"/>
      <w:divBdr>
        <w:top w:val="none" w:sz="0" w:space="0" w:color="auto"/>
        <w:left w:val="none" w:sz="0" w:space="0" w:color="auto"/>
        <w:bottom w:val="none" w:sz="0" w:space="0" w:color="auto"/>
        <w:right w:val="none" w:sz="0" w:space="0" w:color="auto"/>
      </w:divBdr>
    </w:div>
    <w:div w:id="1963684839">
      <w:bodyDiv w:val="1"/>
      <w:marLeft w:val="0"/>
      <w:marRight w:val="0"/>
      <w:marTop w:val="0"/>
      <w:marBottom w:val="0"/>
      <w:divBdr>
        <w:top w:val="none" w:sz="0" w:space="0" w:color="auto"/>
        <w:left w:val="none" w:sz="0" w:space="0" w:color="auto"/>
        <w:bottom w:val="none" w:sz="0" w:space="0" w:color="auto"/>
        <w:right w:val="none" w:sz="0" w:space="0" w:color="auto"/>
      </w:divBdr>
    </w:div>
    <w:div w:id="1966420161">
      <w:bodyDiv w:val="1"/>
      <w:marLeft w:val="0"/>
      <w:marRight w:val="0"/>
      <w:marTop w:val="0"/>
      <w:marBottom w:val="0"/>
      <w:divBdr>
        <w:top w:val="none" w:sz="0" w:space="0" w:color="auto"/>
        <w:left w:val="none" w:sz="0" w:space="0" w:color="auto"/>
        <w:bottom w:val="none" w:sz="0" w:space="0" w:color="auto"/>
        <w:right w:val="none" w:sz="0" w:space="0" w:color="auto"/>
      </w:divBdr>
    </w:div>
    <w:div w:id="1991791156">
      <w:bodyDiv w:val="1"/>
      <w:marLeft w:val="0"/>
      <w:marRight w:val="0"/>
      <w:marTop w:val="0"/>
      <w:marBottom w:val="0"/>
      <w:divBdr>
        <w:top w:val="none" w:sz="0" w:space="0" w:color="auto"/>
        <w:left w:val="none" w:sz="0" w:space="0" w:color="auto"/>
        <w:bottom w:val="none" w:sz="0" w:space="0" w:color="auto"/>
        <w:right w:val="none" w:sz="0" w:space="0" w:color="auto"/>
      </w:divBdr>
    </w:div>
    <w:div w:id="2037080116">
      <w:bodyDiv w:val="1"/>
      <w:marLeft w:val="0"/>
      <w:marRight w:val="0"/>
      <w:marTop w:val="0"/>
      <w:marBottom w:val="0"/>
      <w:divBdr>
        <w:top w:val="none" w:sz="0" w:space="0" w:color="auto"/>
        <w:left w:val="none" w:sz="0" w:space="0" w:color="auto"/>
        <w:bottom w:val="none" w:sz="0" w:space="0" w:color="auto"/>
        <w:right w:val="none" w:sz="0" w:space="0" w:color="auto"/>
      </w:divBdr>
    </w:div>
    <w:div w:id="2082367940">
      <w:bodyDiv w:val="1"/>
      <w:marLeft w:val="0"/>
      <w:marRight w:val="0"/>
      <w:marTop w:val="0"/>
      <w:marBottom w:val="0"/>
      <w:divBdr>
        <w:top w:val="none" w:sz="0" w:space="0" w:color="auto"/>
        <w:left w:val="none" w:sz="0" w:space="0" w:color="auto"/>
        <w:bottom w:val="none" w:sz="0" w:space="0" w:color="auto"/>
        <w:right w:val="none" w:sz="0" w:space="0" w:color="auto"/>
      </w:divBdr>
    </w:div>
    <w:div w:id="2129274943">
      <w:bodyDiv w:val="1"/>
      <w:marLeft w:val="0"/>
      <w:marRight w:val="0"/>
      <w:marTop w:val="0"/>
      <w:marBottom w:val="0"/>
      <w:divBdr>
        <w:top w:val="none" w:sz="0" w:space="0" w:color="auto"/>
        <w:left w:val="none" w:sz="0" w:space="0" w:color="auto"/>
        <w:bottom w:val="none" w:sz="0" w:space="0" w:color="auto"/>
        <w:right w:val="none" w:sz="0" w:space="0" w:color="auto"/>
      </w:divBdr>
    </w:div>
    <w:div w:id="2134248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774AB7-2552-4CD5-A891-AC909250FA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24</Pages>
  <Words>8064</Words>
  <Characters>48385</Characters>
  <Application>Microsoft Office Word</Application>
  <DocSecurity>0</DocSecurity>
  <Lines>403</Lines>
  <Paragraphs>112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56337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Damian Kuźma</dc:creator>
  <cp:lastModifiedBy>Tomasz Lulka</cp:lastModifiedBy>
  <cp:revision>3</cp:revision>
  <cp:lastPrinted>2025-03-07T10:21:00Z</cp:lastPrinted>
  <dcterms:created xsi:type="dcterms:W3CDTF">2025-02-28T08:31:00Z</dcterms:created>
  <dcterms:modified xsi:type="dcterms:W3CDTF">2025-03-07T11:20:00Z</dcterms:modified>
</cp:coreProperties>
</file>