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5CA8FE5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5A1C37">
        <w:rPr>
          <w:rFonts w:ascii="Times New Roman" w:hAnsi="Times New Roman" w:cs="Times New Roman"/>
          <w:b/>
          <w:sz w:val="24"/>
          <w:szCs w:val="24"/>
        </w:rPr>
        <w:t>87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/PN/22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C37" w:rsidRPr="005A1C37">
        <w:rPr>
          <w:rFonts w:ascii="Times New Roman" w:hAnsi="Times New Roman" w:cs="Times New Roman"/>
          <w:b/>
          <w:bCs/>
          <w:iCs/>
          <w:sz w:val="24"/>
          <w:szCs w:val="24"/>
        </w:rPr>
        <w:t>dostawy stymulatorów, protez, implantów na Oddział Neurochirurgii na okres 24 miesięcy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 xml:space="preserve">art. 7 ustawy z dnia </w:t>
      </w:r>
      <w:r w:rsidR="00566590">
        <w:rPr>
          <w:rFonts w:ascii="Times New Roman" w:hAnsi="Times New Roman" w:cs="Times New Roman"/>
          <w:b/>
          <w:sz w:val="24"/>
          <w:szCs w:val="24"/>
        </w:rPr>
        <w:br/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13 kwietnia 2022 r. o szczególnych rozwią</w:t>
      </w:r>
      <w:bookmarkStart w:id="0" w:name="_GoBack"/>
      <w:bookmarkEnd w:id="0"/>
      <w:r w:rsidR="00566590" w:rsidRPr="00566590">
        <w:rPr>
          <w:rFonts w:ascii="Times New Roman" w:hAnsi="Times New Roman" w:cs="Times New Roman"/>
          <w:b/>
          <w:sz w:val="24"/>
          <w:szCs w:val="24"/>
        </w:rPr>
        <w:t>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2022 r., poz. 835)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A4B5A"/>
    <w:rsid w:val="004C43DE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2022-11-08T10:19:00Z</dcterms:created>
  <dcterms:modified xsi:type="dcterms:W3CDTF">2022-11-08T10:19:00Z</dcterms:modified>
</cp:coreProperties>
</file>