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A5" w:rsidRPr="0041134D" w:rsidRDefault="007F56A5" w:rsidP="007F56A5">
      <w:pPr>
        <w:suppressAutoHyphens/>
        <w:spacing w:after="120" w:line="240" w:lineRule="auto"/>
        <w:ind w:left="993"/>
        <w:contextualSpacing/>
        <w:jc w:val="both"/>
        <w:rPr>
          <w:rFonts w:eastAsia="Times New Roman" w:cs="Tahoma"/>
          <w:sz w:val="22"/>
          <w:szCs w:val="22"/>
          <w:lang w:eastAsia="ar-SA"/>
        </w:rPr>
      </w:pPr>
    </w:p>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sz w:val="22"/>
          <w:szCs w:val="22"/>
        </w:rPr>
      </w:pPr>
    </w:p>
    <w:p w:rsidR="007149EA" w:rsidRPr="0041134D" w:rsidRDefault="007149EA" w:rsidP="007149EA">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2C80379E" wp14:editId="4DE27B58">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7149EA" w:rsidRPr="0041134D" w:rsidRDefault="007149EA" w:rsidP="007149EA">
      <w:pPr>
        <w:widowControl w:val="0"/>
        <w:suppressAutoHyphens/>
        <w:spacing w:after="120" w:line="288" w:lineRule="auto"/>
        <w:contextualSpacing/>
        <w:jc w:val="center"/>
        <w:rPr>
          <w:rFonts w:eastAsia="Times New Roman" w:cs="Tahoma"/>
          <w:sz w:val="22"/>
          <w:szCs w:val="22"/>
          <w:lang w:eastAsia="ar-SA"/>
        </w:rPr>
      </w:pPr>
    </w:p>
    <w:p w:rsidR="007149EA" w:rsidRPr="0041134D" w:rsidRDefault="007149EA" w:rsidP="007149EA">
      <w:pPr>
        <w:autoSpaceDE w:val="0"/>
        <w:autoSpaceDN w:val="0"/>
        <w:adjustRightInd w:val="0"/>
        <w:spacing w:line="240" w:lineRule="auto"/>
        <w:ind w:left="1418" w:hanging="1418"/>
        <w:jc w:val="both"/>
        <w:rPr>
          <w:rFonts w:eastAsia="Times New Roman" w:cs="Times New Roman"/>
          <w:sz w:val="24"/>
          <w:szCs w:val="24"/>
          <w:lang w:eastAsia="pl-PL"/>
        </w:rPr>
      </w:pP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jc w:val="center"/>
        <w:rPr>
          <w:rFonts w:cs="Tahoma"/>
        </w:rPr>
      </w:pPr>
      <w:r w:rsidRPr="0041134D">
        <w:rPr>
          <w:rFonts w:cs="Tahoma"/>
          <w:b/>
          <w:bCs/>
        </w:rPr>
        <w:t>SPECYFIKACJA WARUNKÓW ZAMÓWIENIA</w:t>
      </w:r>
    </w:p>
    <w:p w:rsidR="007149EA" w:rsidRPr="0041134D" w:rsidRDefault="007149EA" w:rsidP="007149EA">
      <w:pPr>
        <w:spacing w:after="160"/>
        <w:jc w:val="center"/>
        <w:rPr>
          <w:rFonts w:cs="Tahoma"/>
          <w:sz w:val="18"/>
          <w:szCs w:val="18"/>
        </w:rPr>
      </w:pPr>
      <w:r w:rsidRPr="0041134D">
        <w:rPr>
          <w:rFonts w:cs="Tahoma"/>
          <w:sz w:val="18"/>
          <w:szCs w:val="18"/>
        </w:rPr>
        <w:t>zwana dalej "SWZ"</w:t>
      </w: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rPr>
          <w:rFonts w:cs="Tahoma"/>
          <w:sz w:val="28"/>
          <w:szCs w:val="28"/>
        </w:rPr>
      </w:pP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sidR="00A00FAA">
        <w:rPr>
          <w:rFonts w:cs="Tahoma"/>
          <w:sz w:val="22"/>
          <w:szCs w:val="22"/>
        </w:rPr>
        <w:t xml:space="preserve">  w trybie podstawowym   </w:t>
      </w:r>
      <w:r w:rsidRPr="0041134D">
        <w:rPr>
          <w:rFonts w:cs="Tahoma"/>
          <w:sz w:val="22"/>
          <w:szCs w:val="22"/>
        </w:rPr>
        <w:t xml:space="preserve">o wartości zamówienia nie przekraczającej progów unijnych określonych w art. 3 ustawy z 11 września 2019 r. - Prawo zamówień publicznych (Dz. U. z 2019 r. poz. 2019 z </w:t>
      </w:r>
      <w:proofErr w:type="spellStart"/>
      <w:r w:rsidRPr="0041134D">
        <w:rPr>
          <w:rFonts w:cs="Tahoma"/>
          <w:sz w:val="22"/>
          <w:szCs w:val="22"/>
        </w:rPr>
        <w:t>późn</w:t>
      </w:r>
      <w:proofErr w:type="spellEnd"/>
      <w:r w:rsidRPr="0041134D">
        <w:rPr>
          <w:rFonts w:cs="Tahoma"/>
          <w:sz w:val="22"/>
          <w:szCs w:val="22"/>
        </w:rPr>
        <w:t>. zm.) – zwanej dalej "Pzp."</w:t>
      </w: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7149EA" w:rsidRPr="0041134D" w:rsidRDefault="007149EA" w:rsidP="00901092">
      <w:pPr>
        <w:autoSpaceDE w:val="0"/>
        <w:autoSpaceDN w:val="0"/>
        <w:adjustRightInd w:val="0"/>
        <w:spacing w:line="240" w:lineRule="auto"/>
        <w:rPr>
          <w:rFonts w:cs="Tahoma"/>
          <w:sz w:val="22"/>
          <w:szCs w:val="22"/>
        </w:rPr>
      </w:pPr>
    </w:p>
    <w:p w:rsidR="008E44E6" w:rsidRDefault="007149EA" w:rsidP="008E44E6">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sidR="008E44E6">
        <w:rPr>
          <w:rFonts w:cs="Tahoma"/>
          <w:bCs/>
          <w:sz w:val="22"/>
          <w:szCs w:val="22"/>
        </w:rPr>
        <w:t xml:space="preserve">realizację zamówienia </w:t>
      </w:r>
      <w:proofErr w:type="spellStart"/>
      <w:r w:rsidR="008E44E6">
        <w:rPr>
          <w:rFonts w:cs="Tahoma"/>
          <w:bCs/>
          <w:sz w:val="22"/>
          <w:szCs w:val="22"/>
        </w:rPr>
        <w:t>pn</w:t>
      </w:r>
      <w:proofErr w:type="spellEnd"/>
      <w:r w:rsidR="00E631C5" w:rsidRPr="0041134D">
        <w:rPr>
          <w:rFonts w:cs="Tahoma"/>
          <w:bCs/>
          <w:sz w:val="22"/>
          <w:szCs w:val="22"/>
        </w:rPr>
        <w:t>:</w:t>
      </w:r>
      <w:r w:rsidR="008E44E6">
        <w:rPr>
          <w:rFonts w:cs="Tahoma"/>
          <w:bCs/>
          <w:sz w:val="22"/>
          <w:szCs w:val="22"/>
        </w:rPr>
        <w:t xml:space="preserve">  </w:t>
      </w:r>
    </w:p>
    <w:p w:rsidR="008E44E6" w:rsidRDefault="008E44E6" w:rsidP="008E44E6">
      <w:pPr>
        <w:autoSpaceDE w:val="0"/>
        <w:autoSpaceDN w:val="0"/>
        <w:adjustRightInd w:val="0"/>
        <w:spacing w:line="240" w:lineRule="auto"/>
        <w:ind w:left="567" w:hanging="567"/>
        <w:jc w:val="both"/>
        <w:rPr>
          <w:rFonts w:cs="Tahoma"/>
          <w:bCs/>
          <w:sz w:val="22"/>
          <w:szCs w:val="22"/>
        </w:rPr>
      </w:pPr>
    </w:p>
    <w:p w:rsidR="008E44E6" w:rsidRDefault="008E44E6" w:rsidP="008E44E6">
      <w:pPr>
        <w:autoSpaceDE w:val="0"/>
        <w:autoSpaceDN w:val="0"/>
        <w:adjustRightInd w:val="0"/>
        <w:spacing w:line="240" w:lineRule="auto"/>
        <w:ind w:left="567" w:hanging="567"/>
        <w:jc w:val="center"/>
        <w:rPr>
          <w:b/>
          <w:sz w:val="28"/>
          <w:szCs w:val="28"/>
        </w:rPr>
      </w:pPr>
      <w:r w:rsidRPr="008E44E6">
        <w:rPr>
          <w:b/>
          <w:sz w:val="28"/>
          <w:szCs w:val="28"/>
        </w:rPr>
        <w:t>Sukcesywna dostawa kruszywa do remontu dróg gminnych</w:t>
      </w:r>
    </w:p>
    <w:p w:rsidR="008E44E6" w:rsidRPr="008E44E6" w:rsidRDefault="008E44E6" w:rsidP="008E44E6">
      <w:pPr>
        <w:autoSpaceDE w:val="0"/>
        <w:autoSpaceDN w:val="0"/>
        <w:adjustRightInd w:val="0"/>
        <w:spacing w:line="240" w:lineRule="auto"/>
        <w:ind w:left="567" w:hanging="567"/>
        <w:jc w:val="center"/>
        <w:rPr>
          <w:b/>
          <w:sz w:val="28"/>
          <w:szCs w:val="28"/>
        </w:rPr>
      </w:pPr>
      <w:r w:rsidRPr="008E44E6">
        <w:rPr>
          <w:b/>
          <w:sz w:val="28"/>
          <w:szCs w:val="28"/>
        </w:rPr>
        <w:t>na  terenie gminy Wiązownica</w:t>
      </w:r>
    </w:p>
    <w:p w:rsidR="00E631C5" w:rsidRPr="0041134D" w:rsidRDefault="00E631C5" w:rsidP="007149EA">
      <w:pPr>
        <w:autoSpaceDE w:val="0"/>
        <w:autoSpaceDN w:val="0"/>
        <w:adjustRightInd w:val="0"/>
        <w:spacing w:line="240" w:lineRule="auto"/>
        <w:rPr>
          <w:rFonts w:cs="Tahoma"/>
          <w:bCs/>
          <w:sz w:val="22"/>
          <w:szCs w:val="22"/>
        </w:rPr>
      </w:pPr>
    </w:p>
    <w:p w:rsidR="00E631C5" w:rsidRPr="0041134D" w:rsidRDefault="00E631C5" w:rsidP="007149EA">
      <w:pPr>
        <w:autoSpaceDE w:val="0"/>
        <w:autoSpaceDN w:val="0"/>
        <w:adjustRightInd w:val="0"/>
        <w:spacing w:line="240" w:lineRule="auto"/>
        <w:rPr>
          <w:rFonts w:cs="Tahoma"/>
          <w:bCs/>
          <w:sz w:val="22"/>
          <w:szCs w:val="22"/>
        </w:rPr>
      </w:pPr>
    </w:p>
    <w:p w:rsidR="007149EA" w:rsidRPr="0041134D" w:rsidRDefault="007149EA" w:rsidP="00E631C5">
      <w:pPr>
        <w:autoSpaceDE w:val="0"/>
        <w:autoSpaceDN w:val="0"/>
        <w:adjustRightInd w:val="0"/>
        <w:spacing w:line="240" w:lineRule="auto"/>
        <w:jc w:val="center"/>
        <w:rPr>
          <w:rFonts w:cs="Tahoma"/>
          <w:b/>
          <w:sz w:val="22"/>
          <w:szCs w:val="22"/>
        </w:rPr>
      </w:pPr>
    </w:p>
    <w:p w:rsidR="007149EA" w:rsidRPr="0041134D" w:rsidRDefault="007149EA" w:rsidP="00E631C5">
      <w:pPr>
        <w:autoSpaceDE w:val="0"/>
        <w:autoSpaceDN w:val="0"/>
        <w:adjustRightInd w:val="0"/>
        <w:spacing w:line="240" w:lineRule="auto"/>
        <w:rPr>
          <w:rFonts w:cs="Tahoma"/>
          <w:b/>
          <w:bCs/>
          <w:sz w:val="22"/>
          <w:szCs w:val="22"/>
        </w:rPr>
      </w:pPr>
    </w:p>
    <w:p w:rsidR="007149EA" w:rsidRPr="0041134D" w:rsidRDefault="007149EA" w:rsidP="007149EA">
      <w:pPr>
        <w:autoSpaceDE w:val="0"/>
        <w:autoSpaceDN w:val="0"/>
        <w:adjustRightInd w:val="0"/>
        <w:spacing w:line="240" w:lineRule="auto"/>
        <w:rPr>
          <w:rFonts w:cs="Tahoma"/>
          <w:sz w:val="22"/>
          <w:szCs w:val="22"/>
        </w:rPr>
      </w:pPr>
    </w:p>
    <w:p w:rsidR="004A7425" w:rsidRDefault="007149EA" w:rsidP="007149EA">
      <w:pPr>
        <w:autoSpaceDE w:val="0"/>
        <w:autoSpaceDN w:val="0"/>
        <w:adjustRightInd w:val="0"/>
        <w:spacing w:line="240" w:lineRule="auto"/>
        <w:jc w:val="center"/>
        <w:rPr>
          <w:rFonts w:cs="Tahoma"/>
          <w:b/>
          <w:bCs/>
          <w:sz w:val="22"/>
          <w:szCs w:val="22"/>
        </w:rPr>
      </w:pPr>
      <w:r w:rsidRPr="0041134D">
        <w:rPr>
          <w:rFonts w:cs="Tahoma"/>
          <w:b/>
          <w:bCs/>
          <w:sz w:val="22"/>
          <w:szCs w:val="22"/>
        </w:rPr>
        <w:t xml:space="preserve">            </w:t>
      </w:r>
      <w:r w:rsidR="004A7425">
        <w:rPr>
          <w:rFonts w:cs="Tahoma"/>
          <w:b/>
          <w:bCs/>
          <w:sz w:val="22"/>
          <w:szCs w:val="22"/>
        </w:rPr>
        <w:t xml:space="preserve">          </w:t>
      </w:r>
      <w:r w:rsidRPr="0041134D">
        <w:rPr>
          <w:rFonts w:cs="Tahoma"/>
          <w:b/>
          <w:bCs/>
          <w:sz w:val="22"/>
          <w:szCs w:val="22"/>
        </w:rPr>
        <w:t xml:space="preserve"> </w:t>
      </w:r>
      <w:r w:rsidR="004A7425">
        <w:rPr>
          <w:rFonts w:cs="Tahoma"/>
          <w:b/>
          <w:bCs/>
          <w:sz w:val="22"/>
          <w:szCs w:val="22"/>
        </w:rPr>
        <w:tab/>
      </w:r>
      <w:r w:rsidR="004A7425">
        <w:rPr>
          <w:rFonts w:cs="Tahoma"/>
          <w:b/>
          <w:bCs/>
          <w:sz w:val="22"/>
          <w:szCs w:val="22"/>
        </w:rPr>
        <w:tab/>
      </w:r>
      <w:r w:rsidR="004A7425">
        <w:rPr>
          <w:rFonts w:cs="Tahoma"/>
          <w:b/>
          <w:bCs/>
          <w:sz w:val="22"/>
          <w:szCs w:val="22"/>
        </w:rPr>
        <w:tab/>
      </w:r>
      <w:r w:rsidR="004A7425">
        <w:rPr>
          <w:rFonts w:cs="Tahoma"/>
          <w:b/>
          <w:bCs/>
          <w:sz w:val="22"/>
          <w:szCs w:val="22"/>
        </w:rPr>
        <w:tab/>
      </w:r>
      <w:r w:rsidR="004A7425">
        <w:rPr>
          <w:rFonts w:cs="Tahoma"/>
          <w:b/>
          <w:bCs/>
          <w:sz w:val="22"/>
          <w:szCs w:val="22"/>
        </w:rPr>
        <w:tab/>
      </w:r>
      <w:r w:rsidRPr="0041134D">
        <w:rPr>
          <w:rFonts w:cs="Tahoma"/>
          <w:b/>
          <w:bCs/>
          <w:sz w:val="22"/>
          <w:szCs w:val="22"/>
        </w:rPr>
        <w:t>Zatwierdzam</w:t>
      </w:r>
      <w:r w:rsidR="004A7425">
        <w:rPr>
          <w:rFonts w:cs="Tahoma"/>
          <w:b/>
          <w:bCs/>
          <w:sz w:val="22"/>
          <w:szCs w:val="22"/>
        </w:rPr>
        <w:t xml:space="preserve">:     </w:t>
      </w:r>
    </w:p>
    <w:p w:rsidR="007149EA" w:rsidRDefault="004A7425" w:rsidP="004A7425">
      <w:pPr>
        <w:autoSpaceDE w:val="0"/>
        <w:autoSpaceDN w:val="0"/>
        <w:adjustRightInd w:val="0"/>
        <w:spacing w:line="240" w:lineRule="auto"/>
        <w:ind w:left="3540" w:firstLine="708"/>
        <w:jc w:val="center"/>
        <w:rPr>
          <w:rFonts w:cs="Tahoma"/>
          <w:b/>
          <w:bCs/>
          <w:sz w:val="22"/>
          <w:szCs w:val="22"/>
        </w:rPr>
      </w:pPr>
      <w:r>
        <w:rPr>
          <w:rFonts w:cs="Tahoma"/>
          <w:b/>
          <w:bCs/>
          <w:sz w:val="22"/>
          <w:szCs w:val="22"/>
        </w:rPr>
        <w:t>Wójt Gminy Wiązownica</w:t>
      </w:r>
    </w:p>
    <w:p w:rsidR="004A7425" w:rsidRPr="0041134D" w:rsidRDefault="004A7425" w:rsidP="007149EA">
      <w:pPr>
        <w:autoSpaceDE w:val="0"/>
        <w:autoSpaceDN w:val="0"/>
        <w:adjustRightInd w:val="0"/>
        <w:spacing w:line="240" w:lineRule="auto"/>
        <w:jc w:val="center"/>
        <w:rPr>
          <w:rFonts w:cs="Tahoma"/>
          <w:b/>
          <w:bCs/>
          <w:sz w:val="22"/>
          <w:szCs w:val="22"/>
        </w:rPr>
      </w:pPr>
      <w:r>
        <w:rPr>
          <w:rFonts w:cs="Tahoma"/>
          <w:b/>
          <w:bCs/>
          <w:sz w:val="22"/>
          <w:szCs w:val="22"/>
        </w:rPr>
        <w:t xml:space="preserve">                                                  </w:t>
      </w:r>
      <w:r>
        <w:rPr>
          <w:rFonts w:cs="Tahoma"/>
          <w:b/>
          <w:bCs/>
          <w:sz w:val="22"/>
          <w:szCs w:val="22"/>
        </w:rPr>
        <w:tab/>
      </w:r>
      <w:r>
        <w:rPr>
          <w:rFonts w:cs="Tahoma"/>
          <w:b/>
          <w:bCs/>
          <w:sz w:val="22"/>
          <w:szCs w:val="22"/>
        </w:rPr>
        <w:tab/>
        <w:t xml:space="preserve">Marian Jerzy </w:t>
      </w:r>
      <w:proofErr w:type="spellStart"/>
      <w:r>
        <w:rPr>
          <w:rFonts w:cs="Tahoma"/>
          <w:b/>
          <w:bCs/>
          <w:sz w:val="22"/>
          <w:szCs w:val="22"/>
        </w:rPr>
        <w:t>Ryznar</w:t>
      </w:r>
      <w:proofErr w:type="spellEnd"/>
    </w:p>
    <w:p w:rsidR="007149EA" w:rsidRPr="0041134D" w:rsidRDefault="004A7425" w:rsidP="007149EA">
      <w:pPr>
        <w:autoSpaceDE w:val="0"/>
        <w:autoSpaceDN w:val="0"/>
        <w:adjustRightInd w:val="0"/>
        <w:spacing w:line="240" w:lineRule="auto"/>
        <w:rPr>
          <w:rFonts w:cs="Tahoma"/>
          <w:b/>
          <w:bCs/>
          <w:sz w:val="22"/>
          <w:szCs w:val="22"/>
        </w:rPr>
      </w:pPr>
      <w:r>
        <w:rPr>
          <w:rFonts w:cs="Tahoma"/>
          <w:b/>
          <w:bCs/>
          <w:sz w:val="22"/>
          <w:szCs w:val="22"/>
        </w:rPr>
        <w:t xml:space="preserve">                                                                                           </w:t>
      </w:r>
    </w:p>
    <w:p w:rsidR="007149EA" w:rsidRDefault="007149EA" w:rsidP="007149EA">
      <w:pPr>
        <w:autoSpaceDE w:val="0"/>
        <w:autoSpaceDN w:val="0"/>
        <w:adjustRightInd w:val="0"/>
        <w:spacing w:line="240" w:lineRule="auto"/>
        <w:jc w:val="center"/>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321FFD" w:rsidRDefault="00321FFD" w:rsidP="008E44E6">
      <w:pPr>
        <w:autoSpaceDE w:val="0"/>
        <w:autoSpaceDN w:val="0"/>
        <w:adjustRightInd w:val="0"/>
        <w:spacing w:line="240" w:lineRule="auto"/>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8E44E6" w:rsidRPr="00321FFD" w:rsidRDefault="008E44E6" w:rsidP="008E44E6">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321FFD" w:rsidRDefault="00321FFD" w:rsidP="007149EA">
      <w:pPr>
        <w:autoSpaceDE w:val="0"/>
        <w:autoSpaceDN w:val="0"/>
        <w:adjustRightInd w:val="0"/>
        <w:spacing w:line="240" w:lineRule="auto"/>
        <w:jc w:val="center"/>
        <w:rPr>
          <w:rFonts w:cs="Tahoma"/>
          <w:b/>
          <w:bCs/>
          <w:sz w:val="22"/>
          <w:szCs w:val="22"/>
        </w:rPr>
      </w:pPr>
    </w:p>
    <w:p w:rsidR="00321FFD" w:rsidRPr="0041134D" w:rsidRDefault="00321FFD" w:rsidP="007149EA">
      <w:pPr>
        <w:autoSpaceDE w:val="0"/>
        <w:autoSpaceDN w:val="0"/>
        <w:adjustRightInd w:val="0"/>
        <w:spacing w:line="240" w:lineRule="auto"/>
        <w:jc w:val="center"/>
        <w:rPr>
          <w:rFonts w:cs="Tahoma"/>
          <w:b/>
          <w:bCs/>
          <w:sz w:val="22"/>
          <w:szCs w:val="22"/>
        </w:rPr>
      </w:pPr>
    </w:p>
    <w:p w:rsidR="008F1022" w:rsidRPr="00DF2CA8" w:rsidRDefault="005C40C7" w:rsidP="00DF2CA8">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1408C1">
        <w:rPr>
          <w:rFonts w:cs="Tahoma"/>
          <w:bCs/>
          <w:sz w:val="22"/>
          <w:szCs w:val="22"/>
        </w:rPr>
        <w:t>, dnia  05</w:t>
      </w:r>
      <w:r w:rsidR="008E44E6">
        <w:rPr>
          <w:rFonts w:cs="Tahoma"/>
          <w:bCs/>
          <w:sz w:val="22"/>
          <w:szCs w:val="22"/>
        </w:rPr>
        <w:t>.03</w:t>
      </w:r>
      <w:r w:rsidR="00321FFD">
        <w:rPr>
          <w:rFonts w:cs="Tahoma"/>
          <w:bCs/>
          <w:sz w:val="22"/>
          <w:szCs w:val="22"/>
        </w:rPr>
        <w:t>.2021 r.</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7149EA" w:rsidRPr="0041134D" w:rsidRDefault="007149EA" w:rsidP="007149EA">
      <w:pPr>
        <w:spacing w:line="240" w:lineRule="auto"/>
        <w:rPr>
          <w:rFonts w:eastAsia="Times New Roman" w:cs="Tahoma"/>
          <w:sz w:val="22"/>
          <w:szCs w:val="22"/>
          <w:lang w:eastAsia="ar-SA"/>
        </w:rPr>
      </w:pPr>
    </w:p>
    <w:p w:rsidR="007149EA" w:rsidRPr="0041134D" w:rsidRDefault="007149EA" w:rsidP="00ED1691">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7149EA" w:rsidRPr="0041134D" w:rsidRDefault="00170283" w:rsidP="007149EA">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w:t>
      </w:r>
      <w:r w:rsidR="007149EA" w:rsidRPr="0041134D">
        <w:rPr>
          <w:rFonts w:cs="Tahoma"/>
          <w:sz w:val="22"/>
          <w:szCs w:val="22"/>
          <w:lang w:eastAsia="ar-SA"/>
        </w:rPr>
        <w:t>Nazwa</w:t>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eastAsia="Times New Roman" w:cs="Tahoma"/>
          <w:sz w:val="22"/>
          <w:szCs w:val="22"/>
        </w:rPr>
        <w:t>Gmina Wiązownica</w:t>
      </w:r>
    </w:p>
    <w:p w:rsidR="007149EA" w:rsidRPr="0041134D" w:rsidRDefault="007149EA" w:rsidP="007149EA">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00170283" w:rsidRPr="0041134D">
        <w:rPr>
          <w:rFonts w:cs="Tahoma"/>
          <w:spacing w:val="1"/>
          <w:sz w:val="22"/>
          <w:szCs w:val="22"/>
          <w:lang w:eastAsia="ar-SA"/>
        </w:rPr>
        <w:tab/>
      </w:r>
      <w:r w:rsidRPr="0041134D">
        <w:rPr>
          <w:rFonts w:cs="Tahoma"/>
          <w:spacing w:val="1"/>
          <w:sz w:val="22"/>
          <w:szCs w:val="22"/>
          <w:lang w:eastAsia="ar-SA"/>
        </w:rPr>
        <w:t>tel.  + 48 (16) 622 36 31</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00170283" w:rsidRPr="0041134D">
        <w:rPr>
          <w:rFonts w:cs="Tahoma"/>
          <w:spacing w:val="1"/>
          <w:sz w:val="22"/>
          <w:szCs w:val="22"/>
          <w:lang w:eastAsia="ar-SA"/>
        </w:rPr>
        <w:t xml:space="preserve"> </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5541CC" w:rsidRDefault="007149EA" w:rsidP="00170283">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sidR="005541CC">
        <w:rPr>
          <w:rFonts w:cs="Tahoma"/>
          <w:spacing w:val="1"/>
          <w:sz w:val="22"/>
          <w:szCs w:val="22"/>
          <w:lang w:eastAsia="ar-SA"/>
        </w:rPr>
        <w:t>ie przedmiotowego zamówienia:</w:t>
      </w:r>
    </w:p>
    <w:p w:rsidR="007149EA" w:rsidRPr="0041134D" w:rsidRDefault="00901092" w:rsidP="00170283">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sidR="005541CC">
        <w:rPr>
          <w:rFonts w:cs="Tahoma"/>
          <w:spacing w:val="1"/>
          <w:sz w:val="22"/>
          <w:szCs w:val="22"/>
          <w:lang w:eastAsia="ar-SA"/>
        </w:rPr>
        <w:t xml:space="preserve">                                           </w:t>
      </w:r>
      <w:r w:rsidR="007149EA" w:rsidRPr="0041134D">
        <w:rPr>
          <w:rFonts w:cs="Tahoma"/>
          <w:spacing w:val="1"/>
          <w:sz w:val="22"/>
          <w:szCs w:val="22"/>
          <w:lang w:eastAsia="ar-SA"/>
        </w:rPr>
        <w:t xml:space="preserve"> </w:t>
      </w:r>
      <w:hyperlink r:id="rId11" w:history="1">
        <w:r w:rsidR="007149EA" w:rsidRPr="0041134D">
          <w:rPr>
            <w:rStyle w:val="Hipercze"/>
            <w:rFonts w:cs="Tahoma"/>
            <w:color w:val="auto"/>
            <w:spacing w:val="1"/>
            <w:sz w:val="22"/>
            <w:szCs w:val="22"/>
            <w:lang w:eastAsia="ar-SA"/>
          </w:rPr>
          <w:t>https://platformazakupowa.pl/wiazownica</w:t>
        </w:r>
      </w:hyperlink>
      <w:r w:rsidR="007149EA" w:rsidRPr="0041134D">
        <w:rPr>
          <w:rFonts w:cs="Tahoma"/>
          <w:spacing w:val="1"/>
          <w:sz w:val="22"/>
          <w:szCs w:val="22"/>
          <w:lang w:eastAsia="ar-SA"/>
        </w:rPr>
        <w:t xml:space="preserve"> </w:t>
      </w:r>
    </w:p>
    <w:p w:rsidR="007149EA" w:rsidRPr="0041134D" w:rsidRDefault="007149EA" w:rsidP="00170283">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sidR="005541CC">
        <w:rPr>
          <w:rFonts w:cs="Tahoma"/>
          <w:spacing w:val="1"/>
          <w:sz w:val="22"/>
          <w:szCs w:val="22"/>
          <w:lang w:eastAsia="ar-SA"/>
        </w:rPr>
        <w:t xml:space="preserve"> </w:t>
      </w:r>
      <w:r w:rsidR="005541CC">
        <w:rPr>
          <w:rFonts w:cs="Tahoma"/>
          <w:spacing w:val="1"/>
          <w:sz w:val="22"/>
          <w:szCs w:val="22"/>
          <w:lang w:eastAsia="ar-SA"/>
        </w:rPr>
        <w:tab/>
        <w:t>IZ.271.9</w:t>
      </w:r>
      <w:r w:rsidR="00796CBE" w:rsidRPr="0041134D">
        <w:rPr>
          <w:rFonts w:cs="Tahoma"/>
          <w:spacing w:val="1"/>
          <w:sz w:val="22"/>
          <w:szCs w:val="22"/>
          <w:lang w:eastAsia="ar-SA"/>
        </w:rPr>
        <w:t>.2021</w:t>
      </w:r>
      <w:r w:rsidRPr="0041134D">
        <w:rPr>
          <w:rFonts w:cs="Tahoma"/>
          <w:spacing w:val="1"/>
          <w:sz w:val="22"/>
          <w:szCs w:val="22"/>
          <w:lang w:eastAsia="ar-SA"/>
        </w:rPr>
        <w:t xml:space="preserve">  </w:t>
      </w:r>
    </w:p>
    <w:p w:rsidR="007149EA"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2B3FB5"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7149EA" w:rsidRPr="0041134D" w:rsidRDefault="00901092" w:rsidP="007149EA">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007149EA" w:rsidRPr="0041134D">
        <w:rPr>
          <w:rFonts w:cs="Arial"/>
          <w:b/>
          <w:sz w:val="22"/>
          <w:szCs w:val="22"/>
          <w:u w:val="thick"/>
        </w:rPr>
        <w:t>Tryb udzielenia zamówienia</w:t>
      </w:r>
    </w:p>
    <w:p w:rsidR="007149EA" w:rsidRPr="0041134D" w:rsidRDefault="007149EA" w:rsidP="0090109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2801AD">
        <w:rPr>
          <w:rFonts w:ascii="CG Omega" w:hAnsi="CG Omega" w:cs="Tahoma"/>
          <w:b w:val="0"/>
          <w:sz w:val="22"/>
          <w:szCs w:val="22"/>
        </w:rPr>
        <w:t xml:space="preserve"> o którym mowa w </w:t>
      </w:r>
      <w:r w:rsidR="002801AD" w:rsidRPr="004A7425">
        <w:rPr>
          <w:rFonts w:ascii="CG Omega" w:hAnsi="CG Omega" w:cs="Tahoma"/>
          <w:b w:val="0"/>
          <w:sz w:val="22"/>
          <w:szCs w:val="22"/>
        </w:rPr>
        <w:t>art. 275 ust. 1</w:t>
      </w:r>
      <w:r w:rsidRPr="004A7425">
        <w:rPr>
          <w:rFonts w:ascii="CG Omega" w:hAnsi="CG Omega" w:cs="Tahoma"/>
          <w:b w:val="0"/>
          <w:sz w:val="22"/>
          <w:szCs w:val="22"/>
        </w:rPr>
        <w:t xml:space="preserve"> ustawy Pzp.   </w:t>
      </w:r>
      <w:r w:rsidRPr="0041134D">
        <w:rPr>
          <w:rFonts w:ascii="CG Omega" w:hAnsi="CG Omega" w:cs="Tahoma"/>
          <w:b w:val="0"/>
          <w:sz w:val="22"/>
          <w:szCs w:val="22"/>
        </w:rPr>
        <w:t xml:space="preserve">o wartości nie 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 xml:space="preserve">ustawy z 11 września 2019 r. - Prawo zamówień publicznych (Dz. U. z 2019 r. poz. 2019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sidR="00A00FAA">
        <w:rPr>
          <w:rFonts w:ascii="CG Omega" w:hAnsi="CG Omega" w:cs="Tahoma"/>
          <w:b w:val="0"/>
          <w:sz w:val="22"/>
          <w:szCs w:val="22"/>
        </w:rPr>
        <w:t>ożyć tylko jedną ofertę</w:t>
      </w:r>
      <w:r w:rsidRPr="0041134D">
        <w:rPr>
          <w:rFonts w:ascii="CG Omega" w:hAnsi="CG Omega" w:cs="Tahoma"/>
          <w:b w:val="0"/>
          <w:sz w:val="22"/>
          <w:szCs w:val="22"/>
        </w:rPr>
        <w:t xml:space="preserve"> </w:t>
      </w:r>
      <w:r w:rsidR="008F1022" w:rsidRPr="0041134D">
        <w:rPr>
          <w:rFonts w:ascii="CG Omega" w:hAnsi="CG Omega" w:cs="Tahoma"/>
          <w:b w:val="0"/>
          <w:sz w:val="22"/>
          <w:szCs w:val="22"/>
        </w:rPr>
        <w:t>wyłącznie</w:t>
      </w:r>
      <w:r w:rsidR="00A00FAA">
        <w:rPr>
          <w:rFonts w:ascii="CG Omega" w:hAnsi="CG Omega" w:cs="Tahoma"/>
          <w:b w:val="0"/>
          <w:sz w:val="22"/>
          <w:szCs w:val="22"/>
        </w:rPr>
        <w:t xml:space="preserve"> w postaci</w:t>
      </w:r>
      <w:r w:rsidR="008F1022" w:rsidRPr="0041134D">
        <w:rPr>
          <w:rFonts w:ascii="CG Omega" w:hAnsi="CG Omega" w:cs="Tahoma"/>
          <w:b w:val="0"/>
          <w:sz w:val="22"/>
          <w:szCs w:val="22"/>
        </w:rPr>
        <w:t xml:space="preserve"> elektronicznej.</w:t>
      </w: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UZP pod nr ……………………………………………………..</w:t>
      </w:r>
    </w:p>
    <w:p w:rsidR="001B3DFC"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7149EA" w:rsidRPr="0041134D" w:rsidRDefault="007149EA" w:rsidP="00963455">
      <w:pPr>
        <w:pStyle w:val="Akapitzlist"/>
        <w:widowControl w:val="0"/>
        <w:numPr>
          <w:ilvl w:val="1"/>
          <w:numId w:val="21"/>
        </w:numPr>
        <w:ind w:left="567" w:hanging="709"/>
        <w:jc w:val="both"/>
        <w:rPr>
          <w:rFonts w:ascii="CG Omega" w:hAnsi="CG Omega" w:cs="Tahoma"/>
          <w:b w:val="0"/>
          <w:sz w:val="22"/>
          <w:szCs w:val="22"/>
        </w:rPr>
      </w:pPr>
      <w:r w:rsidRPr="0041134D">
        <w:rPr>
          <w:rFonts w:ascii="CG Omega" w:hAnsi="CG Omega" w:cs="Tahoma"/>
          <w:b w:val="0"/>
          <w:sz w:val="22"/>
          <w:szCs w:val="22"/>
        </w:rPr>
        <w:t xml:space="preserve">Informacja o postępowaniu  ( link do strony internetowej prowadzonego postępowania) zostanie zamieszczony  na </w:t>
      </w:r>
      <w:r w:rsidRPr="0041134D">
        <w:rPr>
          <w:rFonts w:ascii="CG Omega" w:hAnsi="CG Omega" w:cs="Tahoma"/>
          <w:b w:val="0"/>
          <w:sz w:val="22"/>
          <w:szCs w:val="22"/>
          <w:lang w:val="x-none"/>
        </w:rPr>
        <w:t xml:space="preserve">stronie  internetowej  Zamawiającego pod adresem: </w:t>
      </w:r>
      <w:hyperlink r:id="rId13" w:history="1">
        <w:r w:rsidRPr="0041134D">
          <w:rPr>
            <w:rFonts w:ascii="CG Omega" w:hAnsi="CG Omega" w:cs="Tahoma"/>
            <w:b w:val="0"/>
            <w:sz w:val="22"/>
            <w:szCs w:val="22"/>
            <w:u w:val="single"/>
            <w:lang w:val="x-none"/>
          </w:rPr>
          <w:t>www.bip.wiazownica.com</w:t>
        </w:r>
      </w:hyperlink>
      <w:r w:rsidRPr="0041134D">
        <w:rPr>
          <w:rFonts w:ascii="CG Omega" w:hAnsi="CG Omega" w:cs="Tahoma"/>
          <w:b w:val="0"/>
          <w:sz w:val="22"/>
          <w:szCs w:val="22"/>
          <w:lang w:val="x-none"/>
        </w:rPr>
        <w:t xml:space="preserve">,  </w:t>
      </w:r>
    </w:p>
    <w:p w:rsidR="008F1022" w:rsidRPr="0041134D" w:rsidRDefault="008F1022" w:rsidP="00DF2CA8">
      <w:pPr>
        <w:spacing w:line="240" w:lineRule="auto"/>
        <w:jc w:val="both"/>
        <w:rPr>
          <w:rFonts w:eastAsia="Times New Roman" w:cs="Tahoma"/>
          <w:b/>
          <w:sz w:val="24"/>
          <w:szCs w:val="24"/>
          <w:lang w:eastAsia="ar-SA"/>
        </w:rPr>
      </w:pPr>
    </w:p>
    <w:p w:rsidR="007149EA" w:rsidRPr="0041134D" w:rsidRDefault="001B3DFC" w:rsidP="001B3DFC">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002B3FB5" w:rsidRPr="0041134D">
        <w:rPr>
          <w:rFonts w:eastAsia="Times New Roman" w:cs="Tahoma"/>
          <w:b/>
          <w:smallCaps/>
          <w:sz w:val="22"/>
          <w:szCs w:val="22"/>
          <w:u w:val="thick"/>
          <w:lang w:eastAsia="ar-SA"/>
        </w:rPr>
        <w:t>Rozdział</w:t>
      </w:r>
      <w:r w:rsidR="007149EA" w:rsidRPr="0041134D">
        <w:rPr>
          <w:rFonts w:eastAsia="Times New Roman" w:cs="Tahoma"/>
          <w:b/>
          <w:sz w:val="24"/>
          <w:szCs w:val="24"/>
          <w:u w:val="thick"/>
          <w:lang w:eastAsia="ar-SA"/>
        </w:rPr>
        <w:t xml:space="preserve"> III</w:t>
      </w:r>
      <w:r w:rsidR="007149EA" w:rsidRPr="0041134D">
        <w:rPr>
          <w:rFonts w:eastAsia="Times New Roman" w:cs="Tahoma"/>
          <w:b/>
          <w:sz w:val="24"/>
          <w:szCs w:val="24"/>
          <w:u w:val="thick"/>
          <w:lang w:val="x-none" w:eastAsia="ar-SA"/>
        </w:rPr>
        <w:t xml:space="preserv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7149EA" w:rsidRPr="0041134D" w:rsidRDefault="007149EA" w:rsidP="007149EA">
      <w:pPr>
        <w:autoSpaceDE w:val="0"/>
        <w:autoSpaceDN w:val="0"/>
        <w:adjustRightInd w:val="0"/>
        <w:spacing w:line="240" w:lineRule="auto"/>
        <w:rPr>
          <w:rFonts w:cs="Tahoma"/>
          <w:sz w:val="22"/>
          <w:szCs w:val="22"/>
        </w:rPr>
      </w:pPr>
    </w:p>
    <w:p w:rsidR="00170283" w:rsidRPr="0041134D" w:rsidRDefault="007149EA" w:rsidP="00963455">
      <w:pPr>
        <w:pStyle w:val="Akapitzlist"/>
        <w:numPr>
          <w:ilvl w:val="1"/>
          <w:numId w:val="22"/>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sidR="002801AD">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sidR="00DF2CA8">
        <w:rPr>
          <w:rFonts w:ascii="CG Omega" w:hAnsi="CG Omega" w:cs="Arial"/>
          <w:b w:val="0"/>
          <w:sz w:val="22"/>
          <w:szCs w:val="22"/>
          <w:lang w:eastAsia="pl-PL"/>
        </w:rPr>
        <w:t xml:space="preserve"> </w:t>
      </w:r>
    </w:p>
    <w:p w:rsidR="007149EA" w:rsidRPr="0041134D" w:rsidRDefault="007149EA" w:rsidP="007149EA">
      <w:pPr>
        <w:autoSpaceDE w:val="0"/>
        <w:autoSpaceDN w:val="0"/>
        <w:adjustRightInd w:val="0"/>
        <w:spacing w:line="240" w:lineRule="auto"/>
        <w:rPr>
          <w:rFonts w:cs="Tahoma"/>
          <w:sz w:val="22"/>
          <w:szCs w:val="22"/>
        </w:rPr>
      </w:pPr>
    </w:p>
    <w:p w:rsidR="007149EA" w:rsidRPr="0041134D" w:rsidRDefault="007149EA" w:rsidP="007149EA">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7149EA" w:rsidRPr="0041134D" w:rsidRDefault="00DD7671" w:rsidP="00DD7671">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DD7671" w:rsidRPr="0041134D" w:rsidRDefault="00DD7671" w:rsidP="00DD7671">
      <w:pPr>
        <w:suppressAutoHyphens/>
        <w:spacing w:after="120" w:line="240" w:lineRule="auto"/>
        <w:contextualSpacing/>
        <w:jc w:val="center"/>
        <w:rPr>
          <w:rFonts w:eastAsia="Times New Roman" w:cs="Tahoma"/>
          <w:b/>
          <w:sz w:val="22"/>
          <w:szCs w:val="22"/>
          <w:u w:val="thick"/>
          <w:lang w:eastAsia="ar-SA"/>
        </w:rPr>
      </w:pPr>
    </w:p>
    <w:p w:rsidR="00B176B8" w:rsidRDefault="00170283" w:rsidP="00B176B8">
      <w:pPr>
        <w:autoSpaceDE w:val="0"/>
        <w:autoSpaceDN w:val="0"/>
        <w:adjustRightInd w:val="0"/>
        <w:spacing w:line="240" w:lineRule="auto"/>
        <w:ind w:left="567" w:hanging="567"/>
        <w:jc w:val="both"/>
        <w:rPr>
          <w:sz w:val="22"/>
          <w:szCs w:val="22"/>
        </w:rPr>
      </w:pPr>
      <w:r w:rsidRPr="0041134D">
        <w:rPr>
          <w:rFonts w:eastAsia="Times New Roman" w:cs="Arial"/>
          <w:sz w:val="22"/>
          <w:szCs w:val="22"/>
          <w:lang w:eastAsia="pl-PL"/>
        </w:rPr>
        <w:t>4</w:t>
      </w:r>
      <w:r w:rsidR="00E00F0A" w:rsidRPr="0041134D">
        <w:rPr>
          <w:rFonts w:eastAsia="Times New Roman" w:cs="Arial"/>
          <w:sz w:val="22"/>
          <w:szCs w:val="22"/>
          <w:lang w:eastAsia="pl-PL"/>
        </w:rPr>
        <w:t xml:space="preserve">.1 </w:t>
      </w:r>
      <w:r w:rsidR="00E00F0A" w:rsidRPr="0041134D">
        <w:rPr>
          <w:rFonts w:eastAsia="Times New Roman" w:cs="Arial"/>
          <w:sz w:val="22"/>
          <w:szCs w:val="22"/>
          <w:lang w:eastAsia="pl-PL"/>
        </w:rPr>
        <w:tab/>
      </w:r>
      <w:r w:rsidR="00B176B8" w:rsidRPr="00A32CDA">
        <w:rPr>
          <w:sz w:val="22"/>
          <w:szCs w:val="22"/>
        </w:rPr>
        <w:t>Przedmiotem</w:t>
      </w:r>
      <w:r w:rsidR="00B176B8">
        <w:rPr>
          <w:sz w:val="22"/>
          <w:szCs w:val="22"/>
        </w:rPr>
        <w:t xml:space="preserve"> zamówienia jest sukcesywna dostawa kruszywa do remontu dróg gminnych na  terenie gminy Wiązownica.</w:t>
      </w:r>
    </w:p>
    <w:p w:rsidR="00B176B8" w:rsidRPr="00F9638F" w:rsidRDefault="00B176B8" w:rsidP="00B176B8">
      <w:pPr>
        <w:autoSpaceDE w:val="0"/>
        <w:autoSpaceDN w:val="0"/>
        <w:adjustRightInd w:val="0"/>
        <w:spacing w:line="240" w:lineRule="auto"/>
        <w:ind w:left="567" w:hanging="567"/>
        <w:jc w:val="both"/>
        <w:rPr>
          <w:sz w:val="22"/>
          <w:szCs w:val="22"/>
        </w:rPr>
      </w:pPr>
      <w:r>
        <w:rPr>
          <w:sz w:val="22"/>
          <w:szCs w:val="22"/>
        </w:rPr>
        <w:t xml:space="preserve">4.2 </w:t>
      </w:r>
      <w:r>
        <w:rPr>
          <w:sz w:val="22"/>
          <w:szCs w:val="22"/>
        </w:rPr>
        <w:tab/>
      </w:r>
      <w:r w:rsidRPr="00F9638F">
        <w:rPr>
          <w:sz w:val="22"/>
          <w:szCs w:val="22"/>
        </w:rPr>
        <w:t xml:space="preserve">W ramach zamówienia planuje się zakup i dostawę kruszywa o następującym asortymencie: </w:t>
      </w:r>
    </w:p>
    <w:p w:rsidR="00B176B8" w:rsidRPr="00F9638F" w:rsidRDefault="00B176B8" w:rsidP="00B176B8">
      <w:pPr>
        <w:autoSpaceDE w:val="0"/>
        <w:autoSpaceDN w:val="0"/>
        <w:adjustRightInd w:val="0"/>
        <w:spacing w:line="240" w:lineRule="auto"/>
        <w:ind w:left="284" w:firstLine="283"/>
        <w:jc w:val="both"/>
        <w:rPr>
          <w:sz w:val="22"/>
          <w:szCs w:val="22"/>
        </w:rPr>
      </w:pPr>
      <w:r>
        <w:rPr>
          <w:sz w:val="22"/>
          <w:szCs w:val="22"/>
        </w:rPr>
        <w:t>1.  K</w:t>
      </w:r>
      <w:r w:rsidRPr="00F9638F">
        <w:rPr>
          <w:sz w:val="22"/>
          <w:szCs w:val="22"/>
        </w:rPr>
        <w:t>ruszywo łamane dolo</w:t>
      </w:r>
      <w:r>
        <w:rPr>
          <w:sz w:val="22"/>
          <w:szCs w:val="22"/>
        </w:rPr>
        <w:t>mitowe o frakcji 0-31,5 mm. w ilości  1 500</w:t>
      </w:r>
      <w:r w:rsidRPr="00F9638F">
        <w:rPr>
          <w:sz w:val="22"/>
          <w:szCs w:val="22"/>
        </w:rPr>
        <w:t xml:space="preserve"> ton</w:t>
      </w:r>
    </w:p>
    <w:p w:rsidR="00B176B8" w:rsidRDefault="00B176B8" w:rsidP="00B176B8">
      <w:pPr>
        <w:autoSpaceDE w:val="0"/>
        <w:autoSpaceDN w:val="0"/>
        <w:adjustRightInd w:val="0"/>
        <w:spacing w:line="240" w:lineRule="auto"/>
        <w:jc w:val="both"/>
        <w:rPr>
          <w:sz w:val="22"/>
          <w:szCs w:val="22"/>
        </w:rPr>
      </w:pPr>
      <w:r>
        <w:rPr>
          <w:sz w:val="22"/>
          <w:szCs w:val="22"/>
        </w:rPr>
        <w:t xml:space="preserve">         2.  K</w:t>
      </w:r>
      <w:r w:rsidRPr="00F9638F">
        <w:rPr>
          <w:sz w:val="22"/>
          <w:szCs w:val="22"/>
        </w:rPr>
        <w:t>ruszywo łamane dolo</w:t>
      </w:r>
      <w:r>
        <w:rPr>
          <w:sz w:val="22"/>
          <w:szCs w:val="22"/>
        </w:rPr>
        <w:t>mitowe</w:t>
      </w:r>
      <w:r w:rsidR="00DF2CA8">
        <w:rPr>
          <w:sz w:val="22"/>
          <w:szCs w:val="22"/>
        </w:rPr>
        <w:t xml:space="preserve"> o frakcji 0–63,0 mm. w ilości </w:t>
      </w:r>
      <w:r>
        <w:rPr>
          <w:sz w:val="22"/>
          <w:szCs w:val="22"/>
        </w:rPr>
        <w:t>1 0</w:t>
      </w:r>
      <w:r w:rsidRPr="00F9638F">
        <w:rPr>
          <w:sz w:val="22"/>
          <w:szCs w:val="22"/>
        </w:rPr>
        <w:t>00 ton</w:t>
      </w:r>
      <w:r>
        <w:rPr>
          <w:sz w:val="22"/>
          <w:szCs w:val="22"/>
        </w:rPr>
        <w:t xml:space="preserve">   </w:t>
      </w:r>
    </w:p>
    <w:p w:rsidR="00B176B8" w:rsidRDefault="00B176B8" w:rsidP="00B176B8">
      <w:pPr>
        <w:autoSpaceDE w:val="0"/>
        <w:autoSpaceDN w:val="0"/>
        <w:adjustRightInd w:val="0"/>
        <w:spacing w:line="240" w:lineRule="auto"/>
        <w:ind w:left="567" w:hanging="567"/>
        <w:jc w:val="both"/>
        <w:rPr>
          <w:sz w:val="22"/>
          <w:szCs w:val="22"/>
        </w:rPr>
      </w:pPr>
      <w:r>
        <w:rPr>
          <w:sz w:val="22"/>
          <w:szCs w:val="22"/>
        </w:rPr>
        <w:t xml:space="preserve">4.3   </w:t>
      </w:r>
      <w:r w:rsidR="000B6DF9">
        <w:rPr>
          <w:sz w:val="22"/>
          <w:szCs w:val="22"/>
        </w:rPr>
        <w:t xml:space="preserve"> Z</w:t>
      </w:r>
      <w:r>
        <w:rPr>
          <w:sz w:val="22"/>
          <w:szCs w:val="22"/>
        </w:rPr>
        <w:t>amawiający informuje, że przedmiot zamówienia został podzielony na 2 odrębne części, z których każda będzie stanowić przedmiot odrębnej oceny.</w:t>
      </w:r>
    </w:p>
    <w:p w:rsidR="00B176B8" w:rsidRDefault="00B176B8" w:rsidP="00B176B8">
      <w:pPr>
        <w:autoSpaceDE w:val="0"/>
        <w:autoSpaceDN w:val="0"/>
        <w:adjustRightInd w:val="0"/>
        <w:spacing w:line="240" w:lineRule="auto"/>
        <w:ind w:left="567" w:hanging="567"/>
        <w:jc w:val="both"/>
        <w:rPr>
          <w:sz w:val="22"/>
          <w:szCs w:val="22"/>
        </w:rPr>
      </w:pPr>
      <w:r>
        <w:rPr>
          <w:sz w:val="22"/>
          <w:szCs w:val="22"/>
        </w:rPr>
        <w:t>4.4</w:t>
      </w:r>
      <w:r>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p>
    <w:p w:rsidR="00B176B8" w:rsidRPr="00F9638F" w:rsidRDefault="00B176B8" w:rsidP="00B176B8">
      <w:pPr>
        <w:autoSpaceDE w:val="0"/>
        <w:autoSpaceDN w:val="0"/>
        <w:adjustRightInd w:val="0"/>
        <w:spacing w:line="240" w:lineRule="auto"/>
        <w:ind w:left="284" w:firstLine="283"/>
        <w:jc w:val="both"/>
        <w:rPr>
          <w:b/>
          <w:sz w:val="22"/>
          <w:szCs w:val="22"/>
        </w:rPr>
      </w:pPr>
      <w:r w:rsidRPr="00F9638F">
        <w:rPr>
          <w:b/>
          <w:sz w:val="22"/>
          <w:szCs w:val="22"/>
        </w:rPr>
        <w:t xml:space="preserve">Część 1 </w:t>
      </w:r>
    </w:p>
    <w:p w:rsidR="00B176B8" w:rsidRPr="00F9638F" w:rsidRDefault="00B176B8" w:rsidP="00B176B8">
      <w:pPr>
        <w:autoSpaceDE w:val="0"/>
        <w:autoSpaceDN w:val="0"/>
        <w:adjustRightInd w:val="0"/>
        <w:spacing w:line="240" w:lineRule="auto"/>
        <w:ind w:left="567"/>
        <w:jc w:val="both"/>
        <w:rPr>
          <w:sz w:val="22"/>
          <w:szCs w:val="22"/>
        </w:rPr>
      </w:pPr>
      <w:r>
        <w:rPr>
          <w:sz w:val="22"/>
          <w:szCs w:val="22"/>
        </w:rPr>
        <w:t>Sukcesywna d</w:t>
      </w:r>
      <w:r w:rsidRPr="00F9638F">
        <w:rPr>
          <w:sz w:val="22"/>
          <w:szCs w:val="22"/>
        </w:rPr>
        <w:t xml:space="preserve">ostawa </w:t>
      </w:r>
      <w:r>
        <w:rPr>
          <w:sz w:val="22"/>
          <w:szCs w:val="22"/>
        </w:rPr>
        <w:t xml:space="preserve"> </w:t>
      </w:r>
      <w:r w:rsidRPr="00F9638F">
        <w:rPr>
          <w:sz w:val="22"/>
          <w:szCs w:val="22"/>
        </w:rPr>
        <w:t>kruszywa</w:t>
      </w:r>
      <w:r>
        <w:rPr>
          <w:sz w:val="22"/>
          <w:szCs w:val="22"/>
        </w:rPr>
        <w:t xml:space="preserve"> </w:t>
      </w:r>
      <w:r w:rsidRPr="00F9638F">
        <w:rPr>
          <w:sz w:val="22"/>
          <w:szCs w:val="22"/>
        </w:rPr>
        <w:t xml:space="preserve"> o </w:t>
      </w:r>
      <w:r>
        <w:rPr>
          <w:sz w:val="22"/>
          <w:szCs w:val="22"/>
        </w:rPr>
        <w:t xml:space="preserve"> </w:t>
      </w:r>
      <w:r w:rsidRPr="00F9638F">
        <w:rPr>
          <w:sz w:val="22"/>
          <w:szCs w:val="22"/>
        </w:rPr>
        <w:t xml:space="preserve">następującym </w:t>
      </w:r>
      <w:r>
        <w:rPr>
          <w:sz w:val="22"/>
          <w:szCs w:val="22"/>
        </w:rPr>
        <w:t xml:space="preserve">  </w:t>
      </w:r>
      <w:r w:rsidRPr="00F9638F">
        <w:rPr>
          <w:sz w:val="22"/>
          <w:szCs w:val="22"/>
        </w:rPr>
        <w:t>asortymencie: kruszywo łamane dolomi</w:t>
      </w:r>
      <w:r>
        <w:rPr>
          <w:sz w:val="22"/>
          <w:szCs w:val="22"/>
        </w:rPr>
        <w:t>towe o frakcji 0-31,5 w ilości 1 5</w:t>
      </w:r>
      <w:r w:rsidRPr="00F9638F">
        <w:rPr>
          <w:sz w:val="22"/>
          <w:szCs w:val="22"/>
        </w:rPr>
        <w:t>00 ton</w:t>
      </w:r>
    </w:p>
    <w:p w:rsidR="00B176B8" w:rsidRPr="00F9638F" w:rsidRDefault="00B176B8" w:rsidP="00B176B8">
      <w:pPr>
        <w:autoSpaceDE w:val="0"/>
        <w:autoSpaceDN w:val="0"/>
        <w:adjustRightInd w:val="0"/>
        <w:spacing w:line="240" w:lineRule="auto"/>
        <w:ind w:left="284" w:firstLine="283"/>
        <w:jc w:val="both"/>
        <w:rPr>
          <w:b/>
          <w:sz w:val="22"/>
          <w:szCs w:val="22"/>
        </w:rPr>
      </w:pPr>
      <w:r w:rsidRPr="00F9638F">
        <w:rPr>
          <w:b/>
          <w:sz w:val="22"/>
          <w:szCs w:val="22"/>
        </w:rPr>
        <w:t xml:space="preserve">Część 2 </w:t>
      </w:r>
    </w:p>
    <w:p w:rsidR="00B176B8" w:rsidRDefault="00B176B8" w:rsidP="00B176B8">
      <w:pPr>
        <w:autoSpaceDE w:val="0"/>
        <w:autoSpaceDN w:val="0"/>
        <w:adjustRightInd w:val="0"/>
        <w:spacing w:line="240" w:lineRule="auto"/>
        <w:ind w:left="567"/>
        <w:jc w:val="both"/>
        <w:rPr>
          <w:sz w:val="22"/>
          <w:szCs w:val="22"/>
        </w:rPr>
      </w:pPr>
      <w:r>
        <w:rPr>
          <w:sz w:val="22"/>
          <w:szCs w:val="22"/>
        </w:rPr>
        <w:t>Sukcesywna d</w:t>
      </w:r>
      <w:r w:rsidRPr="00F9638F">
        <w:rPr>
          <w:sz w:val="22"/>
          <w:szCs w:val="22"/>
        </w:rPr>
        <w:t>ostawa kruszywa o następującym asortymencie: kruszywo łamane dolomit</w:t>
      </w:r>
      <w:r>
        <w:rPr>
          <w:sz w:val="22"/>
          <w:szCs w:val="22"/>
        </w:rPr>
        <w:t>owe o frakcji 0-63,0 w ilości  1 0</w:t>
      </w:r>
      <w:r w:rsidRPr="00F9638F">
        <w:rPr>
          <w:sz w:val="22"/>
          <w:szCs w:val="22"/>
        </w:rPr>
        <w:t>00 ton</w:t>
      </w:r>
    </w:p>
    <w:p w:rsidR="00B176B8" w:rsidRPr="00492838" w:rsidRDefault="00B176B8" w:rsidP="00B176B8">
      <w:pPr>
        <w:autoSpaceDE w:val="0"/>
        <w:autoSpaceDN w:val="0"/>
        <w:adjustRightInd w:val="0"/>
        <w:spacing w:line="240" w:lineRule="auto"/>
        <w:jc w:val="both"/>
        <w:rPr>
          <w:b/>
          <w:sz w:val="22"/>
          <w:szCs w:val="22"/>
        </w:rPr>
      </w:pPr>
      <w:r>
        <w:rPr>
          <w:b/>
          <w:sz w:val="24"/>
          <w:szCs w:val="24"/>
        </w:rPr>
        <w:t>4</w:t>
      </w:r>
      <w:r w:rsidRPr="00492838">
        <w:rPr>
          <w:b/>
          <w:sz w:val="24"/>
          <w:szCs w:val="24"/>
        </w:rPr>
        <w:t xml:space="preserve">.5 </w:t>
      </w:r>
      <w:r>
        <w:rPr>
          <w:b/>
          <w:sz w:val="24"/>
          <w:szCs w:val="24"/>
        </w:rPr>
        <w:t xml:space="preserve">  </w:t>
      </w:r>
      <w:r w:rsidRPr="00492838">
        <w:rPr>
          <w:b/>
          <w:sz w:val="22"/>
          <w:szCs w:val="22"/>
        </w:rPr>
        <w:t>Zakres</w:t>
      </w:r>
      <w:r>
        <w:rPr>
          <w:b/>
          <w:sz w:val="22"/>
          <w:szCs w:val="22"/>
        </w:rPr>
        <w:t>, termin</w:t>
      </w:r>
      <w:r w:rsidRPr="00492838">
        <w:rPr>
          <w:b/>
          <w:sz w:val="22"/>
          <w:szCs w:val="22"/>
        </w:rPr>
        <w:t xml:space="preserve"> i zasady </w:t>
      </w:r>
      <w:r>
        <w:rPr>
          <w:b/>
          <w:sz w:val="22"/>
          <w:szCs w:val="22"/>
        </w:rPr>
        <w:t xml:space="preserve">realizacji </w:t>
      </w:r>
      <w:r w:rsidRPr="00492838">
        <w:rPr>
          <w:b/>
          <w:sz w:val="22"/>
          <w:szCs w:val="22"/>
        </w:rPr>
        <w:t>dostawy:</w:t>
      </w:r>
    </w:p>
    <w:p w:rsidR="00B176B8" w:rsidRPr="00FC3B25" w:rsidRDefault="00B176B8" w:rsidP="00B176B8">
      <w:pPr>
        <w:spacing w:line="240" w:lineRule="auto"/>
        <w:ind w:left="993" w:hanging="426"/>
        <w:jc w:val="both"/>
        <w:rPr>
          <w:sz w:val="22"/>
          <w:szCs w:val="22"/>
        </w:rPr>
      </w:pPr>
      <w:r>
        <w:rPr>
          <w:sz w:val="22"/>
          <w:szCs w:val="22"/>
        </w:rPr>
        <w:t xml:space="preserve">1) </w:t>
      </w:r>
      <w:r>
        <w:rPr>
          <w:sz w:val="22"/>
          <w:szCs w:val="22"/>
        </w:rPr>
        <w:tab/>
      </w:r>
      <w:r w:rsidRPr="00FC3B25">
        <w:rPr>
          <w:sz w:val="22"/>
          <w:szCs w:val="22"/>
        </w:rPr>
        <w:t xml:space="preserve">dostawa kruszywa odbywać się będzie sukcesywnie </w:t>
      </w:r>
      <w:r>
        <w:rPr>
          <w:sz w:val="22"/>
          <w:szCs w:val="22"/>
        </w:rPr>
        <w:t>według złożonego zapotrzebowania, w miejsca wskazane</w:t>
      </w:r>
      <w:r w:rsidRPr="00FC3B25">
        <w:rPr>
          <w:sz w:val="22"/>
          <w:szCs w:val="22"/>
        </w:rPr>
        <w:t xml:space="preserve"> przez zamawiając</w:t>
      </w:r>
      <w:r>
        <w:rPr>
          <w:sz w:val="22"/>
          <w:szCs w:val="22"/>
        </w:rPr>
        <w:t>ego na terenie Gminy Wiązownica,</w:t>
      </w:r>
    </w:p>
    <w:p w:rsidR="00B176B8" w:rsidRDefault="00B176B8" w:rsidP="00B176B8">
      <w:pPr>
        <w:spacing w:line="240" w:lineRule="auto"/>
        <w:ind w:left="993" w:hanging="426"/>
        <w:jc w:val="both"/>
        <w:rPr>
          <w:sz w:val="22"/>
          <w:szCs w:val="22"/>
        </w:rPr>
      </w:pPr>
      <w:r>
        <w:rPr>
          <w:sz w:val="22"/>
          <w:szCs w:val="22"/>
        </w:rPr>
        <w:t>2)</w:t>
      </w:r>
      <w:r>
        <w:rPr>
          <w:sz w:val="22"/>
          <w:szCs w:val="22"/>
        </w:rPr>
        <w:tab/>
      </w:r>
      <w:r w:rsidRPr="00FC3B25">
        <w:rPr>
          <w:sz w:val="22"/>
          <w:szCs w:val="22"/>
        </w:rPr>
        <w:t xml:space="preserve">informacja o </w:t>
      </w:r>
      <w:r>
        <w:rPr>
          <w:sz w:val="22"/>
          <w:szCs w:val="22"/>
        </w:rPr>
        <w:t>zapotrzebowaniu na dostawę oznaczonej partii kruszywa</w:t>
      </w:r>
      <w:r w:rsidRPr="00FC3B25">
        <w:rPr>
          <w:sz w:val="22"/>
          <w:szCs w:val="22"/>
        </w:rPr>
        <w:t xml:space="preserve"> będzie przekazywana dos</w:t>
      </w:r>
      <w:r>
        <w:rPr>
          <w:sz w:val="22"/>
          <w:szCs w:val="22"/>
        </w:rPr>
        <w:t xml:space="preserve">tawcy  telefonicznie lub drogą elektroniczną z  określeniem ilość i miejsca dostawy danej partii kruszywa, </w:t>
      </w:r>
    </w:p>
    <w:p w:rsidR="00B176B8" w:rsidRPr="00FC3B25" w:rsidRDefault="00B176B8" w:rsidP="00B176B8">
      <w:pPr>
        <w:spacing w:line="240" w:lineRule="auto"/>
        <w:ind w:left="993" w:hanging="426"/>
        <w:jc w:val="both"/>
        <w:rPr>
          <w:sz w:val="22"/>
          <w:szCs w:val="22"/>
        </w:rPr>
      </w:pPr>
      <w:r>
        <w:rPr>
          <w:sz w:val="22"/>
          <w:szCs w:val="22"/>
        </w:rPr>
        <w:t xml:space="preserve">3) </w:t>
      </w:r>
      <w:r>
        <w:rPr>
          <w:sz w:val="22"/>
          <w:szCs w:val="22"/>
        </w:rPr>
        <w:tab/>
        <w:t>w związku z tym, że termin dostawy kruszywa stanowi jednocześnie kryterium oceny ofert, zamawiający informuje, że czasu realizacji dostawy  będzie liczony od  zgłoszenia zapotrzebowania przez Zamawiającego do czasu faktycznej dostawy, z wyłączeniem dni wolnych od pracy (sobota i niedziela) oraz dni ustawowych wolnych od pracy.</w:t>
      </w:r>
    </w:p>
    <w:p w:rsidR="00B176B8" w:rsidRPr="00FC3B25" w:rsidRDefault="00B176B8" w:rsidP="00B176B8">
      <w:pPr>
        <w:spacing w:line="240" w:lineRule="auto"/>
        <w:ind w:left="993" w:hanging="429"/>
        <w:jc w:val="both"/>
        <w:rPr>
          <w:sz w:val="22"/>
          <w:szCs w:val="22"/>
        </w:rPr>
      </w:pPr>
      <w:r>
        <w:rPr>
          <w:sz w:val="22"/>
          <w:szCs w:val="22"/>
        </w:rPr>
        <w:t>4)</w:t>
      </w:r>
      <w:r>
        <w:rPr>
          <w:sz w:val="22"/>
          <w:szCs w:val="22"/>
        </w:rPr>
        <w:tab/>
      </w:r>
      <w:r w:rsidRPr="00FC3B25">
        <w:rPr>
          <w:sz w:val="22"/>
          <w:szCs w:val="22"/>
        </w:rPr>
        <w:t>zamawiający może zgłaszać zapotrzebowanie na kruszywo w okre</w:t>
      </w:r>
      <w:r>
        <w:rPr>
          <w:sz w:val="22"/>
          <w:szCs w:val="22"/>
        </w:rPr>
        <w:t xml:space="preserve">sie od zawarcia umowy </w:t>
      </w:r>
      <w:r>
        <w:rPr>
          <w:b/>
          <w:sz w:val="22"/>
          <w:szCs w:val="22"/>
        </w:rPr>
        <w:t>do dnia 20 października 2021 r.</w:t>
      </w:r>
    </w:p>
    <w:p w:rsidR="00B176B8" w:rsidRPr="00017A80" w:rsidRDefault="00B176B8" w:rsidP="00B176B8">
      <w:pPr>
        <w:spacing w:line="240" w:lineRule="auto"/>
        <w:ind w:left="993" w:hanging="429"/>
        <w:jc w:val="both"/>
        <w:rPr>
          <w:sz w:val="22"/>
          <w:szCs w:val="22"/>
        </w:rPr>
      </w:pPr>
      <w:r>
        <w:rPr>
          <w:sz w:val="22"/>
          <w:szCs w:val="22"/>
        </w:rPr>
        <w:t>5)</w:t>
      </w:r>
      <w:r w:rsidRPr="00017A80">
        <w:rPr>
          <w:sz w:val="22"/>
          <w:szCs w:val="22"/>
        </w:rPr>
        <w:tab/>
        <w:t>dostarczone kruszywo winno spełniać wymagania  zawarte w Polskich Normach PN-EN 13043, PN-EN 13242.</w:t>
      </w:r>
    </w:p>
    <w:p w:rsidR="00B176B8" w:rsidRDefault="00B176B8" w:rsidP="00B176B8">
      <w:pPr>
        <w:spacing w:line="240" w:lineRule="auto"/>
        <w:ind w:left="993" w:hanging="429"/>
        <w:jc w:val="both"/>
        <w:rPr>
          <w:sz w:val="22"/>
          <w:szCs w:val="22"/>
        </w:rPr>
      </w:pPr>
      <w:r>
        <w:rPr>
          <w:sz w:val="22"/>
          <w:szCs w:val="22"/>
        </w:rPr>
        <w:t>6)</w:t>
      </w:r>
      <w:r w:rsidRPr="00FC3B25">
        <w:rPr>
          <w:sz w:val="22"/>
          <w:szCs w:val="22"/>
        </w:rPr>
        <w:tab/>
        <w:t>zamawiający zastrzega sobie możliwo</w:t>
      </w:r>
      <w:r>
        <w:rPr>
          <w:sz w:val="22"/>
          <w:szCs w:val="22"/>
        </w:rPr>
        <w:t>ść przesunięć ilościowych pomiędzy poszczególnymi asortymentami kruszywa lub</w:t>
      </w:r>
      <w:r w:rsidRPr="00FC3B25">
        <w:rPr>
          <w:sz w:val="22"/>
          <w:szCs w:val="22"/>
        </w:rPr>
        <w:t xml:space="preserve"> zmniejszenia zakresu dostaw w przypadku braku zapotrzebowania</w:t>
      </w:r>
      <w:r>
        <w:rPr>
          <w:sz w:val="22"/>
          <w:szCs w:val="22"/>
        </w:rPr>
        <w:t>.</w:t>
      </w:r>
    </w:p>
    <w:p w:rsidR="00B176B8" w:rsidRDefault="00B176B8" w:rsidP="00B176B8">
      <w:pPr>
        <w:spacing w:line="240" w:lineRule="auto"/>
        <w:ind w:left="993" w:hanging="425"/>
        <w:jc w:val="both"/>
        <w:rPr>
          <w:sz w:val="22"/>
          <w:szCs w:val="22"/>
        </w:rPr>
      </w:pPr>
      <w:r>
        <w:rPr>
          <w:sz w:val="22"/>
          <w:szCs w:val="22"/>
        </w:rPr>
        <w:t xml:space="preserve">7) </w:t>
      </w:r>
      <w:r>
        <w:rPr>
          <w:sz w:val="22"/>
          <w:szCs w:val="22"/>
        </w:rPr>
        <w:tab/>
        <w:t>związku z ograniczeniem zakresu dostaw Wykonawcy nie będzie przysługiwało żadne  roszczenie, w tym finansowe względem Zamawiającego.</w:t>
      </w:r>
    </w:p>
    <w:p w:rsidR="00B176B8" w:rsidRPr="00492838" w:rsidRDefault="00B176B8" w:rsidP="00B176B8">
      <w:pPr>
        <w:spacing w:line="240" w:lineRule="auto"/>
        <w:rPr>
          <w:b/>
          <w:sz w:val="22"/>
          <w:szCs w:val="22"/>
        </w:rPr>
      </w:pPr>
      <w:r>
        <w:rPr>
          <w:b/>
          <w:sz w:val="22"/>
          <w:szCs w:val="22"/>
        </w:rPr>
        <w:t>4</w:t>
      </w:r>
      <w:r w:rsidRPr="00492838">
        <w:rPr>
          <w:b/>
          <w:sz w:val="22"/>
          <w:szCs w:val="22"/>
        </w:rPr>
        <w:t>.6    Realizacja dostawy:</w:t>
      </w:r>
    </w:p>
    <w:p w:rsidR="00B176B8" w:rsidRPr="00017A80" w:rsidRDefault="00B176B8" w:rsidP="00B176B8">
      <w:pPr>
        <w:spacing w:line="240" w:lineRule="auto"/>
        <w:ind w:left="993" w:hanging="426"/>
        <w:jc w:val="both"/>
        <w:rPr>
          <w:b/>
          <w:sz w:val="22"/>
          <w:szCs w:val="22"/>
        </w:rPr>
      </w:pPr>
      <w:r>
        <w:rPr>
          <w:sz w:val="22"/>
          <w:szCs w:val="22"/>
        </w:rPr>
        <w:t xml:space="preserve">1) </w:t>
      </w:r>
      <w:r>
        <w:rPr>
          <w:sz w:val="22"/>
          <w:szCs w:val="22"/>
        </w:rPr>
        <w:tab/>
        <w:t>przez dostawę kruszywa należy rozumieć</w:t>
      </w:r>
      <w:r w:rsidRPr="00017A80">
        <w:rPr>
          <w:sz w:val="22"/>
          <w:szCs w:val="22"/>
        </w:rPr>
        <w:t xml:space="preserve"> sprzedaż kruszywa Zamawiającemu, jego załadunek z ważeniem kruszywa, transport oraz rozład</w:t>
      </w:r>
      <w:r>
        <w:rPr>
          <w:sz w:val="22"/>
          <w:szCs w:val="22"/>
        </w:rPr>
        <w:t>unek kruszywa.</w:t>
      </w:r>
    </w:p>
    <w:p w:rsidR="00B176B8" w:rsidRDefault="00B176B8" w:rsidP="00B176B8">
      <w:pPr>
        <w:spacing w:line="240" w:lineRule="auto"/>
        <w:ind w:left="993" w:hanging="426"/>
        <w:jc w:val="both"/>
        <w:rPr>
          <w:sz w:val="22"/>
          <w:szCs w:val="22"/>
        </w:rPr>
      </w:pPr>
      <w:r>
        <w:rPr>
          <w:sz w:val="22"/>
          <w:szCs w:val="22"/>
        </w:rPr>
        <w:t xml:space="preserve">2) </w:t>
      </w:r>
      <w:r>
        <w:rPr>
          <w:sz w:val="22"/>
          <w:szCs w:val="22"/>
        </w:rPr>
        <w:tab/>
        <w:t>z</w:t>
      </w:r>
      <w:r w:rsidRPr="00ED6242">
        <w:rPr>
          <w:sz w:val="22"/>
          <w:szCs w:val="22"/>
        </w:rPr>
        <w:t>amawiający bezwzględnie wymaga, aby kruszywo</w:t>
      </w:r>
      <w:r>
        <w:rPr>
          <w:sz w:val="22"/>
          <w:szCs w:val="22"/>
        </w:rPr>
        <w:t xml:space="preserve"> przeznaczone do remontu dróg, dostarczane było </w:t>
      </w:r>
      <w:r w:rsidRPr="00FC3B25">
        <w:rPr>
          <w:sz w:val="22"/>
          <w:szCs w:val="22"/>
        </w:rPr>
        <w:t>pojaz</w:t>
      </w:r>
      <w:r>
        <w:rPr>
          <w:sz w:val="22"/>
          <w:szCs w:val="22"/>
        </w:rPr>
        <w:t xml:space="preserve">dem umożliwiającym opróżnienie przestrzeni ładunkowej               i rozścielenie dostarczonego kruszywa w koronie (korycie) drogi na </w:t>
      </w:r>
      <w:r w:rsidRPr="00FC3B25">
        <w:rPr>
          <w:sz w:val="22"/>
          <w:szCs w:val="22"/>
        </w:rPr>
        <w:t>wskazanym przez zamawiającego odcinku drogi</w:t>
      </w:r>
      <w:r>
        <w:rPr>
          <w:sz w:val="22"/>
          <w:szCs w:val="22"/>
        </w:rPr>
        <w:t>,</w:t>
      </w:r>
      <w:r w:rsidRPr="00FC3B25">
        <w:rPr>
          <w:sz w:val="22"/>
          <w:szCs w:val="22"/>
        </w:rPr>
        <w:t xml:space="preserve"> o średniej grubości rozściełania od 7 cm do </w:t>
      </w:r>
      <w:smartTag w:uri="urn:schemas-microsoft-com:office:smarttags" w:element="metricconverter">
        <w:smartTagPr>
          <w:attr w:name="ProductID" w:val="20 cm"/>
        </w:smartTagPr>
        <w:r w:rsidRPr="00FC3B25">
          <w:rPr>
            <w:sz w:val="22"/>
            <w:szCs w:val="22"/>
          </w:rPr>
          <w:t>20 cm</w:t>
        </w:r>
      </w:smartTag>
      <w:r>
        <w:rPr>
          <w:sz w:val="22"/>
          <w:szCs w:val="22"/>
        </w:rPr>
        <w:t xml:space="preserve">, </w:t>
      </w:r>
    </w:p>
    <w:p w:rsidR="00B176B8" w:rsidRPr="00FC3B25" w:rsidRDefault="00B176B8" w:rsidP="00B176B8">
      <w:pPr>
        <w:spacing w:line="240" w:lineRule="auto"/>
        <w:ind w:left="993" w:hanging="426"/>
        <w:jc w:val="both"/>
        <w:rPr>
          <w:sz w:val="22"/>
          <w:szCs w:val="22"/>
        </w:rPr>
      </w:pPr>
      <w:r>
        <w:rPr>
          <w:sz w:val="22"/>
          <w:szCs w:val="22"/>
        </w:rPr>
        <w:t xml:space="preserve">3) </w:t>
      </w:r>
      <w:r>
        <w:rPr>
          <w:sz w:val="22"/>
          <w:szCs w:val="22"/>
        </w:rPr>
        <w:tab/>
        <w:t xml:space="preserve">zamawiający nie dopuszcza możliwości  dostawy kruszywa samochodami ciężarowymi – ciągnikami siodłowymi z naczepą (tzw. samochody łódki). </w:t>
      </w:r>
    </w:p>
    <w:p w:rsidR="00B176B8" w:rsidRDefault="00B176B8" w:rsidP="00B176B8">
      <w:pPr>
        <w:spacing w:line="240" w:lineRule="auto"/>
        <w:ind w:left="993" w:hanging="426"/>
        <w:jc w:val="both"/>
        <w:rPr>
          <w:sz w:val="22"/>
          <w:szCs w:val="22"/>
        </w:rPr>
      </w:pPr>
      <w:r>
        <w:rPr>
          <w:sz w:val="22"/>
          <w:szCs w:val="22"/>
        </w:rPr>
        <w:lastRenderedPageBreak/>
        <w:t xml:space="preserve">4) </w:t>
      </w:r>
      <w:r>
        <w:rPr>
          <w:sz w:val="22"/>
          <w:szCs w:val="22"/>
        </w:rPr>
        <w:tab/>
        <w:t>r</w:t>
      </w:r>
      <w:r w:rsidRPr="00FC3B25">
        <w:rPr>
          <w:sz w:val="22"/>
          <w:szCs w:val="22"/>
        </w:rPr>
        <w:t>ealizując przyjęte zamówienie Wykonawca j</w:t>
      </w:r>
      <w:r>
        <w:rPr>
          <w:sz w:val="22"/>
          <w:szCs w:val="22"/>
        </w:rPr>
        <w:t xml:space="preserve">est zobowiązany do dostarczenia    wyłącznie </w:t>
      </w:r>
      <w:r w:rsidRPr="00FC3B25">
        <w:rPr>
          <w:sz w:val="22"/>
          <w:szCs w:val="22"/>
        </w:rPr>
        <w:t xml:space="preserve">materiałów i wyrobów dopuszczonych do stosowania w budownictwie na podstawie ustawy prawo budowlane  z dnia 07 lipca 1994 r. i ustawy z dnia 16 kwietnia </w:t>
      </w:r>
      <w:r>
        <w:rPr>
          <w:sz w:val="22"/>
          <w:szCs w:val="22"/>
        </w:rPr>
        <w:t>2004 r. o wyrobach budowlanych.</w:t>
      </w:r>
    </w:p>
    <w:p w:rsidR="00B176B8" w:rsidRPr="00C41011" w:rsidRDefault="00B176B8" w:rsidP="00B176B8">
      <w:pPr>
        <w:autoSpaceDE w:val="0"/>
        <w:autoSpaceDN w:val="0"/>
        <w:adjustRightInd w:val="0"/>
        <w:spacing w:line="240" w:lineRule="auto"/>
        <w:ind w:left="993" w:hanging="426"/>
        <w:jc w:val="both"/>
        <w:rPr>
          <w:sz w:val="22"/>
          <w:szCs w:val="22"/>
        </w:rPr>
      </w:pPr>
      <w:r>
        <w:rPr>
          <w:sz w:val="22"/>
          <w:szCs w:val="22"/>
        </w:rPr>
        <w:t xml:space="preserve">5) </w:t>
      </w:r>
      <w:r>
        <w:rPr>
          <w:sz w:val="22"/>
          <w:szCs w:val="22"/>
        </w:rPr>
        <w:tab/>
        <w:t>d</w:t>
      </w:r>
      <w:r w:rsidRPr="00C41011">
        <w:rPr>
          <w:sz w:val="22"/>
          <w:szCs w:val="22"/>
        </w:rPr>
        <w:t xml:space="preserve">ostarczane  kruszywo powinno być jednorodne, bez zanieczyszczeń obcych i bez </w:t>
      </w:r>
      <w:r>
        <w:rPr>
          <w:sz w:val="22"/>
          <w:szCs w:val="22"/>
        </w:rPr>
        <w:t xml:space="preserve"> </w:t>
      </w:r>
      <w:r w:rsidRPr="00C41011">
        <w:rPr>
          <w:sz w:val="22"/>
          <w:szCs w:val="22"/>
        </w:rPr>
        <w:t xml:space="preserve">domieszek gliny. </w:t>
      </w:r>
    </w:p>
    <w:p w:rsidR="00B176B8" w:rsidRPr="00C41011" w:rsidRDefault="00B176B8" w:rsidP="00B176B8">
      <w:pPr>
        <w:autoSpaceDE w:val="0"/>
        <w:autoSpaceDN w:val="0"/>
        <w:adjustRightInd w:val="0"/>
        <w:spacing w:line="240" w:lineRule="auto"/>
        <w:ind w:left="993" w:hanging="426"/>
        <w:jc w:val="both"/>
        <w:rPr>
          <w:sz w:val="22"/>
          <w:szCs w:val="22"/>
        </w:rPr>
      </w:pPr>
      <w:r>
        <w:rPr>
          <w:sz w:val="22"/>
          <w:szCs w:val="22"/>
        </w:rPr>
        <w:t xml:space="preserve">6) </w:t>
      </w:r>
      <w:r>
        <w:rPr>
          <w:sz w:val="22"/>
          <w:szCs w:val="22"/>
        </w:rPr>
        <w:tab/>
        <w:t>d</w:t>
      </w:r>
      <w:r w:rsidRPr="00C41011">
        <w:rPr>
          <w:sz w:val="22"/>
          <w:szCs w:val="22"/>
        </w:rPr>
        <w:t xml:space="preserve">ostawca kruszywa winien przedłożyć przy każdej dostawie dokument wydania materiału (WZ) otrzymany od sprzedawcy kruszywa, z którego będzie wynikać tonaż  (waga brutto, waga netto, tara), data odbioru oraz odbiorca. </w:t>
      </w:r>
    </w:p>
    <w:p w:rsidR="00B176B8" w:rsidRDefault="00B176B8" w:rsidP="00B176B8">
      <w:pPr>
        <w:autoSpaceDE w:val="0"/>
        <w:autoSpaceDN w:val="0"/>
        <w:adjustRightInd w:val="0"/>
        <w:spacing w:line="240" w:lineRule="auto"/>
        <w:ind w:left="993" w:hanging="426"/>
        <w:jc w:val="both"/>
        <w:rPr>
          <w:sz w:val="22"/>
          <w:szCs w:val="22"/>
        </w:rPr>
      </w:pPr>
      <w:r>
        <w:rPr>
          <w:sz w:val="22"/>
          <w:szCs w:val="22"/>
        </w:rPr>
        <w:t xml:space="preserve">7) </w:t>
      </w:r>
      <w:r>
        <w:rPr>
          <w:sz w:val="22"/>
          <w:szCs w:val="22"/>
        </w:rPr>
        <w:tab/>
        <w:t>z</w:t>
      </w:r>
      <w:r w:rsidRPr="00C41011">
        <w:rPr>
          <w:sz w:val="22"/>
          <w:szCs w:val="22"/>
        </w:rPr>
        <w:t xml:space="preserve">amawiający zastrzega sobie prawo zbadania jakości dostarczonego kruszywa pod kątem zgodności z dostarczonym certyfikatem (deklaracją jakości, itp.) </w:t>
      </w:r>
      <w:r>
        <w:rPr>
          <w:sz w:val="22"/>
          <w:szCs w:val="22"/>
        </w:rPr>
        <w:t xml:space="preserve">                                     </w:t>
      </w:r>
      <w:r w:rsidRPr="00C41011">
        <w:rPr>
          <w:sz w:val="22"/>
          <w:szCs w:val="22"/>
        </w:rPr>
        <w:t xml:space="preserve">i obowiązującymi normami. W przypadku stwierdzenia niezgodności z zamówieniem dostawca pokrywa koszty zabrania kruszywa z miejsca składowania jak i miejsc jego wbudowania oraz zastąpienia tą go tą samą ilością w miejscu składowania </w:t>
      </w:r>
      <w:r>
        <w:rPr>
          <w:sz w:val="22"/>
          <w:szCs w:val="22"/>
        </w:rPr>
        <w:t xml:space="preserve">                             </w:t>
      </w:r>
      <w:r w:rsidRPr="00C41011">
        <w:rPr>
          <w:sz w:val="22"/>
          <w:szCs w:val="22"/>
        </w:rPr>
        <w:t>i wbudowania.</w:t>
      </w:r>
    </w:p>
    <w:p w:rsidR="00B176B8" w:rsidRDefault="00B176B8" w:rsidP="00B176B8">
      <w:pPr>
        <w:autoSpaceDE w:val="0"/>
        <w:autoSpaceDN w:val="0"/>
        <w:adjustRightInd w:val="0"/>
        <w:spacing w:line="240" w:lineRule="auto"/>
        <w:ind w:left="993" w:hanging="426"/>
        <w:jc w:val="both"/>
        <w:rPr>
          <w:sz w:val="22"/>
          <w:szCs w:val="22"/>
        </w:rPr>
      </w:pPr>
      <w:r>
        <w:rPr>
          <w:sz w:val="22"/>
          <w:szCs w:val="22"/>
        </w:rPr>
        <w:t xml:space="preserve">8) </w:t>
      </w:r>
      <w:r>
        <w:rPr>
          <w:sz w:val="22"/>
          <w:szCs w:val="22"/>
        </w:rPr>
        <w:tab/>
        <w:t>określony zakres dostaw ma charakter szacunkowy, który może ulec zmianie i nie może stanowić podstawy do roszczeń co do ilości faktycznie zamawianych przez Zamawiającego dostaw  w ciągu roku.</w:t>
      </w:r>
    </w:p>
    <w:p w:rsidR="00B176B8" w:rsidRDefault="00B176B8" w:rsidP="00B176B8">
      <w:pPr>
        <w:autoSpaceDE w:val="0"/>
        <w:autoSpaceDN w:val="0"/>
        <w:adjustRightInd w:val="0"/>
        <w:spacing w:line="240" w:lineRule="auto"/>
        <w:ind w:left="993" w:hanging="426"/>
        <w:jc w:val="both"/>
        <w:rPr>
          <w:sz w:val="22"/>
          <w:szCs w:val="22"/>
        </w:rPr>
      </w:pPr>
      <w:r>
        <w:rPr>
          <w:sz w:val="22"/>
          <w:szCs w:val="22"/>
        </w:rPr>
        <w:t>9)</w:t>
      </w:r>
      <w:r>
        <w:rPr>
          <w:sz w:val="22"/>
          <w:szCs w:val="22"/>
        </w:rPr>
        <w:tab/>
        <w:t>zamawiający zastrzega sobie możliwość przesunięć ilościowych  między poszczególnymi rodzajami asortymentami artykułów biurowych w przypadku uzasadnionych potrzeb, pod warunkiem, że przesunięcia te nie przekroczą maksymalnej kwoty wynagrodzenia ustalonego w umowie.</w:t>
      </w:r>
    </w:p>
    <w:p w:rsidR="00B176B8" w:rsidRPr="009D269A" w:rsidRDefault="00B176B8" w:rsidP="00B176B8">
      <w:pPr>
        <w:autoSpaceDE w:val="0"/>
        <w:autoSpaceDN w:val="0"/>
        <w:adjustRightInd w:val="0"/>
        <w:spacing w:line="240" w:lineRule="auto"/>
        <w:ind w:left="993" w:hanging="567"/>
        <w:jc w:val="both"/>
        <w:rPr>
          <w:sz w:val="22"/>
          <w:szCs w:val="22"/>
        </w:rPr>
      </w:pPr>
      <w:r>
        <w:rPr>
          <w:sz w:val="22"/>
          <w:szCs w:val="22"/>
        </w:rPr>
        <w:t>10)</w:t>
      </w:r>
      <w:r>
        <w:rPr>
          <w:sz w:val="22"/>
          <w:szCs w:val="22"/>
        </w:rPr>
        <w:tab/>
        <w:t>Zamawiający zastrzega sobie prawo do ograniczenia przedmiotu umowy w przypadku, gdy  z powodów ekonomicznych, bieżących potrzeb lub innych  powodów, będzie to leżało w interesie Zamawiającego.</w:t>
      </w:r>
    </w:p>
    <w:p w:rsidR="00B176B8" w:rsidRDefault="00B176B8" w:rsidP="00B176B8">
      <w:pPr>
        <w:ind w:left="993" w:right="-1" w:hanging="573"/>
        <w:jc w:val="both"/>
        <w:rPr>
          <w:sz w:val="22"/>
          <w:szCs w:val="22"/>
        </w:rPr>
      </w:pPr>
      <w:r>
        <w:rPr>
          <w:rFonts w:cs="Gautami"/>
          <w:color w:val="000000"/>
          <w:sz w:val="22"/>
          <w:szCs w:val="22"/>
        </w:rPr>
        <w:t xml:space="preserve">11)  </w:t>
      </w:r>
      <w:r>
        <w:rPr>
          <w:rFonts w:cs="Gautami"/>
          <w:color w:val="000000"/>
          <w:sz w:val="22"/>
          <w:szCs w:val="22"/>
        </w:rPr>
        <w:tab/>
      </w:r>
      <w:r>
        <w:rPr>
          <w:sz w:val="22"/>
          <w:szCs w:val="22"/>
        </w:rPr>
        <w:t xml:space="preserve">W  związku  z  ograniczeniem  zakresu  dostaw  Wykonawcy  nie  będzie przysługiwało   </w:t>
      </w:r>
    </w:p>
    <w:p w:rsidR="00B176B8" w:rsidRPr="008F51A0" w:rsidRDefault="00B176B8" w:rsidP="00B176B8">
      <w:pPr>
        <w:ind w:left="567" w:right="195" w:hanging="567"/>
        <w:jc w:val="both"/>
        <w:rPr>
          <w:rFonts w:cs="Gautami"/>
          <w:color w:val="000000"/>
          <w:sz w:val="22"/>
          <w:szCs w:val="22"/>
        </w:rPr>
      </w:pPr>
      <w:r>
        <w:rPr>
          <w:sz w:val="22"/>
          <w:szCs w:val="22"/>
        </w:rPr>
        <w:t xml:space="preserve">                 żadne roszczenie, w tym finansowe względem Zamawiającego.</w:t>
      </w:r>
    </w:p>
    <w:p w:rsidR="00B176B8" w:rsidRPr="00FD02D9" w:rsidRDefault="00B176B8" w:rsidP="00B176B8">
      <w:pPr>
        <w:widowControl w:val="0"/>
        <w:autoSpaceDE w:val="0"/>
        <w:autoSpaceDN w:val="0"/>
        <w:adjustRightInd w:val="0"/>
        <w:spacing w:line="240" w:lineRule="auto"/>
        <w:ind w:right="11"/>
        <w:jc w:val="both"/>
        <w:rPr>
          <w:rFonts w:eastAsia="Times New Roman" w:cs="Times New Roman"/>
          <w:spacing w:val="1"/>
          <w:sz w:val="22"/>
          <w:szCs w:val="22"/>
          <w:lang w:eastAsia="ar-SA"/>
        </w:rPr>
      </w:pPr>
      <w:r>
        <w:rPr>
          <w:spacing w:val="1"/>
          <w:sz w:val="22"/>
          <w:szCs w:val="22"/>
        </w:rPr>
        <w:t xml:space="preserve">4.7   </w:t>
      </w:r>
      <w:r w:rsidRPr="00FD02D9">
        <w:rPr>
          <w:spacing w:val="1"/>
          <w:sz w:val="22"/>
          <w:szCs w:val="22"/>
        </w:rPr>
        <w:t>Wspólny Słownik Zamówień (CPV):</w:t>
      </w:r>
      <w:r w:rsidRPr="00FD02D9">
        <w:rPr>
          <w:rFonts w:cs="Tahoma"/>
          <w:sz w:val="22"/>
          <w:szCs w:val="22"/>
        </w:rPr>
        <w:t xml:space="preserve"> </w:t>
      </w:r>
    </w:p>
    <w:p w:rsidR="00B176B8" w:rsidRDefault="00B176B8" w:rsidP="00B176B8">
      <w:pPr>
        <w:autoSpaceDE w:val="0"/>
        <w:autoSpaceDN w:val="0"/>
        <w:adjustRightInd w:val="0"/>
        <w:ind w:firstLine="708"/>
        <w:rPr>
          <w:sz w:val="22"/>
          <w:szCs w:val="22"/>
        </w:rPr>
      </w:pPr>
      <w:r>
        <w:rPr>
          <w:sz w:val="22"/>
          <w:szCs w:val="22"/>
        </w:rPr>
        <w:t>14212000-0</w:t>
      </w:r>
    </w:p>
    <w:p w:rsidR="00B176B8" w:rsidRPr="00AE1AAB" w:rsidRDefault="00B176B8" w:rsidP="00AE1AAB">
      <w:pPr>
        <w:autoSpaceDE w:val="0"/>
        <w:autoSpaceDN w:val="0"/>
        <w:adjustRightInd w:val="0"/>
        <w:ind w:firstLine="708"/>
        <w:rPr>
          <w:rFonts w:cs="Arial"/>
          <w:b/>
          <w:bCs/>
          <w:sz w:val="22"/>
          <w:szCs w:val="22"/>
        </w:rPr>
      </w:pPr>
      <w:r>
        <w:rPr>
          <w:sz w:val="22"/>
          <w:szCs w:val="22"/>
        </w:rPr>
        <w:t>14212200-2</w:t>
      </w:r>
      <w:r w:rsidR="00AE1AAB">
        <w:rPr>
          <w:rFonts w:cs="Arial"/>
          <w:color w:val="000000"/>
          <w:sz w:val="22"/>
          <w:szCs w:val="22"/>
        </w:rPr>
        <w:t xml:space="preserve">  </w:t>
      </w:r>
    </w:p>
    <w:p w:rsidR="007149EA" w:rsidRPr="0041134D" w:rsidRDefault="002B3FB5" w:rsidP="00693FF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A572AB">
        <w:rPr>
          <w:rFonts w:eastAsia="Times New Roman" w:cs="Arial"/>
          <w:sz w:val="22"/>
          <w:szCs w:val="22"/>
          <w:lang w:eastAsia="pl-PL"/>
        </w:rPr>
        <w:t>.8</w:t>
      </w:r>
      <w:r w:rsidRPr="0041134D">
        <w:rPr>
          <w:rFonts w:eastAsia="Times New Roman" w:cs="Arial"/>
          <w:sz w:val="22"/>
          <w:szCs w:val="22"/>
          <w:lang w:eastAsia="pl-PL"/>
        </w:rPr>
        <w:tab/>
      </w:r>
      <w:r w:rsidR="007149EA" w:rsidRPr="0041134D">
        <w:rPr>
          <w:rFonts w:eastAsia="Times New Roman" w:cs="Arial"/>
          <w:sz w:val="22"/>
          <w:szCs w:val="22"/>
          <w:lang w:eastAsia="pl-PL"/>
        </w:rPr>
        <w:t>Zamawiający nie wymaga realizacji zamówienia przez zakłady pracy chronionej, spółdzielnie socjalne, czy innych wykonawców objętych dyspozycją przepisu art. 94 ust. 1 ustawy.</w:t>
      </w:r>
    </w:p>
    <w:p w:rsidR="007149EA" w:rsidRPr="0041134D" w:rsidRDefault="00A572AB" w:rsidP="00693FF0">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4.9</w:t>
      </w:r>
      <w:r w:rsidR="002B3FB5" w:rsidRPr="0041134D">
        <w:rPr>
          <w:rFonts w:eastAsia="Times New Roman" w:cs="Arial"/>
          <w:sz w:val="22"/>
          <w:szCs w:val="22"/>
          <w:lang w:eastAsia="pl-PL"/>
        </w:rPr>
        <w:tab/>
      </w:r>
      <w:r w:rsidR="007149EA" w:rsidRPr="0041134D">
        <w:rPr>
          <w:rFonts w:eastAsia="Times New Roman" w:cs="Arial"/>
          <w:sz w:val="22"/>
          <w:szCs w:val="22"/>
          <w:lang w:eastAsia="pl-PL"/>
        </w:rPr>
        <w:t>Zamawiający nie przewiduje możliwości udzielania zamówień, o których mowa w art. 214 ust. 1 pkt 7  i 8 ustawy.</w:t>
      </w:r>
    </w:p>
    <w:p w:rsidR="007149EA" w:rsidRPr="0041134D" w:rsidRDefault="00A572AB" w:rsidP="00246615">
      <w:pPr>
        <w:spacing w:line="20" w:lineRule="atLeast"/>
        <w:jc w:val="both"/>
        <w:rPr>
          <w:rFonts w:cs="Arial"/>
          <w:sz w:val="22"/>
          <w:szCs w:val="22"/>
          <w:lang w:eastAsia="pl-PL"/>
        </w:rPr>
      </w:pPr>
      <w:r>
        <w:rPr>
          <w:rFonts w:cs="Arial"/>
          <w:sz w:val="22"/>
          <w:szCs w:val="22"/>
          <w:lang w:eastAsia="pl-PL"/>
        </w:rPr>
        <w:t>4.10</w:t>
      </w:r>
      <w:r w:rsidR="00246615" w:rsidRPr="0041134D">
        <w:rPr>
          <w:rFonts w:cs="Arial"/>
          <w:sz w:val="22"/>
          <w:szCs w:val="22"/>
          <w:lang w:eastAsia="pl-PL"/>
        </w:rPr>
        <w:t xml:space="preserve">   </w:t>
      </w:r>
      <w:r w:rsidR="007149EA" w:rsidRPr="0041134D">
        <w:rPr>
          <w:rFonts w:cs="Arial"/>
          <w:sz w:val="22"/>
          <w:szCs w:val="22"/>
          <w:lang w:eastAsia="pl-PL"/>
        </w:rPr>
        <w:t>Zamawiający nie dopuszcza składania ofert wariantowych.</w:t>
      </w:r>
    </w:p>
    <w:p w:rsidR="007149EA" w:rsidRPr="0041134D" w:rsidRDefault="002B3FB5" w:rsidP="00693FF0">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sidRPr="0041134D">
        <w:rPr>
          <w:rFonts w:cs="Tahoma"/>
          <w:sz w:val="22"/>
          <w:szCs w:val="22"/>
        </w:rPr>
        <w:t>4</w:t>
      </w:r>
      <w:r w:rsidR="00A572AB">
        <w:rPr>
          <w:rFonts w:cs="Tahoma"/>
          <w:sz w:val="22"/>
          <w:szCs w:val="22"/>
        </w:rPr>
        <w:t>.11</w:t>
      </w:r>
      <w:r w:rsidRPr="0041134D">
        <w:rPr>
          <w:rFonts w:cs="Tahoma"/>
          <w:sz w:val="22"/>
          <w:szCs w:val="22"/>
        </w:rPr>
        <w:t xml:space="preserve">  </w:t>
      </w:r>
      <w:r w:rsidR="007149EA" w:rsidRPr="0041134D">
        <w:rPr>
          <w:rFonts w:cs="Tahoma"/>
          <w:sz w:val="22"/>
          <w:szCs w:val="22"/>
        </w:rPr>
        <w:t>Zamawiający nie przewiduje wyboru najkorzystniejszej oferty przy zastosowaniu aukcji elektronicznej wraz z informacjami, zawartymi w art. 230 ustawy Pzp.</w:t>
      </w:r>
    </w:p>
    <w:p w:rsidR="00A572AB" w:rsidRPr="00A572AB" w:rsidRDefault="007149EA" w:rsidP="00963455">
      <w:pPr>
        <w:pStyle w:val="Akapitzlist"/>
        <w:numPr>
          <w:ilvl w:val="1"/>
          <w:numId w:val="39"/>
        </w:numPr>
        <w:spacing w:line="20" w:lineRule="atLeast"/>
        <w:ind w:left="567" w:hanging="567"/>
        <w:jc w:val="both"/>
        <w:rPr>
          <w:rFonts w:ascii="CG Omega" w:hAnsi="CG Omega" w:cs="Arial"/>
          <w:b w:val="0"/>
          <w:sz w:val="22"/>
          <w:szCs w:val="22"/>
          <w:lang w:eastAsia="pl-PL"/>
        </w:rPr>
      </w:pPr>
      <w:r w:rsidRPr="00A572AB">
        <w:rPr>
          <w:rFonts w:ascii="CG Omega" w:hAnsi="CG Omega" w:cs="Arial"/>
          <w:b w:val="0"/>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AE1AAB" w:rsidRPr="00A572AB" w:rsidRDefault="007149EA" w:rsidP="00963455">
      <w:pPr>
        <w:pStyle w:val="Akapitzlist"/>
        <w:numPr>
          <w:ilvl w:val="1"/>
          <w:numId w:val="39"/>
        </w:numPr>
        <w:spacing w:line="20" w:lineRule="atLeast"/>
        <w:ind w:left="567" w:hanging="567"/>
        <w:jc w:val="both"/>
        <w:rPr>
          <w:rFonts w:ascii="CG Omega" w:hAnsi="CG Omega" w:cs="Arial"/>
          <w:b w:val="0"/>
          <w:sz w:val="22"/>
          <w:szCs w:val="22"/>
          <w:lang w:eastAsia="pl-PL"/>
        </w:rPr>
      </w:pPr>
      <w:r w:rsidRPr="00A572AB">
        <w:rPr>
          <w:rFonts w:ascii="CG Omega" w:hAnsi="CG Omega" w:cs="Tahoma"/>
          <w:b w:val="0"/>
          <w:spacing w:val="-1"/>
          <w:sz w:val="22"/>
          <w:szCs w:val="22"/>
        </w:rPr>
        <w:t xml:space="preserve">Zamawiający nie wymaga od Wykonawcy przeprowadzenia wizji lokalnej  lub sprawdzenia dokumentów  niezbędnych do  realizacji zamówienia, o których mowa w art. 131 ust. 2 ustawy Pzp.  </w:t>
      </w:r>
    </w:p>
    <w:p w:rsidR="00AE1AAB" w:rsidRPr="00AE1AAB" w:rsidRDefault="007149EA" w:rsidP="00963455">
      <w:pPr>
        <w:pStyle w:val="Akapitzlist"/>
        <w:numPr>
          <w:ilvl w:val="1"/>
          <w:numId w:val="38"/>
        </w:numPr>
        <w:spacing w:line="20" w:lineRule="atLeast"/>
        <w:ind w:left="567" w:hanging="567"/>
        <w:jc w:val="both"/>
        <w:rPr>
          <w:rFonts w:ascii="CG Omega" w:hAnsi="CG Omega" w:cs="Arial"/>
          <w:b w:val="0"/>
          <w:sz w:val="25"/>
          <w:szCs w:val="25"/>
          <w:lang w:eastAsia="pl-PL"/>
        </w:rPr>
      </w:pPr>
      <w:r w:rsidRPr="00AE1AAB">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241407" w:rsidRPr="00300CE9" w:rsidRDefault="00385E79" w:rsidP="00300CE9">
      <w:pPr>
        <w:pStyle w:val="Akapitzlist"/>
        <w:numPr>
          <w:ilvl w:val="1"/>
          <w:numId w:val="38"/>
        </w:numPr>
        <w:spacing w:line="20" w:lineRule="atLeast"/>
        <w:ind w:left="567" w:hanging="567"/>
        <w:jc w:val="both"/>
        <w:rPr>
          <w:rFonts w:ascii="CG Omega" w:hAnsi="CG Omega" w:cs="Arial"/>
          <w:b w:val="0"/>
          <w:sz w:val="25"/>
          <w:szCs w:val="25"/>
          <w:lang w:eastAsia="pl-PL"/>
        </w:rPr>
      </w:pPr>
      <w:r w:rsidRPr="00AE1AAB">
        <w:rPr>
          <w:rFonts w:ascii="CG Omega" w:hAnsi="CG Omega" w:cs="Tahoma"/>
          <w:b w:val="0"/>
          <w:sz w:val="22"/>
          <w:szCs w:val="22"/>
        </w:rPr>
        <w:t>Zamawiający nie zastrzega obowiązku osobistego wykonania kluczowych części zamówienia przez Wykonawcę, zgodnie z art. 60, 121 ustawy Pzp.</w:t>
      </w:r>
    </w:p>
    <w:p w:rsidR="007149EA" w:rsidRPr="0041134D" w:rsidRDefault="009A75BA" w:rsidP="008E5BC3">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lastRenderedPageBreak/>
        <w:t>Rozdział V</w:t>
      </w:r>
      <w:r w:rsidRPr="0041134D">
        <w:rPr>
          <w:rFonts w:eastAsia="Times New Roman" w:cs="Tahoma"/>
          <w:b/>
          <w:smallCaps/>
          <w:sz w:val="22"/>
          <w:szCs w:val="22"/>
          <w:u w:val="thick"/>
          <w:lang w:eastAsia="ar-SA"/>
        </w:rPr>
        <w:t xml:space="preserve"> </w:t>
      </w:r>
    </w:p>
    <w:p w:rsidR="008E5BC3" w:rsidRPr="0041134D" w:rsidRDefault="007149EA" w:rsidP="008E5BC3">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części zamówienia, jeżeli zamawiający dopuszcza składanie ofert częściowych</w:t>
      </w:r>
    </w:p>
    <w:p w:rsidR="008E5BC3" w:rsidRPr="0041134D" w:rsidRDefault="008E5BC3" w:rsidP="008E5BC3">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A572AB" w:rsidRDefault="00A572AB" w:rsidP="00A572AB">
      <w:pPr>
        <w:widowControl w:val="0"/>
        <w:autoSpaceDE w:val="0"/>
        <w:autoSpaceDN w:val="0"/>
        <w:adjustRightInd w:val="0"/>
        <w:ind w:left="567" w:right="11" w:hanging="567"/>
        <w:jc w:val="both"/>
        <w:rPr>
          <w:sz w:val="22"/>
          <w:szCs w:val="22"/>
        </w:rPr>
      </w:pPr>
      <w:r>
        <w:rPr>
          <w:rFonts w:eastAsia="Calibri" w:cs="Tahoma"/>
          <w:sz w:val="22"/>
          <w:szCs w:val="22"/>
        </w:rPr>
        <w:t xml:space="preserve">5.1    </w:t>
      </w:r>
      <w:r>
        <w:rPr>
          <w:sz w:val="22"/>
          <w:szCs w:val="22"/>
        </w:rPr>
        <w:t xml:space="preserve">Zamawiający nie ogranicza maksymalnej liczby części zamówienia, którą można udzielić jednemu wykonawcy, co oznacza, że Wykonawca może złożyć ofertę na wszystkie części zamówienia lub tylko na wybrane części zamówienia.   </w:t>
      </w:r>
    </w:p>
    <w:p w:rsidR="00300CE9" w:rsidRPr="00A572AB" w:rsidRDefault="00300CE9" w:rsidP="00A572AB">
      <w:pPr>
        <w:widowControl w:val="0"/>
        <w:autoSpaceDE w:val="0"/>
        <w:autoSpaceDN w:val="0"/>
        <w:adjustRightInd w:val="0"/>
        <w:ind w:left="567" w:right="11" w:hanging="567"/>
        <w:jc w:val="both"/>
        <w:rPr>
          <w:rFonts w:cs="Arial"/>
          <w:b/>
          <w:color w:val="000000"/>
          <w:sz w:val="22"/>
          <w:szCs w:val="22"/>
          <w:u w:val="thick"/>
        </w:rPr>
      </w:pPr>
    </w:p>
    <w:p w:rsidR="00A572AB" w:rsidRPr="00F9638F" w:rsidRDefault="00A572AB" w:rsidP="00A572AB">
      <w:pPr>
        <w:autoSpaceDE w:val="0"/>
        <w:autoSpaceDN w:val="0"/>
        <w:adjustRightInd w:val="0"/>
        <w:spacing w:line="240" w:lineRule="auto"/>
        <w:ind w:left="284" w:firstLine="283"/>
        <w:jc w:val="both"/>
        <w:rPr>
          <w:b/>
          <w:sz w:val="22"/>
          <w:szCs w:val="22"/>
        </w:rPr>
      </w:pPr>
      <w:r w:rsidRPr="00F9638F">
        <w:rPr>
          <w:b/>
          <w:sz w:val="22"/>
          <w:szCs w:val="22"/>
        </w:rPr>
        <w:t xml:space="preserve">Część 1 </w:t>
      </w:r>
    </w:p>
    <w:p w:rsidR="00A572AB" w:rsidRPr="00300CE9" w:rsidRDefault="00A572AB" w:rsidP="00A572AB">
      <w:pPr>
        <w:autoSpaceDE w:val="0"/>
        <w:autoSpaceDN w:val="0"/>
        <w:adjustRightInd w:val="0"/>
        <w:spacing w:line="240" w:lineRule="auto"/>
        <w:ind w:left="567"/>
        <w:jc w:val="both"/>
        <w:rPr>
          <w:b/>
          <w:sz w:val="22"/>
          <w:szCs w:val="22"/>
          <w:u w:val="thick"/>
        </w:rPr>
      </w:pPr>
      <w:r w:rsidRPr="00300CE9">
        <w:rPr>
          <w:b/>
          <w:sz w:val="22"/>
          <w:szCs w:val="22"/>
          <w:u w:val="thick"/>
        </w:rPr>
        <w:t>Sukcesywna dostawa  kruszywa  o  następującym   asortymencie: kruszywo łamane dolomitowe o frakcji 0-31,5 w ilości 1 500 ton</w:t>
      </w:r>
      <w:r w:rsidR="00CD2BB0" w:rsidRPr="00300CE9">
        <w:rPr>
          <w:b/>
          <w:sz w:val="22"/>
          <w:szCs w:val="22"/>
          <w:u w:val="thick"/>
        </w:rPr>
        <w:t>.</w:t>
      </w:r>
    </w:p>
    <w:p w:rsidR="00167AED" w:rsidRDefault="00167AED" w:rsidP="00A572AB">
      <w:pPr>
        <w:autoSpaceDE w:val="0"/>
        <w:autoSpaceDN w:val="0"/>
        <w:adjustRightInd w:val="0"/>
        <w:spacing w:line="240" w:lineRule="auto"/>
        <w:ind w:left="567"/>
        <w:jc w:val="both"/>
        <w:rPr>
          <w:sz w:val="22"/>
          <w:szCs w:val="22"/>
        </w:rPr>
      </w:pPr>
    </w:p>
    <w:p w:rsidR="00167AED" w:rsidRPr="00492838" w:rsidRDefault="00167AED" w:rsidP="00167AED">
      <w:pPr>
        <w:autoSpaceDE w:val="0"/>
        <w:autoSpaceDN w:val="0"/>
        <w:adjustRightInd w:val="0"/>
        <w:spacing w:line="240" w:lineRule="auto"/>
        <w:ind w:firstLine="483"/>
        <w:jc w:val="both"/>
        <w:rPr>
          <w:b/>
          <w:sz w:val="22"/>
          <w:szCs w:val="22"/>
        </w:rPr>
      </w:pPr>
      <w:r w:rsidRPr="00492838">
        <w:rPr>
          <w:b/>
          <w:sz w:val="22"/>
          <w:szCs w:val="22"/>
        </w:rPr>
        <w:t>Zakres</w:t>
      </w:r>
      <w:r>
        <w:rPr>
          <w:b/>
          <w:sz w:val="22"/>
          <w:szCs w:val="22"/>
        </w:rPr>
        <w:t>, termin</w:t>
      </w:r>
      <w:r w:rsidRPr="00492838">
        <w:rPr>
          <w:b/>
          <w:sz w:val="22"/>
          <w:szCs w:val="22"/>
        </w:rPr>
        <w:t xml:space="preserve"> i zasady </w:t>
      </w:r>
      <w:r>
        <w:rPr>
          <w:b/>
          <w:sz w:val="22"/>
          <w:szCs w:val="22"/>
        </w:rPr>
        <w:t xml:space="preserve">realizacji </w:t>
      </w:r>
      <w:r w:rsidRPr="00492838">
        <w:rPr>
          <w:b/>
          <w:sz w:val="22"/>
          <w:szCs w:val="22"/>
        </w:rPr>
        <w:t>dostawy:</w:t>
      </w:r>
    </w:p>
    <w:p w:rsidR="00167AED" w:rsidRPr="00FC3B25" w:rsidRDefault="00167AED" w:rsidP="00625F72">
      <w:pPr>
        <w:spacing w:line="240" w:lineRule="auto"/>
        <w:ind w:left="851" w:hanging="425"/>
        <w:jc w:val="both"/>
        <w:rPr>
          <w:sz w:val="22"/>
          <w:szCs w:val="22"/>
        </w:rPr>
      </w:pPr>
      <w:r>
        <w:rPr>
          <w:sz w:val="22"/>
          <w:szCs w:val="22"/>
        </w:rPr>
        <w:t xml:space="preserve">1) </w:t>
      </w:r>
      <w:r w:rsidR="00625F72">
        <w:rPr>
          <w:sz w:val="22"/>
          <w:szCs w:val="22"/>
        </w:rPr>
        <w:tab/>
      </w:r>
      <w:r w:rsidRPr="00FC3B25">
        <w:rPr>
          <w:sz w:val="22"/>
          <w:szCs w:val="22"/>
        </w:rPr>
        <w:t xml:space="preserve">dostawa kruszywa odbywać się będzie sukcesywnie </w:t>
      </w:r>
      <w:r>
        <w:rPr>
          <w:sz w:val="22"/>
          <w:szCs w:val="22"/>
        </w:rPr>
        <w:t>według złożonego zapotrzebowania, w miejsca wskazane</w:t>
      </w:r>
      <w:r w:rsidRPr="00FC3B25">
        <w:rPr>
          <w:sz w:val="22"/>
          <w:szCs w:val="22"/>
        </w:rPr>
        <w:t xml:space="preserve"> przez zamawiając</w:t>
      </w:r>
      <w:r>
        <w:rPr>
          <w:sz w:val="22"/>
          <w:szCs w:val="22"/>
        </w:rPr>
        <w:t>ego na terenie Gminy Wiązownica,</w:t>
      </w:r>
    </w:p>
    <w:p w:rsidR="00167AED" w:rsidRDefault="00167AED" w:rsidP="00625F72">
      <w:pPr>
        <w:spacing w:line="240" w:lineRule="auto"/>
        <w:ind w:left="851" w:hanging="425"/>
        <w:jc w:val="both"/>
        <w:rPr>
          <w:sz w:val="22"/>
          <w:szCs w:val="22"/>
        </w:rPr>
      </w:pPr>
      <w:r>
        <w:rPr>
          <w:sz w:val="22"/>
          <w:szCs w:val="22"/>
        </w:rPr>
        <w:t>2)</w:t>
      </w:r>
      <w:r>
        <w:rPr>
          <w:sz w:val="22"/>
          <w:szCs w:val="22"/>
        </w:rPr>
        <w:tab/>
      </w:r>
      <w:r w:rsidRPr="00FC3B25">
        <w:rPr>
          <w:sz w:val="22"/>
          <w:szCs w:val="22"/>
        </w:rPr>
        <w:t xml:space="preserve">informacja o </w:t>
      </w:r>
      <w:r>
        <w:rPr>
          <w:sz w:val="22"/>
          <w:szCs w:val="22"/>
        </w:rPr>
        <w:t>zapotrzebowaniu na dostawę oznaczonej partii kruszywa</w:t>
      </w:r>
      <w:r w:rsidRPr="00FC3B25">
        <w:rPr>
          <w:sz w:val="22"/>
          <w:szCs w:val="22"/>
        </w:rPr>
        <w:t xml:space="preserve"> będzie przekazywana dos</w:t>
      </w:r>
      <w:r>
        <w:rPr>
          <w:sz w:val="22"/>
          <w:szCs w:val="22"/>
        </w:rPr>
        <w:t xml:space="preserve">tawcy  telefonicznie lub drogą elektroniczną z  określeniem ilość               i miejsca dostawy danej partii kruszywa, </w:t>
      </w:r>
    </w:p>
    <w:p w:rsidR="00167AED" w:rsidRPr="00FC3B25" w:rsidRDefault="00167AED" w:rsidP="00625F72">
      <w:pPr>
        <w:spacing w:line="240" w:lineRule="auto"/>
        <w:ind w:left="851" w:hanging="425"/>
        <w:jc w:val="both"/>
        <w:rPr>
          <w:sz w:val="22"/>
          <w:szCs w:val="22"/>
        </w:rPr>
      </w:pPr>
      <w:r>
        <w:rPr>
          <w:sz w:val="22"/>
          <w:szCs w:val="22"/>
        </w:rPr>
        <w:t xml:space="preserve">3) </w:t>
      </w:r>
      <w:r w:rsidR="00625F72">
        <w:rPr>
          <w:sz w:val="22"/>
          <w:szCs w:val="22"/>
        </w:rPr>
        <w:tab/>
      </w:r>
      <w:r>
        <w:rPr>
          <w:sz w:val="22"/>
          <w:szCs w:val="22"/>
        </w:rPr>
        <w:t>w związku z tym, że termin dostawy kruszywa stanowi jednocześnie kryterium oceny ofert, zamawiający informuje, że czasu realizacji dostawy  będzie liczony od  zgłoszenia zapotrzebowania przez Zamawiającego do czasu faktycznej dostawy, z wyłączeniem dni wolnych od pracy (sobota i niedziela) oraz dni ustawowych wolnych od pracy.</w:t>
      </w:r>
    </w:p>
    <w:p w:rsidR="00167AED" w:rsidRPr="00FC3B25" w:rsidRDefault="00167AED" w:rsidP="00625F72">
      <w:pPr>
        <w:spacing w:line="240" w:lineRule="auto"/>
        <w:ind w:left="851" w:hanging="425"/>
        <w:jc w:val="both"/>
        <w:rPr>
          <w:sz w:val="22"/>
          <w:szCs w:val="22"/>
        </w:rPr>
      </w:pPr>
      <w:r>
        <w:rPr>
          <w:sz w:val="22"/>
          <w:szCs w:val="22"/>
        </w:rPr>
        <w:t xml:space="preserve"> 4)</w:t>
      </w:r>
      <w:r>
        <w:rPr>
          <w:sz w:val="22"/>
          <w:szCs w:val="22"/>
        </w:rPr>
        <w:tab/>
      </w:r>
      <w:r w:rsidRPr="00FC3B25">
        <w:rPr>
          <w:sz w:val="22"/>
          <w:szCs w:val="22"/>
        </w:rPr>
        <w:t>zamawiający może zgłaszać zapotrzebowanie na kruszywo w okre</w:t>
      </w:r>
      <w:r>
        <w:rPr>
          <w:sz w:val="22"/>
          <w:szCs w:val="22"/>
        </w:rPr>
        <w:t xml:space="preserve">sie od zawarcia umowy </w:t>
      </w:r>
      <w:r>
        <w:rPr>
          <w:b/>
          <w:sz w:val="22"/>
          <w:szCs w:val="22"/>
        </w:rPr>
        <w:t>do dnia 20 października 2021 r.</w:t>
      </w:r>
    </w:p>
    <w:p w:rsidR="00167AED" w:rsidRPr="00017A80" w:rsidRDefault="00167AED" w:rsidP="00625F72">
      <w:pPr>
        <w:spacing w:line="240" w:lineRule="auto"/>
        <w:ind w:left="851" w:hanging="425"/>
        <w:jc w:val="both"/>
        <w:rPr>
          <w:sz w:val="22"/>
          <w:szCs w:val="22"/>
        </w:rPr>
      </w:pPr>
      <w:r>
        <w:rPr>
          <w:sz w:val="22"/>
          <w:szCs w:val="22"/>
        </w:rPr>
        <w:t xml:space="preserve"> 5)</w:t>
      </w:r>
      <w:r w:rsidRPr="00017A80">
        <w:rPr>
          <w:sz w:val="22"/>
          <w:szCs w:val="22"/>
        </w:rPr>
        <w:tab/>
        <w:t>dostarczone kruszywo winno spełniać wymagania  zawarte w Polskich Normach PN-EN 13043, PN-EN 13242.</w:t>
      </w:r>
    </w:p>
    <w:p w:rsidR="00167AED" w:rsidRDefault="00167AED" w:rsidP="00625F72">
      <w:pPr>
        <w:spacing w:line="240" w:lineRule="auto"/>
        <w:ind w:left="851" w:hanging="425"/>
        <w:jc w:val="both"/>
        <w:rPr>
          <w:sz w:val="22"/>
          <w:szCs w:val="22"/>
        </w:rPr>
      </w:pPr>
      <w:r>
        <w:rPr>
          <w:sz w:val="22"/>
          <w:szCs w:val="22"/>
        </w:rPr>
        <w:t xml:space="preserve"> 6)</w:t>
      </w:r>
      <w:r w:rsidRPr="00FC3B25">
        <w:rPr>
          <w:sz w:val="22"/>
          <w:szCs w:val="22"/>
        </w:rPr>
        <w:tab/>
        <w:t>zamawiający zastrzega sobie możliwo</w:t>
      </w:r>
      <w:r>
        <w:rPr>
          <w:sz w:val="22"/>
          <w:szCs w:val="22"/>
        </w:rPr>
        <w:t>ść przesunięć ilościowych pomiędzy poszczególnymi asortymentami kruszywa lub</w:t>
      </w:r>
      <w:r w:rsidRPr="00FC3B25">
        <w:rPr>
          <w:sz w:val="22"/>
          <w:szCs w:val="22"/>
        </w:rPr>
        <w:t xml:space="preserve"> zmniejszenia zakresu dostaw </w:t>
      </w:r>
      <w:r w:rsidR="00300CE9">
        <w:rPr>
          <w:sz w:val="22"/>
          <w:szCs w:val="22"/>
        </w:rPr>
        <w:t xml:space="preserve">                        </w:t>
      </w:r>
      <w:r w:rsidRPr="00FC3B25">
        <w:rPr>
          <w:sz w:val="22"/>
          <w:szCs w:val="22"/>
        </w:rPr>
        <w:t>w przypadku braku zapotrzebowania</w:t>
      </w:r>
      <w:r>
        <w:rPr>
          <w:sz w:val="22"/>
          <w:szCs w:val="22"/>
        </w:rPr>
        <w:t>.</w:t>
      </w:r>
    </w:p>
    <w:p w:rsidR="00167AED" w:rsidRPr="00167AED" w:rsidRDefault="00167AED" w:rsidP="00625F72">
      <w:pPr>
        <w:spacing w:line="240" w:lineRule="auto"/>
        <w:ind w:left="851" w:hanging="425"/>
        <w:jc w:val="both"/>
        <w:rPr>
          <w:sz w:val="22"/>
          <w:szCs w:val="22"/>
        </w:rPr>
      </w:pPr>
      <w:r>
        <w:rPr>
          <w:sz w:val="22"/>
          <w:szCs w:val="22"/>
        </w:rPr>
        <w:t xml:space="preserve">7) </w:t>
      </w:r>
      <w:r>
        <w:rPr>
          <w:sz w:val="22"/>
          <w:szCs w:val="22"/>
        </w:rPr>
        <w:tab/>
      </w:r>
      <w:r w:rsidR="00625F72">
        <w:rPr>
          <w:sz w:val="22"/>
          <w:szCs w:val="22"/>
        </w:rPr>
        <w:t xml:space="preserve">w </w:t>
      </w:r>
      <w:r>
        <w:rPr>
          <w:sz w:val="22"/>
          <w:szCs w:val="22"/>
        </w:rPr>
        <w:t>związku z ograniczeniem zakresu dostaw Wykonawcy nie będzie przysługiwało żadne  roszczenie, w tym finansowe względem Zamawiającego.</w:t>
      </w:r>
    </w:p>
    <w:p w:rsidR="00167AED" w:rsidRDefault="00167AED" w:rsidP="00625F72">
      <w:pPr>
        <w:spacing w:line="240" w:lineRule="auto"/>
        <w:ind w:left="851" w:hanging="425"/>
        <w:jc w:val="both"/>
        <w:rPr>
          <w:sz w:val="22"/>
          <w:szCs w:val="22"/>
        </w:rPr>
      </w:pPr>
      <w:r>
        <w:rPr>
          <w:sz w:val="22"/>
          <w:szCs w:val="22"/>
        </w:rPr>
        <w:t xml:space="preserve">8) </w:t>
      </w:r>
      <w:r w:rsidR="00625F72">
        <w:rPr>
          <w:sz w:val="22"/>
          <w:szCs w:val="22"/>
        </w:rPr>
        <w:tab/>
      </w:r>
      <w:r>
        <w:rPr>
          <w:sz w:val="22"/>
          <w:szCs w:val="22"/>
        </w:rPr>
        <w:t>z</w:t>
      </w:r>
      <w:r w:rsidRPr="00ED6242">
        <w:rPr>
          <w:sz w:val="22"/>
          <w:szCs w:val="22"/>
        </w:rPr>
        <w:t>amawiający bezwzględnie wymaga, aby kruszywo</w:t>
      </w:r>
      <w:r>
        <w:rPr>
          <w:sz w:val="22"/>
          <w:szCs w:val="22"/>
        </w:rPr>
        <w:t xml:space="preserve"> przeznaczone do remontu dróg, dostarczane było </w:t>
      </w:r>
      <w:r w:rsidRPr="00FC3B25">
        <w:rPr>
          <w:sz w:val="22"/>
          <w:szCs w:val="22"/>
        </w:rPr>
        <w:t>pojaz</w:t>
      </w:r>
      <w:r>
        <w:rPr>
          <w:sz w:val="22"/>
          <w:szCs w:val="22"/>
        </w:rPr>
        <w:t xml:space="preserve">dem umożliwiającym opróżnienie przestrzeni ładunkowej                  i rozścielenie dostarczonego kruszywa w koronie (korycie) drogi na </w:t>
      </w:r>
      <w:r w:rsidRPr="00FC3B25">
        <w:rPr>
          <w:sz w:val="22"/>
          <w:szCs w:val="22"/>
        </w:rPr>
        <w:t>wskazanym przez zamawiającego odcinku drogi</w:t>
      </w:r>
      <w:r>
        <w:rPr>
          <w:sz w:val="22"/>
          <w:szCs w:val="22"/>
        </w:rPr>
        <w:t>,</w:t>
      </w:r>
      <w:r w:rsidRPr="00FC3B25">
        <w:rPr>
          <w:sz w:val="22"/>
          <w:szCs w:val="22"/>
        </w:rPr>
        <w:t xml:space="preserve"> o średniej grubości rozściełania od 7 cm do </w:t>
      </w:r>
      <w:smartTag w:uri="urn:schemas-microsoft-com:office:smarttags" w:element="metricconverter">
        <w:smartTagPr>
          <w:attr w:name="ProductID" w:val="20 cm"/>
        </w:smartTagPr>
        <w:r w:rsidRPr="00FC3B25">
          <w:rPr>
            <w:sz w:val="22"/>
            <w:szCs w:val="22"/>
          </w:rPr>
          <w:t>20 cm</w:t>
        </w:r>
      </w:smartTag>
      <w:r>
        <w:rPr>
          <w:sz w:val="22"/>
          <w:szCs w:val="22"/>
        </w:rPr>
        <w:t xml:space="preserve">, </w:t>
      </w:r>
    </w:p>
    <w:p w:rsidR="00167AED" w:rsidRPr="00FC3B25" w:rsidRDefault="00167AED" w:rsidP="00625F72">
      <w:pPr>
        <w:spacing w:line="240" w:lineRule="auto"/>
        <w:ind w:left="851" w:hanging="426"/>
        <w:jc w:val="both"/>
        <w:rPr>
          <w:sz w:val="22"/>
          <w:szCs w:val="22"/>
        </w:rPr>
      </w:pPr>
      <w:r>
        <w:rPr>
          <w:sz w:val="22"/>
          <w:szCs w:val="22"/>
        </w:rPr>
        <w:t xml:space="preserve">9) </w:t>
      </w:r>
      <w:r w:rsidR="00625F72">
        <w:rPr>
          <w:sz w:val="22"/>
          <w:szCs w:val="22"/>
        </w:rPr>
        <w:tab/>
      </w:r>
      <w:r>
        <w:rPr>
          <w:sz w:val="22"/>
          <w:szCs w:val="22"/>
        </w:rPr>
        <w:t xml:space="preserve">zamawiający nie dopuszcza możliwości  dostawy kruszywa samochodami ciężarowymi – ciągnikami siodłowymi z naczepą (tzw. samochody łódki). </w:t>
      </w:r>
    </w:p>
    <w:p w:rsidR="00167AED" w:rsidRDefault="00167AED" w:rsidP="00625F72">
      <w:pPr>
        <w:spacing w:line="240" w:lineRule="auto"/>
        <w:ind w:left="851" w:hanging="425"/>
        <w:jc w:val="both"/>
        <w:rPr>
          <w:sz w:val="22"/>
          <w:szCs w:val="22"/>
        </w:rPr>
      </w:pPr>
      <w:r>
        <w:rPr>
          <w:sz w:val="22"/>
          <w:szCs w:val="22"/>
        </w:rPr>
        <w:t>10) r</w:t>
      </w:r>
      <w:r w:rsidRPr="00FC3B25">
        <w:rPr>
          <w:sz w:val="22"/>
          <w:szCs w:val="22"/>
        </w:rPr>
        <w:t>ealizując przyjęte zamówienie Wykonawca j</w:t>
      </w:r>
      <w:r>
        <w:rPr>
          <w:sz w:val="22"/>
          <w:szCs w:val="22"/>
        </w:rPr>
        <w:t xml:space="preserve">est zobowiązany do dostarczenia    wyłącznie </w:t>
      </w:r>
      <w:r w:rsidRPr="00FC3B25">
        <w:rPr>
          <w:sz w:val="22"/>
          <w:szCs w:val="22"/>
        </w:rPr>
        <w:t xml:space="preserve">materiałów i wyrobów dopuszczonych do stosowania w budownictwie na podstawie ustawy prawo budowlane  z dnia 07 lipca 1994 r. i ustawy z dnia 16 kwietnia </w:t>
      </w:r>
      <w:r>
        <w:rPr>
          <w:sz w:val="22"/>
          <w:szCs w:val="22"/>
        </w:rPr>
        <w:t>2004 r. o wyrobach budowlanych.</w:t>
      </w:r>
    </w:p>
    <w:p w:rsidR="00167AED" w:rsidRPr="00C41011" w:rsidRDefault="00167AED" w:rsidP="00625F72">
      <w:pPr>
        <w:autoSpaceDE w:val="0"/>
        <w:autoSpaceDN w:val="0"/>
        <w:adjustRightInd w:val="0"/>
        <w:spacing w:line="240" w:lineRule="auto"/>
        <w:ind w:left="851" w:hanging="425"/>
        <w:jc w:val="both"/>
        <w:rPr>
          <w:sz w:val="22"/>
          <w:szCs w:val="22"/>
        </w:rPr>
      </w:pPr>
      <w:r>
        <w:rPr>
          <w:sz w:val="22"/>
          <w:szCs w:val="22"/>
        </w:rPr>
        <w:t>11) d</w:t>
      </w:r>
      <w:r w:rsidRPr="00C41011">
        <w:rPr>
          <w:sz w:val="22"/>
          <w:szCs w:val="22"/>
        </w:rPr>
        <w:t xml:space="preserve">ostarczane  kruszywo powinno być jednorodne, bez zanieczyszczeń obcych i bez </w:t>
      </w:r>
      <w:r>
        <w:rPr>
          <w:sz w:val="22"/>
          <w:szCs w:val="22"/>
        </w:rPr>
        <w:t xml:space="preserve"> </w:t>
      </w:r>
      <w:r w:rsidRPr="00C41011">
        <w:rPr>
          <w:sz w:val="22"/>
          <w:szCs w:val="22"/>
        </w:rPr>
        <w:t xml:space="preserve">domieszek gliny. </w:t>
      </w:r>
    </w:p>
    <w:p w:rsidR="00167AED" w:rsidRPr="00C41011" w:rsidRDefault="00167AED" w:rsidP="00625F72">
      <w:pPr>
        <w:autoSpaceDE w:val="0"/>
        <w:autoSpaceDN w:val="0"/>
        <w:adjustRightInd w:val="0"/>
        <w:spacing w:line="240" w:lineRule="auto"/>
        <w:ind w:left="851" w:hanging="425"/>
        <w:jc w:val="both"/>
        <w:rPr>
          <w:sz w:val="22"/>
          <w:szCs w:val="22"/>
        </w:rPr>
      </w:pPr>
      <w:r>
        <w:rPr>
          <w:sz w:val="22"/>
          <w:szCs w:val="22"/>
        </w:rPr>
        <w:t xml:space="preserve">12) </w:t>
      </w:r>
      <w:r>
        <w:rPr>
          <w:sz w:val="22"/>
          <w:szCs w:val="22"/>
        </w:rPr>
        <w:tab/>
        <w:t>d</w:t>
      </w:r>
      <w:r w:rsidRPr="00C41011">
        <w:rPr>
          <w:sz w:val="22"/>
          <w:szCs w:val="22"/>
        </w:rPr>
        <w:t xml:space="preserve">ostawca kruszywa winien przedłożyć przy każdej dostawie dokument wydania materiału (WZ) otrzymany od sprzedawcy kruszywa, z którego będzie wynikać tonaż  (waga brutto, waga netto, tara), data odbioru oraz odbiorca. </w:t>
      </w:r>
    </w:p>
    <w:p w:rsidR="00167AED" w:rsidRDefault="00167AED" w:rsidP="00625F72">
      <w:pPr>
        <w:autoSpaceDE w:val="0"/>
        <w:autoSpaceDN w:val="0"/>
        <w:adjustRightInd w:val="0"/>
        <w:spacing w:line="240" w:lineRule="auto"/>
        <w:ind w:left="851" w:hanging="425"/>
        <w:jc w:val="both"/>
        <w:rPr>
          <w:sz w:val="22"/>
          <w:szCs w:val="22"/>
        </w:rPr>
      </w:pPr>
      <w:r>
        <w:rPr>
          <w:sz w:val="22"/>
          <w:szCs w:val="22"/>
        </w:rPr>
        <w:t xml:space="preserve">13) </w:t>
      </w:r>
      <w:r w:rsidR="00625F72">
        <w:rPr>
          <w:sz w:val="22"/>
          <w:szCs w:val="22"/>
        </w:rPr>
        <w:tab/>
      </w:r>
      <w:r>
        <w:rPr>
          <w:sz w:val="22"/>
          <w:szCs w:val="22"/>
        </w:rPr>
        <w:t>z</w:t>
      </w:r>
      <w:r w:rsidRPr="00C41011">
        <w:rPr>
          <w:sz w:val="22"/>
          <w:szCs w:val="22"/>
        </w:rPr>
        <w:t xml:space="preserve">amawiający zastrzega sobie prawo zbadania jakości dostarczonego kruszywa pod kątem zgodności z dostarczonym certyfikatem (deklaracją jakości, itp.) </w:t>
      </w:r>
      <w:r w:rsidR="00300CE9">
        <w:rPr>
          <w:sz w:val="22"/>
          <w:szCs w:val="22"/>
        </w:rPr>
        <w:t xml:space="preserve">                                     </w:t>
      </w:r>
      <w:r w:rsidRPr="00C41011">
        <w:rPr>
          <w:sz w:val="22"/>
          <w:szCs w:val="22"/>
        </w:rPr>
        <w:t xml:space="preserve">i obowiązującymi normami. W przypadku stwierdzenia niezgodności z zamówieniem dostawca pokrywa koszty zabrania kruszywa z miejsca składowania jak i miejsc jego wbudowania oraz zastąpienia tą go tą samą ilością w miejscu składowania </w:t>
      </w:r>
      <w:r w:rsidR="00300CE9">
        <w:rPr>
          <w:sz w:val="22"/>
          <w:szCs w:val="22"/>
        </w:rPr>
        <w:t xml:space="preserve">                             </w:t>
      </w:r>
      <w:r w:rsidRPr="00C41011">
        <w:rPr>
          <w:sz w:val="22"/>
          <w:szCs w:val="22"/>
        </w:rPr>
        <w:t>i wbudowania.</w:t>
      </w:r>
    </w:p>
    <w:p w:rsidR="00167AED" w:rsidRDefault="00167AED" w:rsidP="00625F72">
      <w:pPr>
        <w:autoSpaceDE w:val="0"/>
        <w:autoSpaceDN w:val="0"/>
        <w:adjustRightInd w:val="0"/>
        <w:spacing w:line="240" w:lineRule="auto"/>
        <w:ind w:left="851" w:hanging="425"/>
        <w:jc w:val="both"/>
        <w:rPr>
          <w:sz w:val="22"/>
          <w:szCs w:val="22"/>
        </w:rPr>
      </w:pPr>
      <w:r>
        <w:rPr>
          <w:sz w:val="22"/>
          <w:szCs w:val="22"/>
        </w:rPr>
        <w:lastRenderedPageBreak/>
        <w:t xml:space="preserve">14) </w:t>
      </w:r>
      <w:r w:rsidR="00625F72">
        <w:rPr>
          <w:sz w:val="22"/>
          <w:szCs w:val="22"/>
        </w:rPr>
        <w:tab/>
      </w:r>
      <w:r>
        <w:rPr>
          <w:sz w:val="22"/>
          <w:szCs w:val="22"/>
        </w:rPr>
        <w:t>określony zakres dostaw ma charakter szacunkowy, który może ulec zmianie i nie może stanowić podstawy do roszczeń co do ilości faktycznie zamawianych przez Zamawiającego dostaw  w ciągu roku.</w:t>
      </w:r>
    </w:p>
    <w:p w:rsidR="00167AED" w:rsidRPr="00F9638F" w:rsidRDefault="00167AED" w:rsidP="00A572AB">
      <w:pPr>
        <w:autoSpaceDE w:val="0"/>
        <w:autoSpaceDN w:val="0"/>
        <w:adjustRightInd w:val="0"/>
        <w:spacing w:line="240" w:lineRule="auto"/>
        <w:ind w:left="567"/>
        <w:jc w:val="both"/>
        <w:rPr>
          <w:sz w:val="22"/>
          <w:szCs w:val="22"/>
        </w:rPr>
      </w:pPr>
    </w:p>
    <w:p w:rsidR="00A572AB" w:rsidRPr="00F9638F" w:rsidRDefault="00A572AB" w:rsidP="00A572AB">
      <w:pPr>
        <w:autoSpaceDE w:val="0"/>
        <w:autoSpaceDN w:val="0"/>
        <w:adjustRightInd w:val="0"/>
        <w:spacing w:line="240" w:lineRule="auto"/>
        <w:ind w:left="284" w:firstLine="283"/>
        <w:jc w:val="both"/>
        <w:rPr>
          <w:b/>
          <w:sz w:val="22"/>
          <w:szCs w:val="22"/>
        </w:rPr>
      </w:pPr>
      <w:r w:rsidRPr="00F9638F">
        <w:rPr>
          <w:b/>
          <w:sz w:val="22"/>
          <w:szCs w:val="22"/>
        </w:rPr>
        <w:t xml:space="preserve">Część 2 </w:t>
      </w:r>
    </w:p>
    <w:p w:rsidR="00A572AB" w:rsidRPr="00300CE9" w:rsidRDefault="00A572AB" w:rsidP="00A572AB">
      <w:pPr>
        <w:autoSpaceDE w:val="0"/>
        <w:autoSpaceDN w:val="0"/>
        <w:adjustRightInd w:val="0"/>
        <w:spacing w:line="240" w:lineRule="auto"/>
        <w:ind w:left="567"/>
        <w:jc w:val="both"/>
        <w:rPr>
          <w:b/>
          <w:sz w:val="22"/>
          <w:szCs w:val="22"/>
          <w:u w:val="thick"/>
        </w:rPr>
      </w:pPr>
      <w:r w:rsidRPr="00300CE9">
        <w:rPr>
          <w:b/>
          <w:sz w:val="22"/>
          <w:szCs w:val="22"/>
          <w:u w:val="thick"/>
        </w:rPr>
        <w:t>Sukcesywna dostawa kruszywa o następującym asortymencie: kruszywo łamane dolomitowe o frakcji 0-63,0 w ilości  1 000 ton</w:t>
      </w:r>
      <w:r w:rsidR="00CD2BB0" w:rsidRPr="00300CE9">
        <w:rPr>
          <w:b/>
          <w:sz w:val="22"/>
          <w:szCs w:val="22"/>
          <w:u w:val="thick"/>
        </w:rPr>
        <w:t>.</w:t>
      </w:r>
    </w:p>
    <w:p w:rsidR="00625F72" w:rsidRPr="00AE1AAB" w:rsidRDefault="00625F72" w:rsidP="00A572AB">
      <w:pPr>
        <w:autoSpaceDE w:val="0"/>
        <w:autoSpaceDN w:val="0"/>
        <w:adjustRightInd w:val="0"/>
        <w:spacing w:line="240" w:lineRule="auto"/>
        <w:ind w:left="567"/>
        <w:jc w:val="both"/>
        <w:rPr>
          <w:sz w:val="22"/>
          <w:szCs w:val="22"/>
        </w:rPr>
      </w:pPr>
    </w:p>
    <w:p w:rsidR="00625F72" w:rsidRPr="00492838" w:rsidRDefault="00625F72" w:rsidP="00625F72">
      <w:pPr>
        <w:autoSpaceDE w:val="0"/>
        <w:autoSpaceDN w:val="0"/>
        <w:adjustRightInd w:val="0"/>
        <w:spacing w:line="240" w:lineRule="auto"/>
        <w:ind w:firstLine="483"/>
        <w:jc w:val="both"/>
        <w:rPr>
          <w:b/>
          <w:sz w:val="22"/>
          <w:szCs w:val="22"/>
        </w:rPr>
      </w:pPr>
      <w:r w:rsidRPr="00492838">
        <w:rPr>
          <w:b/>
          <w:sz w:val="22"/>
          <w:szCs w:val="22"/>
        </w:rPr>
        <w:t>Zakres</w:t>
      </w:r>
      <w:r>
        <w:rPr>
          <w:b/>
          <w:sz w:val="22"/>
          <w:szCs w:val="22"/>
        </w:rPr>
        <w:t>, termin</w:t>
      </w:r>
      <w:r w:rsidRPr="00492838">
        <w:rPr>
          <w:b/>
          <w:sz w:val="22"/>
          <w:szCs w:val="22"/>
        </w:rPr>
        <w:t xml:space="preserve"> i zasady </w:t>
      </w:r>
      <w:r>
        <w:rPr>
          <w:b/>
          <w:sz w:val="22"/>
          <w:szCs w:val="22"/>
        </w:rPr>
        <w:t xml:space="preserve">realizacji </w:t>
      </w:r>
      <w:r w:rsidRPr="00492838">
        <w:rPr>
          <w:b/>
          <w:sz w:val="22"/>
          <w:szCs w:val="22"/>
        </w:rPr>
        <w:t>dostawy:</w:t>
      </w:r>
    </w:p>
    <w:p w:rsidR="00625F72" w:rsidRPr="00FC3B25" w:rsidRDefault="00625F72" w:rsidP="00625F72">
      <w:pPr>
        <w:spacing w:line="240" w:lineRule="auto"/>
        <w:ind w:left="851" w:hanging="425"/>
        <w:jc w:val="both"/>
        <w:rPr>
          <w:sz w:val="22"/>
          <w:szCs w:val="22"/>
        </w:rPr>
      </w:pPr>
      <w:r>
        <w:rPr>
          <w:sz w:val="22"/>
          <w:szCs w:val="22"/>
        </w:rPr>
        <w:t xml:space="preserve">1) </w:t>
      </w:r>
      <w:r>
        <w:rPr>
          <w:sz w:val="22"/>
          <w:szCs w:val="22"/>
        </w:rPr>
        <w:tab/>
      </w:r>
      <w:r w:rsidRPr="00FC3B25">
        <w:rPr>
          <w:sz w:val="22"/>
          <w:szCs w:val="22"/>
        </w:rPr>
        <w:t xml:space="preserve">dostawa kruszywa odbywać się będzie sukcesywnie </w:t>
      </w:r>
      <w:r>
        <w:rPr>
          <w:sz w:val="22"/>
          <w:szCs w:val="22"/>
        </w:rPr>
        <w:t>według złożonego zapotrzebowania, w miejsca wskazane</w:t>
      </w:r>
      <w:r w:rsidRPr="00FC3B25">
        <w:rPr>
          <w:sz w:val="22"/>
          <w:szCs w:val="22"/>
        </w:rPr>
        <w:t xml:space="preserve"> przez zamawiając</w:t>
      </w:r>
      <w:r>
        <w:rPr>
          <w:sz w:val="22"/>
          <w:szCs w:val="22"/>
        </w:rPr>
        <w:t>ego na terenie Gminy Wiązownica,</w:t>
      </w:r>
    </w:p>
    <w:p w:rsidR="00625F72" w:rsidRDefault="00625F72" w:rsidP="00625F72">
      <w:pPr>
        <w:spacing w:line="240" w:lineRule="auto"/>
        <w:ind w:left="851" w:hanging="425"/>
        <w:jc w:val="both"/>
        <w:rPr>
          <w:sz w:val="22"/>
          <w:szCs w:val="22"/>
        </w:rPr>
      </w:pPr>
      <w:r>
        <w:rPr>
          <w:sz w:val="22"/>
          <w:szCs w:val="22"/>
        </w:rPr>
        <w:t>2)</w:t>
      </w:r>
      <w:r>
        <w:rPr>
          <w:sz w:val="22"/>
          <w:szCs w:val="22"/>
        </w:rPr>
        <w:tab/>
      </w:r>
      <w:r w:rsidRPr="00FC3B25">
        <w:rPr>
          <w:sz w:val="22"/>
          <w:szCs w:val="22"/>
        </w:rPr>
        <w:t xml:space="preserve">informacja o </w:t>
      </w:r>
      <w:r>
        <w:rPr>
          <w:sz w:val="22"/>
          <w:szCs w:val="22"/>
        </w:rPr>
        <w:t>zapotrzebowaniu na dostawę oznaczonej partii kruszywa</w:t>
      </w:r>
      <w:r w:rsidRPr="00FC3B25">
        <w:rPr>
          <w:sz w:val="22"/>
          <w:szCs w:val="22"/>
        </w:rPr>
        <w:t xml:space="preserve"> będzie przekazywana dos</w:t>
      </w:r>
      <w:r>
        <w:rPr>
          <w:sz w:val="22"/>
          <w:szCs w:val="22"/>
        </w:rPr>
        <w:t xml:space="preserve">tawcy  telefonicznie lub drogą elektroniczną z  określeniem ilość               i miejsca dostawy danej partii kruszywa, </w:t>
      </w:r>
    </w:p>
    <w:p w:rsidR="00625F72" w:rsidRPr="00FC3B25" w:rsidRDefault="00625F72" w:rsidP="00625F72">
      <w:pPr>
        <w:spacing w:line="240" w:lineRule="auto"/>
        <w:ind w:left="851" w:hanging="425"/>
        <w:jc w:val="both"/>
        <w:rPr>
          <w:sz w:val="22"/>
          <w:szCs w:val="22"/>
        </w:rPr>
      </w:pPr>
      <w:r>
        <w:rPr>
          <w:sz w:val="22"/>
          <w:szCs w:val="22"/>
        </w:rPr>
        <w:t xml:space="preserve">3) </w:t>
      </w:r>
      <w:r>
        <w:rPr>
          <w:sz w:val="22"/>
          <w:szCs w:val="22"/>
        </w:rPr>
        <w:tab/>
        <w:t>w związku z tym, że termin dostawy kruszywa stanowi jednocześnie kryterium oceny ofert, zamawiający informuje, że czasu realizacji dostawy  będzie liczony od  zgłoszenia zapotrzebowania przez Zamawiającego do czasu faktycznej dostawy, z wyłączeniem dni wolnych od pracy (sobota i niedziela) oraz dni ustawowych wolnych od pracy.</w:t>
      </w:r>
    </w:p>
    <w:p w:rsidR="00625F72" w:rsidRPr="00FC3B25" w:rsidRDefault="00625F72" w:rsidP="00625F72">
      <w:pPr>
        <w:spacing w:line="240" w:lineRule="auto"/>
        <w:ind w:left="851" w:hanging="425"/>
        <w:jc w:val="both"/>
        <w:rPr>
          <w:sz w:val="22"/>
          <w:szCs w:val="22"/>
        </w:rPr>
      </w:pPr>
      <w:r>
        <w:rPr>
          <w:sz w:val="22"/>
          <w:szCs w:val="22"/>
        </w:rPr>
        <w:t xml:space="preserve"> 4)</w:t>
      </w:r>
      <w:r>
        <w:rPr>
          <w:sz w:val="22"/>
          <w:szCs w:val="22"/>
        </w:rPr>
        <w:tab/>
      </w:r>
      <w:r w:rsidRPr="00FC3B25">
        <w:rPr>
          <w:sz w:val="22"/>
          <w:szCs w:val="22"/>
        </w:rPr>
        <w:t>zamawiający może zgłaszać zapotrzebowanie na kruszywo w okre</w:t>
      </w:r>
      <w:r>
        <w:rPr>
          <w:sz w:val="22"/>
          <w:szCs w:val="22"/>
        </w:rPr>
        <w:t xml:space="preserve">sie od zawarcia umowy </w:t>
      </w:r>
      <w:r>
        <w:rPr>
          <w:b/>
          <w:sz w:val="22"/>
          <w:szCs w:val="22"/>
        </w:rPr>
        <w:t>do dnia 20 października 2021 r.</w:t>
      </w:r>
    </w:p>
    <w:p w:rsidR="00625F72" w:rsidRPr="00017A80" w:rsidRDefault="00625F72" w:rsidP="00625F72">
      <w:pPr>
        <w:spacing w:line="240" w:lineRule="auto"/>
        <w:ind w:left="851" w:hanging="425"/>
        <w:jc w:val="both"/>
        <w:rPr>
          <w:sz w:val="22"/>
          <w:szCs w:val="22"/>
        </w:rPr>
      </w:pPr>
      <w:r>
        <w:rPr>
          <w:sz w:val="22"/>
          <w:szCs w:val="22"/>
        </w:rPr>
        <w:t xml:space="preserve"> 5)</w:t>
      </w:r>
      <w:r w:rsidRPr="00017A80">
        <w:rPr>
          <w:sz w:val="22"/>
          <w:szCs w:val="22"/>
        </w:rPr>
        <w:tab/>
        <w:t>dostarczone kruszywo winno spełniać wymagania  zawarte w Polskich Normach PN-EN 13043, PN-EN 13242.</w:t>
      </w:r>
    </w:p>
    <w:p w:rsidR="00625F72" w:rsidRDefault="00625F72" w:rsidP="00625F72">
      <w:pPr>
        <w:spacing w:line="240" w:lineRule="auto"/>
        <w:ind w:left="851" w:hanging="425"/>
        <w:jc w:val="both"/>
        <w:rPr>
          <w:sz w:val="22"/>
          <w:szCs w:val="22"/>
        </w:rPr>
      </w:pPr>
      <w:r>
        <w:rPr>
          <w:sz w:val="22"/>
          <w:szCs w:val="22"/>
        </w:rPr>
        <w:t xml:space="preserve"> 6)</w:t>
      </w:r>
      <w:r w:rsidRPr="00FC3B25">
        <w:rPr>
          <w:sz w:val="22"/>
          <w:szCs w:val="22"/>
        </w:rPr>
        <w:tab/>
        <w:t>zamawiający zastrzega sobie możliwo</w:t>
      </w:r>
      <w:r>
        <w:rPr>
          <w:sz w:val="22"/>
          <w:szCs w:val="22"/>
        </w:rPr>
        <w:t>ść przesunięć ilościowych pomiędzy poszczególnymi asortymentami kruszywa lub</w:t>
      </w:r>
      <w:r w:rsidRPr="00FC3B25">
        <w:rPr>
          <w:sz w:val="22"/>
          <w:szCs w:val="22"/>
        </w:rPr>
        <w:t xml:space="preserve"> zmniejszenia zakresu dostaw </w:t>
      </w:r>
      <w:r w:rsidR="00300CE9">
        <w:rPr>
          <w:sz w:val="22"/>
          <w:szCs w:val="22"/>
        </w:rPr>
        <w:t xml:space="preserve">                         </w:t>
      </w:r>
      <w:r w:rsidRPr="00FC3B25">
        <w:rPr>
          <w:sz w:val="22"/>
          <w:szCs w:val="22"/>
        </w:rPr>
        <w:t>w przypadku braku zapotrzebowania</w:t>
      </w:r>
      <w:r>
        <w:rPr>
          <w:sz w:val="22"/>
          <w:szCs w:val="22"/>
        </w:rPr>
        <w:t>.</w:t>
      </w:r>
    </w:p>
    <w:p w:rsidR="00625F72" w:rsidRPr="00167AED" w:rsidRDefault="00625F72" w:rsidP="00625F72">
      <w:pPr>
        <w:spacing w:line="240" w:lineRule="auto"/>
        <w:ind w:left="851" w:hanging="425"/>
        <w:jc w:val="both"/>
        <w:rPr>
          <w:sz w:val="22"/>
          <w:szCs w:val="22"/>
        </w:rPr>
      </w:pPr>
      <w:r>
        <w:rPr>
          <w:sz w:val="22"/>
          <w:szCs w:val="22"/>
        </w:rPr>
        <w:t xml:space="preserve">7) </w:t>
      </w:r>
      <w:r>
        <w:rPr>
          <w:sz w:val="22"/>
          <w:szCs w:val="22"/>
        </w:rPr>
        <w:tab/>
        <w:t>w związku z ograniczeniem zakresu dostaw Wykonawcy nie będzie przysługiwało żadne  roszczenie, w tym finansowe względem Zamawiającego.</w:t>
      </w:r>
    </w:p>
    <w:p w:rsidR="00625F72" w:rsidRDefault="00625F72" w:rsidP="00625F72">
      <w:pPr>
        <w:spacing w:line="240" w:lineRule="auto"/>
        <w:ind w:left="851" w:hanging="425"/>
        <w:jc w:val="both"/>
        <w:rPr>
          <w:sz w:val="22"/>
          <w:szCs w:val="22"/>
        </w:rPr>
      </w:pPr>
      <w:r>
        <w:rPr>
          <w:sz w:val="22"/>
          <w:szCs w:val="22"/>
        </w:rPr>
        <w:t xml:space="preserve">8) </w:t>
      </w:r>
      <w:r>
        <w:rPr>
          <w:sz w:val="22"/>
          <w:szCs w:val="22"/>
        </w:rPr>
        <w:tab/>
        <w:t>z</w:t>
      </w:r>
      <w:r w:rsidRPr="00ED6242">
        <w:rPr>
          <w:sz w:val="22"/>
          <w:szCs w:val="22"/>
        </w:rPr>
        <w:t>amawiający bezwzględnie wymaga, aby kruszywo</w:t>
      </w:r>
      <w:r>
        <w:rPr>
          <w:sz w:val="22"/>
          <w:szCs w:val="22"/>
        </w:rPr>
        <w:t xml:space="preserve"> przeznaczone do remontu dróg, dostarczane było </w:t>
      </w:r>
      <w:r w:rsidRPr="00FC3B25">
        <w:rPr>
          <w:sz w:val="22"/>
          <w:szCs w:val="22"/>
        </w:rPr>
        <w:t>pojaz</w:t>
      </w:r>
      <w:r>
        <w:rPr>
          <w:sz w:val="22"/>
          <w:szCs w:val="22"/>
        </w:rPr>
        <w:t xml:space="preserve">dem umożliwiającym opróżnienie przestrzeni ładunkowej                  i rozścielenie dostarczonego kruszywa w koronie (korycie) drogi na </w:t>
      </w:r>
      <w:r w:rsidRPr="00FC3B25">
        <w:rPr>
          <w:sz w:val="22"/>
          <w:szCs w:val="22"/>
        </w:rPr>
        <w:t>wskazanym przez zamawiającego odcinku drogi</w:t>
      </w:r>
      <w:r>
        <w:rPr>
          <w:sz w:val="22"/>
          <w:szCs w:val="22"/>
        </w:rPr>
        <w:t>,</w:t>
      </w:r>
      <w:r w:rsidRPr="00FC3B25">
        <w:rPr>
          <w:sz w:val="22"/>
          <w:szCs w:val="22"/>
        </w:rPr>
        <w:t xml:space="preserve"> o średniej grubości rozściełania od 7 cm do </w:t>
      </w:r>
      <w:smartTag w:uri="urn:schemas-microsoft-com:office:smarttags" w:element="metricconverter">
        <w:smartTagPr>
          <w:attr w:name="ProductID" w:val="20 cm"/>
        </w:smartTagPr>
        <w:r w:rsidRPr="00FC3B25">
          <w:rPr>
            <w:sz w:val="22"/>
            <w:szCs w:val="22"/>
          </w:rPr>
          <w:t>20 cm</w:t>
        </w:r>
      </w:smartTag>
      <w:r>
        <w:rPr>
          <w:sz w:val="22"/>
          <w:szCs w:val="22"/>
        </w:rPr>
        <w:t xml:space="preserve">, </w:t>
      </w:r>
    </w:p>
    <w:p w:rsidR="00625F72" w:rsidRPr="00FC3B25" w:rsidRDefault="00625F72" w:rsidP="00625F72">
      <w:pPr>
        <w:spacing w:line="240" w:lineRule="auto"/>
        <w:ind w:left="851" w:hanging="426"/>
        <w:jc w:val="both"/>
        <w:rPr>
          <w:sz w:val="22"/>
          <w:szCs w:val="22"/>
        </w:rPr>
      </w:pPr>
      <w:r>
        <w:rPr>
          <w:sz w:val="22"/>
          <w:szCs w:val="22"/>
        </w:rPr>
        <w:t xml:space="preserve">9) </w:t>
      </w:r>
      <w:r>
        <w:rPr>
          <w:sz w:val="22"/>
          <w:szCs w:val="22"/>
        </w:rPr>
        <w:tab/>
        <w:t xml:space="preserve">zamawiający nie dopuszcza możliwości  dostawy kruszywa samochodami ciężarowymi – ciągnikami siodłowymi z naczepą (tzw. samochody łódki). </w:t>
      </w:r>
    </w:p>
    <w:p w:rsidR="00625F72" w:rsidRDefault="00625F72" w:rsidP="00625F72">
      <w:pPr>
        <w:spacing w:line="240" w:lineRule="auto"/>
        <w:ind w:left="851" w:hanging="425"/>
        <w:jc w:val="both"/>
        <w:rPr>
          <w:sz w:val="22"/>
          <w:szCs w:val="22"/>
        </w:rPr>
      </w:pPr>
      <w:r>
        <w:rPr>
          <w:sz w:val="22"/>
          <w:szCs w:val="22"/>
        </w:rPr>
        <w:t>10) r</w:t>
      </w:r>
      <w:r w:rsidRPr="00FC3B25">
        <w:rPr>
          <w:sz w:val="22"/>
          <w:szCs w:val="22"/>
        </w:rPr>
        <w:t>ealizując przyjęte zamówienie Wykonawca j</w:t>
      </w:r>
      <w:r>
        <w:rPr>
          <w:sz w:val="22"/>
          <w:szCs w:val="22"/>
        </w:rPr>
        <w:t xml:space="preserve">est zobowiązany do dostarczenia    wyłącznie </w:t>
      </w:r>
      <w:r w:rsidRPr="00FC3B25">
        <w:rPr>
          <w:sz w:val="22"/>
          <w:szCs w:val="22"/>
        </w:rPr>
        <w:t xml:space="preserve">materiałów i wyrobów dopuszczonych do stosowania w budownictwie na podstawie ustawy prawo budowlane  z dnia 07 lipca 1994 r. i ustawy z dnia 16 kwietnia </w:t>
      </w:r>
      <w:r>
        <w:rPr>
          <w:sz w:val="22"/>
          <w:szCs w:val="22"/>
        </w:rPr>
        <w:t>2004 r. o wyrobach budowlanych.</w:t>
      </w:r>
    </w:p>
    <w:p w:rsidR="00625F72" w:rsidRPr="00C41011" w:rsidRDefault="00625F72" w:rsidP="00625F72">
      <w:pPr>
        <w:autoSpaceDE w:val="0"/>
        <w:autoSpaceDN w:val="0"/>
        <w:adjustRightInd w:val="0"/>
        <w:spacing w:line="240" w:lineRule="auto"/>
        <w:ind w:left="851" w:hanging="425"/>
        <w:jc w:val="both"/>
        <w:rPr>
          <w:sz w:val="22"/>
          <w:szCs w:val="22"/>
        </w:rPr>
      </w:pPr>
      <w:r>
        <w:rPr>
          <w:sz w:val="22"/>
          <w:szCs w:val="22"/>
        </w:rPr>
        <w:t>11) d</w:t>
      </w:r>
      <w:r w:rsidRPr="00C41011">
        <w:rPr>
          <w:sz w:val="22"/>
          <w:szCs w:val="22"/>
        </w:rPr>
        <w:t xml:space="preserve">ostarczane  kruszywo powinno być jednorodne, bez zanieczyszczeń obcych i bez </w:t>
      </w:r>
      <w:r>
        <w:rPr>
          <w:sz w:val="22"/>
          <w:szCs w:val="22"/>
        </w:rPr>
        <w:t xml:space="preserve"> </w:t>
      </w:r>
      <w:r w:rsidRPr="00C41011">
        <w:rPr>
          <w:sz w:val="22"/>
          <w:szCs w:val="22"/>
        </w:rPr>
        <w:t xml:space="preserve">domieszek gliny. </w:t>
      </w:r>
    </w:p>
    <w:p w:rsidR="00625F72" w:rsidRPr="00C41011" w:rsidRDefault="00625F72" w:rsidP="00625F72">
      <w:pPr>
        <w:autoSpaceDE w:val="0"/>
        <w:autoSpaceDN w:val="0"/>
        <w:adjustRightInd w:val="0"/>
        <w:spacing w:line="240" w:lineRule="auto"/>
        <w:ind w:left="851" w:hanging="425"/>
        <w:jc w:val="both"/>
        <w:rPr>
          <w:sz w:val="22"/>
          <w:szCs w:val="22"/>
        </w:rPr>
      </w:pPr>
      <w:r>
        <w:rPr>
          <w:sz w:val="22"/>
          <w:szCs w:val="22"/>
        </w:rPr>
        <w:t xml:space="preserve">12) </w:t>
      </w:r>
      <w:r>
        <w:rPr>
          <w:sz w:val="22"/>
          <w:szCs w:val="22"/>
        </w:rPr>
        <w:tab/>
        <w:t>d</w:t>
      </w:r>
      <w:r w:rsidRPr="00C41011">
        <w:rPr>
          <w:sz w:val="22"/>
          <w:szCs w:val="22"/>
        </w:rPr>
        <w:t xml:space="preserve">ostawca kruszywa winien przedłożyć przy każdej dostawie dokument wydania materiału (WZ) otrzymany od sprzedawcy kruszywa, z którego będzie wynikać tonaż  (waga brutto, waga netto, tara), data odbioru oraz odbiorca. </w:t>
      </w:r>
    </w:p>
    <w:p w:rsidR="00625F72" w:rsidRDefault="00625F72" w:rsidP="00625F72">
      <w:pPr>
        <w:autoSpaceDE w:val="0"/>
        <w:autoSpaceDN w:val="0"/>
        <w:adjustRightInd w:val="0"/>
        <w:spacing w:line="240" w:lineRule="auto"/>
        <w:ind w:left="851" w:hanging="425"/>
        <w:jc w:val="both"/>
        <w:rPr>
          <w:sz w:val="22"/>
          <w:szCs w:val="22"/>
        </w:rPr>
      </w:pPr>
      <w:r>
        <w:rPr>
          <w:sz w:val="22"/>
          <w:szCs w:val="22"/>
        </w:rPr>
        <w:t xml:space="preserve">13) </w:t>
      </w:r>
      <w:r>
        <w:rPr>
          <w:sz w:val="22"/>
          <w:szCs w:val="22"/>
        </w:rPr>
        <w:tab/>
        <w:t>z</w:t>
      </w:r>
      <w:r w:rsidRPr="00C41011">
        <w:rPr>
          <w:sz w:val="22"/>
          <w:szCs w:val="22"/>
        </w:rPr>
        <w:t xml:space="preserve">amawiający zastrzega sobie prawo zbadania jakości dostarczonego kruszywa pod kątem zgodności z dostarczonym certyfikatem (deklaracją jakości, itp.) </w:t>
      </w:r>
      <w:r w:rsidR="00300CE9">
        <w:rPr>
          <w:sz w:val="22"/>
          <w:szCs w:val="22"/>
        </w:rPr>
        <w:t xml:space="preserve">                                     </w:t>
      </w:r>
      <w:r w:rsidRPr="00C41011">
        <w:rPr>
          <w:sz w:val="22"/>
          <w:szCs w:val="22"/>
        </w:rPr>
        <w:t xml:space="preserve">i obowiązującymi normami. W przypadku stwierdzenia niezgodności z zamówieniem dostawca pokrywa koszty zabrania kruszywa z miejsca składowania jak i miejsc jego wbudowania oraz zastąpienia tą go tą samą ilością w miejscu składowania </w:t>
      </w:r>
      <w:r w:rsidR="00300CE9">
        <w:rPr>
          <w:sz w:val="22"/>
          <w:szCs w:val="22"/>
        </w:rPr>
        <w:t xml:space="preserve">                             </w:t>
      </w:r>
      <w:r w:rsidRPr="00C41011">
        <w:rPr>
          <w:sz w:val="22"/>
          <w:szCs w:val="22"/>
        </w:rPr>
        <w:t>i wbudowania.</w:t>
      </w:r>
    </w:p>
    <w:p w:rsidR="007149EA" w:rsidRPr="00CD2BB0" w:rsidRDefault="00625F72" w:rsidP="00CD2BB0">
      <w:pPr>
        <w:autoSpaceDE w:val="0"/>
        <w:autoSpaceDN w:val="0"/>
        <w:adjustRightInd w:val="0"/>
        <w:spacing w:line="240" w:lineRule="auto"/>
        <w:ind w:left="851" w:hanging="425"/>
        <w:jc w:val="both"/>
        <w:rPr>
          <w:sz w:val="22"/>
          <w:szCs w:val="22"/>
        </w:rPr>
      </w:pPr>
      <w:r>
        <w:rPr>
          <w:sz w:val="22"/>
          <w:szCs w:val="22"/>
        </w:rPr>
        <w:t xml:space="preserve">14) </w:t>
      </w:r>
      <w:r>
        <w:rPr>
          <w:sz w:val="22"/>
          <w:szCs w:val="22"/>
        </w:rPr>
        <w:tab/>
        <w:t>określony zakres dostaw ma charakter szacunkowy, który może ulec zmianie i nie może stanowić podstawy do roszczeń co do ilości faktycznie zamawianych przez Zamawiającego dostaw  w ciągu roku.</w:t>
      </w:r>
    </w:p>
    <w:p w:rsidR="007149EA" w:rsidRPr="0041134D" w:rsidRDefault="007149EA" w:rsidP="009A75BA">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bookmarkStart w:id="0" w:name="_Toc473569707"/>
      <w:bookmarkStart w:id="1" w:name="_Toc477947259"/>
      <w:r w:rsidRPr="0041134D">
        <w:rPr>
          <w:rFonts w:eastAsia="Times New Roman" w:cs="Tahoma"/>
          <w:b/>
          <w:smallCaps/>
          <w:spacing w:val="1"/>
          <w:sz w:val="22"/>
          <w:szCs w:val="22"/>
          <w:u w:val="thick"/>
          <w:lang w:eastAsia="ar-SA"/>
        </w:rPr>
        <w:lastRenderedPageBreak/>
        <w:t>Rozdział V</w:t>
      </w:r>
      <w:r w:rsidR="009A75BA" w:rsidRPr="0041134D">
        <w:rPr>
          <w:rFonts w:eastAsia="Times New Roman" w:cs="Tahoma"/>
          <w:b/>
          <w:smallCaps/>
          <w:spacing w:val="1"/>
          <w:sz w:val="22"/>
          <w:szCs w:val="22"/>
          <w:u w:val="thick"/>
          <w:lang w:eastAsia="ar-SA"/>
        </w:rPr>
        <w:t>I</w:t>
      </w:r>
    </w:p>
    <w:p w:rsidR="007149EA" w:rsidRPr="00A572AB" w:rsidRDefault="007149EA" w:rsidP="00A572AB">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sidR="00A572AB">
        <w:rPr>
          <w:rFonts w:eastAsia="Times New Roman" w:cs="Tahoma"/>
          <w:b/>
          <w:spacing w:val="1"/>
          <w:sz w:val="22"/>
          <w:szCs w:val="22"/>
          <w:u w:val="thick"/>
          <w:lang w:eastAsia="ar-SA"/>
        </w:rPr>
        <w:t>onania zamówienia</w:t>
      </w:r>
    </w:p>
    <w:bookmarkEnd w:id="0"/>
    <w:bookmarkEnd w:id="1"/>
    <w:p w:rsidR="00A572AB" w:rsidRPr="00A572AB" w:rsidRDefault="00A572AB" w:rsidP="00963455">
      <w:pPr>
        <w:pStyle w:val="Akapitzlist"/>
        <w:widowControl w:val="0"/>
        <w:numPr>
          <w:ilvl w:val="1"/>
          <w:numId w:val="40"/>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Miejsce realizacji zamówienia: Gmina Wiązownica.</w:t>
      </w:r>
    </w:p>
    <w:p w:rsidR="00241407" w:rsidRPr="00CD2BB0" w:rsidRDefault="00A572AB" w:rsidP="00CD2BB0">
      <w:pPr>
        <w:pStyle w:val="Akapitzlist"/>
        <w:widowControl w:val="0"/>
        <w:numPr>
          <w:ilvl w:val="1"/>
          <w:numId w:val="40"/>
        </w:numPr>
        <w:autoSpaceDE w:val="0"/>
        <w:autoSpaceDN w:val="0"/>
        <w:adjustRightInd w:val="0"/>
        <w:spacing w:before="240" w:after="120"/>
        <w:ind w:left="567" w:right="11" w:hanging="567"/>
        <w:jc w:val="both"/>
        <w:rPr>
          <w:rFonts w:ascii="CG Omega" w:hAnsi="CG Omega"/>
          <w:b w:val="0"/>
          <w:spacing w:val="1"/>
          <w:sz w:val="22"/>
          <w:szCs w:val="22"/>
        </w:rPr>
      </w:pPr>
      <w:r w:rsidRPr="00A572AB">
        <w:rPr>
          <w:rFonts w:ascii="CG Omega" w:hAnsi="CG Omega" w:cs="Tahoma"/>
          <w:b w:val="0"/>
          <w:sz w:val="22"/>
          <w:szCs w:val="22"/>
        </w:rPr>
        <w:t xml:space="preserve">Przedmiot  zamówienia (obie części) będzie </w:t>
      </w:r>
      <w:r w:rsidR="00625F72">
        <w:rPr>
          <w:rFonts w:ascii="CG Omega" w:hAnsi="CG Omega" w:cs="Tahoma"/>
          <w:b w:val="0"/>
          <w:sz w:val="22"/>
          <w:szCs w:val="22"/>
        </w:rPr>
        <w:t>z</w:t>
      </w:r>
      <w:r w:rsidRPr="00A572AB">
        <w:rPr>
          <w:rFonts w:ascii="CG Omega" w:hAnsi="CG Omega" w:cs="Tahoma"/>
          <w:b w:val="0"/>
          <w:sz w:val="22"/>
          <w:szCs w:val="22"/>
        </w:rPr>
        <w:t xml:space="preserve">realizowany   w  nieprzekraczalnym  terminie  </w:t>
      </w:r>
      <w:r w:rsidRPr="00B928EC">
        <w:rPr>
          <w:rFonts w:ascii="CG Omega" w:hAnsi="CG Omega" w:cs="Tahoma"/>
          <w:sz w:val="22"/>
          <w:szCs w:val="22"/>
        </w:rPr>
        <w:t>do  dnia  30 października 2021 r.</w:t>
      </w:r>
      <w:r w:rsidRPr="00A572AB">
        <w:rPr>
          <w:rFonts w:ascii="CG Omega" w:hAnsi="CG Omega" w:cs="Tahoma"/>
          <w:b w:val="0"/>
          <w:sz w:val="22"/>
          <w:szCs w:val="22"/>
        </w:rPr>
        <w:t xml:space="preserve"> </w:t>
      </w:r>
    </w:p>
    <w:p w:rsidR="008F1022" w:rsidRPr="0041134D" w:rsidRDefault="009A75BA" w:rsidP="00241407">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 xml:space="preserve">Informacje o środkach komunikacji elektronicznej </w:t>
      </w:r>
      <w:r w:rsidR="00A35A1A" w:rsidRPr="0041134D">
        <w:rPr>
          <w:rFonts w:cs="Tahoma"/>
          <w:b/>
          <w:sz w:val="22"/>
          <w:szCs w:val="22"/>
          <w:u w:val="thick"/>
        </w:rPr>
        <w:t>Zamawiającego</w:t>
      </w:r>
      <w:r w:rsidRPr="0041134D">
        <w:rPr>
          <w:rFonts w:cs="Tahoma"/>
          <w:b/>
          <w:sz w:val="22"/>
          <w:szCs w:val="22"/>
          <w:u w:val="thick"/>
        </w:rPr>
        <w:t xml:space="preserve"> z Wykonawcami </w:t>
      </w:r>
      <w:r w:rsidR="008F1022" w:rsidRPr="0041134D">
        <w:rPr>
          <w:rFonts w:cs="Tahoma"/>
          <w:b/>
          <w:sz w:val="22"/>
          <w:szCs w:val="22"/>
          <w:u w:val="thick"/>
        </w:rPr>
        <w:t xml:space="preserve"> </w:t>
      </w:r>
      <w:r w:rsidR="00A35A1A" w:rsidRPr="0041134D">
        <w:rPr>
          <w:rFonts w:cs="Tahoma"/>
          <w:b/>
          <w:sz w:val="22"/>
          <w:szCs w:val="22"/>
          <w:u w:val="thick"/>
        </w:rPr>
        <w:t xml:space="preserve">w inny sposób  niż przy użyciu środków komunikacji </w:t>
      </w:r>
      <w:r w:rsidRPr="0041134D">
        <w:rPr>
          <w:rFonts w:cs="Tahoma"/>
          <w:b/>
          <w:sz w:val="22"/>
          <w:szCs w:val="22"/>
          <w:u w:val="thick"/>
        </w:rPr>
        <w:t xml:space="preserve">elektronicznej </w:t>
      </w:r>
      <w:r w:rsidR="00A35A1A" w:rsidRPr="0041134D">
        <w:rPr>
          <w:rFonts w:cs="Tahoma"/>
          <w:b/>
          <w:sz w:val="22"/>
          <w:szCs w:val="22"/>
          <w:u w:val="thick"/>
        </w:rPr>
        <w:t xml:space="preserve"> w przypadku zaistnienia</w:t>
      </w:r>
      <w:r w:rsidRPr="0041134D">
        <w:rPr>
          <w:rFonts w:cs="Tahoma"/>
          <w:b/>
          <w:sz w:val="22"/>
          <w:szCs w:val="22"/>
          <w:u w:val="thick"/>
        </w:rPr>
        <w:t xml:space="preserve">  </w:t>
      </w:r>
      <w:r w:rsidR="008F1022" w:rsidRPr="0041134D">
        <w:rPr>
          <w:rFonts w:cs="Tahoma"/>
          <w:b/>
          <w:sz w:val="22"/>
          <w:szCs w:val="22"/>
          <w:u w:val="thick"/>
        </w:rPr>
        <w:t xml:space="preserve"> </w:t>
      </w:r>
      <w:r w:rsidR="00A35A1A" w:rsidRPr="0041134D">
        <w:rPr>
          <w:rFonts w:cs="Tahoma"/>
          <w:b/>
          <w:sz w:val="22"/>
          <w:szCs w:val="22"/>
          <w:u w:val="thick"/>
        </w:rPr>
        <w:t>sytuacji</w:t>
      </w:r>
      <w:r w:rsidRPr="0041134D">
        <w:rPr>
          <w:rFonts w:cs="Tahoma"/>
          <w:b/>
          <w:sz w:val="22"/>
          <w:szCs w:val="22"/>
          <w:u w:val="thick"/>
        </w:rPr>
        <w:t xml:space="preserve"> określonych w art. 65, 66 i 69</w:t>
      </w: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50A05" w:rsidRPr="0041134D" w:rsidRDefault="008F1022" w:rsidP="008F102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r>
      <w:r w:rsidR="00A50A05" w:rsidRPr="0041134D">
        <w:rPr>
          <w:rFonts w:cs="Tahoma"/>
          <w:sz w:val="22"/>
          <w:szCs w:val="22"/>
        </w:rPr>
        <w:t xml:space="preserve">Zamawiający nie  przewiduje  innego sposobu komunikowania się   z wykonawca   </w:t>
      </w:r>
      <w:r w:rsidRPr="0041134D">
        <w:rPr>
          <w:rFonts w:cs="Tahoma"/>
          <w:sz w:val="22"/>
          <w:szCs w:val="22"/>
        </w:rPr>
        <w:t xml:space="preserve">ponad </w:t>
      </w:r>
      <w:r w:rsidR="00A50A05" w:rsidRPr="0041134D">
        <w:rPr>
          <w:rFonts w:cs="Tahoma"/>
          <w:sz w:val="22"/>
          <w:szCs w:val="22"/>
        </w:rPr>
        <w:t xml:space="preserve">opisany w niniejszej </w:t>
      </w:r>
      <w:proofErr w:type="spellStart"/>
      <w:r w:rsidR="00A50A05" w:rsidRPr="0041134D">
        <w:rPr>
          <w:rFonts w:cs="Tahoma"/>
          <w:sz w:val="22"/>
          <w:szCs w:val="22"/>
        </w:rPr>
        <w:t>swz</w:t>
      </w:r>
      <w:proofErr w:type="spellEnd"/>
      <w:r w:rsidR="00A50A05" w:rsidRPr="0041134D">
        <w:rPr>
          <w:rFonts w:cs="Tahoma"/>
          <w:sz w:val="22"/>
          <w:szCs w:val="22"/>
        </w:rPr>
        <w:t>,  w przypadkach określonych w art. 65, 66 i 69 ustawy Pzp.</w:t>
      </w: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35A1A" w:rsidRPr="0041134D" w:rsidRDefault="009A75BA" w:rsidP="00A35A1A">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007149EA" w:rsidRPr="0041134D">
        <w:rPr>
          <w:rFonts w:cs="Tahoma"/>
          <w:b/>
          <w:smallCaps/>
          <w:sz w:val="22"/>
          <w:szCs w:val="22"/>
          <w:u w:val="thick"/>
          <w:lang w:eastAsia="ar-SA"/>
        </w:rPr>
        <w:br/>
      </w:r>
      <w:bookmarkEnd w:id="2"/>
      <w:r w:rsidR="00A35A1A"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8F1022" w:rsidRPr="0041134D" w:rsidRDefault="008F1022" w:rsidP="007149EA">
      <w:pPr>
        <w:spacing w:line="240" w:lineRule="auto"/>
        <w:jc w:val="center"/>
        <w:rPr>
          <w:rFonts w:cs="Tahoma"/>
          <w:b/>
          <w:sz w:val="22"/>
          <w:szCs w:val="22"/>
          <w:u w:val="thick"/>
          <w:lang w:eastAsia="ar-SA"/>
        </w:rPr>
      </w:pPr>
    </w:p>
    <w:p w:rsidR="007149EA" w:rsidRPr="0041134D" w:rsidRDefault="008F1022" w:rsidP="008F1022">
      <w:pPr>
        <w:ind w:left="567" w:hanging="567"/>
        <w:jc w:val="both"/>
        <w:rPr>
          <w:rFonts w:cs="Tahoma"/>
          <w:sz w:val="22"/>
          <w:szCs w:val="22"/>
        </w:rPr>
      </w:pPr>
      <w:r w:rsidRPr="0041134D">
        <w:rPr>
          <w:rFonts w:cs="Tahoma"/>
          <w:sz w:val="22"/>
          <w:szCs w:val="22"/>
        </w:rPr>
        <w:t>8.1</w:t>
      </w:r>
      <w:r w:rsidRPr="0041134D">
        <w:rPr>
          <w:rFonts w:cs="Tahoma"/>
          <w:sz w:val="22"/>
          <w:szCs w:val="22"/>
        </w:rPr>
        <w:tab/>
      </w:r>
      <w:r w:rsidR="007149EA" w:rsidRPr="0041134D">
        <w:rPr>
          <w:rFonts w:cs="Tahoma"/>
          <w:sz w:val="22"/>
          <w:szCs w:val="22"/>
        </w:rPr>
        <w:t>W niniejszym postępowaniu  komunikacja pomi</w:t>
      </w:r>
      <w:r w:rsidR="00300CE9">
        <w:rPr>
          <w:rFonts w:cs="Tahoma"/>
          <w:sz w:val="22"/>
          <w:szCs w:val="22"/>
        </w:rPr>
        <w:t>ędzy zamawiającym a Wykonawcami</w:t>
      </w:r>
      <w:r w:rsidR="007149EA" w:rsidRPr="0041134D">
        <w:rPr>
          <w:rFonts w:cs="Tahoma"/>
          <w:sz w:val="22"/>
          <w:szCs w:val="22"/>
        </w:rPr>
        <w:t xml:space="preserve">, </w:t>
      </w:r>
      <w:r w:rsidRPr="0041134D">
        <w:rPr>
          <w:rFonts w:cs="Tahoma"/>
          <w:sz w:val="22"/>
          <w:szCs w:val="22"/>
        </w:rPr>
        <w:t xml:space="preserve">      </w:t>
      </w:r>
      <w:r w:rsidR="007149EA" w:rsidRPr="0041134D">
        <w:rPr>
          <w:rFonts w:cs="Tahoma"/>
          <w:sz w:val="22"/>
          <w:szCs w:val="22"/>
        </w:rPr>
        <w:t>w szczególności skł</w:t>
      </w:r>
      <w:r w:rsidR="00DB215D" w:rsidRPr="0041134D">
        <w:rPr>
          <w:rFonts w:cs="Tahoma"/>
          <w:sz w:val="22"/>
          <w:szCs w:val="22"/>
        </w:rPr>
        <w:t>adanie ofert</w:t>
      </w:r>
      <w:r w:rsidR="00DF631B" w:rsidRPr="0041134D">
        <w:rPr>
          <w:rFonts w:cs="Tahoma"/>
          <w:sz w:val="22"/>
          <w:szCs w:val="22"/>
        </w:rPr>
        <w:t>y</w:t>
      </w:r>
      <w:r w:rsidR="00DB215D" w:rsidRPr="0041134D">
        <w:rPr>
          <w:rFonts w:cs="Tahoma"/>
          <w:sz w:val="22"/>
          <w:szCs w:val="22"/>
        </w:rPr>
        <w:t xml:space="preserve"> oraz </w:t>
      </w:r>
      <w:r w:rsidR="00194ABB">
        <w:rPr>
          <w:rFonts w:cs="Tahoma"/>
          <w:sz w:val="22"/>
          <w:szCs w:val="22"/>
        </w:rPr>
        <w:t xml:space="preserve">dokumentów  i </w:t>
      </w:r>
      <w:r w:rsidR="00DB215D" w:rsidRPr="0041134D">
        <w:rPr>
          <w:rFonts w:cs="Tahoma"/>
          <w:sz w:val="22"/>
          <w:szCs w:val="22"/>
        </w:rPr>
        <w:t>oświadczeń</w:t>
      </w:r>
      <w:r w:rsidR="00194ABB">
        <w:rPr>
          <w:rFonts w:cs="Tahoma"/>
          <w:sz w:val="22"/>
          <w:szCs w:val="22"/>
        </w:rPr>
        <w:t xml:space="preserve"> składających się na ofertę </w:t>
      </w:r>
      <w:r w:rsidR="00DB215D" w:rsidRPr="0041134D">
        <w:rPr>
          <w:rFonts w:cs="Tahoma"/>
          <w:sz w:val="22"/>
          <w:szCs w:val="22"/>
        </w:rPr>
        <w:t xml:space="preserve">, </w:t>
      </w:r>
      <w:r w:rsidR="007149EA" w:rsidRPr="0041134D">
        <w:rPr>
          <w:rFonts w:cs="Tahoma"/>
          <w:sz w:val="22"/>
          <w:szCs w:val="22"/>
        </w:rPr>
        <w:t>odbywa się przy użyciu środków komunikacji elektronicznej</w:t>
      </w:r>
      <w:r w:rsidR="00DF631B" w:rsidRPr="0041134D">
        <w:rPr>
          <w:rFonts w:cs="Tahoma"/>
          <w:sz w:val="22"/>
          <w:szCs w:val="22"/>
        </w:rPr>
        <w:t xml:space="preserve"> za pośrednictwem platformy zakupowej </w:t>
      </w:r>
      <w:hyperlink r:id="rId14" w:history="1">
        <w:r w:rsidR="00DF631B" w:rsidRPr="0041134D">
          <w:rPr>
            <w:rStyle w:val="Hipercze"/>
            <w:rFonts w:cs="Tahoma"/>
            <w:color w:val="auto"/>
            <w:sz w:val="22"/>
            <w:szCs w:val="22"/>
          </w:rPr>
          <w:t>https://platformazakupowa.pl/wiazownica</w:t>
        </w:r>
      </w:hyperlink>
      <w:r w:rsidR="007149EA" w:rsidRPr="0041134D">
        <w:rPr>
          <w:rFonts w:cs="Tahoma"/>
          <w:sz w:val="22"/>
          <w:szCs w:val="22"/>
        </w:rPr>
        <w:t xml:space="preserve">. </w:t>
      </w:r>
      <w:r w:rsidR="00DB215D" w:rsidRPr="0041134D">
        <w:rPr>
          <w:rFonts w:cs="Tahoma"/>
          <w:sz w:val="22"/>
          <w:szCs w:val="22"/>
        </w:rPr>
        <w:t xml:space="preserve">Przez środki komunikacji elektronicznej rozumie się środki komunikacji elektronicznej określone w ustawie  </w:t>
      </w:r>
      <w:r w:rsidR="00DF2CA8">
        <w:rPr>
          <w:rFonts w:cs="Tahoma"/>
          <w:sz w:val="22"/>
          <w:szCs w:val="22"/>
        </w:rPr>
        <w:t xml:space="preserve">                 </w:t>
      </w:r>
      <w:r w:rsidR="00DB215D" w:rsidRPr="0041134D">
        <w:rPr>
          <w:rFonts w:cs="Tahoma"/>
          <w:sz w:val="22"/>
          <w:szCs w:val="22"/>
        </w:rPr>
        <w:t>o świadczenia usług drogą elektroniczną.</w:t>
      </w:r>
    </w:p>
    <w:p w:rsidR="008F1022" w:rsidRPr="0041134D" w:rsidRDefault="00194ABB" w:rsidP="00963455">
      <w:pPr>
        <w:pStyle w:val="Akapitzlist"/>
        <w:numPr>
          <w:ilvl w:val="1"/>
          <w:numId w:val="25"/>
        </w:numPr>
        <w:ind w:left="567" w:hanging="567"/>
        <w:jc w:val="both"/>
        <w:rPr>
          <w:rFonts w:ascii="CG Omega" w:hAnsi="CG Omega" w:cs="Tahoma"/>
          <w:b w:val="0"/>
          <w:sz w:val="22"/>
          <w:szCs w:val="22"/>
          <w:lang w:eastAsia="pl-PL"/>
        </w:rPr>
      </w:pPr>
      <w:r>
        <w:rPr>
          <w:rFonts w:ascii="CG Omega" w:hAnsi="CG Omega" w:cs="Tahoma"/>
          <w:b w:val="0"/>
          <w:sz w:val="22"/>
          <w:szCs w:val="22"/>
        </w:rPr>
        <w:t xml:space="preserve">W </w:t>
      </w:r>
      <w:r w:rsidR="007149EA" w:rsidRPr="0041134D">
        <w:rPr>
          <w:rFonts w:ascii="CG Omega" w:hAnsi="CG Omega" w:cs="Tahoma"/>
          <w:b w:val="0"/>
          <w:sz w:val="22"/>
          <w:szCs w:val="22"/>
        </w:rPr>
        <w:t xml:space="preserve">postępowaniu o udzielenie zamówienia publicznego, komunikacja pomiędzy zamawiającym a wykonawcami w zakresie składania </w:t>
      </w:r>
      <w:r w:rsidR="009329E9" w:rsidRPr="0041134D">
        <w:rPr>
          <w:rFonts w:ascii="CG Omega" w:hAnsi="CG Omega" w:cs="Tahoma"/>
          <w:b w:val="0"/>
          <w:sz w:val="22"/>
          <w:szCs w:val="22"/>
        </w:rPr>
        <w:t>dokumentów</w:t>
      </w:r>
      <w:r w:rsidR="007149EA" w:rsidRPr="0041134D">
        <w:rPr>
          <w:rFonts w:ascii="CG Omega" w:hAnsi="CG Omega" w:cs="Tahoma"/>
          <w:b w:val="0"/>
          <w:sz w:val="22"/>
          <w:szCs w:val="22"/>
        </w:rPr>
        <w:t>, wn</w:t>
      </w:r>
      <w:r w:rsidR="009329E9" w:rsidRPr="0041134D">
        <w:rPr>
          <w:rFonts w:ascii="CG Omega" w:hAnsi="CG Omega" w:cs="Tahoma"/>
          <w:b w:val="0"/>
          <w:sz w:val="22"/>
          <w:szCs w:val="22"/>
        </w:rPr>
        <w:t>iosków (innych niż oferta i oświadczenia</w:t>
      </w:r>
      <w:r w:rsidR="007149EA" w:rsidRPr="0041134D">
        <w:rPr>
          <w:rFonts w:ascii="CG Omega" w:hAnsi="CG Omega" w:cs="Tahoma"/>
          <w:b w:val="0"/>
          <w:sz w:val="22"/>
          <w:szCs w:val="22"/>
        </w:rPr>
        <w:t xml:space="preserve">), zawiadomień oraz przekazywanie innych informacji </w:t>
      </w:r>
      <w:r>
        <w:rPr>
          <w:rFonts w:ascii="CG Omega" w:hAnsi="CG Omega" w:cs="Tahoma"/>
          <w:b w:val="0"/>
          <w:sz w:val="22"/>
          <w:szCs w:val="22"/>
        </w:rPr>
        <w:t xml:space="preserve">może </w:t>
      </w:r>
      <w:r w:rsidR="007149EA" w:rsidRPr="0041134D">
        <w:rPr>
          <w:rFonts w:ascii="CG Omega" w:hAnsi="CG Omega" w:cs="Tahoma"/>
          <w:b w:val="0"/>
          <w:sz w:val="22"/>
          <w:szCs w:val="22"/>
        </w:rPr>
        <w:t>odbywa</w:t>
      </w:r>
      <w:r>
        <w:rPr>
          <w:rFonts w:ascii="CG Omega" w:hAnsi="CG Omega" w:cs="Tahoma"/>
          <w:b w:val="0"/>
          <w:sz w:val="22"/>
          <w:szCs w:val="22"/>
        </w:rPr>
        <w:t>ć</w:t>
      </w:r>
      <w:r w:rsidR="007149EA" w:rsidRPr="0041134D">
        <w:rPr>
          <w:rFonts w:ascii="CG Omega" w:hAnsi="CG Omega" w:cs="Tahoma"/>
          <w:b w:val="0"/>
          <w:sz w:val="22"/>
          <w:szCs w:val="22"/>
        </w:rPr>
        <w:t xml:space="preserve"> się</w:t>
      </w:r>
      <w:r>
        <w:rPr>
          <w:rFonts w:ascii="CG Omega" w:hAnsi="CG Omega" w:cs="Tahoma"/>
          <w:b w:val="0"/>
          <w:sz w:val="22"/>
          <w:szCs w:val="22"/>
        </w:rPr>
        <w:t xml:space="preserve"> </w:t>
      </w:r>
      <w:r w:rsidR="007149EA" w:rsidRPr="0041134D">
        <w:rPr>
          <w:rFonts w:ascii="CG Omega" w:hAnsi="CG Omega" w:cs="Tahoma"/>
          <w:b w:val="0"/>
          <w:sz w:val="22"/>
          <w:szCs w:val="22"/>
        </w:rPr>
        <w:t xml:space="preserve"> platformy zakupowej pod adresem: </w:t>
      </w:r>
      <w:hyperlink r:id="rId15" w:history="1">
        <w:r w:rsidR="007149EA" w:rsidRPr="0041134D">
          <w:rPr>
            <w:rStyle w:val="Hipercze"/>
            <w:rFonts w:ascii="CG Omega" w:hAnsi="CG Omega" w:cs="Tahoma"/>
            <w:b w:val="0"/>
            <w:color w:val="auto"/>
            <w:sz w:val="22"/>
            <w:szCs w:val="22"/>
          </w:rPr>
          <w:t>https://platformazakupowa.pl/wiazownica</w:t>
        </w:r>
      </w:hyperlink>
      <w:r w:rsidR="007149EA" w:rsidRPr="0041134D">
        <w:rPr>
          <w:rFonts w:ascii="CG Omega" w:hAnsi="CG Omega" w:cs="Tahoma"/>
          <w:b w:val="0"/>
          <w:sz w:val="22"/>
          <w:szCs w:val="22"/>
        </w:rPr>
        <w:t xml:space="preserve"> za pomocą formularza i przycisku „wyślij wiadomość”</w:t>
      </w:r>
      <w:r w:rsidR="009329E9" w:rsidRPr="0041134D">
        <w:rPr>
          <w:rFonts w:ascii="CG Omega" w:hAnsi="CG Omega" w:cs="Tahoma"/>
          <w:b w:val="0"/>
          <w:sz w:val="22"/>
          <w:szCs w:val="22"/>
        </w:rPr>
        <w:t xml:space="preserve">  lub za pomocą poczty elektronicznej na adres: </w:t>
      </w:r>
      <w:hyperlink r:id="rId16" w:history="1">
        <w:r w:rsidR="009329E9" w:rsidRPr="0041134D">
          <w:rPr>
            <w:rStyle w:val="Hipercze"/>
            <w:rFonts w:ascii="CG Omega" w:hAnsi="CG Omega" w:cs="Tahoma"/>
            <w:b w:val="0"/>
            <w:color w:val="auto"/>
            <w:sz w:val="22"/>
            <w:szCs w:val="22"/>
          </w:rPr>
          <w:t>sekretariat@wiazownica.com</w:t>
        </w:r>
      </w:hyperlink>
    </w:p>
    <w:p w:rsidR="008F1022" w:rsidRPr="0041134D" w:rsidRDefault="007149EA" w:rsidP="00963455">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We wszelkiej korespondencji związanej z postępowaniem zamawiający i wykonawcy będą posługiwać</w:t>
      </w:r>
      <w:r w:rsidR="00DB215D" w:rsidRPr="0041134D">
        <w:rPr>
          <w:rFonts w:ascii="CG Omega" w:hAnsi="CG Omega" w:cs="Tahoma"/>
          <w:b w:val="0"/>
          <w:sz w:val="22"/>
          <w:szCs w:val="22"/>
        </w:rPr>
        <w:t xml:space="preserve"> się numerem </w:t>
      </w:r>
      <w:r w:rsidRPr="0041134D">
        <w:rPr>
          <w:rFonts w:ascii="CG Omega" w:hAnsi="CG Omega" w:cs="Tahoma"/>
          <w:b w:val="0"/>
          <w:sz w:val="22"/>
          <w:szCs w:val="22"/>
        </w:rPr>
        <w:t xml:space="preserve"> postępowania.</w:t>
      </w:r>
    </w:p>
    <w:p w:rsidR="008F1022" w:rsidRPr="0041134D" w:rsidRDefault="00492F36" w:rsidP="00963455">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8F1022" w:rsidRPr="0041134D" w:rsidRDefault="007149EA" w:rsidP="00963455">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4D6398" w:rsidRPr="0041134D" w:rsidRDefault="007149EA" w:rsidP="00963455">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Przekazane drogą elektroniczną informacje uważa się za złożone w terminie, jeżeli ich treść dotarła do adresata przed </w:t>
      </w:r>
      <w:r w:rsidR="00492F36" w:rsidRPr="0041134D">
        <w:rPr>
          <w:rFonts w:ascii="CG Omega" w:hAnsi="CG Omega" w:cs="Tahoma"/>
          <w:b w:val="0"/>
          <w:sz w:val="22"/>
          <w:szCs w:val="22"/>
        </w:rPr>
        <w:t>upływem wyznaczonego terminu</w:t>
      </w:r>
      <w:r w:rsidRPr="0041134D">
        <w:rPr>
          <w:rFonts w:ascii="CG Omega" w:hAnsi="CG Omega" w:cs="Tahoma"/>
          <w:b w:val="0"/>
          <w:sz w:val="22"/>
          <w:szCs w:val="22"/>
        </w:rPr>
        <w:t>.</w:t>
      </w:r>
    </w:p>
    <w:p w:rsidR="00F6345F" w:rsidRPr="0041134D" w:rsidRDefault="004D6398" w:rsidP="00963455">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Każdy Wykonawca ma prawo zwrócić się do Zamawiającego o wyjaśnienie treści dokumentów przetargowych w terminie nie późniejszym niż do końca dnia, w którym upływa połowa wyznaczonego terminu składania ofert. Wnioski </w:t>
      </w:r>
      <w:r w:rsidR="00F6345F" w:rsidRPr="0041134D">
        <w:rPr>
          <w:rFonts w:ascii="CG Omega" w:hAnsi="CG Omega" w:cs="Tahoma"/>
          <w:b w:val="0"/>
          <w:sz w:val="22"/>
          <w:szCs w:val="22"/>
        </w:rPr>
        <w:t>należy przesyłać za pośrednictwem platformy zakupowej lub za pomocą poczty elektronicznej.</w:t>
      </w:r>
    </w:p>
    <w:p w:rsidR="004D6398" w:rsidRPr="0041134D" w:rsidRDefault="00F6345F" w:rsidP="00963455">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Wyjaśnienia treści SWZ, odpowiedzi na pytania, modyfikacje zostaną opublikowane na platformie zakupowej prowadzonego postępowania.</w:t>
      </w:r>
    </w:p>
    <w:p w:rsidR="00347320" w:rsidRPr="001E1E13" w:rsidRDefault="007149EA" w:rsidP="00963455">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w:t>
      </w:r>
      <w:r w:rsidR="004D6398" w:rsidRPr="0041134D">
        <w:rPr>
          <w:rFonts w:ascii="CG Omega" w:hAnsi="CG Omega" w:cs="Tahoma"/>
          <w:b w:val="0"/>
          <w:sz w:val="22"/>
          <w:szCs w:val="22"/>
        </w:rPr>
        <w:t xml:space="preserve">łnomocnictw dokonywane </w:t>
      </w:r>
      <w:r w:rsidRPr="0041134D">
        <w:rPr>
          <w:rFonts w:ascii="CG Omega" w:hAnsi="CG Omega" w:cs="Tahoma"/>
          <w:b w:val="0"/>
          <w:sz w:val="22"/>
          <w:szCs w:val="22"/>
        </w:rPr>
        <w:t xml:space="preserve">na  skutek wezwania zamawiającego, dla swej skuteczności powinny zostać złożone w postaci </w:t>
      </w:r>
      <w:r w:rsidRPr="0041134D">
        <w:rPr>
          <w:rFonts w:ascii="CG Omega" w:hAnsi="CG Omega" w:cs="Tahoma"/>
          <w:b w:val="0"/>
          <w:sz w:val="22"/>
          <w:szCs w:val="22"/>
        </w:rPr>
        <w:lastRenderedPageBreak/>
        <w:t>elektr</w:t>
      </w:r>
      <w:r w:rsidR="000B6DF9">
        <w:rPr>
          <w:rFonts w:ascii="CG Omega" w:hAnsi="CG Omega" w:cs="Tahoma"/>
          <w:b w:val="0"/>
          <w:sz w:val="22"/>
          <w:szCs w:val="22"/>
        </w:rPr>
        <w:t>onicznej opatrzonej kwalifikowa</w:t>
      </w:r>
      <w:r w:rsidRPr="0041134D">
        <w:rPr>
          <w:rFonts w:ascii="CG Omega" w:hAnsi="CG Omega" w:cs="Tahoma"/>
          <w:b w:val="0"/>
          <w:sz w:val="22"/>
          <w:szCs w:val="22"/>
        </w:rPr>
        <w:t>nym podpisem elektronicznym</w:t>
      </w:r>
      <w:r w:rsidR="004D6398" w:rsidRPr="0041134D">
        <w:rPr>
          <w:rFonts w:ascii="CG Omega" w:hAnsi="CG Omega" w:cs="Tahoma"/>
          <w:b w:val="0"/>
          <w:sz w:val="22"/>
          <w:szCs w:val="22"/>
        </w:rPr>
        <w:t xml:space="preserve">, podpisem zaufanym lub podpisem osobistym </w:t>
      </w:r>
      <w:r w:rsidRPr="0041134D">
        <w:rPr>
          <w:rFonts w:ascii="CG Omega" w:hAnsi="CG Omega" w:cs="Tahoma"/>
          <w:b w:val="0"/>
          <w:sz w:val="22"/>
          <w:szCs w:val="22"/>
        </w:rPr>
        <w:t xml:space="preserve"> uprawnionej osoby, przed  upływem wyznaczonego przez zamawiającego terminu.</w:t>
      </w:r>
    </w:p>
    <w:p w:rsidR="008F1022" w:rsidRPr="0041134D" w:rsidRDefault="007149EA" w:rsidP="00963455">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347320" w:rsidRPr="001E1E13" w:rsidRDefault="007149EA" w:rsidP="00963455">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w:t>
      </w:r>
      <w:r w:rsidR="004D6398" w:rsidRPr="0041134D">
        <w:rPr>
          <w:rFonts w:ascii="CG Omega" w:hAnsi="CG Omega" w:cs="Tahoma"/>
          <w:b w:val="0"/>
          <w:sz w:val="22"/>
          <w:szCs w:val="22"/>
        </w:rPr>
        <w:t>zwłocznie zamieści stosowną informację na stronie prowadzonego postępowania</w:t>
      </w:r>
      <w:r w:rsidRPr="0041134D">
        <w:rPr>
          <w:rFonts w:ascii="CG Omega" w:hAnsi="CG Omega" w:cs="Tahoma"/>
          <w:b w:val="0"/>
          <w:sz w:val="22"/>
          <w:szCs w:val="22"/>
        </w:rPr>
        <w:t>. Przedłużenie terminu składania ofert nie wpływa na bieg terminu składania wniosków.</w:t>
      </w:r>
    </w:p>
    <w:p w:rsidR="0004067D" w:rsidRPr="0041134D" w:rsidRDefault="0004067D" w:rsidP="00963455">
      <w:pPr>
        <w:pStyle w:val="Akapitzlist"/>
        <w:widowControl w:val="0"/>
        <w:numPr>
          <w:ilvl w:val="1"/>
          <w:numId w:val="25"/>
        </w:numPr>
        <w:autoSpaceDE w:val="0"/>
        <w:autoSpaceDN w:val="0"/>
        <w:adjustRightInd w:val="0"/>
        <w:spacing w:after="120"/>
        <w:ind w:left="567" w:right="12" w:hanging="56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41134D">
        <w:rPr>
          <w:rFonts w:ascii="CG Omega" w:hAnsi="CG Omega" w:cs="Tahoma"/>
          <w:b w:val="0"/>
          <w:spacing w:val="4"/>
          <w:position w:val="-1"/>
          <w:sz w:val="22"/>
          <w:szCs w:val="22"/>
        </w:rPr>
        <w:t>tj</w:t>
      </w:r>
      <w:proofErr w:type="spellEnd"/>
      <w:r w:rsidRPr="0041134D">
        <w:rPr>
          <w:rFonts w:ascii="CG Omega" w:hAnsi="CG Omega" w:cs="Tahoma"/>
          <w:b w:val="0"/>
          <w:spacing w:val="4"/>
          <w:position w:val="-1"/>
          <w:sz w:val="22"/>
          <w:szCs w:val="22"/>
        </w:rPr>
        <w:t>:</w:t>
      </w:r>
    </w:p>
    <w:p w:rsidR="0004067D" w:rsidRPr="0041134D" w:rsidRDefault="0004067D"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1) stały dostęp do sieci internetowej o przepustowości min 512 </w:t>
      </w:r>
      <w:proofErr w:type="spellStart"/>
      <w:r w:rsidRPr="0041134D">
        <w:rPr>
          <w:rFonts w:ascii="CG Omega" w:hAnsi="CG Omega" w:cs="Tahoma"/>
          <w:b w:val="0"/>
          <w:spacing w:val="4"/>
          <w:position w:val="-1"/>
          <w:sz w:val="22"/>
          <w:szCs w:val="22"/>
        </w:rPr>
        <w:t>kb</w:t>
      </w:r>
      <w:proofErr w:type="spellEnd"/>
      <w:r w:rsidRPr="0041134D">
        <w:rPr>
          <w:rFonts w:ascii="CG Omega" w:hAnsi="CG Omega" w:cs="Tahoma"/>
          <w:b w:val="0"/>
          <w:spacing w:val="4"/>
          <w:position w:val="-1"/>
          <w:sz w:val="22"/>
          <w:szCs w:val="22"/>
        </w:rPr>
        <w:t>/s</w:t>
      </w:r>
    </w:p>
    <w:p w:rsidR="0004067D" w:rsidRPr="0041134D" w:rsidRDefault="0004067D" w:rsidP="00482615">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2) </w:t>
      </w:r>
      <w:r w:rsidR="00482615" w:rsidRPr="0041134D">
        <w:rPr>
          <w:rFonts w:ascii="CG Omega" w:hAnsi="CG Omega" w:cs="Tahoma"/>
          <w:b w:val="0"/>
          <w:spacing w:val="4"/>
          <w:position w:val="-1"/>
          <w:sz w:val="22"/>
          <w:szCs w:val="22"/>
        </w:rPr>
        <w:tab/>
      </w:r>
      <w:r w:rsidRPr="0041134D">
        <w:rPr>
          <w:rFonts w:ascii="CG Omega" w:hAnsi="CG Omega" w:cs="Tahoma"/>
          <w:b w:val="0"/>
          <w:spacing w:val="4"/>
          <w:position w:val="-1"/>
          <w:sz w:val="22"/>
          <w:szCs w:val="22"/>
        </w:rPr>
        <w:t>komputer klasy PC lub MAC z systemem operacyjnym MS Windows, Linux lub nowsze wersje, pamięć min 2 GB Ram, procesor Intel 2GHZ lub nowszy,</w:t>
      </w:r>
    </w:p>
    <w:p w:rsidR="0004067D" w:rsidRPr="0041134D" w:rsidRDefault="0004067D" w:rsidP="00482615">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3) przeglądarkę interneto</w:t>
      </w:r>
      <w:r w:rsidR="00F65B19" w:rsidRPr="0041134D">
        <w:rPr>
          <w:rFonts w:ascii="CG Omega" w:hAnsi="CG Omega" w:cs="Tahoma"/>
          <w:b w:val="0"/>
          <w:spacing w:val="4"/>
          <w:position w:val="-1"/>
          <w:sz w:val="22"/>
          <w:szCs w:val="22"/>
        </w:rPr>
        <w:t>wą,  obsługująca TLS 1.2, w przypadku Internet Explorer minimalna wersja 10.0</w:t>
      </w:r>
    </w:p>
    <w:p w:rsidR="00691DC5" w:rsidRPr="0041134D" w:rsidRDefault="00691DC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4) włączona  obsługa JavaScript,</w:t>
      </w:r>
    </w:p>
    <w:p w:rsidR="00691DC5" w:rsidRPr="0041134D" w:rsidRDefault="00691DC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5) zainstalowany program </w:t>
      </w:r>
      <w:proofErr w:type="spellStart"/>
      <w:r w:rsidRPr="0041134D">
        <w:rPr>
          <w:rFonts w:ascii="CG Omega" w:hAnsi="CG Omega" w:cs="Tahoma"/>
          <w:b w:val="0"/>
          <w:spacing w:val="4"/>
          <w:position w:val="-1"/>
          <w:sz w:val="22"/>
          <w:szCs w:val="22"/>
        </w:rPr>
        <w:t>Acrobat</w:t>
      </w:r>
      <w:proofErr w:type="spellEnd"/>
      <w:r w:rsidRPr="0041134D">
        <w:rPr>
          <w:rFonts w:ascii="CG Omega" w:hAnsi="CG Omega" w:cs="Tahoma"/>
          <w:b w:val="0"/>
          <w:spacing w:val="4"/>
          <w:position w:val="-1"/>
          <w:sz w:val="22"/>
          <w:szCs w:val="22"/>
        </w:rPr>
        <w:t xml:space="preserve">  Reader lub inny </w:t>
      </w:r>
      <w:proofErr w:type="spellStart"/>
      <w:r w:rsidRPr="0041134D">
        <w:rPr>
          <w:rFonts w:ascii="CG Omega" w:hAnsi="CG Omega" w:cs="Tahoma"/>
          <w:b w:val="0"/>
          <w:spacing w:val="4"/>
          <w:position w:val="-1"/>
          <w:sz w:val="22"/>
          <w:szCs w:val="22"/>
        </w:rPr>
        <w:t>onslugujący</w:t>
      </w:r>
      <w:proofErr w:type="spellEnd"/>
      <w:r w:rsidRPr="0041134D">
        <w:rPr>
          <w:rFonts w:ascii="CG Omega" w:hAnsi="CG Omega" w:cs="Tahoma"/>
          <w:b w:val="0"/>
          <w:spacing w:val="4"/>
          <w:position w:val="-1"/>
          <w:sz w:val="22"/>
          <w:szCs w:val="22"/>
        </w:rPr>
        <w:t xml:space="preserve"> pliki w formacie  pdf,</w:t>
      </w:r>
    </w:p>
    <w:p w:rsidR="0004067D" w:rsidRPr="0041134D" w:rsidRDefault="0048261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6</w:t>
      </w:r>
      <w:r w:rsidR="0004067D" w:rsidRPr="0041134D">
        <w:rPr>
          <w:rFonts w:ascii="CG Omega" w:hAnsi="CG Omega" w:cs="Tahoma"/>
          <w:b w:val="0"/>
          <w:spacing w:val="4"/>
          <w:position w:val="-1"/>
          <w:sz w:val="22"/>
          <w:szCs w:val="22"/>
        </w:rPr>
        <w:t xml:space="preserve">) dokumenty w formacie PDF zaleca się podpisywać formatem </w:t>
      </w:r>
      <w:proofErr w:type="spellStart"/>
      <w:r w:rsidR="0004067D" w:rsidRPr="0041134D">
        <w:rPr>
          <w:rFonts w:ascii="CG Omega" w:hAnsi="CG Omega" w:cs="Tahoma"/>
          <w:b w:val="0"/>
          <w:spacing w:val="4"/>
          <w:position w:val="-1"/>
          <w:sz w:val="22"/>
          <w:szCs w:val="22"/>
        </w:rPr>
        <w:t>PAdES</w:t>
      </w:r>
      <w:proofErr w:type="spellEnd"/>
      <w:r w:rsidR="0004067D" w:rsidRPr="0041134D">
        <w:rPr>
          <w:rFonts w:ascii="CG Omega" w:hAnsi="CG Omega" w:cs="Tahoma"/>
          <w:b w:val="0"/>
          <w:spacing w:val="4"/>
          <w:position w:val="-1"/>
          <w:sz w:val="22"/>
          <w:szCs w:val="22"/>
        </w:rPr>
        <w:t xml:space="preserve"> lub </w:t>
      </w:r>
      <w:proofErr w:type="spellStart"/>
      <w:r w:rsidR="0004067D" w:rsidRPr="0041134D">
        <w:rPr>
          <w:rFonts w:ascii="CG Omega" w:hAnsi="CG Omega" w:cs="Tahoma"/>
          <w:b w:val="0"/>
          <w:spacing w:val="4"/>
          <w:position w:val="-1"/>
          <w:sz w:val="22"/>
          <w:szCs w:val="22"/>
        </w:rPr>
        <w:t>XAdES</w:t>
      </w:r>
      <w:proofErr w:type="spellEnd"/>
    </w:p>
    <w:p w:rsidR="00482615" w:rsidRPr="0041134D" w:rsidRDefault="007F5CAB" w:rsidP="00482615">
      <w:pPr>
        <w:widowControl w:val="0"/>
        <w:autoSpaceDE w:val="0"/>
        <w:autoSpaceDN w:val="0"/>
        <w:adjustRightInd w:val="0"/>
        <w:spacing w:after="120"/>
        <w:ind w:left="567" w:right="12" w:hanging="567"/>
        <w:jc w:val="both"/>
        <w:rPr>
          <w:rFonts w:cs="Tahoma"/>
          <w:spacing w:val="4"/>
          <w:position w:val="-1"/>
          <w:sz w:val="22"/>
          <w:szCs w:val="22"/>
        </w:rPr>
      </w:pPr>
      <w:r w:rsidRPr="0041134D">
        <w:rPr>
          <w:rFonts w:cs="Tahoma"/>
          <w:spacing w:val="4"/>
          <w:position w:val="-1"/>
          <w:sz w:val="22"/>
          <w:szCs w:val="22"/>
        </w:rPr>
        <w:t>8.13</w:t>
      </w:r>
      <w:r w:rsidR="00691DC5" w:rsidRPr="0041134D">
        <w:rPr>
          <w:rFonts w:cs="Tahoma"/>
          <w:spacing w:val="4"/>
          <w:position w:val="-1"/>
          <w:sz w:val="22"/>
          <w:szCs w:val="22"/>
        </w:rPr>
        <w:t xml:space="preserve"> Zamawiający dopuszcza formaty przesyłanych plików </w:t>
      </w:r>
      <w:r w:rsidR="00482615" w:rsidRPr="0041134D">
        <w:rPr>
          <w:rFonts w:cs="Tahoma"/>
          <w:spacing w:val="4"/>
          <w:position w:val="-1"/>
          <w:sz w:val="22"/>
          <w:szCs w:val="22"/>
        </w:rPr>
        <w:t xml:space="preserve">o wielkości do 75 MB w txt, rtf, pdf, </w:t>
      </w:r>
      <w:proofErr w:type="spellStart"/>
      <w:r w:rsidR="00482615" w:rsidRPr="0041134D">
        <w:rPr>
          <w:rFonts w:cs="Tahoma"/>
          <w:spacing w:val="4"/>
          <w:position w:val="-1"/>
          <w:sz w:val="22"/>
          <w:szCs w:val="22"/>
        </w:rPr>
        <w:t>xps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odt</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odp</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doc</w:t>
      </w:r>
      <w:proofErr w:type="spellEnd"/>
      <w:r w:rsidR="00482615" w:rsidRPr="0041134D">
        <w:rPr>
          <w:rFonts w:cs="Tahoma"/>
          <w:spacing w:val="4"/>
          <w:position w:val="-1"/>
          <w:sz w:val="22"/>
          <w:szCs w:val="22"/>
        </w:rPr>
        <w:t xml:space="preserve">, xls, </w:t>
      </w:r>
      <w:proofErr w:type="spellStart"/>
      <w:r w:rsidR="00482615" w:rsidRPr="0041134D">
        <w:rPr>
          <w:rFonts w:cs="Tahoma"/>
          <w:spacing w:val="4"/>
          <w:position w:val="-1"/>
          <w:sz w:val="22"/>
          <w:szCs w:val="22"/>
        </w:rPr>
        <w:t>ppt</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docx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xlsx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pptx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csv</w:t>
      </w:r>
      <w:proofErr w:type="spellEnd"/>
      <w:r w:rsidR="00482615" w:rsidRPr="0041134D">
        <w:rPr>
          <w:rFonts w:cs="Tahoma"/>
          <w:spacing w:val="4"/>
          <w:position w:val="-1"/>
          <w:sz w:val="22"/>
          <w:szCs w:val="22"/>
        </w:rPr>
        <w:t xml:space="preserve">, jpg, </w:t>
      </w:r>
      <w:proofErr w:type="spellStart"/>
      <w:r w:rsidR="00482615" w:rsidRPr="0041134D">
        <w:rPr>
          <w:rFonts w:cs="Tahoma"/>
          <w:spacing w:val="4"/>
          <w:position w:val="-1"/>
          <w:sz w:val="22"/>
          <w:szCs w:val="22"/>
        </w:rPr>
        <w:t>jpeg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tif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tiff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geotiff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png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svg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wav</w:t>
      </w:r>
      <w:proofErr w:type="spellEnd"/>
      <w:r w:rsidR="00482615" w:rsidRPr="0041134D">
        <w:rPr>
          <w:rFonts w:cs="Tahoma"/>
          <w:spacing w:val="4"/>
          <w:position w:val="-1"/>
          <w:sz w:val="22"/>
          <w:szCs w:val="22"/>
        </w:rPr>
        <w:t xml:space="preserve">, mp3, </w:t>
      </w:r>
      <w:proofErr w:type="spellStart"/>
      <w:r w:rsidR="00482615" w:rsidRPr="0041134D">
        <w:rPr>
          <w:rFonts w:cs="Tahoma"/>
          <w:spacing w:val="4"/>
          <w:position w:val="-1"/>
          <w:sz w:val="22"/>
          <w:szCs w:val="22"/>
        </w:rPr>
        <w:t>avi</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mpg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mpeg</w:t>
      </w:r>
      <w:proofErr w:type="spellEnd"/>
      <w:r w:rsidR="00482615" w:rsidRPr="0041134D">
        <w:rPr>
          <w:rFonts w:cs="Tahoma"/>
          <w:spacing w:val="4"/>
          <w:position w:val="-1"/>
          <w:sz w:val="22"/>
          <w:szCs w:val="22"/>
        </w:rPr>
        <w:t xml:space="preserve">, mp4, m4a, mpeg4, </w:t>
      </w:r>
      <w:proofErr w:type="spellStart"/>
      <w:r w:rsidR="00482615" w:rsidRPr="0041134D">
        <w:rPr>
          <w:rFonts w:cs="Tahoma"/>
          <w:spacing w:val="4"/>
          <w:position w:val="-1"/>
          <w:sz w:val="22"/>
          <w:szCs w:val="22"/>
        </w:rPr>
        <w:t>ogg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ogv</w:t>
      </w:r>
      <w:proofErr w:type="spellEnd"/>
      <w:r w:rsidR="00482615" w:rsidRPr="0041134D">
        <w:rPr>
          <w:rFonts w:cs="Tahoma"/>
          <w:spacing w:val="4"/>
          <w:position w:val="-1"/>
          <w:sz w:val="22"/>
          <w:szCs w:val="22"/>
        </w:rPr>
        <w:t xml:space="preserve">, zip, tar, </w:t>
      </w:r>
      <w:proofErr w:type="spellStart"/>
      <w:r w:rsidR="00482615" w:rsidRPr="0041134D">
        <w:rPr>
          <w:rFonts w:cs="Tahoma"/>
          <w:spacing w:val="4"/>
          <w:position w:val="-1"/>
          <w:sz w:val="22"/>
          <w:szCs w:val="22"/>
        </w:rPr>
        <w:t>gz</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gzip</w:t>
      </w:r>
      <w:proofErr w:type="spellEnd"/>
      <w:r w:rsidR="00482615" w:rsidRPr="0041134D">
        <w:rPr>
          <w:rFonts w:cs="Tahoma"/>
          <w:spacing w:val="4"/>
          <w:position w:val="-1"/>
          <w:sz w:val="22"/>
          <w:szCs w:val="22"/>
        </w:rPr>
        <w:t xml:space="preserve">, 7a, </w:t>
      </w:r>
      <w:proofErr w:type="spellStart"/>
      <w:r w:rsidR="00482615" w:rsidRPr="0041134D">
        <w:rPr>
          <w:rFonts w:cs="Tahoma"/>
          <w:spacing w:val="4"/>
          <w:position w:val="-1"/>
          <w:sz w:val="22"/>
          <w:szCs w:val="22"/>
        </w:rPr>
        <w:t>html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css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xsd</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rng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xslt</w:t>
      </w:r>
      <w:proofErr w:type="spellEnd"/>
      <w:r w:rsidR="00482615" w:rsidRPr="0041134D">
        <w:rPr>
          <w:rFonts w:cs="Tahoma"/>
          <w:spacing w:val="4"/>
          <w:position w:val="-1"/>
          <w:sz w:val="22"/>
          <w:szCs w:val="22"/>
        </w:rPr>
        <w:t xml:space="preserve">, TSL, </w:t>
      </w:r>
      <w:proofErr w:type="spellStart"/>
      <w:r w:rsidR="00482615" w:rsidRPr="0041134D">
        <w:rPr>
          <w:rFonts w:cs="Tahoma"/>
          <w:spacing w:val="4"/>
          <w:position w:val="-1"/>
          <w:sz w:val="22"/>
          <w:szCs w:val="22"/>
        </w:rPr>
        <w:t>XMLsig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XAdES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CAdES</w:t>
      </w:r>
      <w:proofErr w:type="spellEnd"/>
      <w:r w:rsidR="00482615" w:rsidRPr="0041134D">
        <w:rPr>
          <w:rFonts w:cs="Tahoma"/>
          <w:spacing w:val="4"/>
          <w:position w:val="-1"/>
          <w:sz w:val="22"/>
          <w:szCs w:val="22"/>
        </w:rPr>
        <w:t xml:space="preserve">, ASIC, </w:t>
      </w:r>
      <w:proofErr w:type="spellStart"/>
      <w:r w:rsidR="00482615" w:rsidRPr="0041134D">
        <w:rPr>
          <w:rFonts w:cs="Tahoma"/>
          <w:spacing w:val="4"/>
          <w:position w:val="-1"/>
          <w:sz w:val="22"/>
          <w:szCs w:val="22"/>
        </w:rPr>
        <w:t>XMlenc</w:t>
      </w:r>
      <w:proofErr w:type="spellEnd"/>
      <w:r w:rsidR="00482615" w:rsidRPr="0041134D">
        <w:rPr>
          <w:rFonts w:cs="Tahoma"/>
          <w:spacing w:val="4"/>
          <w:position w:val="-1"/>
          <w:sz w:val="22"/>
          <w:szCs w:val="22"/>
        </w:rPr>
        <w:t>.</w:t>
      </w:r>
    </w:p>
    <w:p w:rsidR="008F1022" w:rsidRPr="0041134D" w:rsidRDefault="008F1022" w:rsidP="007F5CAB">
      <w:pPr>
        <w:jc w:val="both"/>
        <w:rPr>
          <w:rFonts w:cs="Tahoma"/>
          <w:sz w:val="22"/>
          <w:szCs w:val="22"/>
          <w:lang w:eastAsia="pl-PL"/>
        </w:rPr>
      </w:pPr>
    </w:p>
    <w:p w:rsidR="007149EA" w:rsidRPr="0041134D" w:rsidRDefault="009A75BA" w:rsidP="007149EA">
      <w:pPr>
        <w:spacing w:line="240" w:lineRule="auto"/>
        <w:jc w:val="center"/>
        <w:rPr>
          <w:rFonts w:cs="Tahoma"/>
          <w:b/>
          <w:sz w:val="22"/>
          <w:szCs w:val="22"/>
          <w:u w:val="thick"/>
          <w:lang w:eastAsia="ar-SA"/>
        </w:rPr>
      </w:pPr>
      <w:bookmarkStart w:id="3" w:name="_Toc473569719"/>
      <w:r w:rsidRPr="0041134D">
        <w:rPr>
          <w:rFonts w:eastAsia="Times New Roman" w:cs="Tahoma"/>
          <w:b/>
          <w:smallCaps/>
          <w:spacing w:val="1"/>
          <w:sz w:val="22"/>
          <w:szCs w:val="22"/>
          <w:u w:val="thick"/>
          <w:lang w:eastAsia="ar-SA"/>
        </w:rPr>
        <w:t>Rozdział IX</w:t>
      </w:r>
      <w:r w:rsidR="007149EA" w:rsidRPr="0041134D">
        <w:rPr>
          <w:rFonts w:cs="Tahoma"/>
          <w:b/>
          <w:smallCaps/>
          <w:sz w:val="22"/>
          <w:szCs w:val="22"/>
          <w:u w:val="thick"/>
          <w:lang w:eastAsia="ar-SA"/>
        </w:rPr>
        <w:br/>
      </w:r>
      <w:bookmarkEnd w:id="3"/>
      <w:r w:rsidR="00DB215D" w:rsidRPr="0041134D">
        <w:rPr>
          <w:rFonts w:cs="Tahoma"/>
          <w:b/>
          <w:sz w:val="22"/>
          <w:szCs w:val="22"/>
          <w:u w:val="thick"/>
          <w:lang w:eastAsia="ar-SA"/>
        </w:rPr>
        <w:t>Osoby uprawnione do komunikacji z Wykonawcami</w:t>
      </w:r>
    </w:p>
    <w:p w:rsidR="008E21B8" w:rsidRPr="0041134D" w:rsidRDefault="008E21B8" w:rsidP="007149EA">
      <w:pPr>
        <w:spacing w:line="240" w:lineRule="auto"/>
        <w:jc w:val="center"/>
        <w:rPr>
          <w:rFonts w:cs="Tahoma"/>
          <w:b/>
          <w:sz w:val="22"/>
          <w:szCs w:val="22"/>
          <w:u w:val="thick"/>
          <w:lang w:eastAsia="ar-SA"/>
        </w:rPr>
      </w:pPr>
    </w:p>
    <w:p w:rsidR="007149EA" w:rsidRPr="0041134D" w:rsidRDefault="007149EA" w:rsidP="00963455">
      <w:pPr>
        <w:pStyle w:val="Akapitzlist"/>
        <w:numPr>
          <w:ilvl w:val="1"/>
          <w:numId w:val="26"/>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7149EA" w:rsidRPr="0041134D" w:rsidRDefault="007149EA" w:rsidP="009A75BA">
      <w:pPr>
        <w:spacing w:line="240" w:lineRule="auto"/>
        <w:rPr>
          <w:rFonts w:cs="Tahoma"/>
          <w:sz w:val="22"/>
          <w:szCs w:val="22"/>
        </w:rPr>
      </w:pPr>
      <w:bookmarkStart w:id="4" w:name="_Toc473569708"/>
      <w:bookmarkStart w:id="5" w:name="_Toc477947260"/>
    </w:p>
    <w:p w:rsidR="007149EA" w:rsidRPr="0041134D" w:rsidRDefault="007149EA" w:rsidP="008E21B8">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6" w:name="_Toc473569709"/>
      <w:bookmarkEnd w:id="4"/>
      <w:r w:rsidR="009A75BA"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5"/>
      <w:bookmarkEnd w:id="6"/>
    </w:p>
    <w:p w:rsidR="007149EA" w:rsidRPr="0041134D" w:rsidRDefault="007149EA" w:rsidP="007149EA">
      <w:pPr>
        <w:spacing w:line="240" w:lineRule="auto"/>
        <w:jc w:val="center"/>
        <w:rPr>
          <w:rFonts w:cs="Tahoma"/>
          <w:b/>
          <w:sz w:val="22"/>
          <w:szCs w:val="22"/>
          <w:lang w:eastAsia="ar-SA"/>
        </w:rPr>
      </w:pPr>
    </w:p>
    <w:p w:rsidR="007149EA" w:rsidRPr="0041134D" w:rsidRDefault="007149EA" w:rsidP="00963455">
      <w:pPr>
        <w:pStyle w:val="Akapitzlist"/>
        <w:widowControl w:val="0"/>
        <w:numPr>
          <w:ilvl w:val="1"/>
          <w:numId w:val="23"/>
        </w:numPr>
        <w:autoSpaceDE w:val="0"/>
        <w:autoSpaceDN w:val="0"/>
        <w:adjustRightInd w:val="0"/>
        <w:ind w:left="567" w:right="12" w:hanging="567"/>
        <w:jc w:val="both"/>
        <w:rPr>
          <w:rFonts w:ascii="CG Omega" w:hAnsi="CG Omega" w:cs="Tahoma"/>
          <w:b w:val="0"/>
          <w:spacing w:val="1"/>
          <w:sz w:val="22"/>
          <w:szCs w:val="22"/>
        </w:rPr>
      </w:pPr>
      <w:r w:rsidRPr="0041134D">
        <w:rPr>
          <w:rFonts w:ascii="CG Omega" w:hAnsi="CG Omega" w:cs="Tahoma"/>
          <w:b w:val="0"/>
          <w:spacing w:val="1"/>
          <w:sz w:val="22"/>
          <w:szCs w:val="22"/>
        </w:rPr>
        <w:t>Zgodnie z art. 112 ustawy Pzp, o udzielenie zamówienia mogą ubiegać się Wykonawcy, którzy:</w:t>
      </w:r>
    </w:p>
    <w:p w:rsidR="00596C0B" w:rsidRPr="0041134D" w:rsidRDefault="007149EA" w:rsidP="00963455">
      <w:pPr>
        <w:pStyle w:val="Akapitzlist"/>
        <w:widowControl w:val="0"/>
        <w:numPr>
          <w:ilvl w:val="0"/>
          <w:numId w:val="24"/>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7149EA" w:rsidRPr="0041134D" w:rsidRDefault="007149EA" w:rsidP="00963455">
      <w:pPr>
        <w:pStyle w:val="Akapitzlist"/>
        <w:widowControl w:val="0"/>
        <w:numPr>
          <w:ilvl w:val="0"/>
          <w:numId w:val="24"/>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596C0B" w:rsidRPr="0041134D" w:rsidRDefault="00596C0B" w:rsidP="00596C0B">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007149EA"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928EC" w:rsidRDefault="00596C0B" w:rsidP="00B928EC">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sidR="00B928EC">
        <w:rPr>
          <w:rFonts w:cs="Tahoma"/>
          <w:snapToGrid w:val="0"/>
          <w:sz w:val="22"/>
          <w:szCs w:val="22"/>
          <w:lang w:eastAsia="ar-SA"/>
        </w:rPr>
        <w:t xml:space="preserve"> </w:t>
      </w:r>
      <w:r w:rsidR="00B928EC">
        <w:rPr>
          <w:snapToGrid w:val="0"/>
          <w:sz w:val="22"/>
          <w:szCs w:val="22"/>
          <w:lang w:eastAsia="ar-SA"/>
        </w:rPr>
        <w:t>Zamawiający nie stawia szczegółowego warunku w tym zakresie.</w:t>
      </w:r>
    </w:p>
    <w:p w:rsidR="00B928EC" w:rsidRPr="00DA3073" w:rsidRDefault="00B928EC" w:rsidP="00B928EC">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7149EA" w:rsidRPr="0041134D" w:rsidRDefault="00596C0B" w:rsidP="00B928EC">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lastRenderedPageBreak/>
        <w:t>U</w:t>
      </w:r>
      <w:r w:rsidR="007149EA" w:rsidRPr="0041134D">
        <w:rPr>
          <w:rFonts w:cs="Tahoma"/>
          <w:b/>
          <w:sz w:val="22"/>
          <w:szCs w:val="22"/>
          <w:u w:val="thick"/>
        </w:rPr>
        <w:t xml:space="preserve">prawnień do prowadzenia działalności gospodarczej lub zawodowej, o ile wynika to </w:t>
      </w:r>
      <w:r w:rsidR="00B928EC">
        <w:rPr>
          <w:rFonts w:cs="Tahoma"/>
          <w:b/>
          <w:sz w:val="22"/>
          <w:szCs w:val="22"/>
          <w:u w:val="thick"/>
        </w:rPr>
        <w:t xml:space="preserve">   </w:t>
      </w:r>
      <w:r w:rsidR="007149EA" w:rsidRPr="0041134D">
        <w:rPr>
          <w:rFonts w:cs="Tahoma"/>
          <w:b/>
          <w:sz w:val="22"/>
          <w:szCs w:val="22"/>
          <w:u w:val="thick"/>
        </w:rPr>
        <w:t>z odrębnych przepisów</w:t>
      </w:r>
    </w:p>
    <w:p w:rsidR="00B928EC" w:rsidRDefault="00596C0B" w:rsidP="00B928EC">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sidR="00B928EC">
        <w:rPr>
          <w:snapToGrid w:val="0"/>
          <w:sz w:val="22"/>
          <w:szCs w:val="22"/>
          <w:lang w:eastAsia="ar-SA"/>
        </w:rPr>
        <w:t>Zamawiający nie stawia szczegółowego warunku w tym zakresie.</w:t>
      </w:r>
    </w:p>
    <w:p w:rsidR="00347320" w:rsidRPr="00B928EC" w:rsidRDefault="00B928EC" w:rsidP="00B928EC">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7149EA" w:rsidRPr="0041134D" w:rsidRDefault="007149EA" w:rsidP="00596C0B">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B928EC" w:rsidRDefault="00596C0B" w:rsidP="00B928EC">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sidR="00B928EC">
        <w:rPr>
          <w:snapToGrid w:val="0"/>
          <w:sz w:val="22"/>
          <w:szCs w:val="22"/>
          <w:lang w:eastAsia="ar-SA"/>
        </w:rPr>
        <w:t>Zamawiający nie stawia szczegółowego warunku w tym zakresie.</w:t>
      </w:r>
    </w:p>
    <w:p w:rsidR="00B928EC" w:rsidRPr="00DA3073" w:rsidRDefault="00B928EC" w:rsidP="00B928EC">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7149EA" w:rsidRPr="00B928EC" w:rsidRDefault="007149EA" w:rsidP="00B928EC">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B928EC" w:rsidRPr="001D3FDF" w:rsidRDefault="00596C0B" w:rsidP="00194ABB">
      <w:pPr>
        <w:widowControl w:val="0"/>
        <w:autoSpaceDE w:val="0"/>
        <w:autoSpaceDN w:val="0"/>
        <w:adjustRightInd w:val="0"/>
        <w:spacing w:after="120" w:line="240" w:lineRule="auto"/>
        <w:ind w:left="1276" w:right="12" w:hanging="567"/>
        <w:contextualSpacing/>
        <w:jc w:val="both"/>
        <w:rPr>
          <w:spacing w:val="1"/>
          <w:sz w:val="22"/>
          <w:szCs w:val="22"/>
          <w:lang w:eastAsia="ar-SA"/>
        </w:rPr>
      </w:pPr>
      <w:r w:rsidRPr="0041134D">
        <w:rPr>
          <w:rFonts w:cs="Tahoma"/>
          <w:snapToGrid w:val="0"/>
          <w:sz w:val="22"/>
          <w:szCs w:val="22"/>
          <w:lang w:eastAsia="ar-SA"/>
        </w:rPr>
        <w:t xml:space="preserve">  </w:t>
      </w:r>
      <w:r w:rsidR="00B928EC">
        <w:rPr>
          <w:sz w:val="22"/>
          <w:szCs w:val="22"/>
        </w:rPr>
        <w:t>1</w:t>
      </w:r>
      <w:r w:rsidR="00B928EC" w:rsidRPr="00074489">
        <w:rPr>
          <w:b/>
          <w:sz w:val="22"/>
          <w:szCs w:val="22"/>
        </w:rPr>
        <w:t xml:space="preserve">)  </w:t>
      </w:r>
      <w:r w:rsidR="00B928EC">
        <w:rPr>
          <w:b/>
          <w:sz w:val="22"/>
          <w:szCs w:val="22"/>
        </w:rPr>
        <w:tab/>
      </w:r>
      <w:r w:rsidR="00B928EC" w:rsidRPr="001D3FDF">
        <w:rPr>
          <w:sz w:val="22"/>
          <w:szCs w:val="22"/>
        </w:rPr>
        <w:t xml:space="preserve">Warunek zostanie spełniony, jeżeli Wykonawca wykaże, że w okresie ostatnich trzech lat przed upływem terminu składania ofert, a jeżeli okres prowadzenia działalności jest krótszy - w tym okresie, wykonał, a w przypadku świadczeń okresowych lub ciągłych również wykonywanych, zadania odpowiadające swoim rodzajem zamówieniu (wraz z podaniem ich rodzaju, wartości, daty, miejsca wykonania i podmiotów, na rzecz których dostawy zostały wykonane, </w:t>
      </w:r>
      <w:r w:rsidR="00B928EC">
        <w:rPr>
          <w:sz w:val="22"/>
          <w:szCs w:val="22"/>
        </w:rPr>
        <w:t xml:space="preserve">                           </w:t>
      </w:r>
      <w:r w:rsidR="00B928EC" w:rsidRPr="001D3FDF">
        <w:rPr>
          <w:sz w:val="22"/>
          <w:szCs w:val="22"/>
        </w:rPr>
        <w:t>a w przypadku świadczeń okresowych lub ciągłych są wykonywane,  z załączeniem dowodów określających, że dostawy zostały wykonane należycie), tj.:</w:t>
      </w:r>
    </w:p>
    <w:p w:rsidR="00B928EC" w:rsidRPr="00B928EC" w:rsidRDefault="00B928EC" w:rsidP="00194ABB">
      <w:pPr>
        <w:widowControl w:val="0"/>
        <w:suppressAutoHyphens/>
        <w:autoSpaceDE w:val="0"/>
        <w:autoSpaceDN w:val="0"/>
        <w:adjustRightInd w:val="0"/>
        <w:spacing w:after="120" w:line="240" w:lineRule="auto"/>
        <w:ind w:left="1560" w:right="12" w:hanging="284"/>
        <w:contextualSpacing/>
        <w:jc w:val="both"/>
        <w:rPr>
          <w:b/>
          <w:spacing w:val="1"/>
          <w:sz w:val="22"/>
          <w:szCs w:val="22"/>
          <w:lang w:eastAsia="ar-SA"/>
        </w:rPr>
      </w:pPr>
      <w:r w:rsidRPr="00B928EC">
        <w:rPr>
          <w:b/>
          <w:spacing w:val="1"/>
          <w:sz w:val="22"/>
          <w:szCs w:val="22"/>
          <w:lang w:eastAsia="ar-SA"/>
        </w:rPr>
        <w:t xml:space="preserve">a)  w zakresie części nr 1  </w:t>
      </w:r>
    </w:p>
    <w:p w:rsidR="00B928EC" w:rsidRDefault="00B928EC" w:rsidP="00194ABB">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75546D">
        <w:rPr>
          <w:spacing w:val="1"/>
          <w:sz w:val="22"/>
          <w:szCs w:val="22"/>
          <w:lang w:eastAsia="ar-SA"/>
        </w:rPr>
        <w:t xml:space="preserve">- co najmniej jedno zamówienie na dostawę kruszywa o  wartości co najmniej </w:t>
      </w:r>
      <w:r>
        <w:rPr>
          <w:spacing w:val="1"/>
          <w:sz w:val="22"/>
          <w:szCs w:val="22"/>
          <w:lang w:eastAsia="ar-SA"/>
        </w:rPr>
        <w:t xml:space="preserve"> </w:t>
      </w:r>
    </w:p>
    <w:p w:rsidR="00B928EC" w:rsidRPr="0075546D" w:rsidRDefault="00B928EC" w:rsidP="00194ABB">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Pr>
          <w:spacing w:val="1"/>
          <w:sz w:val="22"/>
          <w:szCs w:val="22"/>
          <w:lang w:eastAsia="ar-SA"/>
        </w:rPr>
        <w:t xml:space="preserve">  </w:t>
      </w:r>
      <w:r w:rsidRPr="0075546D">
        <w:rPr>
          <w:spacing w:val="1"/>
          <w:sz w:val="22"/>
          <w:szCs w:val="22"/>
          <w:lang w:eastAsia="ar-SA"/>
        </w:rPr>
        <w:t>100 tys. złotych brutto w ramach jednego zamówienia.</w:t>
      </w:r>
    </w:p>
    <w:p w:rsidR="00B928EC" w:rsidRPr="00B928EC" w:rsidRDefault="00B928EC" w:rsidP="00194ABB">
      <w:pPr>
        <w:widowControl w:val="0"/>
        <w:suppressAutoHyphens/>
        <w:autoSpaceDE w:val="0"/>
        <w:autoSpaceDN w:val="0"/>
        <w:adjustRightInd w:val="0"/>
        <w:spacing w:after="120" w:line="240" w:lineRule="auto"/>
        <w:ind w:left="708" w:right="12" w:firstLine="568"/>
        <w:contextualSpacing/>
        <w:jc w:val="both"/>
        <w:rPr>
          <w:b/>
          <w:spacing w:val="1"/>
          <w:sz w:val="22"/>
          <w:szCs w:val="22"/>
          <w:lang w:eastAsia="ar-SA"/>
        </w:rPr>
      </w:pPr>
      <w:r w:rsidRPr="00B928EC">
        <w:rPr>
          <w:b/>
          <w:spacing w:val="1"/>
          <w:sz w:val="22"/>
          <w:szCs w:val="22"/>
          <w:lang w:eastAsia="ar-SA"/>
        </w:rPr>
        <w:t xml:space="preserve">b) w zakresie części nr 2  </w:t>
      </w:r>
    </w:p>
    <w:p w:rsidR="00B928EC" w:rsidRDefault="00B928EC" w:rsidP="00194ABB">
      <w:pPr>
        <w:widowControl w:val="0"/>
        <w:suppressAutoHyphens/>
        <w:autoSpaceDE w:val="0"/>
        <w:autoSpaceDN w:val="0"/>
        <w:adjustRightInd w:val="0"/>
        <w:spacing w:after="120" w:line="240" w:lineRule="auto"/>
        <w:ind w:left="1701" w:right="12" w:hanging="141"/>
        <w:contextualSpacing/>
        <w:jc w:val="both"/>
        <w:rPr>
          <w:spacing w:val="1"/>
          <w:sz w:val="22"/>
          <w:szCs w:val="22"/>
          <w:lang w:eastAsia="ar-SA"/>
        </w:rPr>
      </w:pPr>
      <w:r w:rsidRPr="0075546D">
        <w:rPr>
          <w:spacing w:val="1"/>
          <w:sz w:val="22"/>
          <w:szCs w:val="22"/>
          <w:lang w:eastAsia="ar-SA"/>
        </w:rPr>
        <w:t>- co najmniej jedno zamówienie na dostawę kru</w:t>
      </w:r>
      <w:r>
        <w:rPr>
          <w:spacing w:val="1"/>
          <w:sz w:val="22"/>
          <w:szCs w:val="22"/>
          <w:lang w:eastAsia="ar-SA"/>
        </w:rPr>
        <w:t>szywa o  wartości co najmniej 8</w:t>
      </w:r>
      <w:r w:rsidRPr="0075546D">
        <w:rPr>
          <w:spacing w:val="1"/>
          <w:sz w:val="22"/>
          <w:szCs w:val="22"/>
          <w:lang w:eastAsia="ar-SA"/>
        </w:rPr>
        <w:t>0 tys. złotych brutto w ramach jednego zamówienia.</w:t>
      </w:r>
    </w:p>
    <w:p w:rsidR="00300CE9" w:rsidRPr="0075546D" w:rsidRDefault="00300CE9" w:rsidP="00194ABB">
      <w:pPr>
        <w:widowControl w:val="0"/>
        <w:suppressAutoHyphens/>
        <w:autoSpaceDE w:val="0"/>
        <w:autoSpaceDN w:val="0"/>
        <w:adjustRightInd w:val="0"/>
        <w:spacing w:after="120" w:line="240" w:lineRule="auto"/>
        <w:ind w:left="1701" w:right="12" w:hanging="141"/>
        <w:contextualSpacing/>
        <w:jc w:val="both"/>
        <w:rPr>
          <w:spacing w:val="1"/>
          <w:sz w:val="22"/>
          <w:szCs w:val="22"/>
          <w:lang w:eastAsia="ar-SA"/>
        </w:rPr>
      </w:pPr>
    </w:p>
    <w:p w:rsidR="00B928EC" w:rsidRDefault="00B928EC" w:rsidP="00194ABB">
      <w:pPr>
        <w:widowControl w:val="0"/>
        <w:suppressAutoHyphens/>
        <w:autoSpaceDE w:val="0"/>
        <w:autoSpaceDN w:val="0"/>
        <w:adjustRightInd w:val="0"/>
        <w:spacing w:after="120" w:line="240" w:lineRule="auto"/>
        <w:ind w:left="708" w:right="12" w:firstLine="568"/>
        <w:contextualSpacing/>
        <w:jc w:val="both"/>
        <w:rPr>
          <w:rFonts w:cs="Arial"/>
          <w:sz w:val="22"/>
          <w:szCs w:val="22"/>
        </w:rPr>
      </w:pPr>
      <w:r w:rsidRPr="001D3FDF">
        <w:rPr>
          <w:rFonts w:cs="Arial"/>
          <w:sz w:val="22"/>
          <w:szCs w:val="22"/>
        </w:rPr>
        <w:t>Przez zamówienia wykonane należy rozumieć:</w:t>
      </w:r>
    </w:p>
    <w:p w:rsidR="00B928EC" w:rsidRPr="00B928EC" w:rsidRDefault="00B928EC" w:rsidP="00194ABB">
      <w:pPr>
        <w:pStyle w:val="Akapitzlist"/>
        <w:widowControl w:val="0"/>
        <w:numPr>
          <w:ilvl w:val="0"/>
          <w:numId w:val="42"/>
        </w:numPr>
        <w:autoSpaceDE w:val="0"/>
        <w:autoSpaceDN w:val="0"/>
        <w:adjustRightInd w:val="0"/>
        <w:spacing w:after="120"/>
        <w:ind w:right="12"/>
        <w:jc w:val="both"/>
        <w:rPr>
          <w:rFonts w:ascii="CG Omega" w:hAnsi="CG Omega" w:cs="Arial"/>
          <w:b w:val="0"/>
          <w:sz w:val="22"/>
          <w:szCs w:val="22"/>
        </w:rPr>
      </w:pPr>
      <w:r w:rsidRPr="00B928EC">
        <w:rPr>
          <w:rFonts w:ascii="CG Omega" w:hAnsi="CG Omega" w:cs="Arial"/>
          <w:b w:val="0"/>
          <w:sz w:val="22"/>
          <w:szCs w:val="22"/>
        </w:rPr>
        <w:t>zamówienia rozpoczęte i zakończone w w/w okresie</w:t>
      </w:r>
    </w:p>
    <w:p w:rsidR="00B928EC" w:rsidRPr="00B928EC" w:rsidRDefault="00B928EC" w:rsidP="00194ABB">
      <w:pPr>
        <w:pStyle w:val="Akapitzlist"/>
        <w:widowControl w:val="0"/>
        <w:numPr>
          <w:ilvl w:val="0"/>
          <w:numId w:val="42"/>
        </w:numPr>
        <w:autoSpaceDE w:val="0"/>
        <w:autoSpaceDN w:val="0"/>
        <w:adjustRightInd w:val="0"/>
        <w:spacing w:after="120"/>
        <w:ind w:right="12"/>
        <w:jc w:val="both"/>
        <w:rPr>
          <w:rFonts w:ascii="CG Omega" w:hAnsi="CG Omega" w:cs="Arial"/>
          <w:b w:val="0"/>
          <w:sz w:val="22"/>
          <w:szCs w:val="22"/>
        </w:rPr>
      </w:pPr>
      <w:r w:rsidRPr="00B928EC">
        <w:rPr>
          <w:rFonts w:ascii="CG Omega" w:hAnsi="CG Omega" w:cs="Arial"/>
          <w:b w:val="0"/>
          <w:sz w:val="22"/>
          <w:szCs w:val="22"/>
        </w:rPr>
        <w:t>zamówienia zakończone w w/w okresie, których rozpoczęcie mogło nastąpić wcześniej niż w w/w okresie.</w:t>
      </w:r>
    </w:p>
    <w:p w:rsidR="00B928EC" w:rsidRPr="001D3FDF" w:rsidRDefault="00B928EC" w:rsidP="00194ABB">
      <w:pPr>
        <w:spacing w:line="240" w:lineRule="auto"/>
        <w:ind w:left="1701" w:hanging="4"/>
        <w:jc w:val="both"/>
        <w:rPr>
          <w:rFonts w:cs="Tahoma"/>
          <w:sz w:val="22"/>
          <w:szCs w:val="22"/>
        </w:rPr>
      </w:pPr>
      <w:r w:rsidRPr="001D3FDF">
        <w:rPr>
          <w:rFonts w:cs="Tahoma"/>
          <w:sz w:val="22"/>
          <w:szCs w:val="22"/>
        </w:rPr>
        <w:t>W przypadku gdy zamawiający jest podmiotem, na rzecz którego wykonano dostawy wskazane w wykazie, wykonawca nie ma obowiązku przedkładania  tych dowodów.</w:t>
      </w:r>
    </w:p>
    <w:p w:rsidR="00B928EC" w:rsidRPr="001D3FDF" w:rsidRDefault="00B928EC" w:rsidP="00194ABB">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1D3FDF">
        <w:rPr>
          <w:spacing w:val="1"/>
          <w:sz w:val="22"/>
          <w:szCs w:val="22"/>
          <w:lang w:eastAsia="ar-SA"/>
        </w:rPr>
        <w:t>Ocena spełniania warunku zostanie dokonana na podstawie wstępnego oświadczenia wykonawcy oraz dokumentów i oświadczeń złożonych na wezwanie zamawiającego.</w:t>
      </w:r>
    </w:p>
    <w:p w:rsidR="00B928EC" w:rsidRPr="0041134D" w:rsidRDefault="00B928EC" w:rsidP="00194ABB">
      <w:pPr>
        <w:widowControl w:val="0"/>
        <w:suppressAutoHyphens/>
        <w:autoSpaceDE w:val="0"/>
        <w:autoSpaceDN w:val="0"/>
        <w:adjustRightInd w:val="0"/>
        <w:spacing w:line="240" w:lineRule="auto"/>
        <w:ind w:right="12"/>
        <w:contextualSpacing/>
        <w:jc w:val="both"/>
        <w:rPr>
          <w:rFonts w:cs="Tahoma"/>
          <w:spacing w:val="1"/>
          <w:sz w:val="22"/>
          <w:szCs w:val="22"/>
          <w:lang w:eastAsia="ar-SA"/>
        </w:rPr>
      </w:pPr>
    </w:p>
    <w:p w:rsidR="00385E79" w:rsidRPr="0041134D" w:rsidRDefault="004A7F38" w:rsidP="00963455">
      <w:pPr>
        <w:pStyle w:val="Akapitzlist"/>
        <w:numPr>
          <w:ilvl w:val="1"/>
          <w:numId w:val="23"/>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Zamawiający, w stosunku do Wykonawców wspólnie ubiegających się o udzielenie zamówienia,</w:t>
      </w:r>
      <w:r w:rsidR="00385E79" w:rsidRPr="0041134D">
        <w:rPr>
          <w:rFonts w:ascii="CG Omega" w:hAnsi="CG Omega" w:cs="Tahoma"/>
          <w:b w:val="0"/>
          <w:sz w:val="22"/>
          <w:szCs w:val="22"/>
        </w:rPr>
        <w:t xml:space="preserve">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E71C28" w:rsidRPr="0041134D" w:rsidRDefault="007149EA" w:rsidP="00963455">
      <w:pPr>
        <w:pStyle w:val="Akapitzlist"/>
        <w:numPr>
          <w:ilvl w:val="1"/>
          <w:numId w:val="23"/>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E71C28" w:rsidRPr="0041134D" w:rsidRDefault="007149EA" w:rsidP="00963455">
      <w:pPr>
        <w:pStyle w:val="Akapitzlist"/>
        <w:numPr>
          <w:ilvl w:val="1"/>
          <w:numId w:val="23"/>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E71C28" w:rsidRPr="0041134D" w:rsidRDefault="007149EA" w:rsidP="00963455">
      <w:pPr>
        <w:pStyle w:val="Akapitzlist"/>
        <w:numPr>
          <w:ilvl w:val="1"/>
          <w:numId w:val="23"/>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t>
      </w:r>
      <w:r w:rsidRPr="0041134D">
        <w:rPr>
          <w:rFonts w:ascii="CG Omega" w:hAnsi="CG Omega" w:cs="Tahoma"/>
          <w:b w:val="0"/>
          <w:sz w:val="22"/>
          <w:szCs w:val="22"/>
        </w:rPr>
        <w:lastRenderedPageBreak/>
        <w:t xml:space="preserve">warunek udziału w postępowaniu </w:t>
      </w:r>
      <w:r w:rsidRPr="0041134D">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E71C28" w:rsidRPr="0041134D" w:rsidRDefault="007149EA" w:rsidP="00963455">
      <w:pPr>
        <w:pStyle w:val="Akapitzlist"/>
        <w:numPr>
          <w:ilvl w:val="1"/>
          <w:numId w:val="23"/>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149EA" w:rsidRPr="0041134D" w:rsidRDefault="007149EA" w:rsidP="00963455">
      <w:pPr>
        <w:pStyle w:val="Akapitzlist"/>
        <w:numPr>
          <w:ilvl w:val="1"/>
          <w:numId w:val="23"/>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7149EA" w:rsidRPr="0041134D" w:rsidRDefault="00E71C28" w:rsidP="00E71C28">
      <w:pPr>
        <w:pStyle w:val="Akapitzlist"/>
        <w:widowControl w:val="0"/>
        <w:autoSpaceDE w:val="0"/>
        <w:autoSpaceDN w:val="0"/>
        <w:adjustRightInd w:val="0"/>
        <w:ind w:left="0" w:right="12"/>
        <w:jc w:val="both"/>
        <w:rPr>
          <w:rFonts w:ascii="CG Omega" w:hAnsi="CG Omega" w:cs="Tahoma"/>
          <w:b w:val="0"/>
          <w:spacing w:val="1"/>
          <w:sz w:val="22"/>
          <w:szCs w:val="22"/>
        </w:rPr>
      </w:pPr>
      <w:r w:rsidRPr="0041134D">
        <w:rPr>
          <w:rFonts w:ascii="CG Omega" w:hAnsi="CG Omega" w:cs="Tahoma"/>
          <w:b w:val="0"/>
          <w:spacing w:val="1"/>
          <w:sz w:val="22"/>
          <w:szCs w:val="22"/>
        </w:rPr>
        <w:t xml:space="preserve">10.7  </w:t>
      </w:r>
      <w:r w:rsidR="007149EA" w:rsidRPr="0041134D">
        <w:rPr>
          <w:rFonts w:ascii="CG Omega" w:hAnsi="CG Omega" w:cs="Tahoma"/>
          <w:b w:val="0"/>
          <w:spacing w:val="1"/>
          <w:sz w:val="22"/>
          <w:szCs w:val="22"/>
        </w:rPr>
        <w:t>Z treści zobowiązania podmiotu trzeciego  powinno wynikać między innymi:</w:t>
      </w:r>
    </w:p>
    <w:p w:rsidR="007149EA" w:rsidRPr="0041134D" w:rsidRDefault="007149EA" w:rsidP="00963455">
      <w:pPr>
        <w:widowControl w:val="0"/>
        <w:numPr>
          <w:ilvl w:val="0"/>
          <w:numId w:val="12"/>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jaki podmiot (nazwa i adres) oddaje swoje zasoby wykonawcy składającemu ofertę,</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nazwa zamówienie, do realizacji którego będą udostępniane zasoby podmiotu trzeciego,</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zakres udostępnianych zasobów ( zdolności technicznych lub zawodowych, sytuacji finansowej lub ekonomicznej innych podmiotów),</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sposób wykorzystania zasobów przez wykonawcę przy wykonywaniu zamówienia (np., podwykonawstwo, doradztwo itp.).</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 xml:space="preserve">stosunku prawnego, na podstawie którego  podmiot trzeci udostępnia wykonawcy zasoby (umowa </w:t>
      </w:r>
      <w:proofErr w:type="spellStart"/>
      <w:r w:rsidRPr="0041134D">
        <w:rPr>
          <w:rFonts w:eastAsia="Times New Roman" w:cs="Tahoma"/>
          <w:spacing w:val="1"/>
          <w:sz w:val="22"/>
          <w:szCs w:val="22"/>
          <w:lang w:eastAsia="ar-SA"/>
        </w:rPr>
        <w:t>cywilno</w:t>
      </w:r>
      <w:proofErr w:type="spellEnd"/>
      <w:r w:rsidRPr="0041134D">
        <w:rPr>
          <w:rFonts w:eastAsia="Times New Roman" w:cs="Tahoma"/>
          <w:spacing w:val="1"/>
          <w:sz w:val="22"/>
          <w:szCs w:val="22"/>
          <w:lang w:eastAsia="ar-SA"/>
        </w:rPr>
        <w:t xml:space="preserve"> – prawna, umowa o współpracy itp.), </w:t>
      </w:r>
    </w:p>
    <w:p w:rsidR="007149EA" w:rsidRPr="0041134D" w:rsidRDefault="007149EA" w:rsidP="00963455">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 jaki okres zostały udostępnione zasoby podmiotu trzeciego.</w:t>
      </w:r>
    </w:p>
    <w:p w:rsidR="007149EA" w:rsidRPr="0041134D" w:rsidRDefault="00E71C28" w:rsidP="00E71C2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10.8</w:t>
      </w:r>
      <w:r w:rsidRPr="0041134D">
        <w:rPr>
          <w:rFonts w:eastAsia="Times New Roman" w:cs="Tahoma"/>
          <w:spacing w:val="1"/>
          <w:sz w:val="22"/>
          <w:szCs w:val="22"/>
          <w:lang w:eastAsia="ar-SA"/>
        </w:rPr>
        <w:tab/>
      </w:r>
      <w:r w:rsidR="007149EA" w:rsidRPr="0041134D">
        <w:rPr>
          <w:rFonts w:eastAsia="Times New Roman" w:cs="Tahoma"/>
          <w:spacing w:val="1"/>
          <w:sz w:val="22"/>
          <w:szCs w:val="22"/>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47320" w:rsidRDefault="00E71C28" w:rsidP="00124CA4">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10.9</w:t>
      </w:r>
      <w:r w:rsidRPr="0041134D">
        <w:rPr>
          <w:rFonts w:eastAsia="Times New Roman" w:cs="Tahoma"/>
          <w:spacing w:val="1"/>
          <w:sz w:val="22"/>
          <w:szCs w:val="22"/>
          <w:lang w:eastAsia="ar-SA"/>
        </w:rPr>
        <w:tab/>
      </w:r>
      <w:r w:rsidR="007149EA" w:rsidRPr="0041134D">
        <w:rPr>
          <w:rFonts w:eastAsia="Times New Roman" w:cs="Tahoma"/>
          <w:spacing w:val="1"/>
          <w:sz w:val="22"/>
          <w:szCs w:val="22"/>
          <w:lang w:eastAsia="ar-SA"/>
        </w:rPr>
        <w:t xml:space="preserve">Jeżeli zdolności techniczne lub zawodowe lub sytuacja ekonomiczna lub finansowa, podmiotu udostępniającego swoje zasoby nie potwierdzają spełnienia przez wykonawcę </w:t>
      </w:r>
    </w:p>
    <w:p w:rsidR="007149EA" w:rsidRPr="0041134D" w:rsidRDefault="00347320" w:rsidP="001F7DF9">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ab/>
      </w:r>
      <w:r w:rsidR="007149EA" w:rsidRPr="0041134D">
        <w:rPr>
          <w:rFonts w:eastAsia="Times New Roman" w:cs="Tahoma"/>
          <w:spacing w:val="1"/>
          <w:sz w:val="22"/>
          <w:szCs w:val="22"/>
          <w:lang w:eastAsia="ar-SA"/>
        </w:rPr>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7149EA" w:rsidRPr="0041134D" w:rsidRDefault="007149EA" w:rsidP="00963455">
      <w:pPr>
        <w:widowControl w:val="0"/>
        <w:numPr>
          <w:ilvl w:val="1"/>
          <w:numId w:val="23"/>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W przypadku wspólnego ubiegania się o zamówienie będące przedmiotem niniejszego postępowa</w:t>
      </w:r>
      <w:r w:rsidR="00EB63B5" w:rsidRPr="0041134D">
        <w:rPr>
          <w:rFonts w:eastAsia="Times New Roman" w:cs="Tahoma"/>
          <w:spacing w:val="1"/>
          <w:sz w:val="22"/>
          <w:szCs w:val="22"/>
          <w:lang w:eastAsia="ar-SA"/>
        </w:rPr>
        <w:t xml:space="preserve">nia przez kilku wykonawców, (konsorcjum, spółka cywilna) </w:t>
      </w:r>
      <w:r w:rsidRPr="0041134D">
        <w:rPr>
          <w:rFonts w:eastAsia="Times New Roman" w:cs="Tahoma"/>
          <w:spacing w:val="1"/>
          <w:sz w:val="22"/>
          <w:szCs w:val="22"/>
          <w:lang w:eastAsia="ar-SA"/>
        </w:rPr>
        <w:t xml:space="preserve">, warunki udziału formalne, tj. warunek, aby nie być wykluczonym z ubiegania się o udzielenie zamówienia </w:t>
      </w:r>
      <w:r w:rsidR="001F7DF9" w:rsidRPr="0041134D">
        <w:rPr>
          <w:rFonts w:eastAsia="Times New Roman" w:cs="Tahoma"/>
          <w:spacing w:val="1"/>
          <w:sz w:val="22"/>
          <w:szCs w:val="22"/>
          <w:lang w:eastAsia="ar-SA"/>
        </w:rPr>
        <w:t>publicznego na podstawie art. 108</w:t>
      </w:r>
      <w:r w:rsidRPr="0041134D">
        <w:rPr>
          <w:rFonts w:eastAsia="Times New Roman" w:cs="Tahoma"/>
          <w:spacing w:val="1"/>
          <w:sz w:val="22"/>
          <w:szCs w:val="22"/>
          <w:lang w:eastAsia="ar-SA"/>
        </w:rPr>
        <w:t xml:space="preserve"> ust.1</w:t>
      </w:r>
      <w:r w:rsidR="001F7DF9" w:rsidRPr="0041134D">
        <w:rPr>
          <w:rFonts w:eastAsia="Times New Roman" w:cs="Tahoma"/>
          <w:spacing w:val="1"/>
          <w:sz w:val="22"/>
          <w:szCs w:val="22"/>
          <w:lang w:eastAsia="ar-SA"/>
        </w:rPr>
        <w:t xml:space="preserve"> i 109 u</w:t>
      </w:r>
      <w:r w:rsidRPr="0041134D">
        <w:rPr>
          <w:rFonts w:eastAsia="Times New Roman" w:cs="Tahoma"/>
          <w:spacing w:val="1"/>
          <w:sz w:val="22"/>
          <w:szCs w:val="22"/>
          <w:lang w:eastAsia="ar-SA"/>
        </w:rPr>
        <w:t>stawy Pzp muszą być spełnione oddzielnie przez każdego z tych wykonawców, natomiast określone powyżej przez zamawiająceg</w:t>
      </w:r>
      <w:r w:rsidR="001F7DF9" w:rsidRPr="0041134D">
        <w:rPr>
          <w:rFonts w:eastAsia="Times New Roman" w:cs="Tahoma"/>
          <w:spacing w:val="1"/>
          <w:sz w:val="22"/>
          <w:szCs w:val="22"/>
          <w:lang w:eastAsia="ar-SA"/>
        </w:rPr>
        <w:t>o warunki udziału w postępowaniu</w:t>
      </w:r>
      <w:r w:rsidRPr="0041134D">
        <w:rPr>
          <w:rFonts w:eastAsia="Times New Roman" w:cs="Tahoma"/>
          <w:spacing w:val="1"/>
          <w:sz w:val="22"/>
          <w:szCs w:val="22"/>
          <w:lang w:eastAsia="ar-SA"/>
        </w:rPr>
        <w:t xml:space="preserve"> (jeżeli warunki w tym zakresie zostały ok</w:t>
      </w:r>
      <w:r w:rsidR="001F7DF9" w:rsidRPr="0041134D">
        <w:rPr>
          <w:rFonts w:eastAsia="Times New Roman" w:cs="Tahoma"/>
          <w:spacing w:val="1"/>
          <w:sz w:val="22"/>
          <w:szCs w:val="22"/>
          <w:lang w:eastAsia="ar-SA"/>
        </w:rPr>
        <w:t>reślone przez Zamawiającego w S</w:t>
      </w:r>
      <w:r w:rsidRPr="0041134D">
        <w:rPr>
          <w:rFonts w:eastAsia="Times New Roman" w:cs="Tahoma"/>
          <w:spacing w:val="1"/>
          <w:sz w:val="22"/>
          <w:szCs w:val="22"/>
          <w:lang w:eastAsia="ar-SA"/>
        </w:rPr>
        <w:t>WZ)  mogą być spełnione łącznie przez wszystkich tych wykonawców.</w:t>
      </w:r>
    </w:p>
    <w:p w:rsidR="007149EA" w:rsidRPr="0041134D" w:rsidRDefault="007149EA" w:rsidP="00963455">
      <w:pPr>
        <w:widowControl w:val="0"/>
        <w:numPr>
          <w:ilvl w:val="1"/>
          <w:numId w:val="23"/>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 xml:space="preserve">Wykonawca, </w:t>
      </w:r>
      <w:r w:rsidR="00EE1E4F" w:rsidRPr="0041134D">
        <w:rPr>
          <w:rFonts w:eastAsia="Times New Roman" w:cs="Tahoma"/>
          <w:spacing w:val="1"/>
          <w:sz w:val="22"/>
          <w:szCs w:val="22"/>
          <w:lang w:eastAsia="ar-SA"/>
        </w:rPr>
        <w:t xml:space="preserve">w przypadku polegania na zdolnościach  lub sytuacji podmiotów udostępniających zasoby, przedstawia wraz z oświadczeniem własnym, także oświadczenie  podmiotu udostępniającego swoje zasoby, </w:t>
      </w:r>
      <w:r w:rsidRPr="0041134D">
        <w:rPr>
          <w:rFonts w:eastAsia="Times New Roman" w:cs="Tahoma"/>
          <w:spacing w:val="1"/>
          <w:sz w:val="22"/>
          <w:szCs w:val="22"/>
          <w:lang w:eastAsia="ar-SA"/>
        </w:rPr>
        <w:t xml:space="preserve">w celu wykazania braku istnienia wobec nich podstaw wykluczenia oraz spełniania </w:t>
      </w:r>
      <w:r w:rsidR="00EE1E4F" w:rsidRPr="0041134D">
        <w:rPr>
          <w:rFonts w:eastAsia="Times New Roman" w:cs="Tahoma"/>
          <w:spacing w:val="1"/>
          <w:sz w:val="22"/>
          <w:szCs w:val="22"/>
          <w:lang w:eastAsia="ar-SA"/>
        </w:rPr>
        <w:t xml:space="preserve">warunków udziału </w:t>
      </w:r>
      <w:r w:rsidR="00262B1F">
        <w:rPr>
          <w:rFonts w:eastAsia="Times New Roman" w:cs="Tahoma"/>
          <w:spacing w:val="1"/>
          <w:sz w:val="22"/>
          <w:szCs w:val="22"/>
          <w:lang w:eastAsia="ar-SA"/>
        </w:rPr>
        <w:t xml:space="preserve">                       </w:t>
      </w:r>
      <w:r w:rsidR="00EE1E4F" w:rsidRPr="0041134D">
        <w:rPr>
          <w:rFonts w:eastAsia="Times New Roman" w:cs="Tahoma"/>
          <w:spacing w:val="1"/>
          <w:sz w:val="22"/>
          <w:szCs w:val="22"/>
          <w:lang w:eastAsia="ar-SA"/>
        </w:rPr>
        <w:t xml:space="preserve">w postępowaniu </w:t>
      </w:r>
      <w:r w:rsidRPr="0041134D">
        <w:rPr>
          <w:rFonts w:eastAsia="Times New Roman" w:cs="Tahoma"/>
          <w:spacing w:val="1"/>
          <w:sz w:val="22"/>
          <w:szCs w:val="22"/>
          <w:lang w:eastAsia="ar-SA"/>
        </w:rPr>
        <w:t xml:space="preserve">w zakresie, w jakim </w:t>
      </w:r>
      <w:r w:rsidR="00EE1E4F" w:rsidRPr="0041134D">
        <w:rPr>
          <w:rFonts w:eastAsia="Times New Roman" w:cs="Tahoma"/>
          <w:spacing w:val="1"/>
          <w:sz w:val="22"/>
          <w:szCs w:val="22"/>
          <w:lang w:eastAsia="ar-SA"/>
        </w:rPr>
        <w:t>wykonawca powołuje się na jego zasoby</w:t>
      </w:r>
      <w:r w:rsidRPr="0041134D">
        <w:rPr>
          <w:rFonts w:eastAsia="Times New Roman" w:cs="Tahoma"/>
          <w:spacing w:val="1"/>
          <w:sz w:val="22"/>
          <w:szCs w:val="22"/>
          <w:lang w:eastAsia="ar-SA"/>
        </w:rPr>
        <w:t>.</w:t>
      </w:r>
    </w:p>
    <w:p w:rsidR="00EE1E4F" w:rsidRPr="0041134D" w:rsidRDefault="00EE1E4F" w:rsidP="00963455">
      <w:pPr>
        <w:widowControl w:val="0"/>
        <w:numPr>
          <w:ilvl w:val="1"/>
          <w:numId w:val="23"/>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7149EA" w:rsidRPr="0041134D" w:rsidRDefault="007149EA" w:rsidP="00963455">
      <w:pPr>
        <w:widowControl w:val="0"/>
        <w:numPr>
          <w:ilvl w:val="1"/>
          <w:numId w:val="23"/>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lastRenderedPageBreak/>
        <w:t>W przypadku wspólnego ubiegania się o zamówienie przez Wykonawców, przy ocenie warunków o których mowa w niniejszym rozdziale, Zamawiający będzie brał pod uwagę łączny potencjał techniczny Wykonawców oraz ich łączne kwalifikacje i doświadczenie oraz zdolność ekonomiczną i finansową (jeżeli dotyczy poszczególnych warunków).</w:t>
      </w:r>
    </w:p>
    <w:p w:rsidR="007149EA" w:rsidRPr="0041134D" w:rsidRDefault="007149EA" w:rsidP="00372A8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8E21B8" w:rsidRPr="0041134D" w:rsidRDefault="007149EA" w:rsidP="008E21B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8F1022" w:rsidRPr="0041134D">
        <w:rPr>
          <w:rFonts w:eastAsia="Times New Roman" w:cs="Tahoma"/>
          <w:b/>
          <w:smallCaps/>
          <w:spacing w:val="1"/>
          <w:sz w:val="22"/>
          <w:szCs w:val="22"/>
          <w:u w:val="thick"/>
          <w:lang w:eastAsia="ar-SA"/>
        </w:rPr>
        <w:t xml:space="preserve"> XI</w:t>
      </w:r>
    </w:p>
    <w:p w:rsidR="004A7F38" w:rsidRPr="0041134D" w:rsidRDefault="004A7F38"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FA56B7" w:rsidRPr="0041134D" w:rsidRDefault="00FA56B7"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7149EA" w:rsidRPr="0041134D" w:rsidRDefault="008F1022" w:rsidP="008F102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41134D">
        <w:rPr>
          <w:rFonts w:cs="Tahoma"/>
          <w:sz w:val="22"/>
          <w:szCs w:val="22"/>
        </w:rPr>
        <w:t xml:space="preserve">11.1 </w:t>
      </w:r>
      <w:r w:rsidR="007149EA" w:rsidRPr="0041134D">
        <w:rPr>
          <w:rFonts w:cs="Tahoma"/>
          <w:sz w:val="22"/>
          <w:szCs w:val="22"/>
        </w:rPr>
        <w:t xml:space="preserve">Zamawiający nie będzie wymagał  złożenia przedmiotowych środków dowodowych, zgodnie </w:t>
      </w:r>
      <w:r w:rsidR="000B1E22" w:rsidRPr="0041134D">
        <w:rPr>
          <w:rFonts w:cs="Tahoma"/>
          <w:sz w:val="22"/>
          <w:szCs w:val="22"/>
        </w:rPr>
        <w:t xml:space="preserve">  </w:t>
      </w:r>
      <w:r w:rsidR="007149EA" w:rsidRPr="0041134D">
        <w:rPr>
          <w:rFonts w:cs="Tahoma"/>
          <w:sz w:val="22"/>
          <w:szCs w:val="22"/>
        </w:rPr>
        <w:t>z art. 105 i 106 ustawy Pzp. w celu potwierdzenia zgodnoś</w:t>
      </w:r>
      <w:r w:rsidR="00EA12BB" w:rsidRPr="0041134D">
        <w:rPr>
          <w:rFonts w:cs="Tahoma"/>
          <w:sz w:val="22"/>
          <w:szCs w:val="22"/>
        </w:rPr>
        <w:t>ci oferowanych dostaw</w:t>
      </w:r>
      <w:r w:rsidR="007149EA" w:rsidRPr="0041134D">
        <w:rPr>
          <w:rFonts w:cs="Tahoma"/>
          <w:sz w:val="22"/>
          <w:szCs w:val="22"/>
        </w:rPr>
        <w:t xml:space="preserve"> </w:t>
      </w:r>
      <w:r w:rsidR="000B1E22" w:rsidRPr="0041134D">
        <w:rPr>
          <w:rFonts w:cs="Tahoma"/>
          <w:sz w:val="22"/>
          <w:szCs w:val="22"/>
        </w:rPr>
        <w:t xml:space="preserve">                              </w:t>
      </w:r>
      <w:r w:rsidR="007149EA" w:rsidRPr="0041134D">
        <w:rPr>
          <w:rFonts w:cs="Tahoma"/>
          <w:sz w:val="22"/>
          <w:szCs w:val="22"/>
        </w:rPr>
        <w:t>z wymaganiami  oraz cechami określonymi w opisie przedmiotu zamówienia.</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8E21B8" w:rsidRPr="0041134D" w:rsidRDefault="006C4E2E" w:rsidP="008E21B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8E21B8" w:rsidRPr="0041134D">
        <w:rPr>
          <w:rFonts w:eastAsia="Times New Roman" w:cs="Tahoma"/>
          <w:b/>
          <w:smallCaps/>
          <w:spacing w:val="1"/>
          <w:sz w:val="22"/>
          <w:szCs w:val="22"/>
          <w:u w:val="thick"/>
          <w:lang w:eastAsia="ar-SA"/>
        </w:rPr>
        <w:t xml:space="preserve"> XII</w:t>
      </w:r>
    </w:p>
    <w:p w:rsidR="00EB6FDA" w:rsidRPr="0041134D" w:rsidRDefault="00EB6FDA"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EB6FDA" w:rsidRPr="0041134D" w:rsidRDefault="00EB6FDA" w:rsidP="007149EA">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7149EA" w:rsidRPr="0041134D" w:rsidRDefault="007149EA" w:rsidP="008E21B8">
      <w:pPr>
        <w:autoSpaceDE w:val="0"/>
        <w:autoSpaceDN w:val="0"/>
        <w:adjustRightInd w:val="0"/>
        <w:spacing w:line="240" w:lineRule="auto"/>
        <w:ind w:left="567" w:hanging="567"/>
        <w:jc w:val="both"/>
        <w:rPr>
          <w:rFonts w:cs="Tahoma"/>
          <w:sz w:val="22"/>
          <w:szCs w:val="22"/>
        </w:rPr>
      </w:pPr>
      <w:r w:rsidRPr="0041134D">
        <w:rPr>
          <w:rFonts w:cs="Tahoma"/>
          <w:sz w:val="22"/>
          <w:szCs w:val="22"/>
        </w:rPr>
        <w:t>1</w:t>
      </w:r>
      <w:r w:rsidR="008E21B8" w:rsidRPr="0041134D">
        <w:rPr>
          <w:rFonts w:cs="Tahoma"/>
          <w:sz w:val="22"/>
          <w:szCs w:val="22"/>
        </w:rPr>
        <w:t>2.1</w:t>
      </w:r>
      <w:r w:rsidRPr="0041134D">
        <w:rPr>
          <w:rFonts w:cs="Tahoma"/>
          <w:sz w:val="22"/>
          <w:szCs w:val="22"/>
        </w:rPr>
        <w:t xml:space="preserve">. Z postępowania o udzielenie zamówienia  obligatoryjnie wyklucza się Wykonawców, </w:t>
      </w:r>
      <w:r w:rsidR="000B1E22" w:rsidRPr="0041134D">
        <w:rPr>
          <w:rFonts w:cs="Tahoma"/>
          <w:sz w:val="22"/>
          <w:szCs w:val="22"/>
        </w:rPr>
        <w:t xml:space="preserve">              </w:t>
      </w:r>
      <w:r w:rsidRPr="0041134D">
        <w:rPr>
          <w:rFonts w:cs="Tahoma"/>
          <w:sz w:val="22"/>
          <w:szCs w:val="22"/>
        </w:rPr>
        <w:t xml:space="preserve">w stosunku do których zachodzi którakolwiek z okoliczności wskazanych: </w:t>
      </w:r>
    </w:p>
    <w:p w:rsidR="007149EA" w:rsidRPr="0041134D" w:rsidRDefault="008E21B8" w:rsidP="007149EA">
      <w:pPr>
        <w:autoSpaceDE w:val="0"/>
        <w:autoSpaceDN w:val="0"/>
        <w:adjustRightInd w:val="0"/>
        <w:spacing w:line="240" w:lineRule="auto"/>
        <w:ind w:left="284"/>
        <w:rPr>
          <w:rFonts w:cs="Tahoma"/>
          <w:sz w:val="22"/>
          <w:szCs w:val="22"/>
        </w:rPr>
      </w:pPr>
      <w:r w:rsidRPr="0041134D">
        <w:rPr>
          <w:rFonts w:cs="Tahoma"/>
          <w:sz w:val="22"/>
          <w:szCs w:val="22"/>
        </w:rPr>
        <w:t xml:space="preserve">     </w:t>
      </w:r>
      <w:r w:rsidR="007149EA" w:rsidRPr="0041134D">
        <w:rPr>
          <w:rFonts w:cs="Tahoma"/>
          <w:sz w:val="22"/>
          <w:szCs w:val="22"/>
        </w:rPr>
        <w:t xml:space="preserve">1) </w:t>
      </w:r>
      <w:r w:rsidR="007149EA" w:rsidRPr="0041134D">
        <w:rPr>
          <w:rFonts w:cs="Tahoma"/>
          <w:b/>
          <w:bCs/>
          <w:sz w:val="22"/>
          <w:szCs w:val="22"/>
        </w:rPr>
        <w:t xml:space="preserve">w art. 108 ust. 1 </w:t>
      </w:r>
      <w:r w:rsidR="007149EA" w:rsidRPr="0041134D">
        <w:rPr>
          <w:rFonts w:cs="Tahoma"/>
          <w:sz w:val="22"/>
          <w:szCs w:val="22"/>
        </w:rPr>
        <w:t xml:space="preserve">ustawy Pzp. , tj.: </w:t>
      </w:r>
    </w:p>
    <w:p w:rsidR="007149EA" w:rsidRPr="0041134D" w:rsidRDefault="008E21B8" w:rsidP="007149EA">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w:t>
      </w:r>
      <w:r w:rsidR="007149EA" w:rsidRPr="0041134D">
        <w:rPr>
          <w:rFonts w:ascii="CG Omega" w:hAnsi="CG Omega" w:cs="Tahoma"/>
          <w:b w:val="0"/>
          <w:color w:val="auto"/>
          <w:sz w:val="22"/>
          <w:szCs w:val="22"/>
        </w:rPr>
        <w:t>a)</w:t>
      </w:r>
      <w:r w:rsidR="007149EA" w:rsidRPr="0041134D">
        <w:rPr>
          <w:rFonts w:ascii="CG Omega" w:hAnsi="CG Omega" w:cs="Tahoma"/>
          <w:b w:val="0"/>
          <w:color w:val="auto"/>
          <w:sz w:val="20"/>
          <w:szCs w:val="20"/>
        </w:rPr>
        <w:t xml:space="preserve"> </w:t>
      </w:r>
      <w:r w:rsidR="007149EA" w:rsidRPr="0041134D">
        <w:rPr>
          <w:rFonts w:ascii="CG Omega" w:hAnsi="CG Omega" w:cs="Tahoma"/>
          <w:b w:val="0"/>
          <w:color w:val="auto"/>
          <w:sz w:val="22"/>
          <w:szCs w:val="22"/>
        </w:rPr>
        <w:t xml:space="preserve">będącego osobą fizyczną, którego prawomocnie skazano za przestępstwo: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7149EA" w:rsidRPr="0041134D" w:rsidRDefault="007149EA" w:rsidP="007149EA">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347320" w:rsidRPr="0041134D" w:rsidRDefault="007149EA" w:rsidP="00372A8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149EA" w:rsidRPr="0041134D" w:rsidRDefault="007149EA" w:rsidP="007149EA">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sidR="000B1E22" w:rsidRPr="0041134D">
        <w:rPr>
          <w:rFonts w:ascii="CG Omega" w:hAnsi="CG Omega" w:cs="Tahoma"/>
          <w:b w:val="0"/>
          <w:color w:val="auto"/>
          <w:sz w:val="22"/>
          <w:szCs w:val="22"/>
        </w:rPr>
        <w:t xml:space="preserve">        </w:t>
      </w:r>
      <w:r w:rsidR="00262B1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sidR="000B1E22" w:rsidRPr="0041134D">
        <w:rPr>
          <w:rFonts w:ascii="CG Omega" w:hAnsi="CG Omega" w:cs="Tahoma"/>
          <w:b w:val="0"/>
          <w:color w:val="auto"/>
          <w:sz w:val="22"/>
          <w:szCs w:val="22"/>
        </w:rPr>
        <w:t xml:space="preserve">         </w:t>
      </w:r>
      <w:r w:rsidR="00262B1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008E21B8"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41134D">
        <w:rPr>
          <w:rFonts w:ascii="CG Omega" w:hAnsi="CG Omega" w:cs="Tahoma"/>
          <w:b w:val="0"/>
          <w:color w:val="auto"/>
          <w:sz w:val="22"/>
          <w:szCs w:val="22"/>
        </w:rPr>
        <w:lastRenderedPageBreak/>
        <w:t xml:space="preserve">albo przed upływem terminu składania ofert dokonał płatności należnych podatków, opłat lub składek na ubezpieczenie społeczne lub zdrowotne wraz z odsetkami lub grzywnami lub zawarł wiążące porozumienie w sprawie spłaty tych należności; </w:t>
      </w:r>
    </w:p>
    <w:p w:rsidR="007149EA" w:rsidRPr="0041134D" w:rsidRDefault="007149EA" w:rsidP="008E21B8">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008E21B8"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262B1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sidR="00262B1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149EA" w:rsidRPr="0041134D" w:rsidRDefault="007149EA" w:rsidP="007149EA">
      <w:pPr>
        <w:pStyle w:val="Default"/>
        <w:ind w:left="851" w:hanging="284"/>
        <w:jc w:val="both"/>
        <w:rPr>
          <w:rFonts w:ascii="CG Omega" w:hAnsi="CG Omega" w:cs="Tahoma"/>
          <w:b w:val="0"/>
          <w:color w:val="auto"/>
          <w:sz w:val="22"/>
          <w:szCs w:val="22"/>
        </w:rPr>
      </w:pPr>
    </w:p>
    <w:p w:rsidR="007149EA" w:rsidRPr="0041134D" w:rsidRDefault="007149EA" w:rsidP="007557A2">
      <w:pPr>
        <w:pStyle w:val="Default"/>
        <w:ind w:left="851" w:hanging="283"/>
        <w:jc w:val="both"/>
        <w:rPr>
          <w:rFonts w:ascii="CG Omega" w:hAnsi="CG Omega" w:cs="Tahoma"/>
          <w:color w:val="auto"/>
          <w:sz w:val="22"/>
          <w:szCs w:val="22"/>
        </w:rPr>
      </w:pPr>
      <w:r w:rsidRPr="0041134D">
        <w:rPr>
          <w:rFonts w:ascii="CG Omega" w:hAnsi="CG Omega" w:cs="Tahoma"/>
          <w:color w:val="auto"/>
          <w:sz w:val="22"/>
          <w:szCs w:val="22"/>
        </w:rPr>
        <w:t xml:space="preserve">2) </w:t>
      </w:r>
      <w:r w:rsidR="00C73F85" w:rsidRPr="0041134D">
        <w:rPr>
          <w:rFonts w:ascii="CG Omega" w:hAnsi="CG Omega" w:cs="Tahoma"/>
          <w:color w:val="auto"/>
          <w:sz w:val="22"/>
          <w:szCs w:val="22"/>
        </w:rPr>
        <w:t>Zamawiający przewiduje wykluczenie</w:t>
      </w:r>
      <w:r w:rsidR="009953FA" w:rsidRPr="0041134D">
        <w:rPr>
          <w:rFonts w:ascii="CG Omega" w:hAnsi="CG Omega" w:cs="Tahoma"/>
          <w:color w:val="auto"/>
          <w:sz w:val="22"/>
          <w:szCs w:val="22"/>
        </w:rPr>
        <w:t xml:space="preserve"> Wykonawcy </w:t>
      </w:r>
      <w:r w:rsidRPr="0041134D">
        <w:rPr>
          <w:rFonts w:ascii="CG Omega" w:hAnsi="CG Omega" w:cs="Tahoma"/>
          <w:bCs/>
          <w:color w:val="auto"/>
          <w:sz w:val="22"/>
          <w:szCs w:val="22"/>
        </w:rPr>
        <w:t xml:space="preserve">w </w:t>
      </w:r>
      <w:r w:rsidR="009953FA" w:rsidRPr="0041134D">
        <w:rPr>
          <w:rFonts w:ascii="CG Omega" w:hAnsi="CG Omega" w:cs="Tahoma"/>
          <w:bCs/>
          <w:color w:val="auto"/>
          <w:sz w:val="22"/>
          <w:szCs w:val="22"/>
        </w:rPr>
        <w:t xml:space="preserve">oparciu o art. 109 ust. 1 </w:t>
      </w:r>
      <w:r w:rsidR="00C73F85" w:rsidRPr="0041134D">
        <w:rPr>
          <w:rFonts w:ascii="CG Omega" w:hAnsi="CG Omega" w:cs="Tahoma"/>
          <w:bCs/>
          <w:color w:val="auto"/>
          <w:sz w:val="22"/>
          <w:szCs w:val="22"/>
        </w:rPr>
        <w:t>pkt.</w:t>
      </w:r>
      <w:r w:rsidR="00372A82">
        <w:rPr>
          <w:rFonts w:ascii="CG Omega" w:hAnsi="CG Omega" w:cs="Tahoma"/>
          <w:bCs/>
          <w:color w:val="auto"/>
          <w:sz w:val="22"/>
          <w:szCs w:val="22"/>
        </w:rPr>
        <w:t xml:space="preserve"> 1 i </w:t>
      </w:r>
      <w:r w:rsidR="00C73F85" w:rsidRPr="0041134D">
        <w:rPr>
          <w:rFonts w:ascii="CG Omega" w:hAnsi="CG Omega" w:cs="Tahoma"/>
          <w:bCs/>
          <w:color w:val="auto"/>
          <w:sz w:val="22"/>
          <w:szCs w:val="22"/>
        </w:rPr>
        <w:t xml:space="preserve">4 </w:t>
      </w:r>
      <w:r w:rsidR="009953FA" w:rsidRPr="0041134D">
        <w:rPr>
          <w:rFonts w:ascii="CG Omega" w:hAnsi="CG Omega" w:cs="Tahoma"/>
          <w:color w:val="auto"/>
          <w:sz w:val="22"/>
          <w:szCs w:val="22"/>
        </w:rPr>
        <w:t>ustawy Pzp.</w:t>
      </w:r>
      <w:r w:rsidRPr="0041134D">
        <w:rPr>
          <w:rFonts w:ascii="CG Omega" w:hAnsi="CG Omega" w:cs="Tahoma"/>
          <w:color w:val="auto"/>
          <w:sz w:val="22"/>
          <w:szCs w:val="22"/>
        </w:rPr>
        <w:t xml:space="preserve"> </w:t>
      </w:r>
    </w:p>
    <w:p w:rsidR="00372A82" w:rsidRDefault="00C73F85" w:rsidP="00C73F85">
      <w:pPr>
        <w:pStyle w:val="Default"/>
        <w:ind w:left="1134"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     -  </w:t>
      </w:r>
      <w:r w:rsidR="00372A82">
        <w:rPr>
          <w:rFonts w:ascii="CG Omega" w:hAnsi="CG Omega" w:cs="Tahoma"/>
          <w:b w:val="0"/>
          <w:color w:val="auto"/>
          <w:sz w:val="22"/>
          <w:szCs w:val="22"/>
        </w:rPr>
        <w:t xml:space="preserve">który naruszył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terminem składania ofert dokonał płatności należnych podatków, opłat lub składek na ubezpieczenie społeczne lub zdrowotne wraz z odsetkami lub grzywnami lub zawarł wiążące porozumienie w sprawie spłaty tych należności, </w:t>
      </w:r>
    </w:p>
    <w:p w:rsidR="007557A2" w:rsidRPr="00262B1F" w:rsidRDefault="00372A82" w:rsidP="00262B1F">
      <w:pPr>
        <w:pStyle w:val="Default"/>
        <w:ind w:left="1134" w:hanging="283"/>
        <w:jc w:val="both"/>
        <w:rPr>
          <w:rFonts w:ascii="CG Omega" w:hAnsi="CG Omega" w:cs="Tahoma"/>
          <w:b w:val="0"/>
          <w:color w:val="auto"/>
          <w:sz w:val="22"/>
          <w:szCs w:val="22"/>
        </w:rPr>
      </w:pPr>
      <w:r>
        <w:rPr>
          <w:rFonts w:ascii="CG Omega" w:hAnsi="CG Omega" w:cs="Tahoma"/>
          <w:b w:val="0"/>
          <w:color w:val="auto"/>
          <w:sz w:val="22"/>
          <w:szCs w:val="22"/>
        </w:rPr>
        <w:t>-</w:t>
      </w:r>
      <w:r>
        <w:rPr>
          <w:rFonts w:ascii="CG Omega" w:hAnsi="CG Omega" w:cs="Tahoma"/>
          <w:b w:val="0"/>
          <w:color w:val="auto"/>
          <w:sz w:val="22"/>
          <w:szCs w:val="22"/>
        </w:rPr>
        <w:tab/>
      </w:r>
      <w:r w:rsidR="00C73F85" w:rsidRPr="0041134D">
        <w:rPr>
          <w:rFonts w:ascii="CG Omega" w:hAnsi="CG Omega" w:cs="Tahoma"/>
          <w:b w:val="0"/>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sidR="00262B1F">
        <w:rPr>
          <w:rFonts w:ascii="CG Omega" w:hAnsi="CG Omega" w:cs="Tahoma"/>
          <w:b w:val="0"/>
          <w:color w:val="auto"/>
          <w:sz w:val="22"/>
          <w:szCs w:val="22"/>
        </w:rPr>
        <w:t>iejsca wszczęcia tej procedury,</w:t>
      </w:r>
    </w:p>
    <w:p w:rsidR="00347320" w:rsidRPr="0041134D" w:rsidRDefault="008E21B8" w:rsidP="00372A82">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12.2</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Wykonawca może zostać wykluczony przez zamawiającego na każdym etapie postępowania o udzielenie zamówienia.</w:t>
      </w:r>
    </w:p>
    <w:p w:rsidR="007149EA" w:rsidRPr="0041134D" w:rsidRDefault="008E21B8" w:rsidP="008E21B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12.3</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Wykonawca nie podlega wykluczeniu w okolicznościach okreś</w:t>
      </w:r>
      <w:r w:rsidR="003302CE" w:rsidRPr="0041134D">
        <w:rPr>
          <w:rFonts w:ascii="CG Omega" w:hAnsi="CG Omega" w:cs="Tahoma"/>
          <w:b w:val="0"/>
          <w:color w:val="auto"/>
          <w:sz w:val="22"/>
          <w:szCs w:val="22"/>
        </w:rPr>
        <w:t>lonych w art. 108  ust. 1</w:t>
      </w:r>
      <w:r w:rsidR="00C73F85" w:rsidRPr="0041134D">
        <w:rPr>
          <w:rFonts w:ascii="CG Omega" w:hAnsi="CG Omega" w:cs="Tahoma"/>
          <w:b w:val="0"/>
          <w:color w:val="auto"/>
          <w:sz w:val="22"/>
          <w:szCs w:val="22"/>
        </w:rPr>
        <w:t xml:space="preserve"> </w:t>
      </w:r>
      <w:r w:rsidR="00CD296C" w:rsidRPr="0041134D">
        <w:rPr>
          <w:rFonts w:ascii="CG Omega" w:hAnsi="CG Omega" w:cs="Tahoma"/>
          <w:b w:val="0"/>
          <w:color w:val="auto"/>
          <w:sz w:val="22"/>
          <w:szCs w:val="22"/>
        </w:rPr>
        <w:t xml:space="preserve">pkt. 1, 2, 5, 6 </w:t>
      </w:r>
      <w:r w:rsidR="003302CE" w:rsidRPr="0041134D">
        <w:rPr>
          <w:rFonts w:ascii="CG Omega" w:hAnsi="CG Omega" w:cs="Tahoma"/>
          <w:b w:val="0"/>
          <w:color w:val="auto"/>
          <w:sz w:val="22"/>
          <w:szCs w:val="22"/>
        </w:rPr>
        <w:t xml:space="preserve"> </w:t>
      </w:r>
      <w:r w:rsidR="00C73F85" w:rsidRPr="0041134D">
        <w:rPr>
          <w:rFonts w:ascii="CG Omega" w:hAnsi="CG Omega" w:cs="Tahoma"/>
          <w:b w:val="0"/>
          <w:color w:val="auto"/>
          <w:sz w:val="22"/>
          <w:szCs w:val="22"/>
        </w:rPr>
        <w:t xml:space="preserve"> oraz art. 109 ust. 1 pkt. </w:t>
      </w:r>
      <w:r w:rsidR="00372A82">
        <w:rPr>
          <w:rFonts w:ascii="CG Omega" w:hAnsi="CG Omega" w:cs="Tahoma"/>
          <w:b w:val="0"/>
          <w:color w:val="auto"/>
          <w:sz w:val="22"/>
          <w:szCs w:val="22"/>
        </w:rPr>
        <w:t xml:space="preserve">1 i </w:t>
      </w:r>
      <w:r w:rsidR="00C73F85" w:rsidRPr="0041134D">
        <w:rPr>
          <w:rFonts w:ascii="CG Omega" w:hAnsi="CG Omega" w:cs="Tahoma"/>
          <w:b w:val="0"/>
          <w:color w:val="auto"/>
          <w:sz w:val="22"/>
          <w:szCs w:val="22"/>
        </w:rPr>
        <w:t xml:space="preserve">4 </w:t>
      </w:r>
      <w:r w:rsidR="007149EA" w:rsidRPr="0041134D">
        <w:rPr>
          <w:rFonts w:ascii="CG Omega" w:hAnsi="CG Omega" w:cs="Tahoma"/>
          <w:b w:val="0"/>
          <w:color w:val="auto"/>
          <w:sz w:val="22"/>
          <w:szCs w:val="22"/>
        </w:rPr>
        <w:t xml:space="preserve">ustawy Pzp, jeżeli udowodni zamawiającemu, że spełnił łącznie następujące przesłanki: </w:t>
      </w:r>
    </w:p>
    <w:p w:rsidR="007149EA" w:rsidRPr="0041134D" w:rsidRDefault="007149EA" w:rsidP="008E21B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008E21B8" w:rsidRPr="0041134D">
        <w:rPr>
          <w:rFonts w:ascii="CG Omega" w:hAnsi="CG Omega" w:cs="Tahoma"/>
          <w:b w:val="0"/>
          <w:color w:val="auto"/>
          <w:sz w:val="22"/>
          <w:szCs w:val="22"/>
        </w:rPr>
        <w:tab/>
      </w:r>
      <w:r w:rsidRPr="0041134D">
        <w:rPr>
          <w:rFonts w:ascii="CG Omega" w:hAnsi="CG Omega" w:cs="Tahoma"/>
          <w:b w:val="0"/>
          <w:color w:val="auto"/>
          <w:sz w:val="22"/>
          <w:szCs w:val="22"/>
        </w:rPr>
        <w:t xml:space="preserve">naprawił lub zobowiązał się do naprawienia szkody wyrządzonej przestępstwem, wykroczeniem lub swoim nieprawidłowym postępowaniem, w tym poprzez zadośćuczynienie pieniężne; </w:t>
      </w:r>
    </w:p>
    <w:p w:rsidR="007149EA" w:rsidRPr="0041134D" w:rsidRDefault="007149EA" w:rsidP="008E21B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7149EA" w:rsidRPr="0041134D" w:rsidRDefault="007149EA" w:rsidP="008E21B8">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7149EA" w:rsidRPr="0041134D" w:rsidRDefault="007149EA" w:rsidP="007149EA">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7149EA" w:rsidRPr="0041134D" w:rsidRDefault="007149EA" w:rsidP="007149EA">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d) utworzył struktury audytu wewnętrznego do monitorowania przestrzegania przepisów, wewnętrznych regulacji lub standardów,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7149EA" w:rsidRPr="0041134D" w:rsidRDefault="008E21B8" w:rsidP="008E21B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12.4</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300CE9">
        <w:rPr>
          <w:rFonts w:ascii="CG Omega" w:hAnsi="CG Omega" w:cs="Tahoma"/>
          <w:b w:val="0"/>
          <w:color w:val="auto"/>
          <w:sz w:val="22"/>
          <w:szCs w:val="22"/>
        </w:rPr>
        <w:t xml:space="preserve">        </w:t>
      </w:r>
      <w:r w:rsidR="007149EA" w:rsidRPr="0041134D">
        <w:rPr>
          <w:rFonts w:ascii="CG Omega" w:hAnsi="CG Omega" w:cs="Tahoma"/>
          <w:b w:val="0"/>
          <w:color w:val="auto"/>
          <w:sz w:val="22"/>
          <w:szCs w:val="22"/>
        </w:rPr>
        <w:t xml:space="preserve">w ust. 3 SWZ nie są wystarczające do wykazania jego rzetelności, zamawiający wyklucza wykonawcę </w:t>
      </w:r>
    </w:p>
    <w:p w:rsidR="007149EA" w:rsidRPr="0041134D" w:rsidRDefault="008E21B8" w:rsidP="007149EA">
      <w:pPr>
        <w:pStyle w:val="Default"/>
        <w:jc w:val="both"/>
        <w:rPr>
          <w:rFonts w:ascii="CG Omega" w:hAnsi="CG Omega" w:cs="Tahoma"/>
          <w:b w:val="0"/>
          <w:color w:val="auto"/>
          <w:sz w:val="22"/>
          <w:szCs w:val="22"/>
        </w:rPr>
      </w:pPr>
      <w:r w:rsidRPr="0041134D">
        <w:rPr>
          <w:rFonts w:ascii="CG Omega" w:hAnsi="CG Omega" w:cs="Tahoma"/>
          <w:b w:val="0"/>
          <w:color w:val="auto"/>
          <w:sz w:val="22"/>
          <w:szCs w:val="22"/>
        </w:rPr>
        <w:t>12.5</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w:t>
      </w:r>
      <w:r w:rsidR="007149EA" w:rsidRPr="0041134D">
        <w:rPr>
          <w:rFonts w:ascii="CG Omega" w:hAnsi="CG Omega" w:cs="Tahoma"/>
          <w:b w:val="0"/>
          <w:color w:val="auto"/>
          <w:sz w:val="22"/>
          <w:szCs w:val="22"/>
        </w:rPr>
        <w:t xml:space="preserve">Wykluczenie Wykonawcy następuje zgodnie z art. 111 ustawy Pzp. </w:t>
      </w:r>
    </w:p>
    <w:p w:rsidR="007149EA" w:rsidRPr="0041134D" w:rsidRDefault="007149EA" w:rsidP="00A35190">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267087" w:rsidRPr="0041134D" w:rsidRDefault="00267087" w:rsidP="00267087">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A35190" w:rsidRPr="0041134D">
        <w:rPr>
          <w:rFonts w:eastAsia="Times New Roman" w:cs="Tahoma"/>
          <w:b/>
          <w:smallCaps/>
          <w:spacing w:val="1"/>
          <w:sz w:val="22"/>
          <w:szCs w:val="22"/>
          <w:u w:val="thick"/>
          <w:lang w:eastAsia="ar-SA"/>
        </w:rPr>
        <w:t xml:space="preserve"> XIII</w:t>
      </w:r>
    </w:p>
    <w:p w:rsidR="00267087" w:rsidRPr="0041134D" w:rsidRDefault="00267087" w:rsidP="00267087">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 xml:space="preserve">Informacja o podmiotowych środkach dowodowych </w:t>
      </w:r>
      <w:r w:rsidR="00C6006C" w:rsidRPr="0041134D">
        <w:rPr>
          <w:rFonts w:cs="Tahoma"/>
          <w:b/>
          <w:sz w:val="22"/>
          <w:szCs w:val="22"/>
          <w:u w:val="thick"/>
        </w:rPr>
        <w:t>na potwierdzenie spełniania warunków udziału w postępowaniu oraz braku podstaw do wykluczenia z postępowania</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A35190" w:rsidRPr="0041134D" w:rsidRDefault="00067AA4" w:rsidP="00963455">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Do oferty wykonawca dołącza aktualne oświadczenie o niepodleganiu wykluczeniu oraz spełnianiu warunków udziału w postępowaniu w zakresie wskazanym przez Zamawiającego (zał. do SWZ). </w:t>
      </w:r>
    </w:p>
    <w:p w:rsidR="00A35190" w:rsidRPr="0041134D" w:rsidRDefault="00067AA4" w:rsidP="00963455">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Informacje zawarte w oświadczeniu, o którym mowa w pkt. 1 stanowią  wstępne potwierdzenie, że wykonawca spełnia warunki udziału w postępowaniu oraz nie podlega wykluczeniu z postępowania.</w:t>
      </w:r>
    </w:p>
    <w:p w:rsidR="00067AA4" w:rsidRDefault="00067AA4" w:rsidP="00963455">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DF2CA8" w:rsidRPr="0041134D" w:rsidRDefault="00DF2CA8" w:rsidP="00DF2CA8">
      <w:pPr>
        <w:pStyle w:val="Akapitzlist"/>
        <w:ind w:left="567"/>
        <w:jc w:val="both"/>
        <w:rPr>
          <w:rFonts w:ascii="CG Omega" w:hAnsi="CG Omega" w:cs="Arial"/>
          <w:b w:val="0"/>
          <w:sz w:val="22"/>
          <w:szCs w:val="22"/>
          <w:lang w:eastAsia="pl-PL"/>
        </w:rPr>
      </w:pPr>
    </w:p>
    <w:p w:rsidR="00067AA4" w:rsidRPr="00DF2CA8" w:rsidRDefault="00A158FB" w:rsidP="00A158FB">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1</w:t>
      </w:r>
      <w:r w:rsidR="00067AA4" w:rsidRPr="00DF2CA8">
        <w:rPr>
          <w:rFonts w:eastAsia="Times New Roman" w:cs="Arial"/>
          <w:b/>
          <w:sz w:val="22"/>
          <w:szCs w:val="22"/>
          <w:lang w:eastAsia="pl-PL"/>
        </w:rPr>
        <w:t>3.</w:t>
      </w:r>
      <w:r w:rsidRPr="00DF2CA8">
        <w:rPr>
          <w:rFonts w:eastAsia="Times New Roman" w:cs="Arial"/>
          <w:b/>
          <w:sz w:val="22"/>
          <w:szCs w:val="22"/>
          <w:lang w:eastAsia="pl-PL"/>
        </w:rPr>
        <w:t>4</w:t>
      </w:r>
      <w:r w:rsidR="00067AA4" w:rsidRPr="00DF2CA8">
        <w:rPr>
          <w:rFonts w:eastAsia="Times New Roman" w:cs="Arial"/>
          <w:b/>
          <w:sz w:val="22"/>
          <w:szCs w:val="22"/>
          <w:lang w:eastAsia="pl-PL"/>
        </w:rPr>
        <w:t xml:space="preserve"> </w:t>
      </w:r>
      <w:r w:rsidRPr="00DF2CA8">
        <w:rPr>
          <w:rFonts w:eastAsia="Times New Roman" w:cs="Arial"/>
          <w:b/>
          <w:sz w:val="22"/>
          <w:szCs w:val="22"/>
          <w:lang w:eastAsia="pl-PL"/>
        </w:rPr>
        <w:tab/>
      </w:r>
      <w:r w:rsidR="00067AA4" w:rsidRPr="00DF2CA8">
        <w:rPr>
          <w:rFonts w:eastAsia="Times New Roman" w:cs="Arial"/>
          <w:b/>
          <w:sz w:val="22"/>
          <w:szCs w:val="22"/>
          <w:lang w:eastAsia="pl-PL"/>
        </w:rPr>
        <w:t>W celu potwierdzenia braku podstaw wykluczenia z udziału w postępowaniu o udzielenie zamówienia publicznego, zamawiający zażąda:</w:t>
      </w:r>
    </w:p>
    <w:p w:rsidR="00C90446" w:rsidRPr="0041134D" w:rsidRDefault="00067AA4" w:rsidP="006C10A2">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 xml:space="preserve">a) </w:t>
      </w:r>
      <w:r w:rsidR="00A158FB" w:rsidRPr="0041134D">
        <w:rPr>
          <w:rFonts w:eastAsia="Times New Roman" w:cs="Arial"/>
          <w:sz w:val="22"/>
          <w:szCs w:val="22"/>
          <w:lang w:eastAsia="pl-PL"/>
        </w:rPr>
        <w:tab/>
      </w:r>
      <w:r w:rsidR="00C90446" w:rsidRPr="0041134D">
        <w:rPr>
          <w:rFonts w:eastAsia="Times New Roman" w:cs="Arial"/>
          <w:sz w:val="22"/>
          <w:szCs w:val="22"/>
          <w:lang w:eastAsia="pl-PL"/>
        </w:rPr>
        <w:t xml:space="preserve">oświadczenie Wykonawcy o aktualności informacji zawartych w oświadczeniu o którym mowa w art. 125 ust. 1 ustawy Pzp. w zakresie podstaw wykluczenia z postępowania wskazanych przez Zamawiającego, o których mowa w art. 108 ust. 1 ustawy </w:t>
      </w:r>
      <w:proofErr w:type="spellStart"/>
      <w:r w:rsidR="00C90446" w:rsidRPr="0041134D">
        <w:rPr>
          <w:rFonts w:eastAsia="Times New Roman" w:cs="Arial"/>
          <w:sz w:val="22"/>
          <w:szCs w:val="22"/>
          <w:lang w:eastAsia="pl-PL"/>
        </w:rPr>
        <w:t>pzp</w:t>
      </w:r>
      <w:proofErr w:type="spellEnd"/>
      <w:r w:rsidR="00C90446" w:rsidRPr="0041134D">
        <w:rPr>
          <w:rFonts w:eastAsia="Times New Roman" w:cs="Arial"/>
          <w:sz w:val="22"/>
          <w:szCs w:val="22"/>
          <w:lang w:eastAsia="pl-PL"/>
        </w:rPr>
        <w:t>.</w:t>
      </w:r>
    </w:p>
    <w:p w:rsidR="00347320" w:rsidRDefault="00C90446" w:rsidP="00372A82">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b)</w:t>
      </w:r>
      <w:r w:rsidRPr="0041134D">
        <w:rPr>
          <w:rFonts w:eastAsia="Times New Roman" w:cs="Arial"/>
          <w:sz w:val="22"/>
          <w:szCs w:val="22"/>
          <w:lang w:eastAsia="pl-PL"/>
        </w:rPr>
        <w:tab/>
      </w:r>
      <w:r w:rsidR="00067AA4" w:rsidRPr="0041134D">
        <w:rPr>
          <w:rFonts w:eastAsia="Times New Roman" w:cs="Arial"/>
          <w:sz w:val="22"/>
          <w:szCs w:val="22"/>
          <w:lang w:eastAsia="pl-PL"/>
        </w:rPr>
        <w:t>oświadc</w:t>
      </w:r>
      <w:r w:rsidR="007557A2" w:rsidRPr="0041134D">
        <w:rPr>
          <w:rFonts w:eastAsia="Times New Roman" w:cs="Arial"/>
          <w:sz w:val="22"/>
          <w:szCs w:val="22"/>
          <w:lang w:eastAsia="pl-PL"/>
        </w:rPr>
        <w:t xml:space="preserve">zenia wykonawcy, w zakresie art. 108 ust. 1 pkt. 5 ustawy, o braku przynależności do tej samej grupy kapitałowej w rozumieniu ustawy z dnia 16 lutego 2007 r. o ochronie konkurencji i konsumentów (Dz.U. z 2020 r. poz. 1076 i 1086)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z</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 innym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wykonawcą,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który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złożył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ofertę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odrębną,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ofertę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częściową</w:t>
      </w:r>
      <w:r w:rsidRPr="0041134D">
        <w:rPr>
          <w:rFonts w:eastAsia="Times New Roman" w:cs="Arial"/>
          <w:sz w:val="22"/>
          <w:szCs w:val="22"/>
          <w:lang w:eastAsia="pl-PL"/>
        </w:rPr>
        <w:t xml:space="preserve"> </w:t>
      </w:r>
      <w:r w:rsidR="00347320">
        <w:rPr>
          <w:rFonts w:eastAsia="Times New Roman" w:cs="Arial"/>
          <w:sz w:val="22"/>
          <w:szCs w:val="22"/>
          <w:lang w:eastAsia="pl-PL"/>
        </w:rPr>
        <w:t xml:space="preserve"> </w:t>
      </w:r>
      <w:r w:rsidRPr="0041134D">
        <w:rPr>
          <w:rFonts w:eastAsia="Times New Roman" w:cs="Arial"/>
          <w:sz w:val="22"/>
          <w:szCs w:val="22"/>
          <w:lang w:eastAsia="pl-PL"/>
        </w:rPr>
        <w:t xml:space="preserve">lub </w:t>
      </w:r>
      <w:r w:rsidR="00347320">
        <w:rPr>
          <w:rFonts w:eastAsia="Times New Roman" w:cs="Arial"/>
          <w:sz w:val="22"/>
          <w:szCs w:val="22"/>
          <w:lang w:eastAsia="pl-PL"/>
        </w:rPr>
        <w:t xml:space="preserve">  </w:t>
      </w:r>
      <w:r w:rsidRPr="0041134D">
        <w:rPr>
          <w:rFonts w:eastAsia="Times New Roman" w:cs="Arial"/>
          <w:sz w:val="22"/>
          <w:szCs w:val="22"/>
          <w:lang w:eastAsia="pl-PL"/>
        </w:rPr>
        <w:t xml:space="preserve">wniosek </w:t>
      </w:r>
      <w:r w:rsidR="00347320">
        <w:rPr>
          <w:rFonts w:eastAsia="Times New Roman" w:cs="Arial"/>
          <w:sz w:val="22"/>
          <w:szCs w:val="22"/>
          <w:lang w:eastAsia="pl-PL"/>
        </w:rPr>
        <w:t xml:space="preserve">           </w:t>
      </w:r>
    </w:p>
    <w:p w:rsidR="00A316CB" w:rsidRPr="0041134D" w:rsidRDefault="00C90446" w:rsidP="00372A82">
      <w:pPr>
        <w:spacing w:line="240" w:lineRule="auto"/>
        <w:ind w:left="851"/>
        <w:jc w:val="both"/>
        <w:rPr>
          <w:rFonts w:eastAsia="Times New Roman" w:cs="Arial"/>
          <w:sz w:val="22"/>
          <w:szCs w:val="22"/>
          <w:lang w:eastAsia="pl-PL"/>
        </w:rPr>
      </w:pPr>
      <w:r w:rsidRPr="0041134D">
        <w:rPr>
          <w:rFonts w:eastAsia="Times New Roman" w:cs="Arial"/>
          <w:sz w:val="22"/>
          <w:szCs w:val="22"/>
          <w:lang w:eastAsia="pl-PL"/>
        </w:rPr>
        <w:t>o dopuszczenie do udziału w postępowaniu, albo oświadczenia o przynależności do tej samej grupy kapitałowej wraz z dokumentami lub informacjami potwierd</w:t>
      </w:r>
      <w:r w:rsidR="00A727F5">
        <w:rPr>
          <w:rFonts w:eastAsia="Times New Roman" w:cs="Arial"/>
          <w:sz w:val="22"/>
          <w:szCs w:val="22"/>
          <w:lang w:eastAsia="pl-PL"/>
        </w:rPr>
        <w:t xml:space="preserve">zającymi przygotowanie oferty, </w:t>
      </w:r>
      <w:r w:rsidRPr="0041134D">
        <w:rPr>
          <w:rFonts w:eastAsia="Times New Roman" w:cs="Arial"/>
          <w:sz w:val="22"/>
          <w:szCs w:val="22"/>
          <w:lang w:eastAsia="pl-PL"/>
        </w:rPr>
        <w:t xml:space="preserve">oferty częściowej lub wniosku o dopuszczenie do udziału </w:t>
      </w:r>
      <w:r w:rsidR="00372A82">
        <w:rPr>
          <w:rFonts w:eastAsia="Times New Roman" w:cs="Arial"/>
          <w:sz w:val="22"/>
          <w:szCs w:val="22"/>
          <w:lang w:eastAsia="pl-PL"/>
        </w:rPr>
        <w:t xml:space="preserve">             </w:t>
      </w:r>
      <w:r w:rsidRPr="0041134D">
        <w:rPr>
          <w:rFonts w:eastAsia="Times New Roman" w:cs="Arial"/>
          <w:sz w:val="22"/>
          <w:szCs w:val="22"/>
          <w:lang w:eastAsia="pl-PL"/>
        </w:rPr>
        <w:t>w postępowaniu niezależnie od innego wykonawcy należącego do tej samej grupy kapitałowej wg. załącznika do SWZ.</w:t>
      </w:r>
    </w:p>
    <w:p w:rsidR="005C4AD6" w:rsidRDefault="00C90446" w:rsidP="005C4AD6">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 xml:space="preserve">c) odpisu lub informacji z Krajowego Rejestru Sądowego lub z Centralnej Ewidencji </w:t>
      </w:r>
      <w:r w:rsidR="005C4AD6">
        <w:rPr>
          <w:rFonts w:eastAsia="Times New Roman" w:cs="Arial"/>
          <w:sz w:val="22"/>
          <w:szCs w:val="22"/>
          <w:lang w:eastAsia="pl-PL"/>
        </w:rPr>
        <w:t xml:space="preserve">                  </w:t>
      </w:r>
      <w:r w:rsidRPr="0041134D">
        <w:rPr>
          <w:rFonts w:eastAsia="Times New Roman" w:cs="Arial"/>
          <w:sz w:val="22"/>
          <w:szCs w:val="22"/>
          <w:lang w:eastAsia="pl-PL"/>
        </w:rPr>
        <w:t>i Informacji o Działalności Gospodarczej</w:t>
      </w:r>
      <w:r w:rsidR="005C4AD6">
        <w:rPr>
          <w:rFonts w:eastAsia="Times New Roman" w:cs="Arial"/>
          <w:sz w:val="22"/>
          <w:szCs w:val="22"/>
          <w:lang w:eastAsia="pl-PL"/>
        </w:rPr>
        <w:t>,</w:t>
      </w:r>
    </w:p>
    <w:p w:rsidR="00A328A5" w:rsidRDefault="000602B6" w:rsidP="00BF334D">
      <w:pPr>
        <w:spacing w:line="240" w:lineRule="auto"/>
        <w:ind w:left="851" w:hanging="284"/>
        <w:jc w:val="both"/>
        <w:rPr>
          <w:rFonts w:eastAsia="Times New Roman" w:cs="Arial"/>
          <w:sz w:val="22"/>
          <w:szCs w:val="22"/>
          <w:lang w:eastAsia="pl-PL"/>
        </w:rPr>
      </w:pPr>
      <w:r>
        <w:rPr>
          <w:rFonts w:eastAsia="Times New Roman" w:cs="Arial"/>
          <w:sz w:val="22"/>
          <w:szCs w:val="22"/>
          <w:lang w:eastAsia="pl-PL"/>
        </w:rPr>
        <w:t xml:space="preserve">d) </w:t>
      </w:r>
      <w:r w:rsidR="00A328A5">
        <w:rPr>
          <w:rFonts w:eastAsia="Times New Roman" w:cs="Arial"/>
          <w:sz w:val="22"/>
          <w:szCs w:val="22"/>
          <w:lang w:eastAsia="pl-PL"/>
        </w:rPr>
        <w:tab/>
      </w:r>
      <w:r>
        <w:rPr>
          <w:rFonts w:eastAsia="Times New Roman" w:cs="Arial"/>
          <w:sz w:val="22"/>
          <w:szCs w:val="22"/>
          <w:lang w:eastAsia="pl-PL"/>
        </w:rPr>
        <w:t>zaświadcz</w:t>
      </w:r>
      <w:r w:rsidR="005C4AD6">
        <w:rPr>
          <w:rFonts w:eastAsia="Times New Roman" w:cs="Arial"/>
          <w:sz w:val="22"/>
          <w:szCs w:val="22"/>
          <w:lang w:eastAsia="pl-PL"/>
        </w:rPr>
        <w:t>enia właściwego naczelnika urzędu skarbowego</w:t>
      </w:r>
      <w:r>
        <w:rPr>
          <w:rFonts w:eastAsia="Times New Roman" w:cs="Arial"/>
          <w:sz w:val="22"/>
          <w:szCs w:val="22"/>
          <w:lang w:eastAsia="pl-PL"/>
        </w:rPr>
        <w:t xml:space="preserve"> potwierdzającego</w:t>
      </w:r>
      <w:r w:rsidR="00075EBB">
        <w:rPr>
          <w:rFonts w:eastAsia="Times New Roman" w:cs="Arial"/>
          <w:sz w:val="22"/>
          <w:szCs w:val="22"/>
          <w:lang w:eastAsia="pl-PL"/>
        </w:rPr>
        <w:t>, że Wykonawca nie zalega z opłacaniem podatków i opłat, wystawionego nie wcześniej niż 3 miesiące przed jego złożeniem</w:t>
      </w:r>
      <w:r w:rsidR="007017C5">
        <w:rPr>
          <w:rFonts w:eastAsia="Times New Roman" w:cs="Arial"/>
          <w:sz w:val="22"/>
          <w:szCs w:val="22"/>
          <w:lang w:eastAsia="pl-PL"/>
        </w:rPr>
        <w:t xml:space="preserve">, a w przypadku </w:t>
      </w:r>
      <w:r w:rsidR="00A328A5">
        <w:rPr>
          <w:rFonts w:eastAsia="Times New Roman" w:cs="Arial"/>
          <w:sz w:val="22"/>
          <w:szCs w:val="22"/>
          <w:lang w:eastAsia="pl-PL"/>
        </w:rPr>
        <w:t xml:space="preserve">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r>
        <w:rPr>
          <w:rFonts w:eastAsia="Times New Roman" w:cs="Arial"/>
          <w:sz w:val="22"/>
          <w:szCs w:val="22"/>
          <w:lang w:eastAsia="pl-PL"/>
        </w:rPr>
        <w:t xml:space="preserve"> </w:t>
      </w:r>
    </w:p>
    <w:p w:rsidR="00A328A5" w:rsidRDefault="00A328A5" w:rsidP="005C4AD6">
      <w:pPr>
        <w:spacing w:line="240" w:lineRule="auto"/>
        <w:ind w:left="851" w:hanging="284"/>
        <w:jc w:val="both"/>
        <w:rPr>
          <w:rFonts w:eastAsia="Times New Roman" w:cs="Arial"/>
          <w:sz w:val="22"/>
          <w:szCs w:val="22"/>
          <w:lang w:eastAsia="pl-PL"/>
        </w:rPr>
      </w:pPr>
      <w:r>
        <w:rPr>
          <w:rFonts w:eastAsia="Times New Roman" w:cs="Arial"/>
          <w:sz w:val="22"/>
          <w:szCs w:val="22"/>
          <w:lang w:eastAsia="pl-PL"/>
        </w:rPr>
        <w:t xml:space="preserve">e) </w:t>
      </w:r>
      <w:r>
        <w:rPr>
          <w:rFonts w:eastAsia="Times New Roman" w:cs="Arial"/>
          <w:sz w:val="22"/>
          <w:szCs w:val="22"/>
          <w:lang w:eastAsia="pl-PL"/>
        </w:rPr>
        <w:tab/>
        <w:t xml:space="preserve">zaświadczenia lub innego dokumentu właściwej terenowej jednostki ZUS lub właściwego oddziału regionalnego lub właściwej placówki terenowej KRUS </w:t>
      </w:r>
      <w:r>
        <w:rPr>
          <w:rFonts w:eastAsia="Times New Roman" w:cs="Arial"/>
          <w:sz w:val="22"/>
          <w:szCs w:val="22"/>
          <w:lang w:eastAsia="pl-PL"/>
        </w:rPr>
        <w:lastRenderedPageBreak/>
        <w:t xml:space="preserve">potwierdzającego, że Wykonawca nie zalega z opłacaniem składek na ubezpieczenie społeczne  i zdrowotne, wystawionego nie wcześniej niż 3 miesiące przed jego złożeniem, a w przypadku  zalegania z opłacaniem tych składek wraz z zaświadczeniem albo innym dokumentem  Zamawiający żąda złożenia dokumentów potwierdzających, że odpowiednio przed upływem terminu składania ofert wykonawca dokonał płatności </w:t>
      </w:r>
      <w:r w:rsidR="00BF334D">
        <w:rPr>
          <w:rFonts w:eastAsia="Times New Roman" w:cs="Arial"/>
          <w:sz w:val="22"/>
          <w:szCs w:val="22"/>
          <w:lang w:eastAsia="pl-PL"/>
        </w:rPr>
        <w:t xml:space="preserve">należnych składek na ubezpieczenie społeczne i zdrowotne </w:t>
      </w:r>
      <w:r>
        <w:rPr>
          <w:rFonts w:eastAsia="Times New Roman" w:cs="Arial"/>
          <w:sz w:val="22"/>
          <w:szCs w:val="22"/>
          <w:lang w:eastAsia="pl-PL"/>
        </w:rPr>
        <w:t xml:space="preserve"> wraz z odsetkami lub grzywnami lub zawarł wiążące porozumienie w sprawie spłat tych należności;</w:t>
      </w:r>
    </w:p>
    <w:p w:rsidR="00DF2CA8" w:rsidRPr="0041134D" w:rsidRDefault="00DF2CA8" w:rsidP="005C4AD6">
      <w:pPr>
        <w:spacing w:line="240" w:lineRule="auto"/>
        <w:ind w:left="851" w:hanging="284"/>
        <w:jc w:val="both"/>
        <w:rPr>
          <w:rFonts w:eastAsia="Times New Roman" w:cs="Arial"/>
          <w:sz w:val="22"/>
          <w:szCs w:val="22"/>
          <w:lang w:eastAsia="pl-PL"/>
        </w:rPr>
      </w:pPr>
    </w:p>
    <w:p w:rsidR="009078B3" w:rsidRPr="00DF2CA8" w:rsidRDefault="006C10A2" w:rsidP="006C10A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DF2CA8">
        <w:rPr>
          <w:rFonts w:eastAsia="Times New Roman" w:cs="Arial"/>
          <w:b/>
          <w:sz w:val="22"/>
          <w:szCs w:val="22"/>
          <w:lang w:eastAsia="pl-PL"/>
        </w:rPr>
        <w:t>13.5</w:t>
      </w:r>
      <w:r w:rsidRPr="00DF2CA8">
        <w:rPr>
          <w:rFonts w:eastAsia="Times New Roman" w:cs="Arial"/>
          <w:b/>
          <w:sz w:val="22"/>
          <w:szCs w:val="22"/>
          <w:lang w:eastAsia="pl-PL"/>
        </w:rPr>
        <w:tab/>
      </w:r>
      <w:r w:rsidR="00A316CB" w:rsidRPr="00DF2CA8">
        <w:rPr>
          <w:rFonts w:eastAsia="Times New Roman" w:cs="Arial"/>
          <w:b/>
          <w:sz w:val="22"/>
          <w:szCs w:val="22"/>
          <w:lang w:eastAsia="pl-PL"/>
        </w:rPr>
        <w:t xml:space="preserve">W celu potwierdzenia spełniania przez wykonawcę warunków udziału w postępowaniu dotyczących    </w:t>
      </w:r>
      <w:r w:rsidR="00A316CB" w:rsidRPr="00DF2CA8">
        <w:rPr>
          <w:rFonts w:cs="Tahoma"/>
          <w:b/>
          <w:snapToGrid w:val="0"/>
          <w:sz w:val="22"/>
          <w:szCs w:val="22"/>
          <w:lang w:eastAsia="ar-SA"/>
        </w:rPr>
        <w:t>zdolności do występowania  w obrocie gospodarczym</w:t>
      </w:r>
      <w:r w:rsidR="009078B3" w:rsidRPr="00DF2CA8">
        <w:rPr>
          <w:rFonts w:cs="Tahoma"/>
          <w:b/>
          <w:snapToGrid w:val="0"/>
          <w:sz w:val="22"/>
          <w:szCs w:val="22"/>
          <w:lang w:eastAsia="ar-SA"/>
        </w:rPr>
        <w:t>.</w:t>
      </w:r>
    </w:p>
    <w:p w:rsidR="000B6DF9" w:rsidRDefault="000B6DF9" w:rsidP="000B6DF9">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DF2CA8" w:rsidRPr="0041134D" w:rsidRDefault="00DF2CA8" w:rsidP="009078B3">
      <w:pPr>
        <w:widowControl w:val="0"/>
        <w:autoSpaceDE w:val="0"/>
        <w:autoSpaceDN w:val="0"/>
        <w:adjustRightInd w:val="0"/>
        <w:spacing w:line="240" w:lineRule="auto"/>
        <w:ind w:right="11"/>
        <w:contextualSpacing/>
        <w:jc w:val="both"/>
        <w:rPr>
          <w:rFonts w:cs="Tahoma"/>
          <w:snapToGrid w:val="0"/>
          <w:sz w:val="22"/>
          <w:szCs w:val="22"/>
          <w:lang w:eastAsia="ar-SA"/>
        </w:rPr>
      </w:pPr>
    </w:p>
    <w:p w:rsidR="009078B3" w:rsidRPr="00DF2CA8" w:rsidRDefault="006C10A2" w:rsidP="005C4AD6">
      <w:pPr>
        <w:widowControl w:val="0"/>
        <w:autoSpaceDE w:val="0"/>
        <w:autoSpaceDN w:val="0"/>
        <w:adjustRightInd w:val="0"/>
        <w:spacing w:line="240" w:lineRule="auto"/>
        <w:ind w:left="567" w:right="12" w:hanging="567"/>
        <w:jc w:val="both"/>
        <w:rPr>
          <w:rFonts w:cs="Tahoma"/>
          <w:b/>
          <w:sz w:val="22"/>
          <w:szCs w:val="22"/>
        </w:rPr>
      </w:pPr>
      <w:r w:rsidRPr="00DF2CA8">
        <w:rPr>
          <w:rFonts w:eastAsia="Times New Roman" w:cs="Arial"/>
          <w:b/>
          <w:sz w:val="22"/>
          <w:szCs w:val="22"/>
          <w:lang w:eastAsia="pl-PL"/>
        </w:rPr>
        <w:t>13.6</w:t>
      </w:r>
      <w:r w:rsidRPr="00DF2CA8">
        <w:rPr>
          <w:rFonts w:eastAsia="Times New Roman" w:cs="Arial"/>
          <w:b/>
          <w:sz w:val="22"/>
          <w:szCs w:val="22"/>
          <w:lang w:eastAsia="pl-PL"/>
        </w:rPr>
        <w:tab/>
      </w:r>
      <w:r w:rsidR="00A316CB" w:rsidRPr="00DF2CA8">
        <w:rPr>
          <w:rFonts w:eastAsia="Times New Roman" w:cs="Arial"/>
          <w:b/>
          <w:sz w:val="22"/>
          <w:szCs w:val="22"/>
          <w:lang w:eastAsia="pl-PL"/>
        </w:rPr>
        <w:t xml:space="preserve">W celu potwierdzenia spełniania przez wykonawcę warunków udziału w postępowaniu dotyczących    </w:t>
      </w:r>
      <w:r w:rsidR="009078B3" w:rsidRPr="00DF2CA8">
        <w:rPr>
          <w:rFonts w:cs="Tahoma"/>
          <w:b/>
          <w:sz w:val="22"/>
          <w:szCs w:val="22"/>
        </w:rPr>
        <w:t>u</w:t>
      </w:r>
      <w:r w:rsidR="00A316CB" w:rsidRPr="00DF2CA8">
        <w:rPr>
          <w:rFonts w:cs="Tahoma"/>
          <w:b/>
          <w:sz w:val="22"/>
          <w:szCs w:val="22"/>
        </w:rPr>
        <w:t>prawnień do prowadzenia działalności gospodarczej lub zawodowej, o ile wynika to z odrębnych przepisów</w:t>
      </w:r>
      <w:r w:rsidR="009078B3" w:rsidRPr="00DF2CA8">
        <w:rPr>
          <w:rFonts w:cs="Tahoma"/>
          <w:b/>
          <w:sz w:val="22"/>
          <w:szCs w:val="22"/>
        </w:rPr>
        <w:t>.</w:t>
      </w:r>
    </w:p>
    <w:p w:rsidR="00A316CB" w:rsidRDefault="009078B3" w:rsidP="005C4AD6">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postawił szczegółowego warunku w tym zakresie.</w:t>
      </w:r>
    </w:p>
    <w:p w:rsidR="00DF2CA8" w:rsidRPr="0041134D" w:rsidRDefault="00DF2CA8" w:rsidP="005C4AD6">
      <w:pPr>
        <w:widowControl w:val="0"/>
        <w:autoSpaceDE w:val="0"/>
        <w:autoSpaceDN w:val="0"/>
        <w:adjustRightInd w:val="0"/>
        <w:spacing w:line="240" w:lineRule="auto"/>
        <w:ind w:left="284" w:right="12" w:hanging="284"/>
        <w:jc w:val="both"/>
        <w:rPr>
          <w:rFonts w:cs="Tahoma"/>
          <w:sz w:val="22"/>
          <w:szCs w:val="22"/>
        </w:rPr>
      </w:pPr>
    </w:p>
    <w:p w:rsidR="00A316CB" w:rsidRPr="00DF2CA8" w:rsidRDefault="006C10A2" w:rsidP="005C4AD6">
      <w:pPr>
        <w:widowControl w:val="0"/>
        <w:autoSpaceDE w:val="0"/>
        <w:autoSpaceDN w:val="0"/>
        <w:adjustRightInd w:val="0"/>
        <w:spacing w:line="240" w:lineRule="auto"/>
        <w:ind w:left="567" w:right="12" w:hanging="567"/>
        <w:jc w:val="both"/>
        <w:rPr>
          <w:rFonts w:cs="Tahoma"/>
          <w:b/>
          <w:sz w:val="22"/>
          <w:szCs w:val="22"/>
        </w:rPr>
      </w:pPr>
      <w:r w:rsidRPr="00DF2CA8">
        <w:rPr>
          <w:rFonts w:cs="Arial"/>
          <w:b/>
          <w:sz w:val="22"/>
          <w:szCs w:val="22"/>
          <w:lang w:eastAsia="pl-PL"/>
        </w:rPr>
        <w:t>13.7</w:t>
      </w:r>
      <w:r w:rsidRPr="00DF2CA8">
        <w:rPr>
          <w:rFonts w:cs="Arial"/>
          <w:b/>
          <w:sz w:val="22"/>
          <w:szCs w:val="22"/>
          <w:lang w:eastAsia="pl-PL"/>
        </w:rPr>
        <w:tab/>
      </w:r>
      <w:r w:rsidR="003556E3" w:rsidRPr="00DF2CA8">
        <w:rPr>
          <w:rFonts w:cs="Arial"/>
          <w:b/>
          <w:sz w:val="22"/>
          <w:szCs w:val="22"/>
          <w:lang w:eastAsia="pl-PL"/>
        </w:rPr>
        <w:t xml:space="preserve">W celu potwierdzenia spełniania przez wykonawcę warunków udziału w postępowaniu dotyczących    </w:t>
      </w:r>
      <w:r w:rsidR="009078B3" w:rsidRPr="00DF2CA8">
        <w:rPr>
          <w:rFonts w:cs="Tahoma"/>
          <w:b/>
          <w:sz w:val="22"/>
          <w:szCs w:val="22"/>
        </w:rPr>
        <w:t>s</w:t>
      </w:r>
      <w:r w:rsidR="00A316CB" w:rsidRPr="00DF2CA8">
        <w:rPr>
          <w:rFonts w:cs="Tahoma"/>
          <w:b/>
          <w:sz w:val="22"/>
          <w:szCs w:val="22"/>
        </w:rPr>
        <w:t>ytuacji ekonomicznej lub finansowej.</w:t>
      </w:r>
    </w:p>
    <w:p w:rsidR="00A316CB" w:rsidRDefault="009078B3" w:rsidP="005C4AD6">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stawia szczegółowego warunku w tym zakresie.</w:t>
      </w:r>
    </w:p>
    <w:p w:rsidR="00DF2CA8" w:rsidRPr="0041134D" w:rsidRDefault="00DF2CA8" w:rsidP="005C4AD6">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9078B3" w:rsidRPr="00DF2CA8" w:rsidRDefault="006C10A2" w:rsidP="005C4AD6">
      <w:pPr>
        <w:widowControl w:val="0"/>
        <w:autoSpaceDE w:val="0"/>
        <w:autoSpaceDN w:val="0"/>
        <w:adjustRightInd w:val="0"/>
        <w:spacing w:line="240" w:lineRule="auto"/>
        <w:ind w:left="567" w:right="11" w:hanging="567"/>
        <w:jc w:val="both"/>
        <w:rPr>
          <w:rFonts w:cs="Tahoma"/>
          <w:b/>
          <w:spacing w:val="1"/>
          <w:sz w:val="22"/>
          <w:szCs w:val="22"/>
        </w:rPr>
      </w:pPr>
      <w:r w:rsidRPr="00DF2CA8">
        <w:rPr>
          <w:rFonts w:cs="Arial"/>
          <w:b/>
          <w:sz w:val="22"/>
          <w:szCs w:val="22"/>
          <w:lang w:eastAsia="pl-PL"/>
        </w:rPr>
        <w:t>13.8</w:t>
      </w:r>
      <w:r w:rsidR="003556E3" w:rsidRPr="00DF2CA8">
        <w:rPr>
          <w:rFonts w:cs="Arial"/>
          <w:b/>
          <w:sz w:val="22"/>
          <w:szCs w:val="22"/>
          <w:lang w:eastAsia="pl-PL"/>
        </w:rPr>
        <w:t xml:space="preserve"> </w:t>
      </w:r>
      <w:r w:rsidRPr="00DF2CA8">
        <w:rPr>
          <w:rFonts w:cs="Arial"/>
          <w:b/>
          <w:sz w:val="22"/>
          <w:szCs w:val="22"/>
          <w:lang w:eastAsia="pl-PL"/>
        </w:rPr>
        <w:tab/>
      </w:r>
      <w:r w:rsidR="003556E3" w:rsidRPr="00DF2CA8">
        <w:rPr>
          <w:rFonts w:cs="Arial"/>
          <w:b/>
          <w:sz w:val="22"/>
          <w:szCs w:val="22"/>
          <w:lang w:eastAsia="pl-PL"/>
        </w:rPr>
        <w:t xml:space="preserve">W celu potwierdzenia spełniania przez wykonawcę warunków udziału w postępowaniu dotyczących    </w:t>
      </w:r>
      <w:r w:rsidR="009078B3" w:rsidRPr="00DF2CA8">
        <w:rPr>
          <w:rFonts w:cs="Tahoma"/>
          <w:b/>
          <w:spacing w:val="1"/>
          <w:sz w:val="22"/>
          <w:szCs w:val="22"/>
        </w:rPr>
        <w:t>z</w:t>
      </w:r>
      <w:r w:rsidR="00A316CB" w:rsidRPr="00DF2CA8">
        <w:rPr>
          <w:rFonts w:cs="Tahoma"/>
          <w:b/>
          <w:spacing w:val="1"/>
          <w:sz w:val="22"/>
          <w:szCs w:val="22"/>
        </w:rPr>
        <w:t>dolności technicznej lub zawodowej.</w:t>
      </w:r>
    </w:p>
    <w:p w:rsidR="000B6DF9" w:rsidRPr="00626A45" w:rsidRDefault="000B6DF9" w:rsidP="000B6DF9">
      <w:pPr>
        <w:widowControl w:val="0"/>
        <w:numPr>
          <w:ilvl w:val="0"/>
          <w:numId w:val="44"/>
        </w:numPr>
        <w:tabs>
          <w:tab w:val="num" w:pos="567"/>
        </w:tabs>
        <w:suppressAutoHyphens/>
        <w:autoSpaceDE w:val="0"/>
        <w:autoSpaceDN w:val="0"/>
        <w:adjustRightInd w:val="0"/>
        <w:spacing w:before="240" w:after="120" w:line="240" w:lineRule="auto"/>
        <w:ind w:left="993" w:right="11" w:hanging="426"/>
        <w:contextualSpacing/>
        <w:jc w:val="both"/>
        <w:rPr>
          <w:sz w:val="22"/>
          <w:szCs w:val="22"/>
        </w:rPr>
      </w:pPr>
      <w:r>
        <w:rPr>
          <w:rFonts w:eastAsia="Times New Roman" w:cs="Times New Roman"/>
          <w:sz w:val="22"/>
          <w:szCs w:val="22"/>
          <w:lang w:eastAsia="ar-SA"/>
        </w:rPr>
        <w:t>w</w:t>
      </w:r>
      <w:r w:rsidRPr="00833AB4">
        <w:rPr>
          <w:rFonts w:eastAsia="Times New Roman" w:cs="Times New Roman"/>
          <w:sz w:val="22"/>
          <w:szCs w:val="22"/>
          <w:lang w:eastAsia="ar-SA"/>
        </w:rPr>
        <w:t>ykaz wykonanych</w:t>
      </w:r>
      <w:r>
        <w:rPr>
          <w:rFonts w:eastAsia="Times New Roman" w:cs="Times New Roman"/>
          <w:sz w:val="22"/>
          <w:szCs w:val="22"/>
          <w:lang w:eastAsia="ar-SA"/>
        </w:rPr>
        <w:t xml:space="preserve"> w okresie 3 ostatnich lat przed upływem terminu składania ofert dostaw,</w:t>
      </w:r>
      <w:r w:rsidRPr="00626A45">
        <w:rPr>
          <w:sz w:val="22"/>
          <w:szCs w:val="22"/>
        </w:rPr>
        <w:t xml:space="preserve"> </w:t>
      </w:r>
      <w:r w:rsidRPr="00402F55">
        <w:rPr>
          <w:sz w:val="22"/>
          <w:szCs w:val="22"/>
        </w:rPr>
        <w:t>a jeżeli okres prowadzenia działalności jest krótszy - w tym okresie</w:t>
      </w:r>
      <w:r>
        <w:rPr>
          <w:sz w:val="22"/>
          <w:szCs w:val="22"/>
        </w:rPr>
        <w:t>,</w:t>
      </w:r>
      <w:r>
        <w:rPr>
          <w:rFonts w:eastAsia="Times New Roman" w:cs="Times New Roman"/>
          <w:sz w:val="22"/>
          <w:szCs w:val="22"/>
          <w:lang w:eastAsia="ar-SA"/>
        </w:rPr>
        <w:t xml:space="preserve">                       a </w:t>
      </w:r>
      <w:r w:rsidRPr="00626A45">
        <w:rPr>
          <w:rFonts w:eastAsia="Times New Roman" w:cs="Times New Roman"/>
          <w:sz w:val="22"/>
          <w:szCs w:val="22"/>
          <w:lang w:eastAsia="ar-SA"/>
        </w:rPr>
        <w:t>w przypadku świadczeń okresowych lub ciągłyc</w:t>
      </w:r>
      <w:r>
        <w:rPr>
          <w:rFonts w:eastAsia="Times New Roman" w:cs="Times New Roman"/>
          <w:sz w:val="22"/>
          <w:szCs w:val="22"/>
          <w:lang w:eastAsia="ar-SA"/>
        </w:rPr>
        <w:t xml:space="preserve">h również wykonywanych, </w:t>
      </w:r>
      <w:r w:rsidRPr="00626A45">
        <w:rPr>
          <w:rFonts w:eastAsia="Times New Roman" w:cs="Times New Roman"/>
          <w:sz w:val="22"/>
          <w:szCs w:val="22"/>
          <w:lang w:eastAsia="ar-SA"/>
        </w:rPr>
        <w:t xml:space="preserve">odpowiadające swoim rodzajem zamówieniu (wraz z podaniem ich rodzaju, wartości, daty, miejsca wykonania i podmiotów, na rzecz których dostawy zostały wykonane, </w:t>
      </w:r>
      <w:r>
        <w:rPr>
          <w:rFonts w:eastAsia="Times New Roman" w:cs="Times New Roman"/>
          <w:sz w:val="22"/>
          <w:szCs w:val="22"/>
          <w:lang w:eastAsia="ar-SA"/>
        </w:rPr>
        <w:t xml:space="preserve">    </w:t>
      </w:r>
      <w:r w:rsidRPr="00626A45">
        <w:rPr>
          <w:rFonts w:eastAsia="Times New Roman" w:cs="Times New Roman"/>
          <w:sz w:val="22"/>
          <w:szCs w:val="22"/>
          <w:lang w:eastAsia="ar-SA"/>
        </w:rPr>
        <w:t>a w przypadku świadczeń okresowych lub ciągłych są wykonywane,  z załączeniem dowodów określających, że dostawy zostały wykonane należycie),przy czym dowodami, o których mowa, są referencje bądź inne dokumenty wystawione przez podmiot, n</w:t>
      </w:r>
      <w:r>
        <w:rPr>
          <w:rFonts w:eastAsia="Times New Roman" w:cs="Times New Roman"/>
          <w:sz w:val="22"/>
          <w:szCs w:val="22"/>
          <w:lang w:eastAsia="ar-SA"/>
        </w:rPr>
        <w:t>a rzecz którego dostawy</w:t>
      </w:r>
      <w:r w:rsidRPr="00626A45">
        <w:rPr>
          <w:rFonts w:eastAsia="Times New Roman" w:cs="Times New Roman"/>
          <w:sz w:val="22"/>
          <w:szCs w:val="22"/>
          <w:lang w:eastAsia="ar-SA"/>
        </w:rPr>
        <w:t xml:space="preserve"> były wykonywane, a jeżeli z uzasadnionej przyczyny o obiektywnym charakterze Wykonawca nie jest w stanie uzyskać tych dokumentów – inne dokumenty,</w:t>
      </w:r>
    </w:p>
    <w:p w:rsidR="00DF2CA8" w:rsidRPr="0041134D" w:rsidRDefault="00DF2CA8" w:rsidP="000B6DF9">
      <w:pPr>
        <w:widowControl w:val="0"/>
        <w:autoSpaceDE w:val="0"/>
        <w:autoSpaceDN w:val="0"/>
        <w:adjustRightInd w:val="0"/>
        <w:spacing w:line="240" w:lineRule="auto"/>
        <w:ind w:right="11"/>
        <w:jc w:val="both"/>
        <w:rPr>
          <w:rFonts w:cs="Tahoma"/>
          <w:spacing w:val="1"/>
          <w:sz w:val="22"/>
          <w:szCs w:val="22"/>
        </w:rPr>
      </w:pPr>
      <w:bookmarkStart w:id="7" w:name="_GoBack"/>
      <w:bookmarkEnd w:id="7"/>
    </w:p>
    <w:p w:rsidR="009078B3" w:rsidRPr="0041134D" w:rsidRDefault="006C10A2" w:rsidP="005C4AD6">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13.9</w:t>
      </w:r>
      <w:r w:rsidR="00067AA4" w:rsidRPr="0041134D">
        <w:rPr>
          <w:rFonts w:eastAsia="Times New Roman" w:cs="Arial"/>
          <w:sz w:val="22"/>
          <w:szCs w:val="22"/>
          <w:lang w:eastAsia="pl-PL"/>
        </w:rPr>
        <w:t xml:space="preserve"> </w:t>
      </w:r>
      <w:r w:rsidRPr="0041134D">
        <w:rPr>
          <w:rFonts w:eastAsia="Times New Roman" w:cs="Arial"/>
          <w:sz w:val="22"/>
          <w:szCs w:val="22"/>
          <w:lang w:eastAsia="pl-PL"/>
        </w:rPr>
        <w:tab/>
      </w:r>
      <w:r w:rsidR="00067AA4" w:rsidRPr="0041134D">
        <w:rPr>
          <w:rFonts w:eastAsia="Times New Roman" w:cs="Arial"/>
          <w:sz w:val="22"/>
          <w:szCs w:val="22"/>
          <w:lang w:eastAsia="pl-PL"/>
        </w:rPr>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A727F5">
        <w:rPr>
          <w:rFonts w:eastAsia="Times New Roman" w:cs="Arial"/>
          <w:sz w:val="22"/>
          <w:szCs w:val="22"/>
          <w:lang w:eastAsia="pl-PL"/>
        </w:rPr>
        <w:t xml:space="preserve">                        </w:t>
      </w:r>
      <w:r w:rsidR="00067AA4"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w:t>
      </w:r>
      <w:r w:rsidR="009078B3" w:rsidRPr="0041134D">
        <w:rPr>
          <w:rFonts w:eastAsia="Times New Roman" w:cs="Arial"/>
          <w:sz w:val="22"/>
          <w:szCs w:val="22"/>
          <w:lang w:eastAsia="pl-PL"/>
        </w:rPr>
        <w:t>ych środków dowodowych lub dokumentów</w:t>
      </w:r>
      <w:r w:rsidR="00067AA4" w:rsidRPr="0041134D">
        <w:rPr>
          <w:rFonts w:eastAsia="Times New Roman" w:cs="Arial"/>
          <w:sz w:val="22"/>
          <w:szCs w:val="22"/>
          <w:lang w:eastAsia="pl-PL"/>
        </w:rPr>
        <w:t>.</w:t>
      </w:r>
    </w:p>
    <w:p w:rsidR="007149EA" w:rsidRPr="0041134D" w:rsidRDefault="007149EA"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41134D">
        <w:rPr>
          <w:rFonts w:eastAsia="Times New Roman" w:cs="Tahoma"/>
          <w:sz w:val="22"/>
          <w:szCs w:val="22"/>
          <w:lang w:eastAsia="ar-SA"/>
        </w:rPr>
        <w:t>6.7</w:t>
      </w:r>
      <w:r w:rsidRPr="0041134D">
        <w:rPr>
          <w:rFonts w:eastAsia="Times New Roman" w:cs="Tahoma"/>
          <w:sz w:val="22"/>
          <w:szCs w:val="22"/>
          <w:lang w:eastAsia="ar-SA"/>
        </w:rPr>
        <w:tab/>
        <w:t>Jeżeli Wykonawca zamierza powierzyć wykonanie części zamówienia podwykonawcom, w celu wykazania braku istnienia wobec nich podstaw do wyk</w:t>
      </w:r>
      <w:r w:rsidR="007E2567" w:rsidRPr="0041134D">
        <w:rPr>
          <w:rFonts w:eastAsia="Times New Roman" w:cs="Tahoma"/>
          <w:sz w:val="22"/>
          <w:szCs w:val="22"/>
          <w:lang w:eastAsia="ar-SA"/>
        </w:rPr>
        <w:t xml:space="preserve">luczenia, </w:t>
      </w:r>
      <w:r w:rsidRPr="0041134D">
        <w:rPr>
          <w:rFonts w:eastAsia="Times New Roman" w:cs="Tahoma"/>
          <w:sz w:val="22"/>
          <w:szCs w:val="22"/>
          <w:lang w:eastAsia="ar-SA"/>
        </w:rPr>
        <w:t xml:space="preserve">zobowiązany jest do </w:t>
      </w:r>
      <w:r w:rsidR="007E2567" w:rsidRPr="0041134D">
        <w:rPr>
          <w:rFonts w:eastAsia="Times New Roman" w:cs="Tahoma"/>
          <w:sz w:val="22"/>
          <w:szCs w:val="22"/>
          <w:lang w:eastAsia="ar-SA"/>
        </w:rPr>
        <w:t xml:space="preserve">złożenia </w:t>
      </w:r>
      <w:r w:rsidR="007E2567" w:rsidRPr="0041134D">
        <w:rPr>
          <w:rFonts w:eastAsia="Times New Roman" w:cs="Arial"/>
          <w:sz w:val="22"/>
          <w:szCs w:val="22"/>
          <w:lang w:eastAsia="pl-PL"/>
        </w:rPr>
        <w:t>oświadczeniu, o którym mowa w art. 125 ust. 1 ustawy Pzp, w zakresie podstaw wykluczenia z postępowania wskazanych przez zamawiającego</w:t>
      </w:r>
      <w:r w:rsidRPr="0041134D">
        <w:rPr>
          <w:rFonts w:eastAsia="Times New Roman" w:cs="Tahoma"/>
          <w:sz w:val="22"/>
          <w:szCs w:val="22"/>
          <w:lang w:eastAsia="ar-SA"/>
        </w:rPr>
        <w:t xml:space="preserve"> </w:t>
      </w:r>
      <w:r w:rsidR="007E2567" w:rsidRPr="0041134D">
        <w:rPr>
          <w:rFonts w:eastAsia="Times New Roman" w:cs="Tahoma"/>
          <w:sz w:val="22"/>
          <w:szCs w:val="22"/>
          <w:lang w:eastAsia="ar-SA"/>
        </w:rPr>
        <w:t xml:space="preserve"> dotyczące </w:t>
      </w:r>
      <w:r w:rsidRPr="0041134D">
        <w:rPr>
          <w:rFonts w:eastAsia="Times New Roman" w:cs="Tahoma"/>
          <w:sz w:val="22"/>
          <w:szCs w:val="22"/>
          <w:lang w:eastAsia="ar-SA"/>
        </w:rPr>
        <w:t>tych podmiotów (podwykonawców).</w:t>
      </w:r>
    </w:p>
    <w:p w:rsidR="007149EA" w:rsidRPr="0041134D" w:rsidRDefault="007149EA"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41134D">
        <w:rPr>
          <w:rFonts w:eastAsia="Times New Roman" w:cs="Tahoma"/>
          <w:sz w:val="22"/>
          <w:szCs w:val="22"/>
          <w:lang w:eastAsia="ar-SA"/>
        </w:rPr>
        <w:t>6.8</w:t>
      </w:r>
      <w:r w:rsidRPr="0041134D">
        <w:rPr>
          <w:rFonts w:eastAsia="Times New Roman" w:cs="Tahoma"/>
          <w:sz w:val="22"/>
          <w:szCs w:val="22"/>
          <w:lang w:eastAsia="ar-SA"/>
        </w:rPr>
        <w:tab/>
        <w:t xml:space="preserve">Jeżeli wykonawca, w celu wykazania spełniania warunków udziału w postępowaniu powołuje się na zasoby innych podmiotów, zobowiązany jest do złożenia </w:t>
      </w:r>
      <w:r w:rsidR="007E2567" w:rsidRPr="0041134D">
        <w:rPr>
          <w:rFonts w:eastAsia="Times New Roman" w:cs="Arial"/>
          <w:sz w:val="22"/>
          <w:szCs w:val="22"/>
          <w:lang w:eastAsia="pl-PL"/>
        </w:rPr>
        <w:t xml:space="preserve">oświadczeniu, o którym mowa w art. 125 ust. 1 ustawy Pzp, </w:t>
      </w:r>
      <w:r w:rsidRPr="0041134D">
        <w:rPr>
          <w:rFonts w:eastAsia="Times New Roman" w:cs="Tahoma"/>
          <w:sz w:val="22"/>
          <w:szCs w:val="22"/>
          <w:lang w:eastAsia="ar-SA"/>
        </w:rPr>
        <w:t xml:space="preserve"> dotyczący tych podmiotów i w zakresie </w:t>
      </w:r>
      <w:r w:rsidR="00A727F5">
        <w:rPr>
          <w:rFonts w:eastAsia="Times New Roman" w:cs="Tahoma"/>
          <w:sz w:val="22"/>
          <w:szCs w:val="22"/>
          <w:lang w:eastAsia="ar-SA"/>
        </w:rPr>
        <w:t xml:space="preserve">           </w:t>
      </w:r>
      <w:r w:rsidRPr="0041134D">
        <w:rPr>
          <w:rFonts w:eastAsia="Times New Roman" w:cs="Tahoma"/>
          <w:sz w:val="22"/>
          <w:szCs w:val="22"/>
          <w:lang w:eastAsia="ar-SA"/>
        </w:rPr>
        <w:t>w jakim powołuje się na ich zasoby.</w:t>
      </w:r>
    </w:p>
    <w:p w:rsidR="00EB018B" w:rsidRPr="0041134D" w:rsidRDefault="00EB018B"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7149EA" w:rsidRPr="0041134D" w:rsidRDefault="007149EA" w:rsidP="007149EA">
      <w:pPr>
        <w:pStyle w:val="Akapitzlist"/>
        <w:widowControl w:val="0"/>
        <w:autoSpaceDE w:val="0"/>
        <w:autoSpaceDN w:val="0"/>
        <w:adjustRightInd w:val="0"/>
        <w:ind w:left="567" w:right="12"/>
        <w:jc w:val="both"/>
        <w:rPr>
          <w:rFonts w:ascii="CG Omega" w:hAnsi="CG Omega" w:cs="Tahoma"/>
          <w:sz w:val="22"/>
          <w:szCs w:val="22"/>
          <w:u w:val="thick"/>
        </w:rPr>
      </w:pPr>
      <w:r w:rsidRPr="0041134D">
        <w:rPr>
          <w:rFonts w:ascii="CG Omega" w:hAnsi="CG Omega" w:cs="Tahoma"/>
          <w:sz w:val="22"/>
          <w:szCs w:val="22"/>
          <w:u w:val="thick"/>
        </w:rPr>
        <w:t xml:space="preserve">Pozostałe dokumenty oferty: </w:t>
      </w:r>
    </w:p>
    <w:p w:rsidR="007149EA" w:rsidRPr="0041134D" w:rsidRDefault="004C2B8A" w:rsidP="00963455">
      <w:pPr>
        <w:pStyle w:val="Akapitzlist"/>
        <w:widowControl w:val="0"/>
        <w:numPr>
          <w:ilvl w:val="1"/>
          <w:numId w:val="20"/>
        </w:numPr>
        <w:autoSpaceDE w:val="0"/>
        <w:autoSpaceDN w:val="0"/>
        <w:adjustRightInd w:val="0"/>
        <w:ind w:left="567" w:right="12" w:hanging="567"/>
        <w:jc w:val="both"/>
        <w:rPr>
          <w:rFonts w:ascii="CG Omega" w:hAnsi="CG Omega" w:cs="Tahoma"/>
          <w:b w:val="0"/>
          <w:sz w:val="22"/>
          <w:szCs w:val="22"/>
        </w:rPr>
      </w:pPr>
      <w:r w:rsidRPr="0041134D">
        <w:rPr>
          <w:rFonts w:ascii="CG Omega" w:hAnsi="CG Omega" w:cs="Tahoma"/>
          <w:b w:val="0"/>
          <w:sz w:val="22"/>
          <w:szCs w:val="22"/>
        </w:rPr>
        <w:t>Oprócz  oświadczeń o których mowa w art. 125 ust. 1 ustawy,</w:t>
      </w:r>
      <w:r w:rsidR="007149EA" w:rsidRPr="0041134D">
        <w:rPr>
          <w:rFonts w:ascii="CG Omega" w:hAnsi="CG Omega" w:cs="Tahoma"/>
          <w:b w:val="0"/>
          <w:sz w:val="22"/>
          <w:szCs w:val="22"/>
        </w:rPr>
        <w:t xml:space="preserve">  do oferty należy załączyć:</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 xml:space="preserve">Formularz ofertowy przygotowany zgodnie ze </w:t>
      </w:r>
      <w:r w:rsidR="004C2B8A" w:rsidRPr="0041134D">
        <w:rPr>
          <w:rFonts w:eastAsia="Times New Roman" w:cs="Tahoma"/>
          <w:sz w:val="22"/>
          <w:szCs w:val="22"/>
          <w:lang w:eastAsia="ar-SA"/>
        </w:rPr>
        <w:t>wzorem podanym w zał. do S</w:t>
      </w:r>
      <w:r w:rsidRPr="0041134D">
        <w:rPr>
          <w:rFonts w:eastAsia="Times New Roman" w:cs="Tahoma"/>
          <w:sz w:val="22"/>
          <w:szCs w:val="22"/>
          <w:lang w:eastAsia="ar-SA"/>
        </w:rPr>
        <w:t xml:space="preserve">WZ </w:t>
      </w:r>
      <w:r w:rsidR="004C2B8A" w:rsidRPr="0041134D">
        <w:rPr>
          <w:rFonts w:eastAsia="Times New Roman" w:cs="Tahoma"/>
          <w:sz w:val="22"/>
          <w:szCs w:val="22"/>
          <w:lang w:eastAsia="ar-SA"/>
        </w:rPr>
        <w:t xml:space="preserve">            </w:t>
      </w:r>
      <w:r w:rsidRPr="0041134D">
        <w:rPr>
          <w:rFonts w:eastAsia="Times New Roman" w:cs="Tahoma"/>
          <w:sz w:val="22"/>
          <w:szCs w:val="22"/>
          <w:lang w:eastAsia="ar-SA"/>
        </w:rPr>
        <w:t>z podaniem całkowitego</w:t>
      </w:r>
      <w:r w:rsidR="004C2B8A" w:rsidRPr="0041134D">
        <w:rPr>
          <w:rFonts w:eastAsia="Times New Roman" w:cs="Tahoma"/>
          <w:sz w:val="22"/>
          <w:szCs w:val="22"/>
          <w:lang w:eastAsia="ar-SA"/>
        </w:rPr>
        <w:t xml:space="preserve"> wynagrodzenia </w:t>
      </w:r>
      <w:r w:rsidRPr="0041134D">
        <w:rPr>
          <w:rFonts w:eastAsia="Times New Roman" w:cs="Tahoma"/>
          <w:sz w:val="22"/>
          <w:szCs w:val="22"/>
          <w:lang w:eastAsia="ar-SA"/>
        </w:rPr>
        <w:t xml:space="preserve">Wykonawcy za realizację przedmiotu zamówienia. </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zaakceptowany wzór umowy,</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dowód wniesienia wadium</w:t>
      </w:r>
      <w:r w:rsidR="00CF5EB4" w:rsidRPr="0041134D">
        <w:rPr>
          <w:rFonts w:eastAsia="Times New Roman" w:cs="Tahoma"/>
          <w:sz w:val="22"/>
          <w:szCs w:val="22"/>
          <w:lang w:eastAsia="ar-SA"/>
        </w:rPr>
        <w:t xml:space="preserve"> (jeżeli dotyczy),</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pisemne zobowiązanie podmiotu trzeciego do oddania do dyspozycji niezbędnych zasobów na potrzeby real</w:t>
      </w:r>
      <w:r w:rsidR="00CF5EB4" w:rsidRPr="0041134D">
        <w:rPr>
          <w:rFonts w:eastAsia="Times New Roman" w:cs="Tahoma"/>
          <w:sz w:val="22"/>
          <w:szCs w:val="22"/>
          <w:lang w:eastAsia="ar-SA"/>
        </w:rPr>
        <w:t>izacji zamówienia w oryginale (</w:t>
      </w:r>
      <w:r w:rsidRPr="0041134D">
        <w:rPr>
          <w:rFonts w:eastAsia="Times New Roman" w:cs="Tahoma"/>
          <w:sz w:val="22"/>
          <w:szCs w:val="22"/>
          <w:lang w:eastAsia="ar-SA"/>
        </w:rPr>
        <w:t>jeżeli dotyczy),</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pełnomocnictwo dla osób  podpisujących ofertę, jeżeli umocowanie osoby wskazanej w ofercie nie wynika z dokumentów rejestrowych (jeżeli dotyczy),</w:t>
      </w:r>
    </w:p>
    <w:p w:rsidR="00347320" w:rsidRDefault="007149EA" w:rsidP="00262B1F">
      <w:pPr>
        <w:spacing w:line="240" w:lineRule="auto"/>
        <w:ind w:left="993"/>
        <w:jc w:val="both"/>
        <w:rPr>
          <w:rFonts w:cs="Tahoma"/>
          <w:sz w:val="22"/>
          <w:szCs w:val="22"/>
          <w:lang w:eastAsia="ar-SA"/>
        </w:rPr>
      </w:pPr>
      <w:bookmarkStart w:id="8" w:name="_Toc473569712"/>
      <w:bookmarkStart w:id="9" w:name="_Toc477947262"/>
      <w:r w:rsidRPr="0041134D">
        <w:rPr>
          <w:rFonts w:cs="Tahoma"/>
          <w:sz w:val="22"/>
          <w:szCs w:val="22"/>
          <w:lang w:eastAsia="ar-SA"/>
        </w:rPr>
        <w:t xml:space="preserve">Pełnomocnictwo składane jest pod rygorem nieważności w postaci  elektronicznej opatrzonej </w:t>
      </w:r>
      <w:r w:rsidR="00347320">
        <w:rPr>
          <w:rFonts w:cs="Tahoma"/>
          <w:sz w:val="22"/>
          <w:szCs w:val="22"/>
          <w:lang w:eastAsia="ar-SA"/>
        </w:rPr>
        <w:t xml:space="preserve">  </w:t>
      </w:r>
      <w:r w:rsidRPr="0041134D">
        <w:rPr>
          <w:rFonts w:cs="Tahoma"/>
          <w:sz w:val="22"/>
          <w:szCs w:val="22"/>
          <w:lang w:eastAsia="ar-SA"/>
        </w:rPr>
        <w:t xml:space="preserve">kwalifikowanym </w:t>
      </w:r>
      <w:r w:rsidR="00347320">
        <w:rPr>
          <w:rFonts w:cs="Tahoma"/>
          <w:sz w:val="22"/>
          <w:szCs w:val="22"/>
          <w:lang w:eastAsia="ar-SA"/>
        </w:rPr>
        <w:t xml:space="preserve">  </w:t>
      </w:r>
      <w:r w:rsidRPr="0041134D">
        <w:rPr>
          <w:rFonts w:cs="Tahoma"/>
          <w:sz w:val="22"/>
          <w:szCs w:val="22"/>
          <w:lang w:eastAsia="ar-SA"/>
        </w:rPr>
        <w:t xml:space="preserve">podpisem </w:t>
      </w:r>
      <w:r w:rsidR="00347320">
        <w:rPr>
          <w:rFonts w:cs="Tahoma"/>
          <w:sz w:val="22"/>
          <w:szCs w:val="22"/>
          <w:lang w:eastAsia="ar-SA"/>
        </w:rPr>
        <w:t xml:space="preserve">  </w:t>
      </w:r>
      <w:r w:rsidRPr="0041134D">
        <w:rPr>
          <w:rFonts w:cs="Tahoma"/>
          <w:sz w:val="22"/>
          <w:szCs w:val="22"/>
          <w:lang w:eastAsia="ar-SA"/>
        </w:rPr>
        <w:t xml:space="preserve">elektronicznym </w:t>
      </w:r>
      <w:r w:rsidR="00347320">
        <w:rPr>
          <w:rFonts w:cs="Tahoma"/>
          <w:sz w:val="22"/>
          <w:szCs w:val="22"/>
          <w:lang w:eastAsia="ar-SA"/>
        </w:rPr>
        <w:t xml:space="preserve">  </w:t>
      </w:r>
      <w:r w:rsidRPr="0041134D">
        <w:rPr>
          <w:rFonts w:cs="Tahoma"/>
          <w:sz w:val="22"/>
          <w:szCs w:val="22"/>
          <w:lang w:eastAsia="ar-SA"/>
        </w:rPr>
        <w:t xml:space="preserve">lub elektronicznej kopii </w:t>
      </w:r>
    </w:p>
    <w:p w:rsidR="007149EA" w:rsidRPr="0041134D" w:rsidRDefault="007149EA" w:rsidP="007149EA">
      <w:pPr>
        <w:spacing w:line="240" w:lineRule="auto"/>
        <w:ind w:left="993"/>
        <w:jc w:val="both"/>
        <w:rPr>
          <w:rFonts w:cs="Tahoma"/>
          <w:sz w:val="22"/>
          <w:szCs w:val="22"/>
          <w:lang w:eastAsia="ar-SA"/>
        </w:rPr>
      </w:pPr>
      <w:r w:rsidRPr="0041134D">
        <w:rPr>
          <w:rFonts w:cs="Tahoma"/>
          <w:sz w:val="22"/>
          <w:szCs w:val="22"/>
          <w:lang w:eastAsia="ar-SA"/>
        </w:rPr>
        <w:t>poświadczonej za zgodność z oryginałem  kwalifikowanym podpisem elektronicznym przez notariusza.</w:t>
      </w:r>
    </w:p>
    <w:p w:rsidR="007149EA" w:rsidRPr="0041134D" w:rsidRDefault="007149EA" w:rsidP="007149EA">
      <w:pPr>
        <w:spacing w:line="240" w:lineRule="auto"/>
        <w:ind w:left="993"/>
        <w:jc w:val="both"/>
        <w:rPr>
          <w:rFonts w:cs="Tahoma"/>
          <w:sz w:val="22"/>
          <w:szCs w:val="22"/>
          <w:lang w:eastAsia="ar-SA"/>
        </w:rPr>
      </w:pPr>
    </w:p>
    <w:bookmarkEnd w:id="8"/>
    <w:bookmarkEnd w:id="9"/>
    <w:p w:rsidR="007149EA" w:rsidRPr="0041134D" w:rsidRDefault="007149EA" w:rsidP="00963455">
      <w:pPr>
        <w:pStyle w:val="Akapitzlist"/>
        <w:widowControl w:val="0"/>
        <w:numPr>
          <w:ilvl w:val="1"/>
          <w:numId w:val="17"/>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Jeżeli wykonawca ma siedzibę lub miej</w:t>
      </w:r>
      <w:r w:rsidR="009078B3" w:rsidRPr="0041134D">
        <w:rPr>
          <w:rFonts w:ascii="CG Omega" w:hAnsi="CG Omega" w:cs="Tahoma"/>
          <w:b w:val="0"/>
          <w:sz w:val="22"/>
          <w:szCs w:val="22"/>
        </w:rPr>
        <w:t>sce zamieszkania poza granicami</w:t>
      </w:r>
      <w:r w:rsidRPr="0041134D">
        <w:rPr>
          <w:rFonts w:ascii="CG Omega" w:hAnsi="CG Omega" w:cs="Tahoma"/>
          <w:b w:val="0"/>
          <w:sz w:val="22"/>
          <w:szCs w:val="22"/>
        </w:rPr>
        <w:t xml:space="preserve"> Rzeczypospolitej Polskiej, zamia</w:t>
      </w:r>
      <w:r w:rsidR="009078B3" w:rsidRPr="0041134D">
        <w:rPr>
          <w:rFonts w:ascii="CG Omega" w:hAnsi="CG Omega" w:cs="Tahoma"/>
          <w:b w:val="0"/>
          <w:sz w:val="22"/>
          <w:szCs w:val="22"/>
        </w:rPr>
        <w:t>st dokumentów, o których mowa  powyżej</w:t>
      </w:r>
      <w:r w:rsidR="0014681F" w:rsidRPr="0041134D">
        <w:rPr>
          <w:rFonts w:ascii="CG Omega" w:hAnsi="CG Omega" w:cs="Tahoma"/>
          <w:b w:val="0"/>
          <w:sz w:val="22"/>
          <w:szCs w:val="22"/>
        </w:rPr>
        <w:t xml:space="preserve"> (jeżeli dotyczy)</w:t>
      </w:r>
      <w:r w:rsidRPr="0041134D">
        <w:rPr>
          <w:rFonts w:ascii="CG Omega" w:hAnsi="CG Omega" w:cs="Tahoma"/>
          <w:b w:val="0"/>
          <w:sz w:val="22"/>
          <w:szCs w:val="22"/>
        </w:rPr>
        <w:t>:</w:t>
      </w:r>
    </w:p>
    <w:p w:rsidR="007149EA" w:rsidRDefault="007149EA" w:rsidP="00ED1691">
      <w:pPr>
        <w:widowControl w:val="0"/>
        <w:numPr>
          <w:ilvl w:val="0"/>
          <w:numId w:val="6"/>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składa informac</w:t>
      </w:r>
      <w:r w:rsidR="0014681F" w:rsidRPr="0041134D">
        <w:rPr>
          <w:rFonts w:eastAsia="Times New Roman" w:cs="Tahoma"/>
          <w:sz w:val="22"/>
          <w:szCs w:val="22"/>
          <w:lang w:eastAsia="ar-SA"/>
        </w:rPr>
        <w:t>ję z odpowiedniego rejestru sądowego</w:t>
      </w:r>
      <w:r w:rsidRPr="0041134D">
        <w:rPr>
          <w:rFonts w:eastAsia="Times New Roman" w:cs="Tahoma"/>
          <w:sz w:val="22"/>
          <w:szCs w:val="22"/>
          <w:lang w:eastAsia="ar-SA"/>
        </w:rPr>
        <w:t>, w przypadku braku takiego rejestru, inny równoważny dokument wydany przez właściwy organ sądowy lub administracyjny kraju, w którym wykonawca ma siedzibę lub miejsce zamies</w:t>
      </w:r>
      <w:r w:rsidR="0014681F" w:rsidRPr="0041134D">
        <w:rPr>
          <w:rFonts w:eastAsia="Times New Roman" w:cs="Tahoma"/>
          <w:sz w:val="22"/>
          <w:szCs w:val="22"/>
          <w:lang w:eastAsia="ar-SA"/>
        </w:rPr>
        <w:t xml:space="preserve">zkania lub miejsce zamieszkania, </w:t>
      </w:r>
      <w:r w:rsidRPr="0041134D">
        <w:rPr>
          <w:rFonts w:eastAsia="Times New Roman" w:cs="Tahoma"/>
          <w:sz w:val="22"/>
          <w:szCs w:val="22"/>
          <w:lang w:eastAsia="ar-SA"/>
        </w:rPr>
        <w:t>w zakresi</w:t>
      </w:r>
      <w:r w:rsidR="0014681F" w:rsidRPr="0041134D">
        <w:rPr>
          <w:rFonts w:eastAsia="Times New Roman" w:cs="Tahoma"/>
          <w:sz w:val="22"/>
          <w:szCs w:val="22"/>
          <w:lang w:eastAsia="ar-SA"/>
        </w:rPr>
        <w:t>e informacji z Krajowego Rejestru Karnego</w:t>
      </w:r>
      <w:r w:rsidRPr="0041134D">
        <w:rPr>
          <w:rFonts w:eastAsia="Times New Roman" w:cs="Tahoma"/>
          <w:sz w:val="22"/>
          <w:szCs w:val="22"/>
          <w:lang w:eastAsia="ar-SA"/>
        </w:rPr>
        <w:t>,</w:t>
      </w:r>
    </w:p>
    <w:p w:rsidR="00262B1F" w:rsidRPr="0041134D" w:rsidRDefault="00762735" w:rsidP="00ED1691">
      <w:pPr>
        <w:widowControl w:val="0"/>
        <w:numPr>
          <w:ilvl w:val="0"/>
          <w:numId w:val="6"/>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Pr>
          <w:rFonts w:eastAsia="Times New Roman" w:cs="Tahoma"/>
          <w:sz w:val="22"/>
          <w:szCs w:val="22"/>
          <w:lang w:eastAsia="ar-SA"/>
        </w:rPr>
        <w:t xml:space="preserve">składa </w:t>
      </w:r>
      <w:r w:rsidR="00262B1F">
        <w:rPr>
          <w:rFonts w:eastAsia="Times New Roman" w:cs="Tahoma"/>
          <w:sz w:val="22"/>
          <w:szCs w:val="22"/>
          <w:lang w:eastAsia="ar-SA"/>
        </w:rPr>
        <w:t>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7149EA" w:rsidRPr="00762735" w:rsidRDefault="007149EA" w:rsidP="00762735">
      <w:pPr>
        <w:widowControl w:val="0"/>
        <w:numPr>
          <w:ilvl w:val="0"/>
          <w:numId w:val="6"/>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składa</w:t>
      </w:r>
      <w:r w:rsidR="00762735">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sidR="00762735">
        <w:rPr>
          <w:rFonts w:eastAsia="Times New Roman" w:cs="Tahoma"/>
          <w:sz w:val="22"/>
          <w:szCs w:val="22"/>
          <w:lang w:eastAsia="ar-SA"/>
        </w:rPr>
        <w:t xml:space="preserve"> potwierdzający, że Wykonawca nie zalega z opłacaniem składek na ubezpieczenie społeczne lub zdrowotne, o których mowa </w:t>
      </w:r>
      <w:r w:rsidR="006F5B68">
        <w:rPr>
          <w:rFonts w:eastAsia="Times New Roman" w:cs="Tahoma"/>
          <w:sz w:val="22"/>
          <w:szCs w:val="22"/>
          <w:lang w:eastAsia="ar-SA"/>
        </w:rPr>
        <w:t xml:space="preserve">    </w:t>
      </w:r>
      <w:r w:rsidR="00762735">
        <w:rPr>
          <w:rFonts w:eastAsia="Times New Roman" w:cs="Tahoma"/>
          <w:sz w:val="22"/>
          <w:szCs w:val="22"/>
          <w:lang w:eastAsia="ar-SA"/>
        </w:rPr>
        <w:t xml:space="preserve">w § 2 ust. 1 pkt. 5  rozporządzenia lub odpisu albo informacji z KRS lub </w:t>
      </w:r>
      <w:proofErr w:type="spellStart"/>
      <w:r w:rsidR="00762735">
        <w:rPr>
          <w:rFonts w:eastAsia="Times New Roman" w:cs="Tahoma"/>
          <w:sz w:val="22"/>
          <w:szCs w:val="22"/>
          <w:lang w:eastAsia="ar-SA"/>
        </w:rPr>
        <w:t>CEiIDG</w:t>
      </w:r>
      <w:proofErr w:type="spellEnd"/>
      <w:r w:rsidR="00762735">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7149EA" w:rsidRPr="0041134D" w:rsidRDefault="00762735" w:rsidP="00ED1691">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7149EA" w:rsidRDefault="007149EA" w:rsidP="00ED1691">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w:t>
      </w:r>
      <w:r w:rsidR="0014681F" w:rsidRPr="0041134D">
        <w:rPr>
          <w:rFonts w:eastAsia="Times New Roman" w:cs="Tahoma"/>
          <w:sz w:val="22"/>
          <w:szCs w:val="22"/>
          <w:lang w:eastAsia="ar-SA"/>
        </w:rPr>
        <w:t>,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4769F0" w:rsidRPr="0041134D" w:rsidRDefault="004769F0" w:rsidP="002052BC">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Dokument, o których mowa w pkt. 1 powinien być wystawiony</w:t>
      </w:r>
      <w:r w:rsidR="006F5B68">
        <w:rPr>
          <w:rFonts w:eastAsia="Times New Roman" w:cs="Tahoma"/>
          <w:sz w:val="22"/>
          <w:szCs w:val="22"/>
          <w:lang w:eastAsia="ar-SA"/>
        </w:rPr>
        <w:t xml:space="preserve"> nie wcześniej niż 6 miesięcy przed jego złożeniem</w:t>
      </w:r>
      <w:r>
        <w:rPr>
          <w:rFonts w:eastAsia="Times New Roman" w:cs="Tahoma"/>
          <w:sz w:val="22"/>
          <w:szCs w:val="22"/>
          <w:lang w:eastAsia="ar-SA"/>
        </w:rPr>
        <w:t xml:space="preserve">, natomiast dokumenty, o których mowa w pkt. 2 i 3 powinny być wystawione nie wcześniej niż 3 miesięcy przed jego złożeniem. </w:t>
      </w:r>
    </w:p>
    <w:p w:rsidR="002052BC" w:rsidRPr="00300CE9" w:rsidRDefault="007149EA" w:rsidP="002052BC">
      <w:pPr>
        <w:widowControl w:val="0"/>
        <w:numPr>
          <w:ilvl w:val="0"/>
          <w:numId w:val="6"/>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sidR="004769F0">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sidR="004769F0">
        <w:rPr>
          <w:rFonts w:eastAsia="Times New Roman" w:cs="Tahoma"/>
          <w:sz w:val="22"/>
          <w:szCs w:val="22"/>
          <w:lang w:eastAsia="ar-SA"/>
        </w:rPr>
        <w:t xml:space="preserve">kumentów, o których mowa powyżej </w:t>
      </w:r>
      <w:r w:rsidR="00D333F8">
        <w:rPr>
          <w:rFonts w:eastAsia="Times New Roman" w:cs="Tahoma"/>
          <w:sz w:val="22"/>
          <w:szCs w:val="22"/>
          <w:lang w:eastAsia="ar-SA"/>
        </w:rPr>
        <w:t>w pkt. 7.1</w:t>
      </w:r>
      <w:r w:rsidRPr="0041134D">
        <w:rPr>
          <w:rFonts w:eastAsia="Times New Roman" w:cs="Tahoma"/>
          <w:sz w:val="22"/>
          <w:szCs w:val="22"/>
          <w:lang w:eastAsia="ar-SA"/>
        </w:rPr>
        <w:t xml:space="preserve">, zastępuje się je </w:t>
      </w:r>
      <w:r w:rsidR="004769F0" w:rsidRPr="00D333F8">
        <w:rPr>
          <w:rFonts w:eastAsia="Times New Roman" w:cs="Tahoma"/>
          <w:sz w:val="22"/>
          <w:szCs w:val="22"/>
          <w:lang w:eastAsia="ar-SA"/>
        </w:rPr>
        <w:t xml:space="preserve">odpowiednio w całości lub w części </w:t>
      </w:r>
      <w:r w:rsidRPr="00D333F8">
        <w:rPr>
          <w:rFonts w:eastAsia="Times New Roman" w:cs="Tahoma"/>
          <w:sz w:val="22"/>
          <w:szCs w:val="22"/>
          <w:lang w:eastAsia="ar-SA"/>
        </w:rPr>
        <w:t>dokumentem zawierającym odpowiednio oświadczenie wykonawcy, ze wskazaniem osoby albo osób uprawnionych do jego reprezentacji, lub oświadczenie osoby, której doku</w:t>
      </w:r>
      <w:r w:rsidR="004769F0" w:rsidRPr="00D333F8">
        <w:rPr>
          <w:rFonts w:eastAsia="Times New Roman" w:cs="Tahoma"/>
          <w:sz w:val="22"/>
          <w:szCs w:val="22"/>
          <w:lang w:eastAsia="ar-SA"/>
        </w:rPr>
        <w:t>ment miał dotyczyć, złożone pod przysięgą,</w:t>
      </w:r>
      <w:r w:rsidRPr="00D333F8">
        <w:rPr>
          <w:rFonts w:eastAsia="Times New Roman" w:cs="Tahoma"/>
          <w:sz w:val="22"/>
          <w:szCs w:val="22"/>
          <w:lang w:eastAsia="ar-SA"/>
        </w:rPr>
        <w:t xml:space="preserve"> lub</w:t>
      </w:r>
      <w:r w:rsidR="00D333F8" w:rsidRPr="00D333F8">
        <w:rPr>
          <w:rFonts w:eastAsia="Times New Roman" w:cs="Tahoma"/>
          <w:sz w:val="22"/>
          <w:szCs w:val="22"/>
          <w:lang w:eastAsia="ar-SA"/>
        </w:rPr>
        <w:t xml:space="preserve">, jeżeli w kraju, w którym Wykonawca ma siedzibę  lub miejsce zamieszkania nie ma przepisów o oświadczeniu pod przysięgą, złożone </w:t>
      </w:r>
      <w:r w:rsidRPr="00D333F8">
        <w:rPr>
          <w:rFonts w:eastAsia="Times New Roman" w:cs="Tahoma"/>
          <w:sz w:val="22"/>
          <w:szCs w:val="22"/>
          <w:lang w:eastAsia="ar-SA"/>
        </w:rPr>
        <w:t xml:space="preserve">przed </w:t>
      </w:r>
      <w:r w:rsidR="00D333F8" w:rsidRPr="00D333F8">
        <w:rPr>
          <w:rFonts w:eastAsia="Times New Roman" w:cs="Tahoma"/>
          <w:sz w:val="22"/>
          <w:szCs w:val="22"/>
          <w:lang w:eastAsia="ar-SA"/>
        </w:rPr>
        <w:t>organem sądowym lub</w:t>
      </w:r>
      <w:r w:rsidRPr="00D333F8">
        <w:rPr>
          <w:rFonts w:eastAsia="Times New Roman" w:cs="Tahoma"/>
          <w:sz w:val="22"/>
          <w:szCs w:val="22"/>
          <w:lang w:eastAsia="ar-SA"/>
        </w:rPr>
        <w:t xml:space="preserve"> administracyjnym</w:t>
      </w:r>
      <w:r w:rsidR="00D333F8" w:rsidRPr="00D333F8">
        <w:rPr>
          <w:rFonts w:eastAsia="Times New Roman" w:cs="Tahoma"/>
          <w:sz w:val="22"/>
          <w:szCs w:val="22"/>
          <w:lang w:eastAsia="ar-SA"/>
        </w:rPr>
        <w:t xml:space="preserve">, notariuszem, </w:t>
      </w:r>
      <w:r w:rsidRPr="00D333F8">
        <w:rPr>
          <w:rFonts w:eastAsia="Times New Roman" w:cs="Tahoma"/>
          <w:sz w:val="22"/>
          <w:szCs w:val="22"/>
          <w:lang w:eastAsia="ar-SA"/>
        </w:rPr>
        <w:t>organem samorządu zawodowego lub gospodarczego</w:t>
      </w:r>
      <w:r w:rsidR="00D333F8" w:rsidRPr="00D333F8">
        <w:rPr>
          <w:rFonts w:eastAsia="Times New Roman" w:cs="Tahoma"/>
          <w:sz w:val="22"/>
          <w:szCs w:val="22"/>
          <w:lang w:eastAsia="ar-SA"/>
        </w:rPr>
        <w:t xml:space="preserve">, </w:t>
      </w:r>
      <w:r w:rsidRPr="00D333F8">
        <w:rPr>
          <w:rFonts w:eastAsia="Times New Roman" w:cs="Tahoma"/>
          <w:sz w:val="22"/>
          <w:szCs w:val="22"/>
          <w:lang w:eastAsia="ar-SA"/>
        </w:rPr>
        <w:t xml:space="preserve"> właściwym ze względu na siedzibę lub miejsce </w:t>
      </w:r>
      <w:r w:rsidRPr="00D333F8">
        <w:rPr>
          <w:rFonts w:eastAsia="Times New Roman" w:cs="Tahoma"/>
          <w:sz w:val="22"/>
          <w:szCs w:val="22"/>
          <w:lang w:eastAsia="ar-SA"/>
        </w:rPr>
        <w:lastRenderedPageBreak/>
        <w:t>zamieszkania wykonawcy</w:t>
      </w:r>
      <w:r w:rsidR="0014681F" w:rsidRPr="00D333F8">
        <w:rPr>
          <w:rFonts w:eastAsia="Times New Roman" w:cs="Tahoma"/>
          <w:sz w:val="22"/>
          <w:szCs w:val="22"/>
          <w:lang w:eastAsia="ar-SA"/>
        </w:rPr>
        <w:t xml:space="preserve">. </w:t>
      </w:r>
    </w:p>
    <w:p w:rsidR="007149EA" w:rsidRPr="0041134D" w:rsidRDefault="007149EA" w:rsidP="00ED1691">
      <w:pPr>
        <w:widowControl w:val="0"/>
        <w:numPr>
          <w:ilvl w:val="0"/>
          <w:numId w:val="6"/>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4681F" w:rsidRPr="0041134D" w:rsidRDefault="00E73D3D" w:rsidP="00ED1691">
      <w:pPr>
        <w:widowControl w:val="0"/>
        <w:numPr>
          <w:ilvl w:val="0"/>
          <w:numId w:val="6"/>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E73D3D" w:rsidRPr="0041134D" w:rsidRDefault="000301A5" w:rsidP="000301A5">
      <w:pPr>
        <w:widowControl w:val="0"/>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6)</w:t>
      </w:r>
      <w:r w:rsidR="00E73D3D" w:rsidRPr="0041134D">
        <w:rPr>
          <w:rFonts w:eastAsia="Times New Roman" w:cs="Tahoma"/>
          <w:sz w:val="22"/>
          <w:szCs w:val="22"/>
          <w:lang w:eastAsia="ar-SA"/>
        </w:rPr>
        <w:t xml:space="preserve">  </w:t>
      </w:r>
      <w:r w:rsidRPr="0041134D">
        <w:rPr>
          <w:rFonts w:eastAsia="Times New Roman" w:cs="Tahoma"/>
          <w:sz w:val="22"/>
          <w:szCs w:val="22"/>
          <w:lang w:eastAsia="ar-SA"/>
        </w:rPr>
        <w:tab/>
      </w:r>
      <w:r w:rsidR="00E73D3D" w:rsidRPr="0041134D">
        <w:rPr>
          <w:rFonts w:eastAsia="Times New Roman" w:cs="Tahoma"/>
          <w:sz w:val="22"/>
          <w:szCs w:val="22"/>
          <w:lang w:eastAsia="ar-SA"/>
        </w:rPr>
        <w:t>Wykonawca nie jest zobowiązany do złożenia podmiotowych środków dowodowych, które zamawiający posiada, jeżeli Wykonawca wskaże te środki oraz potwierdzi ich prawidłowość i aktualność.</w:t>
      </w:r>
    </w:p>
    <w:p w:rsidR="00E73D3D" w:rsidRPr="0041134D" w:rsidRDefault="000301A5" w:rsidP="000301A5">
      <w:pPr>
        <w:widowControl w:val="0"/>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7)</w:t>
      </w:r>
      <w:r w:rsidR="00E73D3D" w:rsidRPr="0041134D">
        <w:rPr>
          <w:rFonts w:eastAsia="Times New Roman" w:cs="Tahoma"/>
          <w:sz w:val="22"/>
          <w:szCs w:val="22"/>
          <w:lang w:eastAsia="ar-SA"/>
        </w:rPr>
        <w:t xml:space="preserve"> </w:t>
      </w:r>
      <w:r w:rsidRPr="0041134D">
        <w:rPr>
          <w:rFonts w:eastAsia="Times New Roman" w:cs="Tahoma"/>
          <w:sz w:val="22"/>
          <w:szCs w:val="22"/>
          <w:lang w:eastAsia="ar-SA"/>
        </w:rPr>
        <w:tab/>
      </w:r>
      <w:r w:rsidR="00E73D3D" w:rsidRPr="0041134D">
        <w:rPr>
          <w:rFonts w:eastAsia="Times New Roman" w:cs="Tahoma"/>
          <w:sz w:val="22"/>
          <w:szCs w:val="22"/>
          <w:lang w:eastAsia="ar-SA"/>
        </w:rPr>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w:t>
      </w:r>
      <w:r w:rsidRPr="0041134D">
        <w:rPr>
          <w:rFonts w:eastAsia="Times New Roman" w:cs="Tahoma"/>
          <w:sz w:val="22"/>
          <w:szCs w:val="22"/>
          <w:lang w:eastAsia="ar-SA"/>
        </w:rPr>
        <w:t xml:space="preserve">amawiający od Wykonawcy, oraz  </w:t>
      </w:r>
      <w:r w:rsidR="00E73D3D" w:rsidRPr="0041134D">
        <w:rPr>
          <w:rFonts w:eastAsia="Times New Roman" w:cs="Tahoma"/>
          <w:sz w:val="22"/>
          <w:szCs w:val="22"/>
          <w:lang w:eastAsia="ar-SA"/>
        </w:rPr>
        <w:t>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347320" w:rsidRDefault="00347320" w:rsidP="00300CE9">
      <w:pPr>
        <w:spacing w:line="240" w:lineRule="auto"/>
        <w:rPr>
          <w:rFonts w:cs="Tahoma"/>
          <w:b/>
          <w:smallCaps/>
          <w:sz w:val="22"/>
          <w:szCs w:val="22"/>
          <w:u w:val="thick"/>
        </w:rPr>
      </w:pPr>
      <w:bookmarkStart w:id="10" w:name="_Toc473569720"/>
      <w:bookmarkStart w:id="11" w:name="_Toc477947266"/>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006C10A2"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7149EA" w:rsidRPr="0041134D" w:rsidRDefault="007149EA" w:rsidP="007149EA">
      <w:pPr>
        <w:spacing w:line="240" w:lineRule="auto"/>
        <w:jc w:val="center"/>
        <w:rPr>
          <w:rFonts w:cs="Tahoma"/>
          <w:b/>
          <w:smallCaps/>
          <w:sz w:val="22"/>
          <w:szCs w:val="22"/>
        </w:rPr>
      </w:pPr>
    </w:p>
    <w:p w:rsidR="007149EA" w:rsidRPr="0041134D" w:rsidRDefault="006C10A2" w:rsidP="00963455">
      <w:pPr>
        <w:pStyle w:val="Akapitzlist"/>
        <w:numPr>
          <w:ilvl w:val="1"/>
          <w:numId w:val="28"/>
        </w:numPr>
        <w:jc w:val="both"/>
        <w:rPr>
          <w:rFonts w:ascii="CG Omega" w:hAnsi="CG Omega" w:cs="Tahoma"/>
          <w:b w:val="0"/>
          <w:sz w:val="22"/>
          <w:szCs w:val="22"/>
        </w:rPr>
      </w:pPr>
      <w:bookmarkStart w:id="13" w:name="_Toc473569722"/>
      <w:r w:rsidRPr="0041134D">
        <w:rPr>
          <w:rFonts w:ascii="CG Omega" w:hAnsi="CG Omega" w:cs="Tahoma"/>
          <w:b w:val="0"/>
          <w:sz w:val="22"/>
          <w:szCs w:val="22"/>
        </w:rPr>
        <w:t xml:space="preserve">   </w:t>
      </w:r>
      <w:r w:rsidR="006C4E2E" w:rsidRPr="0041134D">
        <w:rPr>
          <w:rFonts w:ascii="CG Omega" w:hAnsi="CG Omega" w:cs="Tahoma"/>
          <w:b w:val="0"/>
          <w:sz w:val="22"/>
          <w:szCs w:val="22"/>
        </w:rPr>
        <w:t>Zamawiający nie wymaga wniesienia wadium przetargowego</w:t>
      </w:r>
      <w:r w:rsidR="007149EA" w:rsidRPr="0041134D">
        <w:rPr>
          <w:rFonts w:ascii="CG Omega" w:hAnsi="CG Omega" w:cs="Tahoma"/>
          <w:b w:val="0"/>
          <w:sz w:val="22"/>
          <w:szCs w:val="22"/>
        </w:rPr>
        <w:t xml:space="preserve">.   </w:t>
      </w:r>
      <w:bookmarkEnd w:id="13"/>
    </w:p>
    <w:p w:rsidR="006C10A2" w:rsidRPr="0041134D" w:rsidRDefault="006C10A2" w:rsidP="006C10A2">
      <w:pPr>
        <w:jc w:val="both"/>
        <w:rPr>
          <w:rFonts w:cs="Tahoma"/>
          <w:sz w:val="22"/>
          <w:szCs w:val="22"/>
        </w:rPr>
      </w:pPr>
    </w:p>
    <w:p w:rsidR="007149EA" w:rsidRPr="0041134D" w:rsidRDefault="007149EA" w:rsidP="007149EA">
      <w:pPr>
        <w:spacing w:line="240" w:lineRule="auto"/>
        <w:jc w:val="center"/>
        <w:rPr>
          <w:rFonts w:cs="Tahoma"/>
          <w:b/>
          <w:sz w:val="22"/>
          <w:szCs w:val="22"/>
          <w:u w:val="thick"/>
        </w:rPr>
      </w:pPr>
      <w:bookmarkStart w:id="14" w:name="_Toc473569732"/>
      <w:bookmarkStart w:id="15" w:name="_Toc477947267"/>
      <w:r w:rsidRPr="0041134D">
        <w:rPr>
          <w:rFonts w:cs="Tahoma"/>
          <w:b/>
          <w:smallCaps/>
          <w:sz w:val="22"/>
          <w:szCs w:val="22"/>
          <w:u w:val="thick"/>
        </w:rPr>
        <w:t>Rozdział X</w:t>
      </w:r>
      <w:bookmarkStart w:id="16" w:name="_Toc473569733"/>
      <w:bookmarkEnd w:id="14"/>
      <w:r w:rsidR="006C10A2"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5"/>
      <w:bookmarkEnd w:id="16"/>
    </w:p>
    <w:p w:rsidR="007149EA" w:rsidRPr="0041134D" w:rsidRDefault="007149EA" w:rsidP="007149EA">
      <w:pPr>
        <w:spacing w:line="240" w:lineRule="auto"/>
        <w:jc w:val="center"/>
        <w:rPr>
          <w:rFonts w:cs="Tahoma"/>
          <w:sz w:val="22"/>
          <w:szCs w:val="22"/>
        </w:rPr>
      </w:pPr>
    </w:p>
    <w:p w:rsidR="007149EA" w:rsidRPr="0041134D" w:rsidRDefault="006C10A2" w:rsidP="007149EA">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r w:rsidRPr="0041134D">
        <w:rPr>
          <w:rFonts w:eastAsia="Times New Roman" w:cs="Tahoma"/>
          <w:spacing w:val="5"/>
          <w:sz w:val="22"/>
          <w:szCs w:val="22"/>
          <w:lang w:eastAsia="ar-SA"/>
        </w:rPr>
        <w:t>15</w:t>
      </w:r>
      <w:r w:rsidR="007149EA" w:rsidRPr="0041134D">
        <w:rPr>
          <w:rFonts w:eastAsia="Times New Roman" w:cs="Tahoma"/>
          <w:spacing w:val="5"/>
          <w:sz w:val="22"/>
          <w:szCs w:val="22"/>
          <w:lang w:eastAsia="ar-SA"/>
        </w:rPr>
        <w:t xml:space="preserve">.1 </w:t>
      </w:r>
      <w:r w:rsidR="007149EA" w:rsidRPr="0041134D">
        <w:rPr>
          <w:rFonts w:eastAsia="Times New Roman" w:cs="Tahoma"/>
          <w:spacing w:val="5"/>
          <w:sz w:val="22"/>
          <w:szCs w:val="22"/>
          <w:lang w:eastAsia="ar-SA"/>
        </w:rPr>
        <w:tab/>
        <w:t>W</w:t>
      </w:r>
      <w:r w:rsidR="007149EA" w:rsidRPr="0041134D">
        <w:rPr>
          <w:rFonts w:eastAsia="Times New Roman" w:cs="Tahoma"/>
          <w:spacing w:val="-7"/>
          <w:sz w:val="22"/>
          <w:szCs w:val="22"/>
          <w:lang w:eastAsia="ar-SA"/>
        </w:rPr>
        <w:t>y</w:t>
      </w:r>
      <w:r w:rsidR="007149EA" w:rsidRPr="0041134D">
        <w:rPr>
          <w:rFonts w:eastAsia="Times New Roman" w:cs="Tahoma"/>
          <w:sz w:val="22"/>
          <w:szCs w:val="22"/>
          <w:lang w:eastAsia="ar-SA"/>
        </w:rPr>
        <w:t>ko</w:t>
      </w:r>
      <w:r w:rsidR="007149EA" w:rsidRPr="0041134D">
        <w:rPr>
          <w:rFonts w:eastAsia="Times New Roman" w:cs="Tahoma"/>
          <w:spacing w:val="3"/>
          <w:sz w:val="22"/>
          <w:szCs w:val="22"/>
          <w:lang w:eastAsia="ar-SA"/>
        </w:rPr>
        <w:t>n</w:t>
      </w:r>
      <w:r w:rsidR="007149EA" w:rsidRPr="0041134D">
        <w:rPr>
          <w:rFonts w:eastAsia="Times New Roman" w:cs="Tahoma"/>
          <w:spacing w:val="-1"/>
          <w:sz w:val="22"/>
          <w:szCs w:val="22"/>
          <w:lang w:eastAsia="ar-SA"/>
        </w:rPr>
        <w:t>a</w:t>
      </w:r>
      <w:r w:rsidR="007149EA" w:rsidRPr="0041134D">
        <w:rPr>
          <w:rFonts w:eastAsia="Times New Roman" w:cs="Tahoma"/>
          <w:sz w:val="22"/>
          <w:szCs w:val="22"/>
          <w:lang w:eastAsia="ar-SA"/>
        </w:rPr>
        <w:t>w</w:t>
      </w:r>
      <w:r w:rsidR="007149EA" w:rsidRPr="0041134D">
        <w:rPr>
          <w:rFonts w:eastAsia="Times New Roman" w:cs="Tahoma"/>
          <w:spacing w:val="4"/>
          <w:sz w:val="22"/>
          <w:szCs w:val="22"/>
          <w:lang w:eastAsia="ar-SA"/>
        </w:rPr>
        <w:t>c</w:t>
      </w:r>
      <w:r w:rsidR="007149EA" w:rsidRPr="0041134D">
        <w:rPr>
          <w:rFonts w:eastAsia="Times New Roman" w:cs="Tahoma"/>
          <w:sz w:val="22"/>
          <w:szCs w:val="22"/>
          <w:lang w:eastAsia="ar-SA"/>
        </w:rPr>
        <w:t>y</w:t>
      </w:r>
      <w:r w:rsidR="007149EA" w:rsidRPr="0041134D">
        <w:rPr>
          <w:rFonts w:eastAsia="Times New Roman" w:cs="Tahoma"/>
          <w:spacing w:val="22"/>
          <w:sz w:val="22"/>
          <w:szCs w:val="22"/>
          <w:lang w:eastAsia="ar-SA"/>
        </w:rPr>
        <w:t xml:space="preserve"> </w:t>
      </w:r>
      <w:r w:rsidR="007149EA" w:rsidRPr="0041134D">
        <w:rPr>
          <w:rFonts w:eastAsia="Times New Roman" w:cs="Tahoma"/>
          <w:spacing w:val="1"/>
          <w:sz w:val="22"/>
          <w:szCs w:val="22"/>
          <w:lang w:eastAsia="ar-SA"/>
        </w:rPr>
        <w:t>p</w:t>
      </w:r>
      <w:r w:rsidR="007149EA" w:rsidRPr="0041134D">
        <w:rPr>
          <w:rFonts w:eastAsia="Times New Roman" w:cs="Tahoma"/>
          <w:sz w:val="22"/>
          <w:szCs w:val="22"/>
          <w:lang w:eastAsia="ar-SA"/>
        </w:rPr>
        <w:t>o</w:t>
      </w:r>
      <w:r w:rsidR="007149EA" w:rsidRPr="0041134D">
        <w:rPr>
          <w:rFonts w:eastAsia="Times New Roman" w:cs="Tahoma"/>
          <w:spacing w:val="2"/>
          <w:sz w:val="22"/>
          <w:szCs w:val="22"/>
          <w:lang w:eastAsia="ar-SA"/>
        </w:rPr>
        <w:t>z</w:t>
      </w:r>
      <w:r w:rsidR="007149EA" w:rsidRPr="0041134D">
        <w:rPr>
          <w:rFonts w:eastAsia="Times New Roman" w:cs="Tahoma"/>
          <w:sz w:val="22"/>
          <w:szCs w:val="22"/>
          <w:lang w:eastAsia="ar-SA"/>
        </w:rPr>
        <w:t>os</w:t>
      </w:r>
      <w:r w:rsidR="007149EA" w:rsidRPr="0041134D">
        <w:rPr>
          <w:rFonts w:eastAsia="Times New Roman" w:cs="Tahoma"/>
          <w:spacing w:val="1"/>
          <w:sz w:val="22"/>
          <w:szCs w:val="22"/>
          <w:lang w:eastAsia="ar-SA"/>
        </w:rPr>
        <w:t>t</w:t>
      </w:r>
      <w:r w:rsidR="007149EA" w:rsidRPr="0041134D">
        <w:rPr>
          <w:rFonts w:eastAsia="Times New Roman" w:cs="Tahoma"/>
          <w:spacing w:val="-1"/>
          <w:sz w:val="22"/>
          <w:szCs w:val="22"/>
          <w:lang w:eastAsia="ar-SA"/>
        </w:rPr>
        <w:t>a</w:t>
      </w:r>
      <w:r w:rsidR="007149EA" w:rsidRPr="0041134D">
        <w:rPr>
          <w:rFonts w:eastAsia="Times New Roman" w:cs="Tahoma"/>
          <w:spacing w:val="1"/>
          <w:sz w:val="22"/>
          <w:szCs w:val="22"/>
          <w:lang w:eastAsia="ar-SA"/>
        </w:rPr>
        <w:t>j</w:t>
      </w:r>
      <w:r w:rsidR="007149EA" w:rsidRPr="0041134D">
        <w:rPr>
          <w:rFonts w:eastAsia="Times New Roman" w:cs="Tahoma"/>
          <w:sz w:val="22"/>
          <w:szCs w:val="22"/>
          <w:lang w:eastAsia="ar-SA"/>
        </w:rPr>
        <w:t>ą</w:t>
      </w:r>
      <w:r w:rsidR="007149EA" w:rsidRPr="0041134D">
        <w:rPr>
          <w:rFonts w:eastAsia="Times New Roman" w:cs="Tahoma"/>
          <w:spacing w:val="29"/>
          <w:sz w:val="22"/>
          <w:szCs w:val="22"/>
          <w:lang w:eastAsia="ar-SA"/>
        </w:rPr>
        <w:t xml:space="preserve"> </w:t>
      </w:r>
      <w:r w:rsidR="007149EA" w:rsidRPr="0041134D">
        <w:rPr>
          <w:rFonts w:eastAsia="Times New Roman" w:cs="Tahoma"/>
          <w:spacing w:val="2"/>
          <w:sz w:val="22"/>
          <w:szCs w:val="22"/>
          <w:lang w:eastAsia="ar-SA"/>
        </w:rPr>
        <w:t>z</w:t>
      </w:r>
      <w:r w:rsidR="007149EA" w:rsidRPr="0041134D">
        <w:rPr>
          <w:rFonts w:eastAsia="Times New Roman" w:cs="Tahoma"/>
          <w:sz w:val="22"/>
          <w:szCs w:val="22"/>
          <w:lang w:eastAsia="ar-SA"/>
        </w:rPr>
        <w:t>w</w:t>
      </w:r>
      <w:r w:rsidR="007149EA" w:rsidRPr="0041134D">
        <w:rPr>
          <w:rFonts w:eastAsia="Times New Roman" w:cs="Tahoma"/>
          <w:spacing w:val="1"/>
          <w:sz w:val="22"/>
          <w:szCs w:val="22"/>
          <w:lang w:eastAsia="ar-SA"/>
        </w:rPr>
        <w:t>i</w:t>
      </w:r>
      <w:r w:rsidR="007149EA" w:rsidRPr="0041134D">
        <w:rPr>
          <w:rFonts w:eastAsia="Times New Roman" w:cs="Tahoma"/>
          <w:spacing w:val="-1"/>
          <w:sz w:val="22"/>
          <w:szCs w:val="22"/>
          <w:lang w:eastAsia="ar-SA"/>
        </w:rPr>
        <w:t>ą</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a</w:t>
      </w:r>
      <w:r w:rsidR="007149EA" w:rsidRPr="0041134D">
        <w:rPr>
          <w:rFonts w:eastAsia="Times New Roman" w:cs="Tahoma"/>
          <w:sz w:val="22"/>
          <w:szCs w:val="22"/>
          <w:lang w:eastAsia="ar-SA"/>
        </w:rPr>
        <w:t>ni</w:t>
      </w:r>
      <w:r w:rsidR="007149EA" w:rsidRPr="0041134D">
        <w:rPr>
          <w:rFonts w:eastAsia="Times New Roman" w:cs="Tahoma"/>
          <w:spacing w:val="30"/>
          <w:sz w:val="22"/>
          <w:szCs w:val="22"/>
          <w:lang w:eastAsia="ar-SA"/>
        </w:rPr>
        <w:t xml:space="preserve"> </w:t>
      </w:r>
      <w:r w:rsidR="007149EA" w:rsidRPr="0041134D">
        <w:rPr>
          <w:rFonts w:eastAsia="Times New Roman" w:cs="Tahoma"/>
          <w:spacing w:val="2"/>
          <w:w w:val="99"/>
          <w:sz w:val="22"/>
          <w:szCs w:val="22"/>
          <w:lang w:eastAsia="ar-SA"/>
        </w:rPr>
        <w:t>z</w:t>
      </w:r>
      <w:r w:rsidR="007149EA" w:rsidRPr="0041134D">
        <w:rPr>
          <w:rFonts w:eastAsia="Times New Roman" w:cs="Tahoma"/>
          <w:spacing w:val="1"/>
          <w:w w:val="99"/>
          <w:sz w:val="22"/>
          <w:szCs w:val="22"/>
          <w:lang w:eastAsia="ar-SA"/>
        </w:rPr>
        <w:t>ł</w:t>
      </w:r>
      <w:r w:rsidR="007149EA" w:rsidRPr="0041134D">
        <w:rPr>
          <w:rFonts w:eastAsia="Times New Roman" w:cs="Tahoma"/>
          <w:spacing w:val="-2"/>
          <w:w w:val="99"/>
          <w:sz w:val="22"/>
          <w:szCs w:val="22"/>
          <w:lang w:eastAsia="ar-SA"/>
        </w:rPr>
        <w:t>o</w:t>
      </w:r>
      <w:r w:rsidR="007149EA" w:rsidRPr="0041134D">
        <w:rPr>
          <w:rFonts w:eastAsia="Times New Roman" w:cs="Tahoma"/>
          <w:spacing w:val="2"/>
          <w:w w:val="79"/>
          <w:sz w:val="22"/>
          <w:szCs w:val="22"/>
          <w:lang w:eastAsia="ar-SA"/>
        </w:rPr>
        <w:t>ż</w:t>
      </w:r>
      <w:r w:rsidR="007149EA" w:rsidRPr="0041134D">
        <w:rPr>
          <w:rFonts w:eastAsia="Times New Roman" w:cs="Tahoma"/>
          <w:w w:val="99"/>
          <w:sz w:val="22"/>
          <w:szCs w:val="22"/>
          <w:lang w:eastAsia="ar-SA"/>
        </w:rPr>
        <w:t>oną</w:t>
      </w:r>
      <w:r w:rsidR="007149EA" w:rsidRPr="0041134D">
        <w:rPr>
          <w:rFonts w:eastAsia="Times New Roman" w:cs="Tahoma"/>
          <w:sz w:val="22"/>
          <w:szCs w:val="22"/>
          <w:lang w:eastAsia="ar-SA"/>
        </w:rPr>
        <w:t xml:space="preserve"> </w:t>
      </w:r>
      <w:r w:rsidR="007149EA" w:rsidRPr="0041134D">
        <w:rPr>
          <w:rFonts w:eastAsia="Times New Roman" w:cs="Tahoma"/>
          <w:spacing w:val="1"/>
          <w:sz w:val="22"/>
          <w:szCs w:val="22"/>
          <w:lang w:eastAsia="ar-SA"/>
        </w:rPr>
        <w:t>p</w:t>
      </w:r>
      <w:r w:rsidR="007149EA" w:rsidRPr="0041134D">
        <w:rPr>
          <w:rFonts w:eastAsia="Times New Roman" w:cs="Tahoma"/>
          <w:sz w:val="22"/>
          <w:szCs w:val="22"/>
          <w:lang w:eastAsia="ar-SA"/>
        </w:rPr>
        <w:t>r</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z</w:t>
      </w:r>
      <w:r w:rsidR="007149EA" w:rsidRPr="0041134D">
        <w:rPr>
          <w:rFonts w:eastAsia="Times New Roman" w:cs="Tahoma"/>
          <w:spacing w:val="35"/>
          <w:sz w:val="22"/>
          <w:szCs w:val="22"/>
          <w:lang w:eastAsia="ar-SA"/>
        </w:rPr>
        <w:t xml:space="preserve"> </w:t>
      </w:r>
      <w:r w:rsidR="007149EA" w:rsidRPr="0041134D">
        <w:rPr>
          <w:rFonts w:eastAsia="Times New Roman" w:cs="Tahoma"/>
          <w:spacing w:val="-2"/>
          <w:sz w:val="22"/>
          <w:szCs w:val="22"/>
          <w:lang w:eastAsia="ar-SA"/>
        </w:rPr>
        <w:t>s</w:t>
      </w:r>
      <w:r w:rsidR="007149EA" w:rsidRPr="0041134D">
        <w:rPr>
          <w:rFonts w:eastAsia="Times New Roman" w:cs="Tahoma"/>
          <w:spacing w:val="1"/>
          <w:sz w:val="22"/>
          <w:szCs w:val="22"/>
          <w:lang w:eastAsia="ar-SA"/>
        </w:rPr>
        <w:t>i</w:t>
      </w:r>
      <w:r w:rsidR="007149EA" w:rsidRPr="0041134D">
        <w:rPr>
          <w:rFonts w:eastAsia="Times New Roman" w:cs="Tahoma"/>
          <w:spacing w:val="-1"/>
          <w:sz w:val="22"/>
          <w:szCs w:val="22"/>
          <w:lang w:eastAsia="ar-SA"/>
        </w:rPr>
        <w:t>e</w:t>
      </w:r>
      <w:r w:rsidR="007149EA" w:rsidRPr="0041134D">
        <w:rPr>
          <w:rFonts w:eastAsia="Times New Roman" w:cs="Tahoma"/>
          <w:spacing w:val="1"/>
          <w:sz w:val="22"/>
          <w:szCs w:val="22"/>
          <w:lang w:eastAsia="ar-SA"/>
        </w:rPr>
        <w:t>bi</w:t>
      </w:r>
      <w:r w:rsidR="007149EA" w:rsidRPr="0041134D">
        <w:rPr>
          <w:rFonts w:eastAsia="Times New Roman" w:cs="Tahoma"/>
          <w:sz w:val="22"/>
          <w:szCs w:val="22"/>
          <w:lang w:eastAsia="ar-SA"/>
        </w:rPr>
        <w:t>e</w:t>
      </w:r>
      <w:r w:rsidR="007149EA" w:rsidRPr="0041134D">
        <w:rPr>
          <w:rFonts w:eastAsia="Times New Roman" w:cs="Tahoma"/>
          <w:spacing w:val="32"/>
          <w:sz w:val="22"/>
          <w:szCs w:val="22"/>
          <w:lang w:eastAsia="ar-SA"/>
        </w:rPr>
        <w:t xml:space="preserve"> </w:t>
      </w:r>
      <w:r w:rsidR="007149EA" w:rsidRPr="0041134D">
        <w:rPr>
          <w:rFonts w:eastAsia="Times New Roman" w:cs="Tahoma"/>
          <w:sz w:val="22"/>
          <w:szCs w:val="22"/>
          <w:lang w:eastAsia="ar-SA"/>
        </w:rPr>
        <w:t>of</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r</w:t>
      </w:r>
      <w:r w:rsidR="007149EA" w:rsidRPr="0041134D">
        <w:rPr>
          <w:rFonts w:eastAsia="Times New Roman" w:cs="Tahoma"/>
          <w:spacing w:val="1"/>
          <w:sz w:val="22"/>
          <w:szCs w:val="22"/>
          <w:lang w:eastAsia="ar-SA"/>
        </w:rPr>
        <w:t>t</w:t>
      </w:r>
      <w:r w:rsidR="007149EA" w:rsidRPr="0041134D">
        <w:rPr>
          <w:rFonts w:eastAsia="Times New Roman" w:cs="Tahoma"/>
          <w:sz w:val="22"/>
          <w:szCs w:val="22"/>
          <w:lang w:eastAsia="ar-SA"/>
        </w:rPr>
        <w:t>ą</w:t>
      </w:r>
      <w:r w:rsidR="007149EA" w:rsidRPr="0041134D">
        <w:rPr>
          <w:rFonts w:eastAsia="Times New Roman" w:cs="Tahoma"/>
          <w:spacing w:val="32"/>
          <w:sz w:val="22"/>
          <w:szCs w:val="22"/>
          <w:lang w:eastAsia="ar-SA"/>
        </w:rPr>
        <w:t xml:space="preserve"> </w:t>
      </w:r>
      <w:r w:rsidR="007149EA" w:rsidRPr="0041134D">
        <w:rPr>
          <w:rFonts w:eastAsia="Times New Roman" w:cs="Tahoma"/>
          <w:spacing w:val="3"/>
          <w:sz w:val="22"/>
          <w:szCs w:val="22"/>
          <w:lang w:eastAsia="ar-SA"/>
        </w:rPr>
        <w:t>p</w:t>
      </w:r>
      <w:r w:rsidR="007149EA" w:rsidRPr="0041134D">
        <w:rPr>
          <w:rFonts w:eastAsia="Times New Roman" w:cs="Tahoma"/>
          <w:sz w:val="22"/>
          <w:szCs w:val="22"/>
          <w:lang w:eastAsia="ar-SA"/>
        </w:rPr>
        <w:t>r</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z</w:t>
      </w:r>
      <w:r w:rsidR="007149EA" w:rsidRPr="0041134D">
        <w:rPr>
          <w:rFonts w:eastAsia="Times New Roman" w:cs="Tahoma"/>
          <w:spacing w:val="35"/>
          <w:sz w:val="22"/>
          <w:szCs w:val="22"/>
          <w:lang w:eastAsia="ar-SA"/>
        </w:rPr>
        <w:t xml:space="preserve"> </w:t>
      </w:r>
      <w:r w:rsidR="007149EA" w:rsidRPr="0041134D">
        <w:rPr>
          <w:rFonts w:eastAsia="Times New Roman" w:cs="Tahoma"/>
          <w:sz w:val="22"/>
          <w:szCs w:val="22"/>
          <w:lang w:eastAsia="ar-SA"/>
        </w:rPr>
        <w:t>okr</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s</w:t>
      </w:r>
      <w:r w:rsidR="007149EA" w:rsidRPr="0041134D">
        <w:rPr>
          <w:rFonts w:eastAsia="Times New Roman" w:cs="Tahoma"/>
          <w:spacing w:val="34"/>
          <w:sz w:val="22"/>
          <w:szCs w:val="22"/>
          <w:lang w:eastAsia="ar-SA"/>
        </w:rPr>
        <w:t xml:space="preserve"> </w:t>
      </w:r>
      <w:r w:rsidR="007149EA" w:rsidRPr="0041134D">
        <w:rPr>
          <w:rFonts w:eastAsia="Times New Roman" w:cs="Tahoma"/>
          <w:sz w:val="22"/>
          <w:szCs w:val="22"/>
          <w:lang w:eastAsia="ar-SA"/>
        </w:rPr>
        <w:t>30</w:t>
      </w:r>
      <w:r w:rsidR="007149EA" w:rsidRPr="0041134D">
        <w:rPr>
          <w:rFonts w:eastAsia="Times New Roman" w:cs="Tahoma"/>
          <w:spacing w:val="37"/>
          <w:sz w:val="22"/>
          <w:szCs w:val="22"/>
          <w:lang w:eastAsia="ar-SA"/>
        </w:rPr>
        <w:t xml:space="preserve"> </w:t>
      </w:r>
      <w:bookmarkStart w:id="17" w:name="_Toc473569734"/>
      <w:bookmarkStart w:id="18" w:name="_Toc477947268"/>
      <w:r w:rsidR="00903B24">
        <w:rPr>
          <w:rFonts w:eastAsia="Times New Roman" w:cs="Tahoma"/>
          <w:sz w:val="22"/>
          <w:szCs w:val="22"/>
          <w:lang w:eastAsia="ar-SA"/>
        </w:rPr>
        <w:t>dni, tj. do dnia 14.04</w:t>
      </w:r>
      <w:r w:rsidR="00347320">
        <w:rPr>
          <w:rFonts w:eastAsia="Times New Roman" w:cs="Tahoma"/>
          <w:sz w:val="22"/>
          <w:szCs w:val="22"/>
          <w:lang w:eastAsia="ar-SA"/>
        </w:rPr>
        <w:t>.2021 r.</w:t>
      </w:r>
    </w:p>
    <w:p w:rsidR="007149EA" w:rsidRPr="0041134D" w:rsidRDefault="006C10A2" w:rsidP="007149EA">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.2  </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Bieg terminu związania ofertą rozpoczyna się wraz z upływem terminu składania ofert.</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.3 </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.4 </w:t>
      </w:r>
      <w:r w:rsidR="007149EA"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Odmowa wyrażenia zgody na przedłużenie terminu związania ofertą nie powoduje utraty wadium.</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7149EA" w:rsidRPr="0041134D" w:rsidRDefault="007149EA" w:rsidP="007149EA">
      <w:pPr>
        <w:spacing w:line="240" w:lineRule="auto"/>
        <w:rPr>
          <w:rFonts w:cs="Tahoma"/>
          <w:b/>
          <w:smallCaps/>
          <w:sz w:val="22"/>
          <w:szCs w:val="22"/>
        </w:rPr>
      </w:pPr>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19" w:name="_Toc473569735"/>
      <w:bookmarkEnd w:id="17"/>
      <w:r w:rsidR="006C10A2"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9"/>
      <w:r w:rsidRPr="0041134D">
        <w:rPr>
          <w:rFonts w:cs="Tahoma"/>
          <w:b/>
          <w:sz w:val="22"/>
          <w:szCs w:val="22"/>
          <w:u w:val="thick"/>
        </w:rPr>
        <w:t>y</w:t>
      </w:r>
      <w:bookmarkEnd w:id="18"/>
    </w:p>
    <w:p w:rsidR="007149EA" w:rsidRPr="0041134D" w:rsidRDefault="007149EA" w:rsidP="007149EA">
      <w:pPr>
        <w:rPr>
          <w:rFonts w:cs="Tahoma"/>
          <w:b/>
          <w:i/>
          <w:sz w:val="22"/>
          <w:szCs w:val="22"/>
        </w:rPr>
      </w:pPr>
    </w:p>
    <w:p w:rsidR="006C10A2" w:rsidRPr="005E48BF" w:rsidRDefault="007149EA" w:rsidP="00963455">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Wykonawca może złożyć tylko jedną ofertę.</w:t>
      </w:r>
    </w:p>
    <w:p w:rsidR="006C10A2" w:rsidRPr="005E48BF" w:rsidRDefault="007149EA" w:rsidP="00963455">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lang w:eastAsia="pl-PL"/>
        </w:rPr>
        <w:lastRenderedPageBreak/>
        <w:t xml:space="preserve">Ofertę należy złożyć  z zachowaniem formy elektronicznej lub w postaci elektronicznej, opatrzoną  kwalifikowanym podpisem elektronicznym, podpisem zaufanym lub podpisem osobistym. </w:t>
      </w:r>
    </w:p>
    <w:p w:rsidR="006C10A2" w:rsidRPr="005E48BF" w:rsidRDefault="00251FD3" w:rsidP="00963455">
      <w:pPr>
        <w:pStyle w:val="Akapitzlist"/>
        <w:widowControl w:val="0"/>
        <w:numPr>
          <w:ilvl w:val="1"/>
          <w:numId w:val="29"/>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5E48BF">
        <w:rPr>
          <w:rFonts w:ascii="CG Omega" w:hAnsi="CG Omega" w:cs="Tahoma"/>
          <w:b w:val="0"/>
          <w:sz w:val="22"/>
          <w:szCs w:val="22"/>
          <w:lang w:eastAsia="pl-PL"/>
        </w:rPr>
        <w:t xml:space="preserve">Ofertę należy złożyć </w:t>
      </w:r>
      <w:r w:rsidR="007149EA" w:rsidRPr="005E48BF">
        <w:rPr>
          <w:rFonts w:ascii="CG Omega" w:hAnsi="CG Omega" w:cs="Tahoma"/>
          <w:b w:val="0"/>
          <w:sz w:val="22"/>
          <w:szCs w:val="22"/>
          <w:lang w:eastAsia="pl-PL"/>
        </w:rPr>
        <w:t xml:space="preserve">za pośrednictwem platformy zakupowej na stronie internetowej  pod adresem: </w:t>
      </w:r>
      <w:hyperlink r:id="rId17" w:history="1">
        <w:r w:rsidR="007149EA" w:rsidRPr="005E48BF">
          <w:rPr>
            <w:rStyle w:val="Hipercze"/>
            <w:rFonts w:ascii="CG Omega" w:hAnsi="CG Omega" w:cs="Tahoma"/>
            <w:b w:val="0"/>
            <w:color w:val="auto"/>
            <w:sz w:val="22"/>
            <w:szCs w:val="22"/>
          </w:rPr>
          <w:t>https://platformazakupowa.pl/wiazownica</w:t>
        </w:r>
      </w:hyperlink>
    </w:p>
    <w:p w:rsidR="006C10A2" w:rsidRPr="005E48BF" w:rsidRDefault="007149EA" w:rsidP="00963455">
      <w:pPr>
        <w:pStyle w:val="Akapitzlist"/>
        <w:widowControl w:val="0"/>
        <w:numPr>
          <w:ilvl w:val="1"/>
          <w:numId w:val="29"/>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5E48BF">
        <w:rPr>
          <w:rFonts w:ascii="CG Omega" w:hAnsi="CG Omega" w:cs="Tahoma"/>
          <w:b w:val="0"/>
          <w:sz w:val="22"/>
          <w:szCs w:val="22"/>
        </w:rPr>
        <w:t xml:space="preserve">Szczegółowa instrukcja dla Wykonawców dotycząca złożenia oferty znajduje się na stronie internetowej </w:t>
      </w:r>
      <w:hyperlink r:id="rId18" w:history="1">
        <w:r w:rsidRPr="005E48BF">
          <w:rPr>
            <w:rStyle w:val="Hipercze"/>
            <w:rFonts w:ascii="CG Omega" w:hAnsi="CG Omega" w:cs="Tahoma"/>
            <w:b w:val="0"/>
            <w:color w:val="auto"/>
            <w:sz w:val="22"/>
            <w:szCs w:val="22"/>
          </w:rPr>
          <w:t>https://platformazakupowa.pl/strona/45-instrukcje</w:t>
        </w:r>
      </w:hyperlink>
    </w:p>
    <w:p w:rsidR="006C10A2" w:rsidRPr="005E48BF" w:rsidRDefault="007149EA" w:rsidP="00963455">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rPr>
        <w:t xml:space="preserve">Wykonawca może za pośrednictwem „Platformy zakupowej”, przed upływem terminu  składania ofert zmienić lub wycofać ofertę. </w:t>
      </w:r>
      <w:r w:rsidRPr="005E48BF">
        <w:rPr>
          <w:rFonts w:ascii="CG Omega" w:hAnsi="CG Omega" w:cs="Tahoma"/>
          <w:b w:val="0"/>
          <w:sz w:val="22"/>
          <w:szCs w:val="22"/>
          <w:lang w:eastAsia="pl-PL"/>
        </w:rPr>
        <w:t>Po upływie terminu do składania ofert nie może skutecznie dokonać zmiany ani wycofać złożonej oferty.</w:t>
      </w:r>
    </w:p>
    <w:p w:rsidR="006C10A2" w:rsidRPr="005E48BF" w:rsidRDefault="007149EA" w:rsidP="00963455">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Wszelkie inne dokumenty sporządzone w języku obcym muszą zostać  przetłumaczone na język polski.</w:t>
      </w:r>
    </w:p>
    <w:p w:rsidR="007149EA" w:rsidRPr="005E48BF" w:rsidRDefault="007149EA" w:rsidP="00963455">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Oferta powinna być:</w:t>
      </w:r>
    </w:p>
    <w:p w:rsidR="007149EA" w:rsidRPr="005E48BF" w:rsidRDefault="007149EA" w:rsidP="00963455">
      <w:pPr>
        <w:pStyle w:val="Akapitzlist"/>
        <w:widowControl w:val="0"/>
        <w:numPr>
          <w:ilvl w:val="0"/>
          <w:numId w:val="30"/>
        </w:numPr>
        <w:tabs>
          <w:tab w:val="left" w:pos="851"/>
        </w:tabs>
        <w:autoSpaceDE w:val="0"/>
        <w:autoSpaceDN w:val="0"/>
        <w:adjustRightInd w:val="0"/>
        <w:ind w:right="11"/>
        <w:jc w:val="both"/>
        <w:rPr>
          <w:rFonts w:ascii="CG Omega" w:hAnsi="CG Omega" w:cs="Tahoma"/>
          <w:b w:val="0"/>
          <w:spacing w:val="1"/>
          <w:sz w:val="22"/>
          <w:szCs w:val="22"/>
        </w:rPr>
      </w:pPr>
      <w:r w:rsidRPr="005E48BF">
        <w:rPr>
          <w:rFonts w:ascii="CG Omega" w:hAnsi="CG Omega" w:cs="Tahoma"/>
          <w:b w:val="0"/>
          <w:spacing w:val="1"/>
          <w:sz w:val="22"/>
          <w:szCs w:val="22"/>
        </w:rPr>
        <w:t>sporządzona na podstawie formularzy stanowiących załączniki do SWZ,</w:t>
      </w:r>
    </w:p>
    <w:p w:rsidR="007149EA" w:rsidRPr="005E48BF" w:rsidRDefault="007149EA" w:rsidP="00963455">
      <w:pPr>
        <w:pStyle w:val="Akapitzlist"/>
        <w:widowControl w:val="0"/>
        <w:numPr>
          <w:ilvl w:val="0"/>
          <w:numId w:val="30"/>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5E48BF">
        <w:rPr>
          <w:rFonts w:ascii="CG Omega" w:hAnsi="CG Omega" w:cs="Tahoma"/>
          <w:b w:val="0"/>
          <w:spacing w:val="1"/>
          <w:sz w:val="22"/>
          <w:szCs w:val="22"/>
        </w:rPr>
        <w:t xml:space="preserve">złożona przy użyciu środków komunikacji elektronicznej na platformie  zakupowej zamawiającego - </w:t>
      </w:r>
      <w:hyperlink r:id="rId19" w:history="1">
        <w:r w:rsidRPr="005E48BF">
          <w:rPr>
            <w:rStyle w:val="Hipercze"/>
            <w:rFonts w:ascii="CG Omega" w:hAnsi="CG Omega" w:cs="Tahoma"/>
            <w:b w:val="0"/>
            <w:color w:val="auto"/>
            <w:sz w:val="22"/>
            <w:szCs w:val="22"/>
          </w:rPr>
          <w:t>https://platformazakupowa.pl/wiazownica</w:t>
        </w:r>
      </w:hyperlink>
      <w:r w:rsidRPr="005E48BF">
        <w:rPr>
          <w:rStyle w:val="Hipercze"/>
          <w:rFonts w:ascii="CG Omega" w:hAnsi="CG Omega" w:cs="Tahoma"/>
          <w:b w:val="0"/>
          <w:color w:val="auto"/>
          <w:sz w:val="22"/>
          <w:szCs w:val="22"/>
        </w:rPr>
        <w:t>,</w:t>
      </w:r>
    </w:p>
    <w:p w:rsidR="00984DA0" w:rsidRPr="005E48BF" w:rsidRDefault="007149EA" w:rsidP="00963455">
      <w:pPr>
        <w:pStyle w:val="Akapitzlist"/>
        <w:widowControl w:val="0"/>
        <w:numPr>
          <w:ilvl w:val="0"/>
          <w:numId w:val="30"/>
        </w:numPr>
        <w:tabs>
          <w:tab w:val="left" w:pos="1418"/>
        </w:tabs>
        <w:autoSpaceDE w:val="0"/>
        <w:autoSpaceDN w:val="0"/>
        <w:adjustRightInd w:val="0"/>
        <w:ind w:right="11"/>
        <w:jc w:val="both"/>
        <w:rPr>
          <w:rFonts w:ascii="CG Omega" w:hAnsi="CG Omega" w:cs="Tahoma"/>
          <w:b w:val="0"/>
          <w:spacing w:val="1"/>
          <w:sz w:val="22"/>
          <w:szCs w:val="22"/>
        </w:rPr>
      </w:pPr>
      <w:r w:rsidRPr="005E48BF">
        <w:rPr>
          <w:rFonts w:ascii="CG Omega" w:hAnsi="CG Omega" w:cs="Tahoma"/>
          <w:b w:val="0"/>
          <w:sz w:val="22"/>
          <w:szCs w:val="22"/>
        </w:rPr>
        <w:t>podpisana kwalifikowanym podpisem elektronicznym, lub podpisem zaufanym lub  podpisem osobistym przez upoważnioną osobę wykonawcy,</w:t>
      </w:r>
    </w:p>
    <w:p w:rsidR="00E704E0" w:rsidRPr="005E48BF" w:rsidRDefault="00E704E0" w:rsidP="00E704E0">
      <w:pPr>
        <w:pStyle w:val="Akapitzlist"/>
        <w:widowControl w:val="0"/>
        <w:tabs>
          <w:tab w:val="left" w:pos="1418"/>
        </w:tabs>
        <w:autoSpaceDE w:val="0"/>
        <w:autoSpaceDN w:val="0"/>
        <w:adjustRightInd w:val="0"/>
        <w:ind w:left="1440" w:right="11"/>
        <w:jc w:val="both"/>
        <w:rPr>
          <w:rFonts w:ascii="CG Omega" w:hAnsi="CG Omega" w:cs="Tahoma"/>
          <w:b w:val="0"/>
          <w:spacing w:val="1"/>
          <w:sz w:val="22"/>
          <w:szCs w:val="22"/>
        </w:rPr>
      </w:pPr>
    </w:p>
    <w:p w:rsidR="00517557" w:rsidRPr="005E48BF" w:rsidRDefault="00517557" w:rsidP="00E704E0">
      <w:pPr>
        <w:widowControl w:val="0"/>
        <w:autoSpaceDE w:val="0"/>
        <w:autoSpaceDN w:val="0"/>
        <w:adjustRightInd w:val="0"/>
        <w:ind w:right="12" w:firstLine="709"/>
        <w:jc w:val="both"/>
        <w:rPr>
          <w:rFonts w:cs="Tahoma"/>
          <w:b/>
          <w:sz w:val="22"/>
          <w:szCs w:val="22"/>
          <w:u w:val="thick"/>
        </w:rPr>
      </w:pPr>
      <w:r w:rsidRPr="005E48BF">
        <w:rPr>
          <w:rFonts w:cs="Tahoma"/>
          <w:b/>
          <w:sz w:val="22"/>
          <w:szCs w:val="22"/>
          <w:u w:val="thick"/>
        </w:rPr>
        <w:t xml:space="preserve"> i zawierać  następujące dokumenty: </w:t>
      </w:r>
    </w:p>
    <w:p w:rsidR="005A7BF5" w:rsidRPr="005E48BF" w:rsidRDefault="00517557" w:rsidP="00963455">
      <w:pPr>
        <w:pStyle w:val="Akapitzlist"/>
        <w:widowControl w:val="0"/>
        <w:numPr>
          <w:ilvl w:val="0"/>
          <w:numId w:val="37"/>
        </w:numPr>
        <w:autoSpaceDE w:val="0"/>
        <w:autoSpaceDN w:val="0"/>
        <w:adjustRightInd w:val="0"/>
        <w:ind w:right="12"/>
        <w:jc w:val="both"/>
        <w:rPr>
          <w:rFonts w:ascii="CG Omega" w:hAnsi="CG Omega" w:cs="Tahoma"/>
          <w:b w:val="0"/>
          <w:sz w:val="22"/>
          <w:szCs w:val="22"/>
        </w:rPr>
      </w:pPr>
      <w:r w:rsidRPr="005E48BF">
        <w:rPr>
          <w:rFonts w:ascii="CG Omega" w:hAnsi="CG Omega" w:cs="Tahoma"/>
          <w:b w:val="0"/>
          <w:sz w:val="22"/>
          <w:szCs w:val="22"/>
        </w:rPr>
        <w:t xml:space="preserve">Oświadczenie o którym mowa w art. 125 ust. 1 ustawy, </w:t>
      </w:r>
      <w:r w:rsidR="005A7BF5" w:rsidRPr="005E48BF">
        <w:rPr>
          <w:rFonts w:ascii="CG Omega" w:hAnsi="CG Omega" w:cs="Tahoma"/>
          <w:b w:val="0"/>
          <w:sz w:val="22"/>
          <w:szCs w:val="22"/>
        </w:rPr>
        <w:t>o braku  podstaw do wykluczenia z postępowania,</w:t>
      </w:r>
    </w:p>
    <w:p w:rsidR="005A7BF5" w:rsidRPr="005E48BF" w:rsidRDefault="005A7BF5" w:rsidP="00FB4D6C">
      <w:pPr>
        <w:pStyle w:val="Akapitzlist"/>
        <w:widowControl w:val="0"/>
        <w:autoSpaceDE w:val="0"/>
        <w:autoSpaceDN w:val="0"/>
        <w:adjustRightInd w:val="0"/>
        <w:ind w:left="1287" w:right="12"/>
        <w:jc w:val="both"/>
        <w:rPr>
          <w:rFonts w:ascii="CG Omega" w:hAnsi="CG Omega" w:cs="Tahoma"/>
          <w:b w:val="0"/>
          <w:sz w:val="22"/>
          <w:szCs w:val="22"/>
        </w:rPr>
      </w:pPr>
      <w:r w:rsidRPr="005E48BF">
        <w:rPr>
          <w:rFonts w:ascii="CG Omega" w:hAnsi="CG Omega" w:cs="Tahoma"/>
          <w:b w:val="0"/>
          <w:sz w:val="22"/>
          <w:szCs w:val="22"/>
        </w:rPr>
        <w:t xml:space="preserve">Oświadczenie stanowi dowód braku podstaw do wykluczenia na dzień składania ofert, tymczasowo  zastępujący  wymagane   przez   Zamawiającego   podmiotowe </w:t>
      </w:r>
    </w:p>
    <w:p w:rsidR="005A7BF5" w:rsidRPr="005E48BF" w:rsidRDefault="005A7BF5" w:rsidP="005A7BF5">
      <w:pPr>
        <w:pStyle w:val="Akapitzlist"/>
        <w:widowControl w:val="0"/>
        <w:autoSpaceDE w:val="0"/>
        <w:autoSpaceDN w:val="0"/>
        <w:adjustRightInd w:val="0"/>
        <w:ind w:left="1287" w:right="12"/>
        <w:jc w:val="both"/>
        <w:rPr>
          <w:rFonts w:ascii="CG Omega" w:hAnsi="CG Omega" w:cs="Tahoma"/>
          <w:b w:val="0"/>
          <w:sz w:val="22"/>
          <w:szCs w:val="22"/>
        </w:rPr>
      </w:pPr>
      <w:r w:rsidRPr="005E48BF">
        <w:rPr>
          <w:rFonts w:ascii="CG Omega" w:hAnsi="CG Omega" w:cs="Tahoma"/>
          <w:b w:val="0"/>
          <w:sz w:val="22"/>
          <w:szCs w:val="22"/>
        </w:rPr>
        <w:t>środki dowodowe.</w:t>
      </w:r>
    </w:p>
    <w:p w:rsidR="00517557" w:rsidRPr="005E48BF" w:rsidRDefault="00517557" w:rsidP="00963455">
      <w:pPr>
        <w:pStyle w:val="Akapitzlist"/>
        <w:widowControl w:val="0"/>
        <w:numPr>
          <w:ilvl w:val="0"/>
          <w:numId w:val="37"/>
        </w:numPr>
        <w:autoSpaceDE w:val="0"/>
        <w:autoSpaceDN w:val="0"/>
        <w:adjustRightInd w:val="0"/>
        <w:ind w:right="12"/>
        <w:jc w:val="both"/>
        <w:rPr>
          <w:rFonts w:ascii="CG Omega" w:hAnsi="CG Omega" w:cs="Tahoma"/>
          <w:b w:val="0"/>
          <w:sz w:val="22"/>
          <w:szCs w:val="22"/>
        </w:rPr>
      </w:pPr>
      <w:r w:rsidRPr="005E48BF">
        <w:rPr>
          <w:rFonts w:ascii="CG Omega" w:hAnsi="CG Omega" w:cs="Tahoma"/>
          <w:b w:val="0"/>
          <w:sz w:val="22"/>
          <w:szCs w:val="22"/>
        </w:rPr>
        <w:t>Formularz ofertowy przygotowany zgodnie ze wzorem podanym w zał. do SWZ      z podaniem całkowitego wynagrodzenia Wykonawcy za realizację przedmiotu zamówienia,</w:t>
      </w:r>
    </w:p>
    <w:p w:rsidR="00517557" w:rsidRPr="005E48BF" w:rsidRDefault="00517557" w:rsidP="00963455">
      <w:pPr>
        <w:pStyle w:val="Akapitzlist"/>
        <w:widowControl w:val="0"/>
        <w:numPr>
          <w:ilvl w:val="0"/>
          <w:numId w:val="37"/>
        </w:numPr>
        <w:autoSpaceDE w:val="0"/>
        <w:autoSpaceDN w:val="0"/>
        <w:adjustRightInd w:val="0"/>
        <w:ind w:right="12"/>
        <w:jc w:val="both"/>
        <w:rPr>
          <w:rFonts w:ascii="CG Omega" w:hAnsi="CG Omega" w:cs="Tahoma"/>
          <w:b w:val="0"/>
          <w:sz w:val="22"/>
          <w:szCs w:val="22"/>
        </w:rPr>
      </w:pPr>
      <w:r w:rsidRPr="005E48BF">
        <w:rPr>
          <w:rFonts w:ascii="CG Omega" w:hAnsi="CG Omega" w:cs="Tahoma"/>
          <w:b w:val="0"/>
          <w:sz w:val="22"/>
          <w:szCs w:val="22"/>
        </w:rPr>
        <w:t>zaakceptowany wzór umowy,</w:t>
      </w:r>
    </w:p>
    <w:p w:rsidR="00517557" w:rsidRPr="005E48BF" w:rsidRDefault="00517557" w:rsidP="00963455">
      <w:pPr>
        <w:pStyle w:val="Akapitzlist"/>
        <w:widowControl w:val="0"/>
        <w:numPr>
          <w:ilvl w:val="0"/>
          <w:numId w:val="37"/>
        </w:numPr>
        <w:autoSpaceDE w:val="0"/>
        <w:autoSpaceDN w:val="0"/>
        <w:adjustRightInd w:val="0"/>
        <w:ind w:right="12"/>
        <w:jc w:val="both"/>
        <w:rPr>
          <w:rFonts w:ascii="CG Omega" w:hAnsi="CG Omega" w:cs="Tahoma"/>
          <w:b w:val="0"/>
          <w:sz w:val="22"/>
          <w:szCs w:val="22"/>
        </w:rPr>
      </w:pPr>
      <w:r w:rsidRPr="005E48BF">
        <w:rPr>
          <w:rFonts w:ascii="CG Omega" w:hAnsi="CG Omega" w:cs="Tahoma"/>
          <w:b w:val="0"/>
          <w:sz w:val="22"/>
          <w:szCs w:val="22"/>
        </w:rPr>
        <w:t>dowód wniesienia wadium (jeżeli dotyczy),</w:t>
      </w:r>
    </w:p>
    <w:p w:rsidR="00517557" w:rsidRPr="005E48BF" w:rsidRDefault="00517557" w:rsidP="00963455">
      <w:pPr>
        <w:pStyle w:val="Akapitzlist"/>
        <w:widowControl w:val="0"/>
        <w:numPr>
          <w:ilvl w:val="0"/>
          <w:numId w:val="37"/>
        </w:numPr>
        <w:autoSpaceDE w:val="0"/>
        <w:autoSpaceDN w:val="0"/>
        <w:adjustRightInd w:val="0"/>
        <w:ind w:right="12"/>
        <w:jc w:val="both"/>
        <w:rPr>
          <w:rFonts w:ascii="CG Omega" w:hAnsi="CG Omega" w:cs="Tahoma"/>
          <w:b w:val="0"/>
          <w:sz w:val="22"/>
          <w:szCs w:val="22"/>
        </w:rPr>
      </w:pPr>
      <w:r w:rsidRPr="005E48BF">
        <w:rPr>
          <w:rFonts w:ascii="CG Omega" w:hAnsi="CG Omega" w:cs="Tahoma"/>
          <w:b w:val="0"/>
          <w:sz w:val="22"/>
          <w:szCs w:val="22"/>
        </w:rPr>
        <w:t>pisemne zobowiązanie podmiotu trzeciego do oddania do dyspozycji niezbędnych zasobów na potrzeby realizacji zamówienia w oryginale (jeżeli dotyczy),</w:t>
      </w:r>
    </w:p>
    <w:p w:rsidR="00517557" w:rsidRPr="005E48BF" w:rsidRDefault="00517557" w:rsidP="005E48BF">
      <w:pPr>
        <w:pStyle w:val="Akapitzlist"/>
        <w:widowControl w:val="0"/>
        <w:numPr>
          <w:ilvl w:val="0"/>
          <w:numId w:val="37"/>
        </w:numPr>
        <w:autoSpaceDE w:val="0"/>
        <w:autoSpaceDN w:val="0"/>
        <w:adjustRightInd w:val="0"/>
        <w:ind w:right="12"/>
        <w:jc w:val="both"/>
        <w:rPr>
          <w:rFonts w:ascii="CG Omega" w:hAnsi="CG Omega" w:cs="Tahoma"/>
          <w:b w:val="0"/>
          <w:sz w:val="22"/>
          <w:szCs w:val="22"/>
        </w:rPr>
      </w:pPr>
      <w:r w:rsidRPr="005E48BF">
        <w:rPr>
          <w:rFonts w:ascii="CG Omega" w:hAnsi="CG Omega" w:cs="Tahoma"/>
          <w:b w:val="0"/>
          <w:sz w:val="22"/>
          <w:szCs w:val="22"/>
        </w:rPr>
        <w:t>pełnomocnictwo dla osób  podpisujących ofertę, jeżeli umocowanie osoby wskazanej w ofercie nie wynika z dokumentów rejestrowych (jeżeli dotyczy),</w:t>
      </w:r>
    </w:p>
    <w:p w:rsidR="00517557" w:rsidRPr="005E48BF" w:rsidRDefault="00517557" w:rsidP="005E48BF">
      <w:pPr>
        <w:spacing w:line="240" w:lineRule="auto"/>
        <w:ind w:left="993"/>
        <w:jc w:val="both"/>
        <w:rPr>
          <w:rFonts w:cs="Tahoma"/>
          <w:sz w:val="22"/>
          <w:szCs w:val="22"/>
          <w:lang w:eastAsia="ar-SA"/>
        </w:rPr>
      </w:pPr>
      <w:r w:rsidRPr="005E48BF">
        <w:rPr>
          <w:rFonts w:cs="Tahoma"/>
          <w:sz w:val="22"/>
          <w:szCs w:val="22"/>
          <w:lang w:eastAsia="ar-SA"/>
        </w:rPr>
        <w:t>Pełnomocnictwo składane jest pod rygorem nieważności w postaci  elektronicznej opatrzonej kwalifikowanym podpisem elektronicznym lub elektronicznej kopii poświadczonej za zgodność z oryginałem  kwalifikowanym podpisem e</w:t>
      </w:r>
      <w:r w:rsidR="005E48BF" w:rsidRPr="005E48BF">
        <w:rPr>
          <w:rFonts w:cs="Tahoma"/>
          <w:sz w:val="22"/>
          <w:szCs w:val="22"/>
          <w:lang w:eastAsia="ar-SA"/>
        </w:rPr>
        <w:t>lektronicznym przez notariusza.</w:t>
      </w:r>
    </w:p>
    <w:p w:rsidR="003810E6" w:rsidRPr="005E48BF" w:rsidRDefault="003810E6" w:rsidP="00963455">
      <w:pPr>
        <w:pStyle w:val="Akapitzlist"/>
        <w:widowControl w:val="0"/>
        <w:numPr>
          <w:ilvl w:val="1"/>
          <w:numId w:val="29"/>
        </w:numPr>
        <w:tabs>
          <w:tab w:val="left" w:pos="1418"/>
        </w:tabs>
        <w:autoSpaceDE w:val="0"/>
        <w:autoSpaceDN w:val="0"/>
        <w:adjustRightInd w:val="0"/>
        <w:ind w:left="709" w:right="11" w:hanging="709"/>
        <w:jc w:val="both"/>
        <w:rPr>
          <w:rFonts w:ascii="CG Omega" w:hAnsi="CG Omega" w:cs="Tahoma"/>
          <w:b w:val="0"/>
          <w:spacing w:val="1"/>
          <w:sz w:val="22"/>
          <w:szCs w:val="22"/>
        </w:rPr>
      </w:pPr>
      <w:r w:rsidRPr="005E48BF">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7149EA" w:rsidRPr="005E48BF" w:rsidRDefault="007149EA" w:rsidP="00963455">
      <w:pPr>
        <w:pStyle w:val="Akapitzlist"/>
        <w:widowControl w:val="0"/>
        <w:numPr>
          <w:ilvl w:val="1"/>
          <w:numId w:val="29"/>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7149EA" w:rsidRPr="005E48BF" w:rsidRDefault="007149EA" w:rsidP="00963455">
      <w:pPr>
        <w:pStyle w:val="Akapitzlist"/>
        <w:widowControl w:val="0"/>
        <w:numPr>
          <w:ilvl w:val="1"/>
          <w:numId w:val="29"/>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Poświadczenia za zgodność z oryginałem  dokonuje odpowiednio Wykonawca, podmiot, na którego zdolnościach lub sytuacji  polega Wykonawca, Wykonawcy wspólnie ubiegający się o zamówienie albo Wykonawca, w zakresie dokumentów, które </w:t>
      </w:r>
      <w:r w:rsidRPr="005E48BF">
        <w:rPr>
          <w:rFonts w:ascii="CG Omega" w:hAnsi="CG Omega" w:cs="Tahoma"/>
          <w:b w:val="0"/>
          <w:spacing w:val="1"/>
          <w:sz w:val="22"/>
          <w:szCs w:val="22"/>
        </w:rPr>
        <w:lastRenderedPageBreak/>
        <w:t>odnoszą się do każdego Wykonawcy.</w:t>
      </w:r>
    </w:p>
    <w:p w:rsidR="007149EA" w:rsidRPr="005E48BF" w:rsidRDefault="007149EA" w:rsidP="00963455">
      <w:pPr>
        <w:pStyle w:val="Akapitzlist"/>
        <w:widowControl w:val="0"/>
        <w:numPr>
          <w:ilvl w:val="1"/>
          <w:numId w:val="29"/>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Zaleca się aby Wykonawca  złożył podpis  na każdym załączonym pliku osobno, </w:t>
      </w:r>
      <w:r w:rsidR="007E147A" w:rsidRPr="005E48BF">
        <w:rPr>
          <w:rFonts w:ascii="CG Omega" w:hAnsi="CG Omega" w:cs="Tahoma"/>
          <w:b w:val="0"/>
          <w:spacing w:val="1"/>
          <w:sz w:val="22"/>
          <w:szCs w:val="22"/>
        </w:rPr>
        <w:t xml:space="preserve">              </w:t>
      </w:r>
      <w:r w:rsidRPr="005E48BF">
        <w:rPr>
          <w:rFonts w:ascii="CG Omega" w:hAnsi="CG Omega" w:cs="Tahoma"/>
          <w:b w:val="0"/>
          <w:spacing w:val="1"/>
          <w:sz w:val="22"/>
          <w:szCs w:val="22"/>
        </w:rPr>
        <w:t xml:space="preserve">w szczególności mając na uwadze treść art. 63 ust. 2 ustawy Pzp., który stanowi, że ofertę, wniosek o dopuszczenie do udziału w postępowaniu, oświadczenie o którym mowa w art. 125 ust. 1, składa się , </w:t>
      </w:r>
      <w:r w:rsidR="00BF21D8" w:rsidRPr="005E48BF">
        <w:rPr>
          <w:rFonts w:ascii="CG Omega" w:hAnsi="CG Omega" w:cs="Tahoma"/>
          <w:b w:val="0"/>
          <w:spacing w:val="1"/>
          <w:sz w:val="22"/>
          <w:szCs w:val="22"/>
        </w:rPr>
        <w:t>pod rygorem nieważności w postaci</w:t>
      </w:r>
      <w:r w:rsidRPr="005E48BF">
        <w:rPr>
          <w:rFonts w:ascii="CG Omega" w:hAnsi="CG Omega" w:cs="Tahoma"/>
          <w:b w:val="0"/>
          <w:spacing w:val="1"/>
          <w:sz w:val="22"/>
          <w:szCs w:val="22"/>
        </w:rPr>
        <w:t xml:space="preserve"> elektroniczn</w:t>
      </w:r>
      <w:r w:rsidR="00BF21D8" w:rsidRPr="005E48BF">
        <w:rPr>
          <w:rFonts w:ascii="CG Omega" w:hAnsi="CG Omega" w:cs="Tahoma"/>
          <w:b w:val="0"/>
          <w:spacing w:val="1"/>
          <w:sz w:val="22"/>
          <w:szCs w:val="22"/>
        </w:rPr>
        <w:t xml:space="preserve">ej </w:t>
      </w:r>
      <w:r w:rsidRPr="005E48BF">
        <w:rPr>
          <w:rFonts w:ascii="CG Omega" w:hAnsi="CG Omega" w:cs="Tahoma"/>
          <w:b w:val="0"/>
          <w:spacing w:val="1"/>
          <w:sz w:val="22"/>
          <w:szCs w:val="22"/>
        </w:rPr>
        <w:t xml:space="preserve">opatrzonej  </w:t>
      </w:r>
      <w:r w:rsidR="00AA729B" w:rsidRPr="005E48BF">
        <w:rPr>
          <w:rFonts w:ascii="CG Omega" w:hAnsi="CG Omega" w:cs="Tahoma"/>
          <w:b w:val="0"/>
          <w:spacing w:val="1"/>
          <w:sz w:val="22"/>
          <w:szCs w:val="22"/>
        </w:rPr>
        <w:t xml:space="preserve">kwalifikowalnym podpisem elektronicznym, </w:t>
      </w:r>
      <w:r w:rsidRPr="005E48BF">
        <w:rPr>
          <w:rFonts w:ascii="CG Omega" w:hAnsi="CG Omega" w:cs="Tahoma"/>
          <w:b w:val="0"/>
          <w:spacing w:val="1"/>
          <w:sz w:val="22"/>
          <w:szCs w:val="22"/>
        </w:rPr>
        <w:t>podpisem zaufanym lub podpisem osobistym.</w:t>
      </w:r>
      <w:r w:rsidR="00BF21D8" w:rsidRPr="005E48BF">
        <w:rPr>
          <w:rFonts w:ascii="CG Omega" w:hAnsi="CG Omega" w:cs="Tahoma"/>
          <w:b w:val="0"/>
          <w:spacing w:val="1"/>
          <w:sz w:val="22"/>
          <w:szCs w:val="22"/>
        </w:rPr>
        <w:t xml:space="preserve"> </w:t>
      </w:r>
    </w:p>
    <w:p w:rsidR="00AA729B" w:rsidRPr="005E48BF" w:rsidRDefault="00BF21D8" w:rsidP="00963455">
      <w:pPr>
        <w:pStyle w:val="Akapitzlist"/>
        <w:widowControl w:val="0"/>
        <w:numPr>
          <w:ilvl w:val="1"/>
          <w:numId w:val="29"/>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Zamawiający dopuszcza  przekazywanie  dokumentów wymienionych w pkt. 16.11 </w:t>
      </w:r>
      <w:r w:rsidR="005E48BF" w:rsidRPr="005E48BF">
        <w:rPr>
          <w:rFonts w:ascii="CG Omega" w:hAnsi="CG Omega" w:cs="Tahoma"/>
          <w:b w:val="0"/>
          <w:spacing w:val="1"/>
          <w:sz w:val="22"/>
          <w:szCs w:val="22"/>
        </w:rPr>
        <w:t xml:space="preserve">       </w:t>
      </w:r>
      <w:r w:rsidRPr="005E48BF">
        <w:rPr>
          <w:rFonts w:ascii="CG Omega" w:hAnsi="CG Omega" w:cs="Tahoma"/>
          <w:b w:val="0"/>
          <w:spacing w:val="1"/>
          <w:sz w:val="22"/>
          <w:szCs w:val="22"/>
        </w:rPr>
        <w:t xml:space="preserve">w </w:t>
      </w:r>
      <w:r w:rsidR="00AA729B" w:rsidRPr="005E48BF">
        <w:rPr>
          <w:rFonts w:ascii="CG Omega" w:hAnsi="CG Omega" w:cs="Tahoma"/>
          <w:b w:val="0"/>
          <w:spacing w:val="1"/>
          <w:sz w:val="22"/>
          <w:szCs w:val="22"/>
        </w:rPr>
        <w:t xml:space="preserve"> postaci elektronicznej w formacie  poddającym dane kompresji ( format pliku ZIP).</w:t>
      </w:r>
    </w:p>
    <w:p w:rsidR="00BF21D8" w:rsidRPr="005E48BF" w:rsidRDefault="00AA729B" w:rsidP="00AA729B">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5E48BF">
        <w:rPr>
          <w:rFonts w:ascii="CG Omega" w:hAnsi="CG Omega" w:cs="Tahoma"/>
          <w:b w:val="0"/>
          <w:spacing w:val="1"/>
          <w:sz w:val="22"/>
          <w:szCs w:val="22"/>
        </w:rPr>
        <w:t xml:space="preserve">Opatrzenie  skompresowanych danych w formacie pliku ZIP  kwalifikowanym podpisem elektronicznym, podpisem zaufanym lub podpisem osobistym jest równoznaczne </w:t>
      </w:r>
      <w:r w:rsidR="005E48BF" w:rsidRPr="005E48BF">
        <w:rPr>
          <w:rFonts w:ascii="CG Omega" w:hAnsi="CG Omega" w:cs="Tahoma"/>
          <w:b w:val="0"/>
          <w:spacing w:val="1"/>
          <w:sz w:val="22"/>
          <w:szCs w:val="22"/>
        </w:rPr>
        <w:t xml:space="preserve">             </w:t>
      </w:r>
      <w:r w:rsidRPr="005E48BF">
        <w:rPr>
          <w:rFonts w:ascii="CG Omega" w:hAnsi="CG Omega" w:cs="Tahoma"/>
          <w:b w:val="0"/>
          <w:spacing w:val="1"/>
          <w:sz w:val="22"/>
          <w:szCs w:val="22"/>
        </w:rPr>
        <w:t>z podpisaniem wszystkich dokumentów zwartych w tym skompresowanym pliku kwalifikowanym podpisem elektronicznym, podpisem zaufanym lub podpisem osobistym.</w:t>
      </w:r>
    </w:p>
    <w:p w:rsidR="007149EA" w:rsidRPr="005E48BF" w:rsidRDefault="007149EA" w:rsidP="00963455">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7149EA" w:rsidRPr="005E48BF" w:rsidRDefault="007149EA" w:rsidP="007149EA">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5E48BF">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4F2476" w:rsidRPr="005E48BF" w:rsidRDefault="004F2476" w:rsidP="004F2476">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 formacje te:</w:t>
      </w:r>
    </w:p>
    <w:p w:rsidR="004F2476" w:rsidRPr="005E48BF"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mają charakter techniczny, technologiczny, organizacyjny przedsiębiorstwa lub posiadają wartość gospodarczą oraz</w:t>
      </w:r>
    </w:p>
    <w:p w:rsidR="004F2476" w:rsidRPr="005E48BF"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nie zostały ujawnione do wiadomości publicznej oraz</w:t>
      </w:r>
    </w:p>
    <w:p w:rsidR="004F2476" w:rsidRPr="005E48BF"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zostały objęte niezbędnymi działaniami przedsiębiorcy w celu zachowania ich poufności (ochrona prawna, ochrona fizyczna).</w:t>
      </w:r>
    </w:p>
    <w:p w:rsidR="005A7BF5" w:rsidRPr="005E48BF" w:rsidRDefault="006C10A2" w:rsidP="00BF21D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5E48BF">
        <w:rPr>
          <w:rFonts w:cs="Tahoma"/>
          <w:sz w:val="22"/>
          <w:szCs w:val="22"/>
          <w:lang w:eastAsia="pl-PL"/>
        </w:rPr>
        <w:t>16</w:t>
      </w:r>
      <w:r w:rsidR="007149EA" w:rsidRPr="005E48BF">
        <w:rPr>
          <w:rFonts w:cs="Tahoma"/>
          <w:sz w:val="22"/>
          <w:szCs w:val="22"/>
          <w:lang w:eastAsia="pl-PL"/>
        </w:rPr>
        <w:t>.12</w:t>
      </w:r>
      <w:r w:rsidR="007149EA" w:rsidRPr="005E48BF">
        <w:rPr>
          <w:rFonts w:cs="Tahoma"/>
          <w:sz w:val="22"/>
          <w:szCs w:val="22"/>
          <w:lang w:eastAsia="pl-PL"/>
        </w:rPr>
        <w:tab/>
        <w:t xml:space="preserve">Informacje zastrzeże jako tajemnicę przedsiębiorstwa, powinny zostać złożone </w:t>
      </w:r>
      <w:r w:rsidR="007E147A" w:rsidRPr="005E48BF">
        <w:rPr>
          <w:rFonts w:cs="Tahoma"/>
          <w:sz w:val="22"/>
          <w:szCs w:val="22"/>
          <w:lang w:eastAsia="pl-PL"/>
        </w:rPr>
        <w:t xml:space="preserve">                    </w:t>
      </w:r>
      <w:r w:rsidR="007149EA" w:rsidRPr="005E48BF">
        <w:rPr>
          <w:rFonts w:cs="Tahoma"/>
          <w:sz w:val="22"/>
          <w:szCs w:val="22"/>
          <w:lang w:eastAsia="pl-PL"/>
        </w:rPr>
        <w:t xml:space="preserve">w osobnym pliku wraz z jednoczesnym zaznaczeniem polecenia „Część oferty stanowiąca tajemnicę przedsiębiorstwa”, a następnie wraz z plikami stanowiącymi jawną </w:t>
      </w:r>
    </w:p>
    <w:p w:rsidR="007149EA" w:rsidRPr="005E48BF" w:rsidRDefault="005A7BF5" w:rsidP="007E147A">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5E48BF">
        <w:rPr>
          <w:rFonts w:cs="Tahoma"/>
          <w:sz w:val="22"/>
          <w:szCs w:val="22"/>
          <w:lang w:eastAsia="pl-PL"/>
        </w:rPr>
        <w:tab/>
      </w:r>
      <w:r w:rsidR="007149EA" w:rsidRPr="005E48BF">
        <w:rPr>
          <w:rFonts w:cs="Tahoma"/>
          <w:sz w:val="22"/>
          <w:szCs w:val="22"/>
          <w:lang w:eastAsia="pl-PL"/>
        </w:rPr>
        <w:t xml:space="preserve">część skompresowane do jednego pliku archiwum (ZIP). </w:t>
      </w:r>
    </w:p>
    <w:p w:rsidR="007149EA" w:rsidRPr="005E48BF" w:rsidRDefault="007149EA" w:rsidP="00963455">
      <w:pPr>
        <w:pStyle w:val="Akapitzlist"/>
        <w:widowControl w:val="0"/>
        <w:numPr>
          <w:ilvl w:val="1"/>
          <w:numId w:val="31"/>
        </w:numPr>
        <w:autoSpaceDE w:val="0"/>
        <w:autoSpaceDN w:val="0"/>
        <w:adjustRightInd w:val="0"/>
        <w:ind w:right="11"/>
        <w:jc w:val="both"/>
        <w:rPr>
          <w:rFonts w:ascii="CG Omega" w:hAnsi="CG Omega" w:cs="Tahoma"/>
          <w:b w:val="0"/>
          <w:sz w:val="22"/>
          <w:szCs w:val="22"/>
          <w:lang w:eastAsia="pl-PL"/>
        </w:rPr>
      </w:pPr>
      <w:r w:rsidRPr="005E48BF">
        <w:rPr>
          <w:rFonts w:ascii="CG Omega" w:hAnsi="CG Omega" w:cs="Tahoma"/>
          <w:b w:val="0"/>
          <w:spacing w:val="1"/>
          <w:sz w:val="22"/>
          <w:szCs w:val="22"/>
        </w:rPr>
        <w:t>Wykonawca nie może zastrzec informacji, o których mowa w art.  222 ust. 5 ustawy Pzp.</w:t>
      </w:r>
    </w:p>
    <w:p w:rsidR="004F2476" w:rsidRPr="005E48BF" w:rsidRDefault="007149EA" w:rsidP="00963455">
      <w:pPr>
        <w:pStyle w:val="Akapitzlist"/>
        <w:widowControl w:val="0"/>
        <w:numPr>
          <w:ilvl w:val="1"/>
          <w:numId w:val="31"/>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Wykonawcy</w:t>
      </w:r>
      <w:r w:rsidRPr="005E48BF">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w:t>
      </w:r>
      <w:r w:rsidR="007E147A" w:rsidRPr="005E48BF">
        <w:rPr>
          <w:rFonts w:ascii="CG Omega" w:hAnsi="CG Omega" w:cs="Tahoma"/>
          <w:b w:val="0"/>
          <w:sz w:val="22"/>
          <w:szCs w:val="22"/>
        </w:rPr>
        <w:t xml:space="preserve">           </w:t>
      </w:r>
      <w:r w:rsidRPr="005E48BF">
        <w:rPr>
          <w:rFonts w:ascii="CG Omega" w:hAnsi="CG Omega" w:cs="Tahoma"/>
          <w:b w:val="0"/>
          <w:sz w:val="22"/>
          <w:szCs w:val="22"/>
        </w:rPr>
        <w:t xml:space="preserve">i złożeniem oferty. </w:t>
      </w:r>
    </w:p>
    <w:p w:rsidR="007149EA" w:rsidRPr="005E48BF" w:rsidRDefault="007149EA" w:rsidP="00963455">
      <w:pPr>
        <w:pStyle w:val="Akapitzlist"/>
        <w:widowControl w:val="0"/>
        <w:numPr>
          <w:ilvl w:val="1"/>
          <w:numId w:val="31"/>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7149EA" w:rsidRPr="005E48BF" w:rsidRDefault="007149EA" w:rsidP="00963455">
      <w:pPr>
        <w:pStyle w:val="Akapitzlist"/>
        <w:widowControl w:val="0"/>
        <w:numPr>
          <w:ilvl w:val="1"/>
          <w:numId w:val="31"/>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w:t>
      </w:r>
      <w:r w:rsidR="002F2032" w:rsidRPr="005E48BF">
        <w:rPr>
          <w:rFonts w:ascii="CG Omega" w:hAnsi="CG Omega" w:cs="Tahoma"/>
          <w:b w:val="0"/>
          <w:spacing w:val="1"/>
          <w:sz w:val="22"/>
          <w:szCs w:val="22"/>
        </w:rPr>
        <w:t>, podpisem zaufanym lub podpisem osobistym</w:t>
      </w:r>
      <w:r w:rsidRPr="005E48BF">
        <w:rPr>
          <w:rFonts w:ascii="CG Omega" w:hAnsi="CG Omega" w:cs="Tahoma"/>
          <w:b w:val="0"/>
          <w:spacing w:val="1"/>
          <w:sz w:val="22"/>
          <w:szCs w:val="22"/>
        </w:rPr>
        <w:t xml:space="preserve"> lub elektronicznej kopii dokumentu poświadczonej za zgodność z oryginałem kwalifikowanym podpisem elektronicznym przez notariusza. </w:t>
      </w:r>
    </w:p>
    <w:p w:rsidR="007149EA" w:rsidRPr="005E48BF" w:rsidRDefault="007149EA" w:rsidP="00963455">
      <w:pPr>
        <w:pStyle w:val="Akapitzlist"/>
        <w:widowControl w:val="0"/>
        <w:numPr>
          <w:ilvl w:val="1"/>
          <w:numId w:val="31"/>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Wykonawcy mogą wspólnie ubiegać się o udzielenie przedmiotowego zamówienia. </w:t>
      </w:r>
      <w:r w:rsidRPr="005E48BF">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7149EA" w:rsidRPr="005E48BF" w:rsidRDefault="007149EA" w:rsidP="002F2032">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5E48BF">
        <w:rPr>
          <w:rFonts w:ascii="CG Omega" w:hAnsi="CG Omega" w:cs="Tahoma"/>
          <w:b w:val="0"/>
          <w:spacing w:val="1"/>
          <w:sz w:val="22"/>
          <w:szCs w:val="22"/>
        </w:rPr>
        <w:t>Pełnomocnictwo należy złożyć  w oryginale pod rygorem nieważności w formie elektronicznej opatrzonej kwalifikowanym podpisem elektronicznym</w:t>
      </w:r>
      <w:r w:rsidR="002F2032" w:rsidRPr="005E48BF">
        <w:rPr>
          <w:rFonts w:ascii="CG Omega" w:hAnsi="CG Omega" w:cs="Tahoma"/>
          <w:b w:val="0"/>
          <w:spacing w:val="1"/>
          <w:sz w:val="22"/>
          <w:szCs w:val="22"/>
        </w:rPr>
        <w:t xml:space="preserve">, </w:t>
      </w:r>
      <w:r w:rsidRPr="005E48BF">
        <w:rPr>
          <w:rFonts w:ascii="CG Omega" w:hAnsi="CG Omega" w:cs="Tahoma"/>
          <w:b w:val="0"/>
          <w:spacing w:val="1"/>
          <w:sz w:val="22"/>
          <w:szCs w:val="22"/>
        </w:rPr>
        <w:t xml:space="preserve"> lub </w:t>
      </w:r>
      <w:r w:rsidRPr="005E48BF">
        <w:rPr>
          <w:rFonts w:ascii="CG Omega" w:hAnsi="CG Omega" w:cs="Tahoma"/>
          <w:b w:val="0"/>
          <w:spacing w:val="1"/>
          <w:sz w:val="22"/>
          <w:szCs w:val="22"/>
        </w:rPr>
        <w:lastRenderedPageBreak/>
        <w:t xml:space="preserve">elektronicznej kopii dokumentu poświadczonej za zgodność z oryginałem kwalifikowanym podpisem elektronicznym przez notariusza. </w:t>
      </w:r>
    </w:p>
    <w:p w:rsidR="007149EA" w:rsidRPr="0041134D" w:rsidRDefault="007149EA" w:rsidP="007149EA">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bookmarkStart w:id="20" w:name="_Toc473569736"/>
      <w:bookmarkStart w:id="21" w:name="_Toc477947269"/>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2" w:name="_Toc473569737"/>
      <w:bookmarkEnd w:id="20"/>
      <w:r w:rsidRPr="0041134D">
        <w:rPr>
          <w:rFonts w:cs="Tahoma"/>
          <w:b/>
          <w:smallCaps/>
          <w:sz w:val="22"/>
          <w:szCs w:val="22"/>
          <w:u w:val="thick"/>
        </w:rPr>
        <w:t>V</w:t>
      </w:r>
      <w:r w:rsidR="00DD7A15" w:rsidRPr="0041134D">
        <w:rPr>
          <w:rFonts w:cs="Tahoma"/>
          <w:b/>
          <w:smallCaps/>
          <w:sz w:val="22"/>
          <w:szCs w:val="22"/>
          <w:u w:val="thick"/>
        </w:rPr>
        <w:t>II</w:t>
      </w:r>
      <w:r w:rsidRPr="0041134D">
        <w:rPr>
          <w:rFonts w:cs="Tahoma"/>
          <w:b/>
          <w:smallCaps/>
          <w:sz w:val="22"/>
          <w:szCs w:val="22"/>
          <w:u w:val="thick"/>
        </w:rPr>
        <w:br/>
      </w:r>
      <w:r w:rsidRPr="0041134D">
        <w:rPr>
          <w:rFonts w:cs="Tahoma"/>
          <w:b/>
          <w:sz w:val="22"/>
          <w:szCs w:val="22"/>
          <w:u w:val="thick"/>
        </w:rPr>
        <w:t>Miejsce oraz termin składania i otwarcia ofert</w:t>
      </w:r>
      <w:bookmarkEnd w:id="21"/>
      <w:bookmarkEnd w:id="22"/>
    </w:p>
    <w:p w:rsidR="007149EA" w:rsidRPr="0041134D" w:rsidRDefault="007149EA" w:rsidP="00963455">
      <w:pPr>
        <w:pStyle w:val="Akapitzlist"/>
        <w:numPr>
          <w:ilvl w:val="0"/>
          <w:numId w:val="8"/>
        </w:numPr>
        <w:spacing w:before="240" w:after="120"/>
        <w:jc w:val="both"/>
        <w:rPr>
          <w:rFonts w:ascii="CG Omega" w:hAnsi="CG Omega" w:cs="Tahoma"/>
          <w:vanish/>
          <w:sz w:val="22"/>
          <w:szCs w:val="22"/>
        </w:rPr>
      </w:pPr>
    </w:p>
    <w:p w:rsidR="007149EA" w:rsidRPr="0041134D" w:rsidRDefault="007149EA" w:rsidP="00963455">
      <w:pPr>
        <w:pStyle w:val="Akapitzlist"/>
        <w:numPr>
          <w:ilvl w:val="0"/>
          <w:numId w:val="8"/>
        </w:numPr>
        <w:spacing w:before="240" w:after="120"/>
        <w:jc w:val="both"/>
        <w:rPr>
          <w:rFonts w:ascii="CG Omega" w:hAnsi="CG Omega" w:cs="Tahoma"/>
          <w:vanish/>
          <w:sz w:val="22"/>
          <w:szCs w:val="22"/>
        </w:rPr>
      </w:pPr>
    </w:p>
    <w:p w:rsidR="007149EA" w:rsidRPr="0041134D" w:rsidRDefault="00DD7A15" w:rsidP="00DD7A15">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r>
      <w:r w:rsidR="007149EA" w:rsidRPr="0041134D">
        <w:rPr>
          <w:rFonts w:eastAsia="Times New Roman" w:cs="Tahoma"/>
          <w:sz w:val="22"/>
          <w:szCs w:val="22"/>
          <w:lang w:eastAsia="ar-SA"/>
        </w:rPr>
        <w:t xml:space="preserve">Oferty wraz z wymaganymi  dokumentami należy złożyć na platformie zakupowej Zamawiającego pod adresem: </w:t>
      </w:r>
      <w:hyperlink r:id="rId20" w:history="1">
        <w:r w:rsidR="007149EA" w:rsidRPr="0041134D">
          <w:rPr>
            <w:rStyle w:val="Hipercze"/>
            <w:rFonts w:eastAsia="Times New Roman" w:cs="Tahoma"/>
            <w:color w:val="auto"/>
            <w:sz w:val="22"/>
            <w:szCs w:val="22"/>
            <w:lang w:eastAsia="ar-SA"/>
          </w:rPr>
          <w:t>https://platformazakupowa.pl/wiazownica</w:t>
        </w:r>
      </w:hyperlink>
      <w:r w:rsidR="007149EA" w:rsidRPr="0041134D">
        <w:rPr>
          <w:rFonts w:eastAsia="Times New Roman" w:cs="Tahoma"/>
          <w:sz w:val="22"/>
          <w:szCs w:val="22"/>
          <w:lang w:eastAsia="ar-SA"/>
        </w:rPr>
        <w:t xml:space="preserve"> wybierając przedmiotowe postępowanie,  w nieprzekraczalnym terminie do </w:t>
      </w:r>
      <w:r w:rsidR="00903B24">
        <w:rPr>
          <w:rFonts w:eastAsia="Times New Roman" w:cs="Tahoma"/>
          <w:b/>
          <w:sz w:val="22"/>
          <w:szCs w:val="22"/>
          <w:lang w:eastAsia="ar-SA"/>
        </w:rPr>
        <w:t>dnia 16</w:t>
      </w:r>
      <w:r w:rsidR="002F529B" w:rsidRPr="0041134D">
        <w:rPr>
          <w:rFonts w:eastAsia="Times New Roman" w:cs="Tahoma"/>
          <w:b/>
          <w:sz w:val="22"/>
          <w:szCs w:val="22"/>
          <w:lang w:eastAsia="ar-SA"/>
        </w:rPr>
        <w:t>.03.2021</w:t>
      </w:r>
      <w:r w:rsidR="007149EA" w:rsidRPr="0041134D">
        <w:rPr>
          <w:rFonts w:eastAsia="Times New Roman" w:cs="Tahoma"/>
          <w:b/>
          <w:sz w:val="22"/>
          <w:szCs w:val="22"/>
          <w:lang w:eastAsia="ar-SA"/>
        </w:rPr>
        <w:t xml:space="preserve"> r</w:t>
      </w:r>
      <w:r w:rsidR="007149EA" w:rsidRPr="0041134D">
        <w:rPr>
          <w:rFonts w:eastAsia="Times New Roman" w:cs="Tahoma"/>
          <w:sz w:val="22"/>
          <w:szCs w:val="22"/>
          <w:lang w:eastAsia="ar-SA"/>
        </w:rPr>
        <w:t>. do godz. 09:00</w:t>
      </w:r>
    </w:p>
    <w:p w:rsidR="007149EA" w:rsidRPr="0041134D" w:rsidRDefault="007149EA" w:rsidP="00300CE9">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7149EA" w:rsidRPr="0041134D" w:rsidRDefault="00DD7A15" w:rsidP="00300CE9">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r>
      <w:r w:rsidR="007149EA" w:rsidRPr="0041134D">
        <w:rPr>
          <w:rFonts w:eastAsia="Times New Roman" w:cs="Tahoma"/>
          <w:sz w:val="22"/>
          <w:szCs w:val="22"/>
          <w:lang w:eastAsia="ar-SA"/>
        </w:rPr>
        <w:t>Za datę przekazania oferty przyjmuje się datę przekazania w systemie platformy zakupowej, poprzez kliknięcie  przycisku „Złóż ofertę”, po prawidłowym przejściu procesu platforma zakupowa wyświetli komunikat, że oferta została złożona.</w:t>
      </w:r>
    </w:p>
    <w:p w:rsidR="007149EA" w:rsidRPr="0041134D" w:rsidRDefault="00DD7A15" w:rsidP="00300CE9">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r>
      <w:r w:rsidR="007149EA" w:rsidRPr="0041134D">
        <w:rPr>
          <w:rFonts w:eastAsia="Times New Roman" w:cs="Tahoma"/>
          <w:sz w:val="22"/>
          <w:szCs w:val="22"/>
          <w:lang w:eastAsia="ar-SA"/>
        </w:rPr>
        <w:t xml:space="preserve">Otwarcie ofert nastąpi  niezwłocznie  po upływie terminu składania ofert, nie później jednak  niż dnia następnego , w którym upłynął termin składania ofert tj. w dniu </w:t>
      </w:r>
      <w:r w:rsidR="00903B24">
        <w:rPr>
          <w:rFonts w:eastAsia="Times New Roman" w:cs="Tahoma"/>
          <w:b/>
          <w:sz w:val="22"/>
          <w:szCs w:val="22"/>
          <w:lang w:eastAsia="ar-SA"/>
        </w:rPr>
        <w:t>16</w:t>
      </w:r>
      <w:r w:rsidR="002F529B" w:rsidRPr="0041134D">
        <w:rPr>
          <w:rFonts w:eastAsia="Times New Roman" w:cs="Tahoma"/>
          <w:b/>
          <w:sz w:val="22"/>
          <w:szCs w:val="22"/>
          <w:lang w:eastAsia="ar-SA"/>
        </w:rPr>
        <w:t>.03.2021</w:t>
      </w:r>
      <w:r w:rsidR="007149EA" w:rsidRPr="0041134D">
        <w:rPr>
          <w:rFonts w:eastAsia="Times New Roman" w:cs="Tahoma"/>
          <w:b/>
          <w:sz w:val="22"/>
          <w:szCs w:val="22"/>
          <w:lang w:eastAsia="ar-SA"/>
        </w:rPr>
        <w:t xml:space="preserve"> r</w:t>
      </w:r>
      <w:r w:rsidR="007149EA" w:rsidRPr="0041134D">
        <w:rPr>
          <w:rFonts w:eastAsia="Times New Roman" w:cs="Tahoma"/>
          <w:sz w:val="22"/>
          <w:szCs w:val="22"/>
          <w:lang w:eastAsia="ar-SA"/>
        </w:rPr>
        <w:t>.  o godz. 09:30 przy użyciu systemu teleinformatycznego,</w:t>
      </w:r>
    </w:p>
    <w:p w:rsidR="007149EA" w:rsidRPr="0041134D" w:rsidRDefault="007149EA" w:rsidP="00300CE9">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7149EA" w:rsidRPr="0041134D" w:rsidRDefault="00DD7A15" w:rsidP="00300CE9">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w:t>
      </w:r>
      <w:r w:rsidR="007149EA" w:rsidRPr="0041134D">
        <w:rPr>
          <w:rFonts w:eastAsia="Times New Roman" w:cs="Tahoma"/>
          <w:sz w:val="22"/>
          <w:szCs w:val="22"/>
          <w:lang w:eastAsia="ar-SA"/>
        </w:rPr>
        <w:t>.</w:t>
      </w:r>
      <w:r w:rsidR="00C21BC8" w:rsidRPr="0041134D">
        <w:rPr>
          <w:rFonts w:eastAsia="Times New Roman" w:cs="Tahoma"/>
          <w:sz w:val="22"/>
          <w:szCs w:val="22"/>
          <w:lang w:eastAsia="ar-SA"/>
        </w:rPr>
        <w:t>4</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W przypadku awarii systemu teleinformatycznego, która spowoduje  brak możliwości  otwarcia złożonych ofert, otwarcie ofert nastąpi  niezwłocznie po usunięciu awarii systemu.</w:t>
      </w:r>
    </w:p>
    <w:p w:rsidR="007149EA" w:rsidRPr="0041134D" w:rsidRDefault="007149EA" w:rsidP="00300CE9">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7149EA" w:rsidRPr="0041134D" w:rsidRDefault="00DD7A15" w:rsidP="00300CE9">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.5</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Najpóźniej  przed otwarciem ofert zamawiający udostępni na stronie internetowej prowadzonego postępowania informację o  kwocie, jaką zamierza przeznaczyć na sfinansowanie zamówienia.</w:t>
      </w:r>
    </w:p>
    <w:p w:rsidR="007149EA" w:rsidRPr="0041134D" w:rsidRDefault="00DD7A15" w:rsidP="00300CE9">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.6</w:t>
      </w:r>
      <w:r w:rsidR="00C21BC8" w:rsidRPr="0041134D">
        <w:rPr>
          <w:rFonts w:eastAsia="Times New Roman" w:cs="Tahoma"/>
          <w:sz w:val="22"/>
          <w:szCs w:val="22"/>
          <w:lang w:eastAsia="ar-SA"/>
        </w:rPr>
        <w:tab/>
      </w:r>
      <w:r w:rsidR="00C21BC8" w:rsidRPr="0041134D">
        <w:rPr>
          <w:rFonts w:eastAsia="Times New Roman" w:cs="Tahoma"/>
          <w:sz w:val="22"/>
          <w:szCs w:val="22"/>
          <w:lang w:eastAsia="ar-SA"/>
        </w:rPr>
        <w:tab/>
      </w:r>
      <w:r w:rsidR="007149EA" w:rsidRPr="0041134D">
        <w:rPr>
          <w:rFonts w:eastAsia="Times New Roman" w:cs="Tahoma"/>
          <w:sz w:val="22"/>
          <w:szCs w:val="22"/>
          <w:lang w:eastAsia="ar-SA"/>
        </w:rPr>
        <w:t>Niezwłocznie po otwarciu ofert Zamawiający zamieści na stronie internetowej prowadzonego postępowania informację z otwarcia ofert, podając:</w:t>
      </w:r>
    </w:p>
    <w:p w:rsidR="00C21BC8" w:rsidRPr="0041134D" w:rsidRDefault="007149EA" w:rsidP="00300CE9">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r w:rsidR="00C21BC8" w:rsidRPr="0041134D">
        <w:rPr>
          <w:rFonts w:eastAsia="Times New Roman" w:cs="Tahoma"/>
          <w:sz w:val="22"/>
          <w:szCs w:val="22"/>
          <w:lang w:eastAsia="ar-SA"/>
        </w:rPr>
        <w:t xml:space="preserve"> </w:t>
      </w:r>
    </w:p>
    <w:p w:rsidR="005A7BF5" w:rsidRPr="0041134D" w:rsidRDefault="00C21BC8" w:rsidP="00300CE9">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w:t>
      </w:r>
      <w:r w:rsidR="007149EA" w:rsidRPr="0041134D">
        <w:rPr>
          <w:rFonts w:eastAsia="Times New Roman" w:cs="Tahoma"/>
          <w:sz w:val="22"/>
          <w:szCs w:val="22"/>
          <w:lang w:eastAsia="ar-SA"/>
        </w:rPr>
        <w:t>miejscach zamieszkania Wykonawców,   których oferty zostały otwarte,</w:t>
      </w:r>
    </w:p>
    <w:p w:rsidR="007149EA" w:rsidRPr="0041134D" w:rsidRDefault="007149EA" w:rsidP="00300CE9">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7149EA" w:rsidRPr="0041134D" w:rsidRDefault="00DD7A15" w:rsidP="00300CE9">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7</w:t>
      </w:r>
      <w:r w:rsidR="007149EA" w:rsidRPr="0041134D">
        <w:rPr>
          <w:rFonts w:eastAsia="Times New Roman" w:cs="Tahoma"/>
          <w:sz w:val="22"/>
          <w:szCs w:val="22"/>
          <w:lang w:eastAsia="ar-SA"/>
        </w:rPr>
        <w:t xml:space="preserve"> </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 xml:space="preserve">W przypadku ofert, które będą podlegać negocjacjom  zamawiający udostępni informacje o cenach lub kosztach zawartych w ofertach niezwłocznie po otwarciu ofert ostatecznych </w:t>
      </w:r>
      <w:bookmarkStart w:id="23" w:name="_Toc473569738"/>
      <w:bookmarkStart w:id="24" w:name="_Toc477947270"/>
      <w:r w:rsidR="007149EA" w:rsidRPr="0041134D">
        <w:rPr>
          <w:rFonts w:eastAsia="Times New Roman" w:cs="Tahoma"/>
          <w:sz w:val="22"/>
          <w:szCs w:val="22"/>
          <w:lang w:eastAsia="ar-SA"/>
        </w:rPr>
        <w:t>albo unieważnieniu postępowania.</w:t>
      </w:r>
    </w:p>
    <w:p w:rsidR="007149EA" w:rsidRPr="0041134D" w:rsidRDefault="00DD7A15" w:rsidP="00300CE9">
      <w:pPr>
        <w:spacing w:line="240" w:lineRule="auto"/>
        <w:ind w:left="705" w:hanging="705"/>
        <w:jc w:val="both"/>
        <w:rPr>
          <w:rFonts w:cs="Tahoma"/>
          <w:sz w:val="22"/>
          <w:szCs w:val="22"/>
        </w:rPr>
      </w:pPr>
      <w:r w:rsidRPr="0041134D">
        <w:rPr>
          <w:rFonts w:cs="Tahoma"/>
          <w:sz w:val="22"/>
          <w:szCs w:val="22"/>
        </w:rPr>
        <w:t>17</w:t>
      </w:r>
      <w:r w:rsidR="00C21BC8" w:rsidRPr="0041134D">
        <w:rPr>
          <w:rFonts w:cs="Tahoma"/>
          <w:sz w:val="22"/>
          <w:szCs w:val="22"/>
        </w:rPr>
        <w:t>.8</w:t>
      </w:r>
      <w:r w:rsidR="00C21BC8" w:rsidRPr="0041134D">
        <w:rPr>
          <w:rFonts w:cs="Tahoma"/>
          <w:sz w:val="22"/>
          <w:szCs w:val="22"/>
        </w:rPr>
        <w:tab/>
      </w:r>
      <w:r w:rsidR="007149EA" w:rsidRPr="0041134D">
        <w:rPr>
          <w:rFonts w:cs="Tahoma"/>
          <w:sz w:val="22"/>
          <w:szCs w:val="22"/>
        </w:rPr>
        <w:t>Wykonawca nie może zmienić lub wycofać złożonej oferty po upływie terminu składania ofert.</w:t>
      </w:r>
    </w:p>
    <w:p w:rsidR="007149EA" w:rsidRPr="0041134D" w:rsidRDefault="007149EA" w:rsidP="00C21BC8">
      <w:pPr>
        <w:spacing w:line="240" w:lineRule="auto"/>
        <w:rPr>
          <w:rFonts w:cs="Tahoma"/>
          <w:b/>
          <w:smallCaps/>
          <w:sz w:val="22"/>
          <w:szCs w:val="22"/>
          <w:u w:val="thick"/>
        </w:rPr>
      </w:pPr>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9"/>
      <w:bookmarkEnd w:id="23"/>
      <w:r w:rsidR="002C3A1A"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4"/>
      <w:bookmarkEnd w:id="25"/>
    </w:p>
    <w:p w:rsidR="007149EA" w:rsidRPr="0041134D" w:rsidRDefault="007149EA" w:rsidP="007149EA">
      <w:pPr>
        <w:spacing w:line="240" w:lineRule="auto"/>
        <w:jc w:val="center"/>
        <w:rPr>
          <w:rFonts w:cs="Tahoma"/>
          <w:b/>
          <w:i/>
          <w:smallCaps/>
          <w:sz w:val="22"/>
          <w:szCs w:val="22"/>
        </w:rPr>
      </w:pPr>
    </w:p>
    <w:p w:rsidR="007149EA" w:rsidRPr="0041134D" w:rsidRDefault="007149EA" w:rsidP="00963455">
      <w:pPr>
        <w:pStyle w:val="Akapitzlist"/>
        <w:numPr>
          <w:ilvl w:val="0"/>
          <w:numId w:val="14"/>
        </w:numPr>
        <w:jc w:val="both"/>
        <w:rPr>
          <w:rFonts w:ascii="CG Omega" w:hAnsi="CG Omega" w:cs="Tahoma"/>
          <w:i/>
          <w:vanish/>
          <w:sz w:val="22"/>
          <w:szCs w:val="22"/>
        </w:rPr>
      </w:pPr>
    </w:p>
    <w:p w:rsidR="007149EA" w:rsidRPr="0041134D" w:rsidRDefault="007149EA" w:rsidP="00963455">
      <w:pPr>
        <w:pStyle w:val="Akapitzlist"/>
        <w:numPr>
          <w:ilvl w:val="0"/>
          <w:numId w:val="14"/>
        </w:numPr>
        <w:jc w:val="both"/>
        <w:rPr>
          <w:rFonts w:ascii="CG Omega" w:hAnsi="CG Omega" w:cs="Tahoma"/>
          <w:i/>
          <w:vanish/>
          <w:sz w:val="22"/>
          <w:szCs w:val="22"/>
        </w:rPr>
      </w:pPr>
    </w:p>
    <w:p w:rsidR="007C31E6" w:rsidRPr="0041134D" w:rsidRDefault="002C3A1A" w:rsidP="002C3A1A">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r>
      <w:r w:rsidR="00144C94" w:rsidRPr="0041134D">
        <w:rPr>
          <w:rFonts w:cs="Tahoma"/>
          <w:sz w:val="22"/>
          <w:szCs w:val="22"/>
        </w:rPr>
        <w:t>Wykonawca podaje cenę za przedmiot dostawy zgodnie ze wzorem formularza ofertowego, stanowiącego załącznik do SWZ.</w:t>
      </w:r>
    </w:p>
    <w:p w:rsidR="007C31E6" w:rsidRPr="0041134D" w:rsidRDefault="002C3A1A" w:rsidP="002C3A1A">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r>
      <w:r w:rsidR="00144C94" w:rsidRPr="0041134D">
        <w:rPr>
          <w:rFonts w:cs="Tahoma"/>
          <w:sz w:val="22"/>
          <w:szCs w:val="22"/>
        </w:rPr>
        <w:t xml:space="preserve">Cenę brutto oferty należy obliczyć uwzględniając określony w opisie przedmiotu zamówienia przedmiot dostawy, koszty wynikające z warunków określonych w SWZ </w:t>
      </w:r>
      <w:r w:rsidR="00300CE9">
        <w:rPr>
          <w:rFonts w:cs="Tahoma"/>
          <w:sz w:val="22"/>
          <w:szCs w:val="22"/>
        </w:rPr>
        <w:t xml:space="preserve">             </w:t>
      </w:r>
      <w:r w:rsidR="00144C94"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2C3A1A" w:rsidRPr="0041134D" w:rsidRDefault="00144C94" w:rsidP="009634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300CE9">
        <w:rPr>
          <w:rFonts w:ascii="CG Omega" w:hAnsi="CG Omega" w:cs="Tahoma"/>
          <w:b w:val="0"/>
          <w:sz w:val="22"/>
          <w:szCs w:val="22"/>
        </w:rPr>
        <w:t xml:space="preserve">               </w:t>
      </w:r>
      <w:r w:rsidRPr="0041134D">
        <w:rPr>
          <w:rFonts w:ascii="CG Omega" w:hAnsi="CG Omega" w:cs="Tahoma"/>
          <w:b w:val="0"/>
          <w:sz w:val="22"/>
          <w:szCs w:val="22"/>
        </w:rPr>
        <w:lastRenderedPageBreak/>
        <w:t>u zamawiającego obowiązku podatkowego, wskazując nazwę (rodzaj) towaru lub usługi, których dostawa lub świadczenie będzie prowadzić do jego powstania, oraz wskazują</w:t>
      </w:r>
      <w:r w:rsidR="007C31E6" w:rsidRPr="0041134D">
        <w:rPr>
          <w:rFonts w:ascii="CG Omega" w:hAnsi="CG Omega" w:cs="Tahoma"/>
          <w:b w:val="0"/>
          <w:sz w:val="22"/>
          <w:szCs w:val="22"/>
        </w:rPr>
        <w:t>c ich wartość bez kwoty podatku.</w:t>
      </w:r>
    </w:p>
    <w:p w:rsidR="007C31E6" w:rsidRPr="0041134D" w:rsidRDefault="00144C94" w:rsidP="009634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7C31E6" w:rsidRPr="0041134D" w:rsidRDefault="002C3A1A" w:rsidP="00300CE9">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r>
      <w:r w:rsidR="00144C94" w:rsidRPr="0041134D">
        <w:rPr>
          <w:rFonts w:cs="Tahoma"/>
          <w:sz w:val="22"/>
          <w:szCs w:val="22"/>
        </w:rPr>
        <w:t xml:space="preserve">Cena oferty winna uwzględniać wszelkie należne opłaty, w szczególności podatki – w tym </w:t>
      </w:r>
      <w:r w:rsidR="007C31E6" w:rsidRPr="0041134D">
        <w:rPr>
          <w:rFonts w:cs="Tahoma"/>
          <w:sz w:val="22"/>
          <w:szCs w:val="22"/>
        </w:rPr>
        <w:t xml:space="preserve">podatek VAT. </w:t>
      </w:r>
    </w:p>
    <w:p w:rsidR="00144C94" w:rsidRPr="0041134D" w:rsidRDefault="007C31E6" w:rsidP="00300CE9">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w:t>
      </w:r>
      <w:r w:rsidR="002C3A1A" w:rsidRPr="0041134D">
        <w:rPr>
          <w:rFonts w:eastAsia="Times New Roman" w:cs="Tahoma"/>
          <w:sz w:val="22"/>
          <w:szCs w:val="22"/>
          <w:lang w:eastAsia="ar-SA"/>
        </w:rPr>
        <w:t>8</w:t>
      </w:r>
      <w:r w:rsidRPr="0041134D">
        <w:rPr>
          <w:rFonts w:eastAsia="Times New Roman" w:cs="Tahoma"/>
          <w:sz w:val="22"/>
          <w:szCs w:val="22"/>
          <w:lang w:eastAsia="ar-SA"/>
        </w:rPr>
        <w:t>.6</w:t>
      </w:r>
      <w:r w:rsidRPr="0041134D">
        <w:rPr>
          <w:rFonts w:eastAsia="Times New Roman" w:cs="Tahoma"/>
          <w:sz w:val="22"/>
          <w:szCs w:val="22"/>
          <w:lang w:eastAsia="ar-SA"/>
        </w:rPr>
        <w:tab/>
      </w:r>
      <w:r w:rsidR="00144C94" w:rsidRPr="0041134D">
        <w:rPr>
          <w:rFonts w:eastAsia="Times New Roman" w:cs="Tahoma"/>
          <w:sz w:val="22"/>
          <w:szCs w:val="22"/>
          <w:lang w:eastAsia="ar-SA"/>
        </w:rPr>
        <w:t xml:space="preserve">Wykonawca zobowiązany jest uwzględnić w ofercie koszty związane z dostawą  przedmiotu umowy do siedziby zamawiającego. </w:t>
      </w:r>
    </w:p>
    <w:p w:rsidR="007149EA" w:rsidRPr="0041134D" w:rsidRDefault="007149EA" w:rsidP="00C21BC8">
      <w:pPr>
        <w:spacing w:line="240" w:lineRule="auto"/>
        <w:rPr>
          <w:rFonts w:cs="Tahoma"/>
          <w:b/>
          <w:smallCaps/>
          <w:sz w:val="22"/>
          <w:szCs w:val="22"/>
        </w:rPr>
      </w:pPr>
      <w:bookmarkStart w:id="26" w:name="_Toc473569740"/>
      <w:bookmarkStart w:id="27" w:name="_Toc477947271"/>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41"/>
      <w:bookmarkEnd w:id="26"/>
      <w:r w:rsidR="002C3A1A"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7"/>
      <w:bookmarkEnd w:id="28"/>
    </w:p>
    <w:p w:rsidR="007149EA" w:rsidRPr="0041134D" w:rsidRDefault="007149EA" w:rsidP="00963455">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7149EA" w:rsidRPr="0041134D" w:rsidRDefault="007149EA" w:rsidP="00963455">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7149EA" w:rsidRPr="0041134D" w:rsidRDefault="007149EA" w:rsidP="007149EA">
      <w:pPr>
        <w:pStyle w:val="Akapitzlist"/>
        <w:widowControl w:val="0"/>
        <w:autoSpaceDE w:val="0"/>
        <w:autoSpaceDN w:val="0"/>
        <w:adjustRightInd w:val="0"/>
        <w:spacing w:before="240"/>
        <w:ind w:left="420" w:right="12"/>
        <w:jc w:val="both"/>
        <w:rPr>
          <w:rFonts w:ascii="CG Omega" w:hAnsi="CG Omega" w:cs="Tahoma"/>
          <w:sz w:val="22"/>
          <w:szCs w:val="22"/>
        </w:rPr>
      </w:pPr>
    </w:p>
    <w:p w:rsidR="007149EA" w:rsidRPr="0041134D" w:rsidRDefault="007149EA" w:rsidP="00963455">
      <w:pPr>
        <w:pStyle w:val="Akapitzlist"/>
        <w:widowControl w:val="0"/>
        <w:numPr>
          <w:ilvl w:val="1"/>
          <w:numId w:val="33"/>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7149EA" w:rsidRPr="0041134D" w:rsidRDefault="007149EA" w:rsidP="00963455">
      <w:pPr>
        <w:widowControl w:val="0"/>
        <w:numPr>
          <w:ilvl w:val="1"/>
          <w:numId w:val="33"/>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7149EA" w:rsidRPr="0041134D" w:rsidRDefault="007149EA" w:rsidP="007149EA">
      <w:pPr>
        <w:widowControl w:val="0"/>
        <w:suppressAutoHyphens/>
        <w:autoSpaceDE w:val="0"/>
        <w:autoSpaceDN w:val="0"/>
        <w:adjustRightInd w:val="0"/>
        <w:spacing w:before="240" w:line="240" w:lineRule="auto"/>
        <w:ind w:left="567" w:right="12"/>
        <w:contextualSpacing/>
        <w:jc w:val="both"/>
        <w:rPr>
          <w:rFonts w:eastAsia="Times New Roman" w:cs="Tahoma"/>
          <w:sz w:val="22"/>
          <w:szCs w:val="22"/>
          <w:lang w:eastAsia="ar-SA"/>
        </w:rPr>
      </w:pPr>
    </w:p>
    <w:tbl>
      <w:tblPr>
        <w:tblStyle w:val="Tabela-Siatka"/>
        <w:tblW w:w="9209" w:type="dxa"/>
        <w:jc w:val="center"/>
        <w:tblLook w:val="04A0" w:firstRow="1" w:lastRow="0" w:firstColumn="1" w:lastColumn="0" w:noHBand="0" w:noVBand="1"/>
      </w:tblPr>
      <w:tblGrid>
        <w:gridCol w:w="1702"/>
        <w:gridCol w:w="1358"/>
        <w:gridCol w:w="3314"/>
        <w:gridCol w:w="2835"/>
      </w:tblGrid>
      <w:tr w:rsidR="00A32D15" w:rsidRPr="00CC233E" w:rsidTr="00A32D15">
        <w:trPr>
          <w:jc w:val="center"/>
        </w:trPr>
        <w:tc>
          <w:tcPr>
            <w:tcW w:w="1702" w:type="dxa"/>
            <w:vAlign w:val="center"/>
          </w:tcPr>
          <w:p w:rsidR="00A32D15" w:rsidRPr="00CC233E" w:rsidRDefault="00A32D15" w:rsidP="008D6D87">
            <w:pPr>
              <w:widowControl w:val="0"/>
              <w:suppressAutoHyphens/>
              <w:autoSpaceDE w:val="0"/>
              <w:autoSpaceDN w:val="0"/>
              <w:adjustRightInd w:val="0"/>
              <w:spacing w:before="1" w:line="288" w:lineRule="auto"/>
              <w:ind w:right="12"/>
              <w:jc w:val="center"/>
              <w:rPr>
                <w:rFonts w:ascii="CG Omega" w:hAnsi="CG Omega"/>
                <w:lang w:eastAsia="ar-SA"/>
              </w:rPr>
            </w:pPr>
            <w:r w:rsidRPr="00CC233E">
              <w:rPr>
                <w:rFonts w:ascii="CG Omega" w:hAnsi="CG Omega"/>
                <w:lang w:eastAsia="ar-SA"/>
              </w:rPr>
              <w:t>Nazwa kryterium</w:t>
            </w:r>
          </w:p>
        </w:tc>
        <w:tc>
          <w:tcPr>
            <w:tcW w:w="1358" w:type="dxa"/>
            <w:vAlign w:val="center"/>
          </w:tcPr>
          <w:p w:rsidR="00A32D15" w:rsidRPr="00CC233E" w:rsidRDefault="00A32D15" w:rsidP="008D6D87">
            <w:pPr>
              <w:widowControl w:val="0"/>
              <w:suppressAutoHyphens/>
              <w:autoSpaceDE w:val="0"/>
              <w:autoSpaceDN w:val="0"/>
              <w:adjustRightInd w:val="0"/>
              <w:spacing w:before="1" w:line="288" w:lineRule="auto"/>
              <w:ind w:right="12"/>
              <w:jc w:val="center"/>
              <w:rPr>
                <w:rFonts w:ascii="CG Omega" w:hAnsi="CG Omega"/>
                <w:lang w:eastAsia="ar-SA"/>
              </w:rPr>
            </w:pPr>
            <w:r w:rsidRPr="00CC233E">
              <w:rPr>
                <w:rFonts w:ascii="CG Omega" w:hAnsi="CG Omega"/>
                <w:lang w:eastAsia="ar-SA"/>
              </w:rPr>
              <w:t>Waga i liczba punktów</w:t>
            </w:r>
          </w:p>
        </w:tc>
        <w:tc>
          <w:tcPr>
            <w:tcW w:w="3314" w:type="dxa"/>
            <w:vAlign w:val="center"/>
          </w:tcPr>
          <w:p w:rsidR="00A32D15" w:rsidRPr="00CC233E" w:rsidRDefault="00A32D15" w:rsidP="008D6D87">
            <w:pPr>
              <w:widowControl w:val="0"/>
              <w:suppressAutoHyphens/>
              <w:autoSpaceDE w:val="0"/>
              <w:autoSpaceDN w:val="0"/>
              <w:adjustRightInd w:val="0"/>
              <w:spacing w:before="1" w:line="288" w:lineRule="auto"/>
              <w:ind w:right="12"/>
              <w:jc w:val="center"/>
              <w:rPr>
                <w:rFonts w:ascii="CG Omega" w:hAnsi="CG Omega"/>
                <w:lang w:eastAsia="ar-SA"/>
              </w:rPr>
            </w:pPr>
            <w:r w:rsidRPr="00CC233E">
              <w:rPr>
                <w:rFonts w:ascii="CG Omega" w:hAnsi="CG Omega"/>
                <w:lang w:eastAsia="ar-SA"/>
              </w:rPr>
              <w:t>Sposób oceny</w:t>
            </w:r>
          </w:p>
        </w:tc>
        <w:tc>
          <w:tcPr>
            <w:tcW w:w="2835" w:type="dxa"/>
            <w:vAlign w:val="center"/>
          </w:tcPr>
          <w:p w:rsidR="00A32D15" w:rsidRPr="00CC233E" w:rsidRDefault="00A32D15" w:rsidP="008D6D87">
            <w:pPr>
              <w:widowControl w:val="0"/>
              <w:suppressAutoHyphens/>
              <w:autoSpaceDE w:val="0"/>
              <w:autoSpaceDN w:val="0"/>
              <w:adjustRightInd w:val="0"/>
              <w:spacing w:before="1" w:line="288" w:lineRule="auto"/>
              <w:ind w:right="12"/>
              <w:jc w:val="center"/>
              <w:rPr>
                <w:rFonts w:ascii="CG Omega" w:hAnsi="CG Omega"/>
                <w:lang w:eastAsia="ar-SA"/>
              </w:rPr>
            </w:pPr>
            <w:r w:rsidRPr="00CC233E">
              <w:rPr>
                <w:rFonts w:ascii="CG Omega" w:hAnsi="CG Omega"/>
                <w:lang w:eastAsia="ar-SA"/>
              </w:rPr>
              <w:t>Wzór</w:t>
            </w:r>
          </w:p>
        </w:tc>
      </w:tr>
      <w:tr w:rsidR="00A32D15" w:rsidRPr="00CC233E" w:rsidTr="00300CE9">
        <w:trPr>
          <w:trHeight w:val="999"/>
          <w:jc w:val="center"/>
        </w:trPr>
        <w:tc>
          <w:tcPr>
            <w:tcW w:w="1702" w:type="dxa"/>
          </w:tcPr>
          <w:p w:rsidR="00A32D15" w:rsidRPr="00CC233E" w:rsidRDefault="00A32D15" w:rsidP="008D6D87">
            <w:pPr>
              <w:widowControl w:val="0"/>
              <w:suppressAutoHyphens/>
              <w:autoSpaceDE w:val="0"/>
              <w:autoSpaceDN w:val="0"/>
              <w:adjustRightInd w:val="0"/>
              <w:spacing w:before="1"/>
              <w:ind w:right="12"/>
              <w:jc w:val="center"/>
              <w:rPr>
                <w:rFonts w:ascii="CG Omega" w:hAnsi="CG Omega"/>
                <w:lang w:eastAsia="ar-SA"/>
              </w:rPr>
            </w:pPr>
            <w:r w:rsidRPr="00CC233E">
              <w:rPr>
                <w:rFonts w:ascii="CG Omega" w:hAnsi="CG Omega"/>
                <w:lang w:eastAsia="ar-SA"/>
              </w:rPr>
              <w:t xml:space="preserve">Cena </w:t>
            </w:r>
          </w:p>
          <w:p w:rsidR="00A32D15" w:rsidRPr="00CC233E" w:rsidRDefault="00A32D15" w:rsidP="008D6D87">
            <w:pPr>
              <w:widowControl w:val="0"/>
              <w:suppressAutoHyphens/>
              <w:autoSpaceDE w:val="0"/>
              <w:autoSpaceDN w:val="0"/>
              <w:adjustRightInd w:val="0"/>
              <w:spacing w:before="1"/>
              <w:ind w:right="12"/>
              <w:jc w:val="center"/>
              <w:rPr>
                <w:rFonts w:ascii="CG Omega" w:hAnsi="CG Omega"/>
                <w:lang w:eastAsia="ar-SA"/>
              </w:rPr>
            </w:pPr>
            <w:r w:rsidRPr="00CC233E">
              <w:rPr>
                <w:rFonts w:ascii="CG Omega" w:hAnsi="CG Omega"/>
                <w:lang w:eastAsia="ar-SA"/>
              </w:rPr>
              <w:t>(</w:t>
            </w:r>
            <w:proofErr w:type="spellStart"/>
            <w:r w:rsidRPr="00CC233E">
              <w:rPr>
                <w:rFonts w:ascii="CG Omega" w:hAnsi="CG Omega"/>
                <w:lang w:eastAsia="ar-SA"/>
              </w:rPr>
              <w:t>Kc</w:t>
            </w:r>
            <w:proofErr w:type="spellEnd"/>
            <w:r w:rsidRPr="00CC233E">
              <w:rPr>
                <w:rFonts w:ascii="CG Omega" w:hAnsi="CG Omega"/>
                <w:lang w:eastAsia="ar-SA"/>
              </w:rPr>
              <w:t>)</w:t>
            </w:r>
          </w:p>
        </w:tc>
        <w:tc>
          <w:tcPr>
            <w:tcW w:w="1358" w:type="dxa"/>
          </w:tcPr>
          <w:p w:rsidR="00A32D15" w:rsidRPr="00CC233E" w:rsidRDefault="00A32D15" w:rsidP="008D6D87">
            <w:pPr>
              <w:widowControl w:val="0"/>
              <w:suppressAutoHyphens/>
              <w:autoSpaceDE w:val="0"/>
              <w:autoSpaceDN w:val="0"/>
              <w:adjustRightInd w:val="0"/>
              <w:spacing w:before="1"/>
              <w:ind w:right="12"/>
              <w:jc w:val="center"/>
              <w:rPr>
                <w:rFonts w:ascii="CG Omega" w:hAnsi="CG Omega"/>
                <w:lang w:eastAsia="ar-SA"/>
              </w:rPr>
            </w:pPr>
            <w:r w:rsidRPr="00CC233E">
              <w:rPr>
                <w:rFonts w:ascii="CG Omega" w:hAnsi="CG Omega"/>
                <w:lang w:eastAsia="ar-SA"/>
              </w:rPr>
              <w:t>60% = 60 pkt</w:t>
            </w:r>
          </w:p>
        </w:tc>
        <w:tc>
          <w:tcPr>
            <w:tcW w:w="3314" w:type="dxa"/>
          </w:tcPr>
          <w:p w:rsidR="00A32D15" w:rsidRPr="00CC233E" w:rsidRDefault="00A32D15" w:rsidP="008D6D87">
            <w:pPr>
              <w:widowControl w:val="0"/>
              <w:suppressAutoHyphens/>
              <w:autoSpaceDE w:val="0"/>
              <w:autoSpaceDN w:val="0"/>
              <w:adjustRightInd w:val="0"/>
              <w:spacing w:before="1"/>
              <w:ind w:right="12"/>
              <w:jc w:val="center"/>
              <w:rPr>
                <w:rFonts w:ascii="CG Omega" w:hAnsi="CG Omega"/>
                <w:lang w:eastAsia="ar-SA"/>
              </w:rPr>
            </w:pPr>
            <w:r w:rsidRPr="00CC233E">
              <w:rPr>
                <w:rFonts w:ascii="CG Omega" w:hAnsi="CG Omega"/>
                <w:lang w:eastAsia="ar-SA"/>
              </w:rPr>
              <w:t>Matematyczny</w:t>
            </w:r>
          </w:p>
          <w:p w:rsidR="00A32D15" w:rsidRPr="00CC233E" w:rsidRDefault="00A32D15" w:rsidP="008D6D87">
            <w:pPr>
              <w:widowControl w:val="0"/>
              <w:suppressAutoHyphens/>
              <w:autoSpaceDE w:val="0"/>
              <w:autoSpaceDN w:val="0"/>
              <w:adjustRightInd w:val="0"/>
              <w:spacing w:before="1"/>
              <w:ind w:right="12"/>
              <w:jc w:val="center"/>
              <w:rPr>
                <w:rFonts w:ascii="CG Omega" w:hAnsi="CG Omega"/>
                <w:lang w:eastAsia="ar-SA"/>
              </w:rPr>
            </w:pPr>
          </w:p>
          <w:p w:rsidR="00A32D15" w:rsidRPr="00CC233E" w:rsidRDefault="00A32D15" w:rsidP="008D6D87">
            <w:pPr>
              <w:widowControl w:val="0"/>
              <w:suppressAutoHyphens/>
              <w:autoSpaceDE w:val="0"/>
              <w:autoSpaceDN w:val="0"/>
              <w:adjustRightInd w:val="0"/>
              <w:spacing w:before="1"/>
              <w:ind w:right="12"/>
              <w:jc w:val="center"/>
              <w:rPr>
                <w:rFonts w:ascii="CG Omega" w:hAnsi="CG Omega"/>
                <w:lang w:eastAsia="ar-SA"/>
              </w:rPr>
            </w:pPr>
            <w:r w:rsidRPr="00CC233E">
              <w:rPr>
                <w:rFonts w:ascii="CG Omega" w:hAnsi="CG Omega"/>
                <w:lang w:eastAsia="ar-SA"/>
              </w:rPr>
              <w:t>Punktacja przyznana w sposób określony wskazanym wzorem.</w:t>
            </w:r>
          </w:p>
        </w:tc>
        <w:tc>
          <w:tcPr>
            <w:tcW w:w="2835" w:type="dxa"/>
          </w:tcPr>
          <w:p w:rsidR="00A32D15" w:rsidRPr="00CC233E" w:rsidRDefault="00A32D15" w:rsidP="008D6D87">
            <w:pPr>
              <w:widowControl w:val="0"/>
              <w:suppressAutoHyphens/>
              <w:autoSpaceDE w:val="0"/>
              <w:autoSpaceDN w:val="0"/>
              <w:adjustRightInd w:val="0"/>
              <w:spacing w:before="1"/>
              <w:ind w:right="12"/>
              <w:jc w:val="both"/>
              <w:rPr>
                <w:rFonts w:ascii="CG Omega" w:hAnsi="CG Omega"/>
                <w:lang w:eastAsia="ar-SA"/>
              </w:rPr>
            </w:pPr>
          </w:p>
          <w:p w:rsidR="00A32D15" w:rsidRPr="00CC233E" w:rsidRDefault="00A32D15" w:rsidP="008D6D87">
            <w:pPr>
              <w:rPr>
                <w:rFonts w:ascii="CG Omega" w:hAnsi="CG Omega"/>
                <w:lang w:eastAsia="ar-SA"/>
              </w:rPr>
            </w:pPr>
            <w:r w:rsidRPr="00CC233E">
              <w:rPr>
                <w:rFonts w:ascii="CG Omega" w:hAnsi="CG Omega"/>
                <w:lang w:eastAsia="ar-SA"/>
              </w:rPr>
              <w:t>Najniższa cena ofertowa</w:t>
            </w:r>
          </w:p>
          <w:p w:rsidR="00A32D15" w:rsidRPr="00CC233E" w:rsidRDefault="00A32D15" w:rsidP="008D6D87">
            <w:pPr>
              <w:rPr>
                <w:rFonts w:ascii="CG Omega" w:hAnsi="CG Omega"/>
                <w:lang w:eastAsia="ar-SA"/>
              </w:rPr>
            </w:pPr>
            <w:r w:rsidRPr="00CC233E">
              <w:rPr>
                <w:rFonts w:ascii="CG Omega" w:hAnsi="CG Omega"/>
                <w:lang w:eastAsia="ar-SA"/>
              </w:rPr>
              <w:t>---------</w:t>
            </w:r>
            <w:r>
              <w:rPr>
                <w:rFonts w:ascii="CG Omega" w:hAnsi="CG Omega"/>
                <w:lang w:eastAsia="ar-SA"/>
              </w:rPr>
              <w:t>------------------------------</w:t>
            </w:r>
            <w:r w:rsidRPr="00CC233E">
              <w:rPr>
                <w:rFonts w:ascii="CG Omega" w:hAnsi="CG Omega"/>
                <w:lang w:eastAsia="ar-SA"/>
              </w:rPr>
              <w:t xml:space="preserve"> x 60</w:t>
            </w:r>
          </w:p>
          <w:p w:rsidR="00A32D15" w:rsidRPr="00CC233E" w:rsidRDefault="00A32D15" w:rsidP="008D6D87">
            <w:pPr>
              <w:rPr>
                <w:rFonts w:ascii="CG Omega" w:hAnsi="CG Omega"/>
                <w:lang w:eastAsia="ar-SA"/>
              </w:rPr>
            </w:pPr>
            <w:r w:rsidRPr="00CC233E">
              <w:rPr>
                <w:rFonts w:ascii="CG Omega" w:hAnsi="CG Omega"/>
                <w:lang w:eastAsia="ar-SA"/>
              </w:rPr>
              <w:t>cena oferty badanej</w:t>
            </w:r>
          </w:p>
        </w:tc>
      </w:tr>
      <w:tr w:rsidR="00A32D15" w:rsidRPr="00CC233E" w:rsidTr="00A32D15">
        <w:trPr>
          <w:trHeight w:val="1748"/>
          <w:jc w:val="center"/>
        </w:trPr>
        <w:tc>
          <w:tcPr>
            <w:tcW w:w="1702" w:type="dxa"/>
          </w:tcPr>
          <w:p w:rsidR="00A32D15" w:rsidRPr="00CC233E" w:rsidRDefault="00A32D15" w:rsidP="008D6D87">
            <w:pPr>
              <w:widowControl w:val="0"/>
              <w:suppressAutoHyphens/>
              <w:autoSpaceDE w:val="0"/>
              <w:autoSpaceDN w:val="0"/>
              <w:adjustRightInd w:val="0"/>
              <w:spacing w:before="1"/>
              <w:ind w:right="12"/>
              <w:jc w:val="center"/>
              <w:rPr>
                <w:rFonts w:ascii="CG Omega" w:hAnsi="CG Omega"/>
                <w:lang w:eastAsia="ar-SA"/>
              </w:rPr>
            </w:pPr>
            <w:r>
              <w:rPr>
                <w:rFonts w:ascii="CG Omega" w:hAnsi="CG Omega"/>
                <w:lang w:eastAsia="ar-SA"/>
              </w:rPr>
              <w:t xml:space="preserve">Czas realizacji dostawy od momentu zgłoszenia zapotrzebowania </w:t>
            </w:r>
          </w:p>
          <w:p w:rsidR="00A32D15" w:rsidRPr="00CC233E" w:rsidRDefault="00A32D15" w:rsidP="008D6D87">
            <w:pPr>
              <w:widowControl w:val="0"/>
              <w:suppressAutoHyphens/>
              <w:autoSpaceDE w:val="0"/>
              <w:autoSpaceDN w:val="0"/>
              <w:adjustRightInd w:val="0"/>
              <w:spacing w:before="1"/>
              <w:ind w:right="12"/>
              <w:jc w:val="center"/>
              <w:rPr>
                <w:rFonts w:ascii="CG Omega" w:hAnsi="CG Omega"/>
                <w:lang w:eastAsia="ar-SA"/>
              </w:rPr>
            </w:pPr>
            <w:r>
              <w:rPr>
                <w:rFonts w:ascii="CG Omega" w:hAnsi="CG Omega"/>
                <w:lang w:eastAsia="ar-SA"/>
              </w:rPr>
              <w:t>(</w:t>
            </w:r>
            <w:proofErr w:type="spellStart"/>
            <w:r>
              <w:rPr>
                <w:rFonts w:ascii="CG Omega" w:hAnsi="CG Omega"/>
                <w:lang w:eastAsia="ar-SA"/>
              </w:rPr>
              <w:t>Kt</w:t>
            </w:r>
            <w:proofErr w:type="spellEnd"/>
            <w:r w:rsidRPr="00CC233E">
              <w:rPr>
                <w:rFonts w:ascii="CG Omega" w:hAnsi="CG Omega"/>
                <w:lang w:eastAsia="ar-SA"/>
              </w:rPr>
              <w:t>)</w:t>
            </w:r>
          </w:p>
        </w:tc>
        <w:tc>
          <w:tcPr>
            <w:tcW w:w="1358" w:type="dxa"/>
          </w:tcPr>
          <w:p w:rsidR="00A32D15" w:rsidRPr="00CC233E" w:rsidRDefault="00A32D15" w:rsidP="008D6D87">
            <w:pPr>
              <w:widowControl w:val="0"/>
              <w:suppressAutoHyphens/>
              <w:autoSpaceDE w:val="0"/>
              <w:autoSpaceDN w:val="0"/>
              <w:adjustRightInd w:val="0"/>
              <w:spacing w:before="1"/>
              <w:ind w:right="12"/>
              <w:jc w:val="center"/>
              <w:rPr>
                <w:rFonts w:ascii="CG Omega" w:hAnsi="CG Omega"/>
                <w:color w:val="FF0000"/>
                <w:lang w:eastAsia="ar-SA"/>
              </w:rPr>
            </w:pPr>
            <w:r w:rsidRPr="00CC233E">
              <w:rPr>
                <w:rFonts w:ascii="CG Omega" w:hAnsi="CG Omega"/>
                <w:lang w:eastAsia="ar-SA"/>
              </w:rPr>
              <w:t>40% = 40 pkt</w:t>
            </w:r>
          </w:p>
        </w:tc>
        <w:tc>
          <w:tcPr>
            <w:tcW w:w="3314" w:type="dxa"/>
          </w:tcPr>
          <w:p w:rsidR="00A32D15" w:rsidRPr="00CC233E" w:rsidRDefault="00A32D15" w:rsidP="008D6D87">
            <w:pPr>
              <w:widowControl w:val="0"/>
              <w:suppressAutoHyphens/>
              <w:autoSpaceDE w:val="0"/>
              <w:autoSpaceDN w:val="0"/>
              <w:adjustRightInd w:val="0"/>
              <w:spacing w:before="1"/>
              <w:ind w:right="12"/>
              <w:rPr>
                <w:rFonts w:ascii="CG Omega" w:hAnsi="CG Omega"/>
                <w:lang w:eastAsia="ar-SA"/>
              </w:rPr>
            </w:pPr>
            <w:r w:rsidRPr="00CC233E">
              <w:rPr>
                <w:rFonts w:ascii="CG Omega" w:hAnsi="CG Omega"/>
                <w:lang w:eastAsia="ar-SA"/>
              </w:rPr>
              <w:t>Zgodny z oświadczeniem wykonawcy.</w:t>
            </w:r>
          </w:p>
          <w:p w:rsidR="00A32D15" w:rsidRPr="00CC233E" w:rsidRDefault="00A32D15" w:rsidP="008D6D87">
            <w:pPr>
              <w:widowControl w:val="0"/>
              <w:suppressAutoHyphens/>
              <w:autoSpaceDE w:val="0"/>
              <w:autoSpaceDN w:val="0"/>
              <w:adjustRightInd w:val="0"/>
              <w:spacing w:before="1"/>
              <w:ind w:right="12"/>
              <w:jc w:val="both"/>
              <w:rPr>
                <w:rFonts w:ascii="CG Omega" w:hAnsi="CG Omega"/>
                <w:lang w:eastAsia="ar-SA"/>
              </w:rPr>
            </w:pPr>
            <w:r w:rsidRPr="00CC233E">
              <w:rPr>
                <w:rFonts w:ascii="CG Omega" w:hAnsi="CG Omega"/>
                <w:lang w:eastAsia="ar-SA"/>
              </w:rPr>
              <w:t>Zamawiający przyzna punktację</w:t>
            </w:r>
            <w:r>
              <w:rPr>
                <w:rFonts w:ascii="CG Omega" w:hAnsi="CG Omega"/>
                <w:lang w:eastAsia="ar-SA"/>
              </w:rPr>
              <w:t xml:space="preserve"> w zależności od zaoferowanego czasu realizacji dostawy od momentu zgłoszenia zapotrzebowania przez Zamawiającego.</w:t>
            </w:r>
          </w:p>
        </w:tc>
        <w:tc>
          <w:tcPr>
            <w:tcW w:w="2835" w:type="dxa"/>
          </w:tcPr>
          <w:p w:rsidR="00A32D15" w:rsidRPr="00CC233E" w:rsidRDefault="00A32D15" w:rsidP="008D6D87">
            <w:pPr>
              <w:suppressAutoHyphens/>
              <w:rPr>
                <w:rFonts w:ascii="CG Omega" w:hAnsi="CG Omega"/>
                <w:lang w:eastAsia="ar-SA"/>
              </w:rPr>
            </w:pPr>
            <w:r>
              <w:rPr>
                <w:rFonts w:ascii="CG Omega" w:hAnsi="CG Omega"/>
                <w:lang w:eastAsia="ar-SA"/>
              </w:rPr>
              <w:t>w wymiarze</w:t>
            </w:r>
            <w:r w:rsidRPr="00CC233E">
              <w:rPr>
                <w:rFonts w:ascii="CG Omega" w:hAnsi="CG Omega"/>
                <w:lang w:eastAsia="ar-SA"/>
              </w:rPr>
              <w:t>:</w:t>
            </w:r>
          </w:p>
          <w:p w:rsidR="00A32D15" w:rsidRDefault="00A32D15" w:rsidP="008D6D87">
            <w:pPr>
              <w:suppressAutoHyphens/>
              <w:ind w:firstLine="34"/>
              <w:rPr>
                <w:rFonts w:ascii="CG Omega" w:hAnsi="CG Omega"/>
                <w:lang w:eastAsia="ar-SA"/>
              </w:rPr>
            </w:pPr>
            <w:r>
              <w:rPr>
                <w:rFonts w:ascii="CG Omega" w:hAnsi="CG Omega"/>
                <w:lang w:eastAsia="ar-SA"/>
              </w:rPr>
              <w:t>- dostawa do 24h.  – 40 pkt.</w:t>
            </w:r>
          </w:p>
          <w:p w:rsidR="00A32D15" w:rsidRDefault="00A32D15" w:rsidP="008D6D87">
            <w:pPr>
              <w:suppressAutoHyphens/>
              <w:ind w:firstLine="34"/>
              <w:rPr>
                <w:rFonts w:ascii="CG Omega" w:hAnsi="CG Omega"/>
                <w:lang w:eastAsia="ar-SA"/>
              </w:rPr>
            </w:pPr>
            <w:r>
              <w:rPr>
                <w:rFonts w:ascii="CG Omega" w:hAnsi="CG Omega"/>
                <w:lang w:eastAsia="ar-SA"/>
              </w:rPr>
              <w:t>- dostawa do 48h.  – 30 pkt.</w:t>
            </w:r>
          </w:p>
          <w:p w:rsidR="00A32D15" w:rsidRDefault="00A32D15" w:rsidP="008D6D87">
            <w:pPr>
              <w:suppressAutoHyphens/>
              <w:ind w:firstLine="34"/>
              <w:rPr>
                <w:rFonts w:ascii="CG Omega" w:hAnsi="CG Omega"/>
                <w:lang w:eastAsia="ar-SA"/>
              </w:rPr>
            </w:pPr>
            <w:r>
              <w:rPr>
                <w:rFonts w:ascii="CG Omega" w:hAnsi="CG Omega"/>
                <w:lang w:eastAsia="ar-SA"/>
              </w:rPr>
              <w:t>- dostawa do 72h.  – 20 pkt.</w:t>
            </w:r>
          </w:p>
          <w:p w:rsidR="00A32D15" w:rsidRDefault="00A32D15" w:rsidP="008D6D87">
            <w:pPr>
              <w:suppressAutoHyphens/>
              <w:ind w:firstLine="34"/>
              <w:rPr>
                <w:rFonts w:ascii="CG Omega" w:hAnsi="CG Omega"/>
                <w:lang w:eastAsia="ar-SA"/>
              </w:rPr>
            </w:pPr>
            <w:r>
              <w:rPr>
                <w:rFonts w:ascii="CG Omega" w:hAnsi="CG Omega"/>
                <w:lang w:eastAsia="ar-SA"/>
              </w:rPr>
              <w:t>- dostawa do 96h.  – 10 pkt.</w:t>
            </w:r>
          </w:p>
          <w:p w:rsidR="00A32D15" w:rsidRPr="00CC233E" w:rsidRDefault="00A32D15" w:rsidP="008D6D87">
            <w:pPr>
              <w:suppressAutoHyphens/>
              <w:ind w:firstLine="34"/>
              <w:rPr>
                <w:rFonts w:ascii="CG Omega" w:hAnsi="CG Omega"/>
                <w:lang w:eastAsia="ar-SA"/>
              </w:rPr>
            </w:pPr>
            <w:r>
              <w:rPr>
                <w:rFonts w:ascii="CG Omega" w:hAnsi="CG Omega"/>
                <w:lang w:eastAsia="ar-SA"/>
              </w:rPr>
              <w:t>- dostawa pow. 96h. –0 pkt.</w:t>
            </w:r>
          </w:p>
        </w:tc>
      </w:tr>
    </w:tbl>
    <w:p w:rsidR="00A32D15" w:rsidRPr="00CC233E" w:rsidRDefault="00A32D15" w:rsidP="00A32D15">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p>
    <w:p w:rsidR="007149EA" w:rsidRPr="0041134D" w:rsidRDefault="007149EA" w:rsidP="007149EA">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7149EA" w:rsidRPr="0041134D" w:rsidRDefault="00300CE9" w:rsidP="007149EA">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Kt</w:t>
      </w:r>
      <w:proofErr w:type="spellEnd"/>
      <w:r w:rsidR="007149EA" w:rsidRPr="0041134D">
        <w:rPr>
          <w:rFonts w:eastAsia="Times New Roman" w:cs="Tahoma"/>
          <w:b/>
          <w:sz w:val="22"/>
          <w:szCs w:val="22"/>
          <w:lang w:eastAsia="ar-SA"/>
        </w:rPr>
        <w:t xml:space="preserve"> (max. 40 pkt.)</w:t>
      </w:r>
    </w:p>
    <w:p w:rsidR="007149EA" w:rsidRPr="0041134D" w:rsidRDefault="007149EA" w:rsidP="007149EA">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32470A" w:rsidRPr="0041134D" w:rsidRDefault="007B4CC1" w:rsidP="00963455">
      <w:pPr>
        <w:pStyle w:val="Akapitzlist"/>
        <w:numPr>
          <w:ilvl w:val="1"/>
          <w:numId w:val="33"/>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sidR="005A7BF5">
        <w:rPr>
          <w:rFonts w:ascii="CG Omega" w:hAnsi="CG Omega" w:cs="Arial"/>
          <w:b w:val="0"/>
          <w:sz w:val="22"/>
          <w:szCs w:val="22"/>
          <w:lang w:eastAsia="pl-PL"/>
        </w:rPr>
        <w:t xml:space="preserve">                                </w:t>
      </w:r>
      <w:r w:rsidR="0032470A" w:rsidRPr="0041134D">
        <w:rPr>
          <w:rFonts w:ascii="CG Omega" w:hAnsi="CG Omega" w:cs="Arial"/>
          <w:b w:val="0"/>
          <w:sz w:val="22"/>
          <w:szCs w:val="22"/>
          <w:lang w:eastAsia="pl-PL"/>
        </w:rPr>
        <w:t xml:space="preserve"> </w:t>
      </w:r>
      <w:r w:rsidRPr="0041134D">
        <w:rPr>
          <w:rFonts w:ascii="CG Omega" w:hAnsi="CG Omega" w:cs="Arial"/>
          <w:b w:val="0"/>
          <w:sz w:val="22"/>
          <w:szCs w:val="22"/>
          <w:lang w:eastAsia="pl-PL"/>
        </w:rPr>
        <w:t>z dokładnością do dwóch miejsc po przecinku.</w:t>
      </w:r>
    </w:p>
    <w:p w:rsidR="0032470A" w:rsidRPr="0041134D" w:rsidRDefault="007B4CC1" w:rsidP="00963455">
      <w:pPr>
        <w:pStyle w:val="Akapitzlist"/>
        <w:numPr>
          <w:ilvl w:val="1"/>
          <w:numId w:val="33"/>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32470A" w:rsidRPr="0041134D" w:rsidRDefault="007B4CC1" w:rsidP="00963455">
      <w:pPr>
        <w:pStyle w:val="Akapitzlist"/>
        <w:numPr>
          <w:ilvl w:val="1"/>
          <w:numId w:val="33"/>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32470A" w:rsidRPr="0041134D" w:rsidRDefault="007B4CC1" w:rsidP="00963455">
      <w:pPr>
        <w:pStyle w:val="Akapitzlist"/>
        <w:numPr>
          <w:ilvl w:val="1"/>
          <w:numId w:val="33"/>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Zamawiający wybiera najkorzystniejszą ofertę w terminie związania ofertą</w:t>
      </w:r>
      <w:r w:rsidR="0032470A" w:rsidRPr="0041134D">
        <w:rPr>
          <w:rFonts w:ascii="CG Omega" w:hAnsi="CG Omega" w:cs="Tahoma"/>
          <w:b w:val="0"/>
          <w:sz w:val="22"/>
          <w:szCs w:val="22"/>
          <w:lang w:eastAsia="pl-PL"/>
        </w:rPr>
        <w:t xml:space="preserve"> określonym </w:t>
      </w:r>
      <w:r w:rsidR="005A7BF5">
        <w:rPr>
          <w:rFonts w:ascii="CG Omega" w:hAnsi="CG Omega" w:cs="Tahoma"/>
          <w:b w:val="0"/>
          <w:sz w:val="22"/>
          <w:szCs w:val="22"/>
          <w:lang w:eastAsia="pl-PL"/>
        </w:rPr>
        <w:t xml:space="preserve">      </w:t>
      </w:r>
      <w:r w:rsidR="0032470A" w:rsidRPr="0041134D">
        <w:rPr>
          <w:rFonts w:ascii="CG Omega" w:hAnsi="CG Omega" w:cs="Tahoma"/>
          <w:b w:val="0"/>
          <w:sz w:val="22"/>
          <w:szCs w:val="22"/>
          <w:lang w:eastAsia="pl-PL"/>
        </w:rPr>
        <w:t>w SWZ.</w:t>
      </w:r>
    </w:p>
    <w:p w:rsidR="0032470A" w:rsidRPr="0041134D" w:rsidRDefault="007B4CC1" w:rsidP="00963455">
      <w:pPr>
        <w:pStyle w:val="Akapitzlist"/>
        <w:numPr>
          <w:ilvl w:val="1"/>
          <w:numId w:val="33"/>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7B4CC1" w:rsidRPr="0041134D" w:rsidRDefault="007B4CC1" w:rsidP="00963455">
      <w:pPr>
        <w:pStyle w:val="Akapitzlist"/>
        <w:numPr>
          <w:ilvl w:val="1"/>
          <w:numId w:val="33"/>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lastRenderedPageBreak/>
        <w:t>W przypadku bra</w:t>
      </w:r>
      <w:r w:rsidR="00300CE9">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sidR="005A7BF5">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7149EA" w:rsidRPr="00300CE9" w:rsidRDefault="007149EA" w:rsidP="00300CE9">
      <w:pPr>
        <w:widowControl w:val="0"/>
        <w:numPr>
          <w:ilvl w:val="1"/>
          <w:numId w:val="33"/>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9" w:name="_Toc473569742"/>
      <w:bookmarkStart w:id="30"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7149EA" w:rsidRDefault="007149EA" w:rsidP="007149EA">
      <w:pPr>
        <w:spacing w:line="240" w:lineRule="auto"/>
        <w:jc w:val="center"/>
        <w:rPr>
          <w:rFonts w:cs="Tahoma"/>
          <w:b/>
          <w:sz w:val="22"/>
          <w:szCs w:val="22"/>
          <w:u w:val="thick"/>
        </w:rPr>
      </w:pPr>
      <w:r w:rsidRPr="0041134D">
        <w:rPr>
          <w:rFonts w:cs="Tahoma"/>
          <w:b/>
          <w:smallCaps/>
          <w:sz w:val="22"/>
          <w:szCs w:val="22"/>
          <w:u w:val="thick"/>
        </w:rPr>
        <w:t>Rozdział X</w:t>
      </w:r>
      <w:bookmarkStart w:id="31" w:name="_Toc473569743"/>
      <w:bookmarkEnd w:id="29"/>
      <w:r w:rsidR="002C3A1A"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0"/>
      <w:bookmarkEnd w:id="31"/>
    </w:p>
    <w:p w:rsidR="005A7BF5" w:rsidRPr="0041134D" w:rsidRDefault="005A7BF5" w:rsidP="007149EA">
      <w:pPr>
        <w:spacing w:line="240" w:lineRule="auto"/>
        <w:jc w:val="center"/>
        <w:rPr>
          <w:rFonts w:cs="Tahoma"/>
          <w:b/>
          <w:sz w:val="22"/>
          <w:szCs w:val="22"/>
          <w:u w:val="thick"/>
        </w:rPr>
      </w:pPr>
    </w:p>
    <w:p w:rsidR="007149EA" w:rsidRPr="0041134D" w:rsidRDefault="007149EA" w:rsidP="00963455">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7149EA" w:rsidRPr="0041134D" w:rsidRDefault="007149EA" w:rsidP="00963455">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7149EA" w:rsidRPr="0041134D" w:rsidRDefault="002C3A1A" w:rsidP="002C3A1A">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r>
      <w:r w:rsidR="007149EA" w:rsidRPr="0041134D">
        <w:rPr>
          <w:rFonts w:eastAsia="Times New Roman" w:cs="Tahoma"/>
          <w:spacing w:val="2"/>
          <w:sz w:val="22"/>
          <w:szCs w:val="22"/>
          <w:lang w:eastAsia="ar-SA"/>
        </w:rPr>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00ED1691" w:rsidRPr="0041134D">
        <w:rPr>
          <w:rFonts w:eastAsia="Times New Roman" w:cs="Tahoma"/>
          <w:spacing w:val="2"/>
          <w:sz w:val="22"/>
          <w:szCs w:val="22"/>
          <w:lang w:eastAsia="ar-SA"/>
        </w:rPr>
        <w:t xml:space="preserve"> </w:t>
      </w:r>
      <w:r w:rsidR="00ED1691" w:rsidRPr="0041134D">
        <w:rPr>
          <w:rFonts w:cs="Tahoma"/>
          <w:sz w:val="22"/>
          <w:szCs w:val="22"/>
        </w:rPr>
        <w:t>z uwzględnieniem art. 577 ustawy Pzp,</w:t>
      </w:r>
    </w:p>
    <w:p w:rsidR="002C3A1A" w:rsidRPr="0041134D" w:rsidRDefault="007149EA" w:rsidP="00963455">
      <w:pPr>
        <w:pStyle w:val="Akapitzlist"/>
        <w:widowControl w:val="0"/>
        <w:numPr>
          <w:ilvl w:val="1"/>
          <w:numId w:val="34"/>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7149EA" w:rsidRPr="0041134D" w:rsidRDefault="007149EA" w:rsidP="00963455">
      <w:pPr>
        <w:pStyle w:val="Akapitzlist"/>
        <w:widowControl w:val="0"/>
        <w:numPr>
          <w:ilvl w:val="1"/>
          <w:numId w:val="34"/>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ED1691" w:rsidRPr="0041134D" w:rsidRDefault="00ED1691" w:rsidP="00963455">
      <w:pPr>
        <w:widowControl w:val="0"/>
        <w:numPr>
          <w:ilvl w:val="1"/>
          <w:numId w:val="34"/>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7149EA" w:rsidRPr="00B15120" w:rsidRDefault="007149EA" w:rsidP="00963455">
      <w:pPr>
        <w:widowControl w:val="0"/>
        <w:numPr>
          <w:ilvl w:val="1"/>
          <w:numId w:val="3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15120" w:rsidRPr="0041134D" w:rsidRDefault="00B15120" w:rsidP="00B15120">
      <w:pPr>
        <w:widowControl w:val="0"/>
        <w:suppressAutoHyphens/>
        <w:autoSpaceDE w:val="0"/>
        <w:autoSpaceDN w:val="0"/>
        <w:adjustRightInd w:val="0"/>
        <w:spacing w:before="240" w:after="120" w:line="240" w:lineRule="auto"/>
        <w:ind w:left="567"/>
        <w:contextualSpacing/>
        <w:jc w:val="both"/>
        <w:rPr>
          <w:rFonts w:eastAsia="Times New Roman" w:cs="Tahoma"/>
          <w:spacing w:val="2"/>
          <w:w w:val="93"/>
          <w:sz w:val="22"/>
          <w:szCs w:val="22"/>
          <w:lang w:eastAsia="ar-SA"/>
        </w:rPr>
      </w:pPr>
    </w:p>
    <w:p w:rsidR="007149EA" w:rsidRPr="0041134D" w:rsidRDefault="007149EA" w:rsidP="00963455">
      <w:pPr>
        <w:widowControl w:val="0"/>
        <w:numPr>
          <w:ilvl w:val="1"/>
          <w:numId w:val="3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ED1691" w:rsidRPr="0041134D" w:rsidRDefault="007149EA" w:rsidP="00963455">
      <w:pPr>
        <w:widowControl w:val="0"/>
        <w:numPr>
          <w:ilvl w:val="1"/>
          <w:numId w:val="3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z w:val="22"/>
          <w:szCs w:val="22"/>
          <w:lang w:eastAsia="ar-SA"/>
        </w:rPr>
        <w:t>W</w:t>
      </w:r>
      <w:r w:rsidRPr="0041134D">
        <w:rPr>
          <w:rFonts w:eastAsia="Times New Roman" w:cs="Tahoma"/>
          <w:spacing w:val="19"/>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pacing w:val="-3"/>
          <w:sz w:val="22"/>
          <w:szCs w:val="22"/>
          <w:lang w:eastAsia="ar-SA"/>
        </w:rPr>
        <w:t>r</w:t>
      </w:r>
      <w:r w:rsidRPr="0041134D">
        <w:rPr>
          <w:rFonts w:eastAsia="Times New Roman" w:cs="Tahoma"/>
          <w:spacing w:val="4"/>
          <w:sz w:val="22"/>
          <w:szCs w:val="22"/>
          <w:lang w:eastAsia="ar-SA"/>
        </w:rPr>
        <w:t>z</w:t>
      </w:r>
      <w:r w:rsidRPr="0041134D">
        <w:rPr>
          <w:rFonts w:eastAsia="Times New Roman" w:cs="Tahoma"/>
          <w:spacing w:val="-7"/>
          <w:sz w:val="22"/>
          <w:szCs w:val="22"/>
          <w:lang w:eastAsia="ar-SA"/>
        </w:rPr>
        <w:t>y</w:t>
      </w:r>
      <w:r w:rsidRPr="0041134D">
        <w:rPr>
          <w:rFonts w:eastAsia="Times New Roman" w:cs="Tahoma"/>
          <w:spacing w:val="3"/>
          <w:sz w:val="22"/>
          <w:szCs w:val="22"/>
          <w:lang w:eastAsia="ar-SA"/>
        </w:rPr>
        <w:t>p</w:t>
      </w:r>
      <w:r w:rsidRPr="0041134D">
        <w:rPr>
          <w:rFonts w:eastAsia="Times New Roman" w:cs="Tahoma"/>
          <w:spacing w:val="-1"/>
          <w:sz w:val="22"/>
          <w:szCs w:val="22"/>
          <w:lang w:eastAsia="ar-SA"/>
        </w:rPr>
        <w:t>a</w:t>
      </w:r>
      <w:r w:rsidRPr="0041134D">
        <w:rPr>
          <w:rFonts w:eastAsia="Times New Roman" w:cs="Tahoma"/>
          <w:sz w:val="22"/>
          <w:szCs w:val="22"/>
          <w:lang w:eastAsia="ar-SA"/>
        </w:rPr>
        <w:t>dku</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wn</w:t>
      </w:r>
      <w:r w:rsidRPr="0041134D">
        <w:rPr>
          <w:rFonts w:eastAsia="Times New Roman" w:cs="Tahoma"/>
          <w:spacing w:val="1"/>
          <w:sz w:val="22"/>
          <w:szCs w:val="22"/>
          <w:lang w:eastAsia="ar-SA"/>
        </w:rPr>
        <w:t>i</w:t>
      </w:r>
      <w:r w:rsidRPr="0041134D">
        <w:rPr>
          <w:rFonts w:eastAsia="Times New Roman" w:cs="Tahoma"/>
          <w:spacing w:val="2"/>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m</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1"/>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y 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5"/>
          <w:sz w:val="22"/>
          <w:szCs w:val="22"/>
          <w:lang w:eastAsia="ar-SA"/>
        </w:rPr>
        <w:t xml:space="preserve">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2"/>
          <w:w w:val="9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wr</w:t>
      </w:r>
      <w:r w:rsidRPr="0041134D">
        <w:rPr>
          <w:rFonts w:eastAsia="Times New Roman" w:cs="Tahoma"/>
          <w:spacing w:val="-1"/>
          <w:sz w:val="22"/>
          <w:szCs w:val="22"/>
          <w:lang w:eastAsia="ar-SA"/>
        </w:rPr>
        <w:t>ze</w:t>
      </w:r>
      <w:r w:rsidRPr="0041134D">
        <w:rPr>
          <w:rFonts w:eastAsia="Times New Roman" w:cs="Tahoma"/>
          <w:sz w:val="22"/>
          <w:szCs w:val="22"/>
          <w:lang w:eastAsia="ar-SA"/>
        </w:rPr>
        <w:t>ć</w:t>
      </w:r>
      <w:r w:rsidRPr="0041134D">
        <w:rPr>
          <w:rFonts w:eastAsia="Times New Roman" w:cs="Tahoma"/>
          <w:spacing w:val="10"/>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z w:val="22"/>
          <w:szCs w:val="22"/>
          <w:lang w:eastAsia="ar-SA"/>
        </w:rPr>
        <w:t>y</w:t>
      </w:r>
      <w:r w:rsidRPr="0041134D">
        <w:rPr>
          <w:rFonts w:eastAsia="Times New Roman" w:cs="Tahoma"/>
          <w:spacing w:val="7"/>
          <w:sz w:val="22"/>
          <w:szCs w:val="22"/>
          <w:lang w:eastAsia="ar-SA"/>
        </w:rPr>
        <w:t xml:space="preserve"> </w:t>
      </w:r>
      <w:r w:rsidRPr="0041134D">
        <w:rPr>
          <w:rFonts w:eastAsia="Times New Roman" w:cs="Tahoma"/>
          <w:sz w:val="22"/>
          <w:szCs w:val="22"/>
          <w:lang w:eastAsia="ar-SA"/>
        </w:rPr>
        <w:t>do</w:t>
      </w:r>
      <w:r w:rsidRPr="0041134D">
        <w:rPr>
          <w:rFonts w:eastAsia="Times New Roman" w:cs="Tahoma"/>
          <w:spacing w:val="16"/>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su o</w:t>
      </w:r>
      <w:r w:rsidRPr="0041134D">
        <w:rPr>
          <w:rFonts w:eastAsia="Times New Roman" w:cs="Tahoma"/>
          <w:spacing w:val="-2"/>
          <w:sz w:val="22"/>
          <w:szCs w:val="22"/>
          <w:lang w:eastAsia="ar-SA"/>
        </w:rPr>
        <w:t>g</w:t>
      </w:r>
      <w:r w:rsidRPr="0041134D">
        <w:rPr>
          <w:rFonts w:eastAsia="Times New Roman" w:cs="Tahoma"/>
          <w:spacing w:val="1"/>
          <w:sz w:val="22"/>
          <w:szCs w:val="22"/>
          <w:lang w:eastAsia="ar-SA"/>
        </w:rPr>
        <w:t>ł</w:t>
      </w:r>
      <w:r w:rsidRPr="0041134D">
        <w:rPr>
          <w:rFonts w:eastAsia="Times New Roman" w:cs="Tahoma"/>
          <w:sz w:val="22"/>
          <w:szCs w:val="22"/>
          <w:lang w:eastAsia="ar-SA"/>
        </w:rPr>
        <w:t>os</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12"/>
          <w:sz w:val="22"/>
          <w:szCs w:val="22"/>
          <w:lang w:eastAsia="ar-SA"/>
        </w:rPr>
        <w:t xml:space="preserve"> </w:t>
      </w:r>
      <w:r w:rsidRPr="0041134D">
        <w:rPr>
          <w:rFonts w:eastAsia="Times New Roman" w:cs="Tahoma"/>
          <w:spacing w:val="-5"/>
          <w:sz w:val="22"/>
          <w:szCs w:val="22"/>
          <w:lang w:eastAsia="ar-SA"/>
        </w:rPr>
        <w:t>I</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b</w:t>
      </w:r>
      <w:r w:rsidRPr="0041134D">
        <w:rPr>
          <w:rFonts w:eastAsia="Times New Roman" w:cs="Tahoma"/>
          <w:sz w:val="22"/>
          <w:szCs w:val="22"/>
          <w:lang w:eastAsia="ar-SA"/>
        </w:rPr>
        <w:t>ę</w:t>
      </w:r>
      <w:r w:rsidRPr="0041134D">
        <w:rPr>
          <w:rFonts w:eastAsia="Times New Roman" w:cs="Tahoma"/>
          <w:spacing w:val="10"/>
          <w:sz w:val="22"/>
          <w:szCs w:val="22"/>
          <w:lang w:eastAsia="ar-SA"/>
        </w:rPr>
        <w:t xml:space="preserve"> </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roku</w:t>
      </w:r>
      <w:r w:rsidRPr="0041134D">
        <w:rPr>
          <w:rFonts w:eastAsia="Times New Roman" w:cs="Tahoma"/>
          <w:spacing w:val="8"/>
          <w:sz w:val="22"/>
          <w:szCs w:val="22"/>
          <w:lang w:eastAsia="ar-SA"/>
        </w:rPr>
        <w:t xml:space="preserve"> </w:t>
      </w:r>
      <w:r w:rsidRPr="0041134D">
        <w:rPr>
          <w:rFonts w:eastAsia="Times New Roman" w:cs="Tahoma"/>
          <w:spacing w:val="1"/>
          <w:sz w:val="22"/>
          <w:szCs w:val="22"/>
          <w:lang w:eastAsia="ar-SA"/>
        </w:rPr>
        <w:t>l</w:t>
      </w:r>
      <w:r w:rsidRPr="0041134D">
        <w:rPr>
          <w:rFonts w:eastAsia="Times New Roman" w:cs="Tahoma"/>
          <w:sz w:val="22"/>
          <w:szCs w:val="22"/>
          <w:lang w:eastAsia="ar-SA"/>
        </w:rPr>
        <w:t>ub</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3"/>
          <w:sz w:val="22"/>
          <w:szCs w:val="22"/>
          <w:lang w:eastAsia="ar-SA"/>
        </w:rPr>
        <w:t>o</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koń</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ąc</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2"/>
          <w:sz w:val="22"/>
          <w:szCs w:val="22"/>
          <w:lang w:eastAsia="ar-SA"/>
        </w:rPr>
        <w:t>cz</w:t>
      </w:r>
      <w:r w:rsidRPr="0041134D">
        <w:rPr>
          <w:rFonts w:eastAsia="Times New Roman" w:cs="Tahoma"/>
          <w:spacing w:val="-1"/>
          <w:sz w:val="22"/>
          <w:szCs w:val="22"/>
          <w:lang w:eastAsia="ar-SA"/>
        </w:rPr>
        <w:t>e</w:t>
      </w:r>
      <w:r w:rsidRPr="0041134D">
        <w:rPr>
          <w:rFonts w:eastAsia="Times New Roman" w:cs="Tahoma"/>
          <w:sz w:val="22"/>
          <w:szCs w:val="22"/>
          <w:lang w:eastAsia="ar-SA"/>
        </w:rPr>
        <w:t>.</w:t>
      </w:r>
      <w:bookmarkStart w:id="32" w:name="_Toc473569744"/>
      <w:bookmarkStart w:id="33" w:name="_Toc477947273"/>
    </w:p>
    <w:p w:rsidR="007149EA" w:rsidRPr="0041134D" w:rsidRDefault="007149EA" w:rsidP="007149EA">
      <w:pPr>
        <w:spacing w:line="240" w:lineRule="auto"/>
        <w:jc w:val="center"/>
        <w:rPr>
          <w:rFonts w:cs="Tahoma"/>
          <w:b/>
          <w:sz w:val="22"/>
          <w:szCs w:val="22"/>
        </w:rPr>
      </w:pPr>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Rozdział X</w:t>
      </w:r>
      <w:bookmarkStart w:id="34" w:name="_Toc473569745"/>
      <w:bookmarkEnd w:id="32"/>
      <w:r w:rsidR="002C3A1A"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3"/>
      <w:bookmarkEnd w:id="34"/>
    </w:p>
    <w:p w:rsidR="007149EA" w:rsidRPr="0041134D" w:rsidRDefault="007149EA" w:rsidP="007149EA">
      <w:pPr>
        <w:spacing w:line="240" w:lineRule="auto"/>
        <w:jc w:val="center"/>
        <w:rPr>
          <w:rFonts w:cs="Tahoma"/>
          <w:b/>
          <w:smallCaps/>
          <w:sz w:val="22"/>
          <w:szCs w:val="22"/>
          <w:u w:val="thick"/>
        </w:rPr>
      </w:pPr>
    </w:p>
    <w:p w:rsidR="007149EA" w:rsidRPr="0041134D" w:rsidRDefault="007149EA" w:rsidP="00963455">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7149EA" w:rsidRPr="0041134D" w:rsidRDefault="007149EA" w:rsidP="00963455">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7149EA" w:rsidRPr="0041134D" w:rsidRDefault="007149EA" w:rsidP="00963455">
      <w:pPr>
        <w:pStyle w:val="Akapitzlist"/>
        <w:widowControl w:val="0"/>
        <w:numPr>
          <w:ilvl w:val="1"/>
          <w:numId w:val="35"/>
        </w:numPr>
        <w:autoSpaceDE w:val="0"/>
        <w:autoSpaceDN w:val="0"/>
        <w:adjustRightInd w:val="0"/>
        <w:spacing w:before="240" w:after="120"/>
        <w:ind w:left="567" w:hanging="567"/>
        <w:jc w:val="both"/>
        <w:rPr>
          <w:rFonts w:ascii="CG Omega" w:hAnsi="CG Omega" w:cs="Tahoma"/>
          <w:b w:val="0"/>
          <w:spacing w:val="-1"/>
          <w:sz w:val="22"/>
          <w:szCs w:val="22"/>
        </w:rPr>
      </w:pPr>
      <w:bookmarkStart w:id="35" w:name="_Toc473569746"/>
      <w:bookmarkStart w:id="36" w:name="_Toc477947274"/>
      <w:r w:rsidRPr="0041134D">
        <w:rPr>
          <w:rFonts w:ascii="CG Omega" w:hAnsi="CG Omega" w:cs="Tahoma"/>
          <w:b w:val="0"/>
          <w:spacing w:val="-1"/>
          <w:sz w:val="22"/>
          <w:szCs w:val="22"/>
        </w:rPr>
        <w:t>Zamawiający nie będzie wymagał wniesienia przez Wykonawcę zabezpieczenia należytego wykonania umowy.</w:t>
      </w:r>
    </w:p>
    <w:bookmarkEnd w:id="35"/>
    <w:bookmarkEnd w:id="36"/>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w:t>
      </w:r>
      <w:r w:rsidR="002C3A1A" w:rsidRPr="0041134D">
        <w:rPr>
          <w:rFonts w:cs="Tahoma"/>
          <w:b/>
          <w:smallCaps/>
          <w:sz w:val="22"/>
          <w:szCs w:val="22"/>
          <w:u w:val="thick"/>
        </w:rPr>
        <w:t>ozdział XXII</w:t>
      </w:r>
    </w:p>
    <w:p w:rsidR="007149EA" w:rsidRPr="0041134D" w:rsidRDefault="007149EA" w:rsidP="007149EA">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2C3A1A" w:rsidRPr="0041134D" w:rsidRDefault="002C3A1A" w:rsidP="007149EA">
      <w:pPr>
        <w:spacing w:line="240" w:lineRule="auto"/>
        <w:jc w:val="center"/>
        <w:rPr>
          <w:rFonts w:cs="Tahoma"/>
          <w:b/>
          <w:sz w:val="22"/>
          <w:szCs w:val="22"/>
          <w:u w:val="thick"/>
        </w:rPr>
      </w:pP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cs="Tahoma"/>
          <w:sz w:val="22"/>
          <w:szCs w:val="22"/>
        </w:rPr>
        <w:t>22</w:t>
      </w:r>
      <w:r w:rsidR="007149EA" w:rsidRPr="0041134D">
        <w:rPr>
          <w:rFonts w:cs="Tahoma"/>
          <w:sz w:val="22"/>
          <w:szCs w:val="22"/>
        </w:rPr>
        <w:t>.1 Zamawiający wymaga aby Wykonawca zawarł  umowę w sprawie  zamówienia publicznego, stanowiącego przedmiot niniejszego postępowania, na warunkach określonych w projekcie umo</w:t>
      </w:r>
      <w:r w:rsidR="001D0611" w:rsidRPr="0041134D">
        <w:rPr>
          <w:rFonts w:cs="Tahoma"/>
          <w:sz w:val="22"/>
          <w:szCs w:val="22"/>
        </w:rPr>
        <w:t>wy, stanowiącej załącznik do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w:t>
      </w:r>
      <w:r w:rsidR="007149EA" w:rsidRPr="0041134D">
        <w:rPr>
          <w:rFonts w:eastAsia="Times New Roman" w:cs="Tahoma"/>
          <w:sz w:val="22"/>
          <w:szCs w:val="22"/>
          <w:lang w:eastAsia="ar-SA"/>
        </w:rPr>
        <w:t>.2</w:t>
      </w:r>
      <w:r w:rsidR="007149EA" w:rsidRPr="0041134D">
        <w:rPr>
          <w:rFonts w:eastAsia="Times New Roman" w:cs="Tahoma"/>
          <w:sz w:val="22"/>
          <w:szCs w:val="22"/>
          <w:lang w:eastAsia="ar-SA"/>
        </w:rPr>
        <w:tab/>
        <w:t>Umowa jest nieważna w części wykraczającej poza określenie przedmiotu zamów</w:t>
      </w:r>
      <w:r w:rsidR="001D0611" w:rsidRPr="0041134D">
        <w:rPr>
          <w:rFonts w:eastAsia="Times New Roman" w:cs="Tahoma"/>
          <w:sz w:val="22"/>
          <w:szCs w:val="22"/>
          <w:lang w:eastAsia="ar-SA"/>
        </w:rPr>
        <w:t>ienia zawartego w niniejszej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lastRenderedPageBreak/>
        <w:t>22</w:t>
      </w:r>
      <w:r w:rsidR="007149EA" w:rsidRPr="0041134D">
        <w:rPr>
          <w:rFonts w:eastAsia="Times New Roman" w:cs="Tahoma"/>
          <w:sz w:val="22"/>
          <w:szCs w:val="22"/>
          <w:lang w:eastAsia="ar-SA"/>
        </w:rPr>
        <w:t>.3</w:t>
      </w:r>
      <w:r w:rsidR="007149EA"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t>
      </w:r>
      <w:r w:rsidR="001D0611" w:rsidRPr="0041134D">
        <w:rPr>
          <w:rFonts w:eastAsia="Times New Roman" w:cs="Tahoma"/>
          <w:sz w:val="22"/>
          <w:szCs w:val="22"/>
          <w:lang w:eastAsia="ar-SA"/>
        </w:rPr>
        <w:t>wy, stanowiącej załącznik do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w:t>
      </w:r>
      <w:r w:rsidR="007149EA" w:rsidRPr="0041134D">
        <w:rPr>
          <w:rFonts w:eastAsia="Times New Roman" w:cs="Tahoma"/>
          <w:sz w:val="22"/>
          <w:szCs w:val="22"/>
          <w:lang w:eastAsia="ar-SA"/>
        </w:rPr>
        <w:t>.4   Zamawiający nie określa procentowej wartości ostatniej części wynagrodzenia.</w:t>
      </w:r>
    </w:p>
    <w:p w:rsidR="007149EA" w:rsidRPr="0041134D" w:rsidRDefault="007149EA" w:rsidP="007149EA">
      <w:pPr>
        <w:spacing w:line="240" w:lineRule="auto"/>
        <w:ind w:left="567" w:hanging="567"/>
        <w:jc w:val="both"/>
        <w:rPr>
          <w:rFonts w:cs="Tahoma"/>
          <w:b/>
          <w:sz w:val="22"/>
          <w:szCs w:val="22"/>
        </w:rPr>
      </w:pPr>
    </w:p>
    <w:p w:rsidR="007149EA" w:rsidRPr="0041134D" w:rsidRDefault="007149EA" w:rsidP="007149EA">
      <w:pPr>
        <w:spacing w:line="240" w:lineRule="auto"/>
        <w:jc w:val="center"/>
        <w:rPr>
          <w:rFonts w:cs="Tahoma"/>
          <w:b/>
          <w:sz w:val="22"/>
          <w:szCs w:val="22"/>
          <w:u w:val="thick"/>
        </w:rPr>
      </w:pPr>
      <w:bookmarkStart w:id="37" w:name="_Toc473569758"/>
      <w:bookmarkStart w:id="38" w:name="_Toc477947280"/>
      <w:r w:rsidRPr="0041134D">
        <w:rPr>
          <w:rFonts w:cs="Tahoma"/>
          <w:b/>
          <w:smallCaps/>
          <w:sz w:val="22"/>
          <w:szCs w:val="22"/>
          <w:u w:val="thick"/>
        </w:rPr>
        <w:t>Rozdział XX</w:t>
      </w:r>
      <w:bookmarkStart w:id="39" w:name="_Toc473569759"/>
      <w:bookmarkEnd w:id="37"/>
      <w:r w:rsidR="002C3A1A"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8"/>
      <w:bookmarkEnd w:id="39"/>
      <w:r w:rsidRPr="0041134D">
        <w:rPr>
          <w:rFonts w:cs="Tahoma"/>
          <w:b/>
          <w:sz w:val="22"/>
          <w:szCs w:val="22"/>
          <w:u w:val="thick"/>
        </w:rPr>
        <w:t xml:space="preserve"> przysługujące Wykonawcy</w:t>
      </w:r>
    </w:p>
    <w:p w:rsidR="007149EA" w:rsidRPr="0041134D" w:rsidRDefault="002C3A1A" w:rsidP="007149EA">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w:t>
      </w:r>
      <w:r w:rsidR="007149EA" w:rsidRPr="0041134D">
        <w:rPr>
          <w:rFonts w:eastAsia="Times New Roman" w:cs="Tahoma"/>
          <w:sz w:val="22"/>
          <w:szCs w:val="22"/>
          <w:lang w:eastAsia="ar-SA"/>
        </w:rPr>
        <w:t>.1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007149EA" w:rsidRPr="0041134D">
        <w:rPr>
          <w:rFonts w:eastAsia="Times New Roman" w:cs="Tahoma"/>
          <w:bCs/>
          <w:sz w:val="22"/>
          <w:szCs w:val="22"/>
          <w:lang w:eastAsia="ar-SA"/>
        </w:rPr>
        <w:t>.</w:t>
      </w:r>
      <w:bookmarkStart w:id="40" w:name="_Toc473569760"/>
      <w:bookmarkStart w:id="41" w:name="_Toc477947281"/>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.2</w:t>
      </w:r>
      <w:r w:rsidR="007149EA" w:rsidRPr="0041134D">
        <w:rPr>
          <w:rFonts w:cs="Tahoma"/>
          <w:sz w:val="22"/>
          <w:szCs w:val="22"/>
        </w:rPr>
        <w:tab/>
      </w:r>
      <w:r w:rsidR="007149EA" w:rsidRPr="0041134D">
        <w:rPr>
          <w:rFonts w:cs="Tahoma"/>
          <w:bCs/>
          <w:sz w:val="22"/>
          <w:szCs w:val="22"/>
        </w:rPr>
        <w:t xml:space="preserve">Odwołanie – </w:t>
      </w:r>
      <w:r w:rsidR="007149EA"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7149EA" w:rsidRPr="0041134D" w:rsidRDefault="002C3A1A" w:rsidP="007149EA">
      <w:pPr>
        <w:autoSpaceDE w:val="0"/>
        <w:autoSpaceDN w:val="0"/>
        <w:adjustRightInd w:val="0"/>
        <w:spacing w:line="240" w:lineRule="auto"/>
        <w:rPr>
          <w:rFonts w:cs="Tahoma"/>
          <w:sz w:val="22"/>
          <w:szCs w:val="22"/>
        </w:rPr>
      </w:pPr>
      <w:r w:rsidRPr="0041134D">
        <w:rPr>
          <w:rFonts w:cs="Tahoma"/>
          <w:sz w:val="22"/>
          <w:szCs w:val="22"/>
        </w:rPr>
        <w:t>23</w:t>
      </w:r>
      <w:r w:rsidR="007149EA" w:rsidRPr="0041134D">
        <w:rPr>
          <w:rFonts w:cs="Tahoma"/>
          <w:sz w:val="22"/>
          <w:szCs w:val="22"/>
        </w:rPr>
        <w:t>.3  Odwołanie wnosi się do Prezesa Izby:</w:t>
      </w:r>
    </w:p>
    <w:p w:rsidR="007149EA" w:rsidRPr="0041134D" w:rsidRDefault="007149EA" w:rsidP="007149EA">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7149EA" w:rsidRPr="0041134D" w:rsidRDefault="007149EA" w:rsidP="007149EA">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7149EA" w:rsidRPr="0041134D" w:rsidRDefault="007149EA" w:rsidP="007149EA">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.4</w:t>
      </w:r>
      <w:r w:rsidR="007149EA" w:rsidRPr="0041134D">
        <w:rPr>
          <w:rFonts w:cs="Tahoma"/>
          <w:sz w:val="22"/>
          <w:szCs w:val="22"/>
        </w:rPr>
        <w:tab/>
        <w:t xml:space="preserve">Odwołanie wnosi się do Prezesa Izby w formie pisemnej albo w formie elektronicznej albo w postaci elektronicznej,  opatrzonej podpisem zaufanym.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.5</w:t>
      </w:r>
      <w:r w:rsidR="007149EA"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 xml:space="preserve">.6 </w:t>
      </w:r>
      <w:r w:rsidR="007149EA"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 xml:space="preserve">.7  Szczegóły określa Dział IX Pzp – </w:t>
      </w:r>
      <w:r w:rsidR="007149EA" w:rsidRPr="0041134D">
        <w:rPr>
          <w:rFonts w:cs="Tahoma"/>
          <w:iCs/>
          <w:sz w:val="22"/>
          <w:szCs w:val="22"/>
        </w:rPr>
        <w:t>Środki ochrony prawnej</w:t>
      </w:r>
      <w:r w:rsidR="007149EA" w:rsidRPr="0041134D">
        <w:rPr>
          <w:rFonts w:cs="Tahoma"/>
          <w:sz w:val="22"/>
          <w:szCs w:val="22"/>
        </w:rPr>
        <w:t>.</w:t>
      </w:r>
    </w:p>
    <w:p w:rsidR="007149EA" w:rsidRPr="0041134D" w:rsidRDefault="007149EA" w:rsidP="007149EA">
      <w:pPr>
        <w:autoSpaceDE w:val="0"/>
        <w:autoSpaceDN w:val="0"/>
        <w:adjustRightInd w:val="0"/>
        <w:spacing w:line="240" w:lineRule="auto"/>
        <w:ind w:left="567" w:hanging="566"/>
        <w:jc w:val="both"/>
        <w:rPr>
          <w:rFonts w:cs="Tahoma"/>
          <w:b/>
          <w:sz w:val="22"/>
          <w:szCs w:val="22"/>
        </w:rPr>
      </w:pPr>
    </w:p>
    <w:p w:rsidR="007149EA" w:rsidRPr="0041134D" w:rsidRDefault="007149EA" w:rsidP="007149EA">
      <w:pPr>
        <w:spacing w:before="120"/>
        <w:jc w:val="center"/>
        <w:rPr>
          <w:rFonts w:cs="Tahoma"/>
          <w:b/>
          <w:smallCaps/>
          <w:sz w:val="22"/>
          <w:szCs w:val="22"/>
          <w:u w:val="thick"/>
        </w:rPr>
      </w:pPr>
      <w:r w:rsidRPr="0041134D">
        <w:rPr>
          <w:rFonts w:cs="Tahoma"/>
          <w:b/>
          <w:smallCaps/>
          <w:sz w:val="22"/>
          <w:szCs w:val="22"/>
          <w:u w:val="thick"/>
        </w:rPr>
        <w:t>Rozdział XXI</w:t>
      </w:r>
      <w:r w:rsidR="002C3A1A" w:rsidRPr="0041134D">
        <w:rPr>
          <w:rFonts w:cs="Tahoma"/>
          <w:b/>
          <w:smallCaps/>
          <w:sz w:val="22"/>
          <w:szCs w:val="22"/>
          <w:u w:val="thick"/>
        </w:rPr>
        <w:t>V</w:t>
      </w:r>
    </w:p>
    <w:p w:rsidR="007149EA" w:rsidRPr="0041134D" w:rsidRDefault="007149EA" w:rsidP="007149EA">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7149EA" w:rsidRPr="0041134D" w:rsidRDefault="007149EA" w:rsidP="007149EA">
      <w:pPr>
        <w:spacing w:line="240" w:lineRule="auto"/>
        <w:rPr>
          <w:rFonts w:cs="Tahoma"/>
          <w:smallCaps/>
          <w:sz w:val="22"/>
          <w:szCs w:val="22"/>
        </w:rPr>
      </w:pPr>
    </w:p>
    <w:p w:rsidR="002C3A1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wymaga, aby Wykonawca przystępując do postępowania  wraz z ofertą  złożył oświadczenie o wypełnieniu obowiązków informacyjnych określonych w art. 13 lub art. 14 RODO, według  załącznika do </w:t>
      </w:r>
      <w:proofErr w:type="spellStart"/>
      <w:r w:rsidRPr="0041134D">
        <w:rPr>
          <w:rFonts w:ascii="CG Omega" w:hAnsi="CG Omega" w:cs="Tahoma"/>
          <w:b w:val="0"/>
          <w:sz w:val="22"/>
          <w:szCs w:val="22"/>
        </w:rPr>
        <w:t>swz</w:t>
      </w:r>
      <w:proofErr w:type="spellEnd"/>
      <w:r w:rsidRPr="0041134D">
        <w:rPr>
          <w:rFonts w:ascii="CG Omega" w:hAnsi="CG Omega" w:cs="Tahoma"/>
          <w:b w:val="0"/>
          <w:sz w:val="22"/>
          <w:szCs w:val="22"/>
        </w:rPr>
        <w:t>.</w:t>
      </w:r>
    </w:p>
    <w:p w:rsidR="002C3A1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sidR="00300CE9">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2C3A1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2C3A1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t xml:space="preserve">Inspektorem ochrony danych osobowych w Gminie Wiązownica jest P. Ewa Gawron, </w:t>
      </w:r>
      <w:r w:rsidR="00300CE9">
        <w:rPr>
          <w:rFonts w:ascii="CG Omega" w:hAnsi="CG Omega" w:cs="Tahoma"/>
          <w:b w:val="0"/>
          <w:sz w:val="22"/>
          <w:szCs w:val="22"/>
        </w:rPr>
        <w:t xml:space="preserve">          </w:t>
      </w:r>
      <w:r w:rsidRPr="0041134D">
        <w:rPr>
          <w:rFonts w:ascii="CG Omega" w:hAnsi="CG Omega" w:cs="Tahoma"/>
          <w:b w:val="0"/>
          <w:sz w:val="22"/>
          <w:szCs w:val="22"/>
        </w:rPr>
        <w:t xml:space="preserve">e-mail: </w:t>
      </w:r>
      <w:hyperlink r:id="rId22" w:history="1">
        <w:r w:rsidRPr="0041134D">
          <w:rPr>
            <w:rFonts w:ascii="CG Omega" w:hAnsi="CG Omega" w:cs="Tahoma"/>
            <w:b w:val="0"/>
            <w:sz w:val="22"/>
            <w:szCs w:val="22"/>
            <w:u w:val="single"/>
          </w:rPr>
          <w:t>merit.inspektor.rodo@gmail.com</w:t>
        </w:r>
      </w:hyperlink>
    </w:p>
    <w:p w:rsidR="002C3A1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lastRenderedPageBreak/>
        <w:t xml:space="preserve">Państwa dane osobowe przetwarzane będą na podstawie art. 6 ust. 1 lit. c RODO w celu przeprowadzenia postępowania o udzielenie zamówienia publicznego </w:t>
      </w:r>
      <w:proofErr w:type="spellStart"/>
      <w:r w:rsidRPr="0041134D">
        <w:rPr>
          <w:rFonts w:ascii="CG Omega" w:hAnsi="CG Omega" w:cs="Tahoma"/>
          <w:b w:val="0"/>
          <w:sz w:val="22"/>
          <w:szCs w:val="22"/>
        </w:rPr>
        <w:t>pn</w:t>
      </w:r>
      <w:proofErr w:type="spellEnd"/>
      <w:r w:rsidRPr="0041134D">
        <w:rPr>
          <w:rFonts w:ascii="CG Omega" w:hAnsi="CG Omega" w:cs="Tahoma"/>
          <w:b w:val="0"/>
          <w:sz w:val="22"/>
          <w:szCs w:val="22"/>
        </w:rPr>
        <w:t xml:space="preserve">: </w:t>
      </w:r>
      <w:r w:rsidR="00796CBE" w:rsidRPr="0041134D">
        <w:rPr>
          <w:rFonts w:ascii="CG Omega" w:hAnsi="CG Omega" w:cs="Tahoma"/>
          <w:b w:val="0"/>
          <w:bCs/>
          <w:sz w:val="22"/>
          <w:szCs w:val="22"/>
        </w:rPr>
        <w:t>Dostawa równiarki drogowej na potrzeby Zakładu Gospodarki Komunalnej Gminy Wiązownica</w:t>
      </w:r>
      <w:r w:rsidRPr="0041134D">
        <w:rPr>
          <w:rFonts w:ascii="CG Omega" w:hAnsi="CG Omega" w:cs="Tahoma"/>
          <w:b w:val="0"/>
          <w:bCs/>
          <w:sz w:val="22"/>
          <w:szCs w:val="22"/>
        </w:rPr>
        <w:t>.</w:t>
      </w:r>
    </w:p>
    <w:p w:rsidR="002C3A1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zamówień publicznych (t.j. Dz. U z 2019, poz. 2019 ze zm.),</w:t>
      </w:r>
    </w:p>
    <w:p w:rsidR="002C3A1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2C3A1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sidR="00300CE9">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2C3A1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7149EA" w:rsidRPr="0041134D" w:rsidRDefault="007149EA" w:rsidP="00963455">
      <w:pPr>
        <w:pStyle w:val="Akapitzlist"/>
        <w:numPr>
          <w:ilvl w:val="1"/>
          <w:numId w:val="36"/>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7149EA" w:rsidRPr="0041134D" w:rsidRDefault="007149EA" w:rsidP="00963455">
      <w:pPr>
        <w:numPr>
          <w:ilvl w:val="0"/>
          <w:numId w:val="15"/>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7149EA" w:rsidRPr="0041134D" w:rsidRDefault="007149EA" w:rsidP="00963455">
      <w:pPr>
        <w:numPr>
          <w:ilvl w:val="0"/>
          <w:numId w:val="15"/>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7149EA" w:rsidRPr="0041134D" w:rsidRDefault="007149EA" w:rsidP="00963455">
      <w:pPr>
        <w:numPr>
          <w:ilvl w:val="0"/>
          <w:numId w:val="15"/>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7149EA" w:rsidRPr="0041134D" w:rsidRDefault="007149EA" w:rsidP="00963455">
      <w:pPr>
        <w:numPr>
          <w:ilvl w:val="0"/>
          <w:numId w:val="15"/>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7149EA" w:rsidRPr="0041134D" w:rsidRDefault="00401E0B" w:rsidP="00300CE9">
      <w:pPr>
        <w:spacing w:after="160" w:line="240" w:lineRule="auto"/>
        <w:ind w:left="708" w:hanging="708"/>
        <w:jc w:val="both"/>
        <w:rPr>
          <w:rFonts w:cs="Tahoma"/>
          <w:sz w:val="22"/>
          <w:szCs w:val="22"/>
        </w:rPr>
      </w:pPr>
      <w:r w:rsidRPr="0041134D">
        <w:rPr>
          <w:rFonts w:cs="Tahoma"/>
          <w:sz w:val="22"/>
          <w:szCs w:val="22"/>
        </w:rPr>
        <w:t>24.11</w:t>
      </w:r>
      <w:r w:rsidR="007149EA" w:rsidRPr="0041134D">
        <w:rPr>
          <w:rFonts w:cs="Tahoma"/>
          <w:sz w:val="22"/>
          <w:szCs w:val="22"/>
        </w:rPr>
        <w:t xml:space="preserve"> Żadnej osobie, której dane osobowe przekazano Zamawiającemu w ofercie lub w innych dokumentach składanych prze Wykonawcę w postępowaniu o udzielenie zamówienia publicznego  nie przysługuje:</w:t>
      </w:r>
    </w:p>
    <w:p w:rsidR="007149EA" w:rsidRPr="0041134D" w:rsidRDefault="007149EA" w:rsidP="00300CE9">
      <w:pPr>
        <w:numPr>
          <w:ilvl w:val="0"/>
          <w:numId w:val="16"/>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7149EA" w:rsidRPr="0041134D" w:rsidRDefault="007149EA" w:rsidP="00300CE9">
      <w:pPr>
        <w:numPr>
          <w:ilvl w:val="0"/>
          <w:numId w:val="16"/>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7149EA" w:rsidRPr="0041134D" w:rsidRDefault="007149EA" w:rsidP="00300CE9">
      <w:pPr>
        <w:numPr>
          <w:ilvl w:val="0"/>
          <w:numId w:val="16"/>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7149EA" w:rsidRPr="0041134D" w:rsidRDefault="007149EA" w:rsidP="00300CE9">
      <w:pPr>
        <w:spacing w:after="160" w:line="240" w:lineRule="auto"/>
        <w:ind w:left="1440"/>
        <w:contextualSpacing/>
        <w:jc w:val="both"/>
        <w:rPr>
          <w:rFonts w:cs="Tahoma"/>
          <w:sz w:val="22"/>
          <w:szCs w:val="22"/>
        </w:rPr>
      </w:pPr>
    </w:p>
    <w:p w:rsidR="007149EA" w:rsidRPr="0041134D" w:rsidRDefault="007149EA" w:rsidP="00300CE9">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149EA" w:rsidRPr="0041134D" w:rsidRDefault="007149EA" w:rsidP="00300CE9">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sidR="00300CE9">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2" w:name="_Toc473569762"/>
      <w:bookmarkStart w:id="43" w:name="_Toc477947282"/>
      <w:bookmarkEnd w:id="40"/>
      <w:bookmarkEnd w:id="41"/>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Rozdział XX</w:t>
      </w:r>
      <w:bookmarkStart w:id="44" w:name="_Toc473569763"/>
      <w:bookmarkEnd w:id="42"/>
      <w:r w:rsidR="00401E0B" w:rsidRPr="0041134D">
        <w:rPr>
          <w:rFonts w:cs="Tahoma"/>
          <w:b/>
          <w:smallCaps/>
          <w:sz w:val="22"/>
          <w:szCs w:val="22"/>
          <w:u w:val="thick"/>
        </w:rPr>
        <w:t>V</w:t>
      </w:r>
      <w:r w:rsidRPr="0041134D">
        <w:rPr>
          <w:rFonts w:cs="Tahoma"/>
          <w:b/>
          <w:smallCaps/>
          <w:sz w:val="22"/>
          <w:szCs w:val="22"/>
          <w:u w:val="thick"/>
        </w:rPr>
        <w:br/>
      </w:r>
      <w:bookmarkEnd w:id="44"/>
      <w:r w:rsidRPr="0041134D">
        <w:rPr>
          <w:rFonts w:cs="Tahoma"/>
          <w:b/>
          <w:sz w:val="22"/>
          <w:szCs w:val="22"/>
          <w:u w:val="thick"/>
        </w:rPr>
        <w:t>Postanowienia końcowe</w:t>
      </w:r>
      <w:bookmarkEnd w:id="43"/>
    </w:p>
    <w:p w:rsidR="007149EA" w:rsidRPr="0041134D" w:rsidRDefault="007149EA" w:rsidP="007149EA">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401E0B" w:rsidRPr="0041134D" w:rsidRDefault="00401E0B" w:rsidP="007149EA">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7149EA" w:rsidRPr="0041134D" w:rsidRDefault="007149EA" w:rsidP="007149EA">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lastRenderedPageBreak/>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Formularz ofertowy - załącznik nr 1</w:t>
      </w:r>
    </w:p>
    <w:p w:rsidR="007149EA" w:rsidRPr="0041134D" w:rsidRDefault="008F7F80"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Oświadczenie</w:t>
      </w:r>
      <w:r w:rsidR="007149EA" w:rsidRPr="0041134D">
        <w:rPr>
          <w:rFonts w:eastAsia="Times New Roman" w:cs="Tahoma"/>
          <w:bCs/>
          <w:sz w:val="22"/>
          <w:szCs w:val="22"/>
          <w:lang w:eastAsia="ar-SA"/>
        </w:rPr>
        <w:t xml:space="preserve"> </w:t>
      </w:r>
      <w:r w:rsidR="00C61B7C">
        <w:rPr>
          <w:rFonts w:eastAsia="Times New Roman" w:cs="Tahoma"/>
          <w:bCs/>
          <w:sz w:val="22"/>
          <w:szCs w:val="22"/>
          <w:lang w:eastAsia="ar-SA"/>
        </w:rPr>
        <w:t>o spełnianiu warunków i braku podstaw do wykluczenia</w:t>
      </w:r>
      <w:r w:rsidR="007149EA" w:rsidRPr="0041134D">
        <w:rPr>
          <w:rFonts w:eastAsia="Times New Roman" w:cs="Tahoma"/>
          <w:sz w:val="22"/>
          <w:szCs w:val="22"/>
          <w:lang w:eastAsia="ar-SA"/>
        </w:rPr>
        <w:t>– załącznik nr 2</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Oświadczenia o przynależności do gr</w:t>
      </w:r>
      <w:r w:rsidR="00C61B7C">
        <w:rPr>
          <w:rFonts w:eastAsia="Times New Roman" w:cs="Tahoma"/>
          <w:sz w:val="22"/>
          <w:szCs w:val="22"/>
          <w:lang w:eastAsia="ar-SA"/>
        </w:rPr>
        <w:t>upy kapitałowej - załącznik nr 3</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Zobowiązanie do udostę</w:t>
      </w:r>
      <w:r w:rsidR="00C61B7C">
        <w:rPr>
          <w:rFonts w:eastAsia="Times New Roman" w:cs="Tahoma"/>
          <w:sz w:val="22"/>
          <w:szCs w:val="22"/>
          <w:lang w:eastAsia="ar-SA"/>
        </w:rPr>
        <w:t>pnienia zasobów – załącznik nr 4</w:t>
      </w:r>
    </w:p>
    <w:p w:rsidR="007149EA"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w:t>
      </w:r>
      <w:r w:rsidR="00C61B7C">
        <w:rPr>
          <w:rFonts w:eastAsia="Times New Roman" w:cs="Tahoma"/>
          <w:sz w:val="22"/>
          <w:szCs w:val="22"/>
          <w:lang w:eastAsia="ar-SA"/>
        </w:rPr>
        <w:t>adczenie z RODO – załącznik nr 5</w:t>
      </w:r>
    </w:p>
    <w:p w:rsidR="00C61B7C" w:rsidRPr="0041134D" w:rsidRDefault="00C61B7C"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zrealizowanych zamówień – załącznik nr 6</w:t>
      </w:r>
    </w:p>
    <w:p w:rsidR="00DB0BA0" w:rsidRPr="00300CE9" w:rsidRDefault="007149EA" w:rsidP="00300CE9">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Projekt umowy</w:t>
      </w:r>
      <w:r w:rsidR="00C61B7C">
        <w:rPr>
          <w:rFonts w:eastAsia="Times New Roman" w:cs="Tahoma"/>
          <w:sz w:val="22"/>
          <w:szCs w:val="22"/>
          <w:lang w:eastAsia="ar-SA"/>
        </w:rPr>
        <w:t xml:space="preserve"> – załącznik nr 7 </w:t>
      </w:r>
      <w:r w:rsidRPr="0041134D">
        <w:rPr>
          <w:rFonts w:eastAsia="Times New Roman" w:cs="Tahoma"/>
          <w:sz w:val="22"/>
          <w:szCs w:val="22"/>
          <w:lang w:eastAsia="ar-SA"/>
        </w:rPr>
        <w:t xml:space="preserve"> </w:t>
      </w:r>
    </w:p>
    <w:p w:rsidR="00E631C5" w:rsidRPr="0041134D" w:rsidRDefault="00E631C5">
      <w:pPr>
        <w:widowControl w:val="0"/>
        <w:autoSpaceDE w:val="0"/>
        <w:autoSpaceDN w:val="0"/>
        <w:adjustRightInd w:val="0"/>
        <w:spacing w:line="240" w:lineRule="auto"/>
        <w:ind w:left="360"/>
        <w:rPr>
          <w:rFonts w:cs="Tahoma"/>
          <w:sz w:val="22"/>
          <w:szCs w:val="22"/>
        </w:rPr>
      </w:pPr>
    </w:p>
    <w:sectPr w:rsidR="00E631C5" w:rsidRPr="0041134D" w:rsidSect="001757F8">
      <w:headerReference w:type="default" r:id="rId23"/>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62" w:rsidRDefault="00356D62">
      <w:pPr>
        <w:spacing w:line="240" w:lineRule="auto"/>
      </w:pPr>
      <w:r>
        <w:separator/>
      </w:r>
    </w:p>
  </w:endnote>
  <w:endnote w:type="continuationSeparator" w:id="0">
    <w:p w:rsidR="00356D62" w:rsidRDefault="00356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62" w:rsidRDefault="00356D62">
      <w:pPr>
        <w:spacing w:line="240" w:lineRule="auto"/>
      </w:pPr>
      <w:r>
        <w:separator/>
      </w:r>
    </w:p>
  </w:footnote>
  <w:footnote w:type="continuationSeparator" w:id="0">
    <w:p w:rsidR="00356D62" w:rsidRDefault="00356D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CA8" w:rsidRDefault="00DF2CA8"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DF2CA8" w:rsidRDefault="00DF2CA8"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DF2CA8" w:rsidRPr="0025597D" w:rsidRDefault="00DF2CA8" w:rsidP="005541CC">
    <w:pPr>
      <w:shd w:val="clear" w:color="auto" w:fill="FFFFFF"/>
      <w:tabs>
        <w:tab w:val="left" w:pos="2055"/>
      </w:tabs>
      <w:suppressAutoHyphens/>
      <w:spacing w:after="120" w:line="288" w:lineRule="auto"/>
      <w:contextualSpacing/>
      <w:jc w:val="center"/>
      <w:rPr>
        <w:rFonts w:eastAsia="Times New Roman" w:cs="Times New Roman"/>
        <w:b/>
        <w:i/>
        <w:sz w:val="16"/>
        <w:szCs w:val="16"/>
      </w:rPr>
    </w:pPr>
    <w:r>
      <w:rPr>
        <w:rFonts w:eastAsia="Times New Roman" w:cs="Times New Roman"/>
        <w:b/>
        <w:smallCaps/>
        <w:sz w:val="16"/>
        <w:szCs w:val="16"/>
      </w:rPr>
      <w:t xml:space="preserve">sukcesywna </w:t>
    </w:r>
    <w:r w:rsidRPr="0025597D">
      <w:rPr>
        <w:rFonts w:eastAsia="Times New Roman" w:cs="Times New Roman"/>
        <w:b/>
        <w:smallCaps/>
        <w:sz w:val="16"/>
        <w:szCs w:val="16"/>
      </w:rPr>
      <w:t>dostawa kruszywa przeznaczonego do remontu dróg na terenie gminy Wiązownica</w:t>
    </w:r>
  </w:p>
  <w:p w:rsidR="00DF2CA8" w:rsidRPr="0026646B" w:rsidRDefault="00DF2CA8" w:rsidP="0026646B">
    <w:pPr>
      <w:shd w:val="clear" w:color="auto" w:fill="FFFFFF"/>
      <w:tabs>
        <w:tab w:val="left" w:pos="2055"/>
      </w:tabs>
      <w:suppressAutoHyphens/>
      <w:spacing w:after="120" w:line="240" w:lineRule="auto"/>
      <w:contextualSpacing/>
      <w:jc w:val="center"/>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1" w15:restartNumberingAfterBreak="0">
    <w:nsid w:val="00000006"/>
    <w:multiLevelType w:val="singleLevel"/>
    <w:tmpl w:val="E1F03148"/>
    <w:name w:val="WW8Num6"/>
    <w:lvl w:ilvl="0">
      <w:start w:val="1"/>
      <w:numFmt w:val="decimal"/>
      <w:lvlText w:val="%1."/>
      <w:lvlJc w:val="left"/>
      <w:pPr>
        <w:tabs>
          <w:tab w:val="num" w:pos="360"/>
        </w:tabs>
        <w:ind w:left="360" w:hanging="360"/>
      </w:pPr>
      <w:rPr>
        <w:b/>
      </w:rPr>
    </w:lvl>
  </w:abstractNum>
  <w:abstractNum w:abstractNumId="2" w15:restartNumberingAfterBreak="0">
    <w:nsid w:val="0000000B"/>
    <w:multiLevelType w:val="multilevel"/>
    <w:tmpl w:val="8DA434E6"/>
    <w:name w:val="WW8Num11"/>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C0163E"/>
    <w:multiLevelType w:val="hybridMultilevel"/>
    <w:tmpl w:val="FB7C66A6"/>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C3DCD"/>
    <w:multiLevelType w:val="multilevel"/>
    <w:tmpl w:val="4292489A"/>
    <w:lvl w:ilvl="0">
      <w:start w:val="16"/>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45079AB"/>
    <w:multiLevelType w:val="multilevel"/>
    <w:tmpl w:val="B1709B08"/>
    <w:lvl w:ilvl="0">
      <w:start w:val="16"/>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5A45FA"/>
    <w:multiLevelType w:val="multilevel"/>
    <w:tmpl w:val="B36813B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0827C7"/>
    <w:multiLevelType w:val="multilevel"/>
    <w:tmpl w:val="7076E40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2540F1"/>
    <w:multiLevelType w:val="multilevel"/>
    <w:tmpl w:val="4F26BB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A757B2D"/>
    <w:multiLevelType w:val="hybridMultilevel"/>
    <w:tmpl w:val="5F56F950"/>
    <w:lvl w:ilvl="0" w:tplc="04150009">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2"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A411D20"/>
    <w:multiLevelType w:val="multilevel"/>
    <w:tmpl w:val="1E2AB750"/>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E572E4"/>
    <w:multiLevelType w:val="multilevel"/>
    <w:tmpl w:val="EBA6FE28"/>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8" w15:restartNumberingAfterBreak="0">
    <w:nsid w:val="42981319"/>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529A319C"/>
    <w:multiLevelType w:val="multilevel"/>
    <w:tmpl w:val="CC124376"/>
    <w:lvl w:ilvl="0">
      <w:start w:val="4"/>
      <w:numFmt w:val="decimal"/>
      <w:lvlText w:val="%1"/>
      <w:lvlJc w:val="left"/>
      <w:pPr>
        <w:ind w:left="420" w:hanging="420"/>
      </w:pPr>
      <w:rPr>
        <w:rFonts w:hint="default"/>
        <w:sz w:val="22"/>
      </w:rPr>
    </w:lvl>
    <w:lvl w:ilvl="1">
      <w:start w:val="14"/>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5"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7"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2"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C60010"/>
    <w:multiLevelType w:val="multilevel"/>
    <w:tmpl w:val="171288C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3"/>
  </w:num>
  <w:num w:numId="2">
    <w:abstractNumId w:val="22"/>
  </w:num>
  <w:num w:numId="3">
    <w:abstractNumId w:val="42"/>
  </w:num>
  <w:num w:numId="4">
    <w:abstractNumId w:val="19"/>
  </w:num>
  <w:num w:numId="5">
    <w:abstractNumId w:val="28"/>
  </w:num>
  <w:num w:numId="6">
    <w:abstractNumId w:val="35"/>
  </w:num>
  <w:num w:numId="7">
    <w:abstractNumId w:val="29"/>
  </w:num>
  <w:num w:numId="8">
    <w:abstractNumId w:val="39"/>
  </w:num>
  <w:num w:numId="9">
    <w:abstractNumId w:val="30"/>
  </w:num>
  <w:num w:numId="10">
    <w:abstractNumId w:val="26"/>
  </w:num>
  <w:num w:numId="11">
    <w:abstractNumId w:val="40"/>
  </w:num>
  <w:num w:numId="12">
    <w:abstractNumId w:val="10"/>
  </w:num>
  <w:num w:numId="13">
    <w:abstractNumId w:val="16"/>
  </w:num>
  <w:num w:numId="14">
    <w:abstractNumId w:val="36"/>
  </w:num>
  <w:num w:numId="15">
    <w:abstractNumId w:val="6"/>
  </w:num>
  <w:num w:numId="16">
    <w:abstractNumId w:val="4"/>
  </w:num>
  <w:num w:numId="17">
    <w:abstractNumId w:val="20"/>
  </w:num>
  <w:num w:numId="18">
    <w:abstractNumId w:val="41"/>
  </w:num>
  <w:num w:numId="19">
    <w:abstractNumId w:val="3"/>
  </w:num>
  <w:num w:numId="20">
    <w:abstractNumId w:val="15"/>
  </w:num>
  <w:num w:numId="21">
    <w:abstractNumId w:val="17"/>
  </w:num>
  <w:num w:numId="22">
    <w:abstractNumId w:val="31"/>
  </w:num>
  <w:num w:numId="23">
    <w:abstractNumId w:val="38"/>
  </w:num>
  <w:num w:numId="24">
    <w:abstractNumId w:val="24"/>
  </w:num>
  <w:num w:numId="25">
    <w:abstractNumId w:val="18"/>
  </w:num>
  <w:num w:numId="26">
    <w:abstractNumId w:val="44"/>
  </w:num>
  <w:num w:numId="27">
    <w:abstractNumId w:val="23"/>
  </w:num>
  <w:num w:numId="28">
    <w:abstractNumId w:val="7"/>
  </w:num>
  <w:num w:numId="29">
    <w:abstractNumId w:val="37"/>
  </w:num>
  <w:num w:numId="30">
    <w:abstractNumId w:val="45"/>
  </w:num>
  <w:num w:numId="31">
    <w:abstractNumId w:val="9"/>
  </w:num>
  <w:num w:numId="32">
    <w:abstractNumId w:val="8"/>
  </w:num>
  <w:num w:numId="33">
    <w:abstractNumId w:val="32"/>
  </w:num>
  <w:num w:numId="34">
    <w:abstractNumId w:val="12"/>
  </w:num>
  <w:num w:numId="35">
    <w:abstractNumId w:val="43"/>
  </w:num>
  <w:num w:numId="36">
    <w:abstractNumId w:val="14"/>
  </w:num>
  <w:num w:numId="37">
    <w:abstractNumId w:val="5"/>
  </w:num>
  <w:num w:numId="38">
    <w:abstractNumId w:val="34"/>
  </w:num>
  <w:num w:numId="39">
    <w:abstractNumId w:val="25"/>
  </w:num>
  <w:num w:numId="40">
    <w:abstractNumId w:val="27"/>
  </w:num>
  <w:num w:numId="41">
    <w:abstractNumId w:val="33"/>
  </w:num>
  <w:num w:numId="42">
    <w:abstractNumId w:val="21"/>
  </w:num>
  <w:num w:numId="43">
    <w:abstractNumId w:val="11"/>
  </w:num>
  <w:num w:numId="44">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05"/>
    <w:rsid w:val="000001A4"/>
    <w:rsid w:val="00000B71"/>
    <w:rsid w:val="0000118D"/>
    <w:rsid w:val="000011C0"/>
    <w:rsid w:val="000015A6"/>
    <w:rsid w:val="00002DC7"/>
    <w:rsid w:val="0000317A"/>
    <w:rsid w:val="000032B7"/>
    <w:rsid w:val="00005E9F"/>
    <w:rsid w:val="00007AD1"/>
    <w:rsid w:val="00011BDF"/>
    <w:rsid w:val="00011C61"/>
    <w:rsid w:val="00014335"/>
    <w:rsid w:val="00014E15"/>
    <w:rsid w:val="000154ED"/>
    <w:rsid w:val="00015B22"/>
    <w:rsid w:val="00017C2C"/>
    <w:rsid w:val="00020445"/>
    <w:rsid w:val="00021A85"/>
    <w:rsid w:val="0002467B"/>
    <w:rsid w:val="0002468E"/>
    <w:rsid w:val="0002493D"/>
    <w:rsid w:val="0002792A"/>
    <w:rsid w:val="000301A5"/>
    <w:rsid w:val="00031A3B"/>
    <w:rsid w:val="0003393E"/>
    <w:rsid w:val="00035152"/>
    <w:rsid w:val="000361C4"/>
    <w:rsid w:val="0004067D"/>
    <w:rsid w:val="00041DC3"/>
    <w:rsid w:val="000439D1"/>
    <w:rsid w:val="000455EF"/>
    <w:rsid w:val="00050ECF"/>
    <w:rsid w:val="00056DE9"/>
    <w:rsid w:val="000602B6"/>
    <w:rsid w:val="00064D48"/>
    <w:rsid w:val="00065219"/>
    <w:rsid w:val="0006562E"/>
    <w:rsid w:val="0006604D"/>
    <w:rsid w:val="00067863"/>
    <w:rsid w:val="00067AA4"/>
    <w:rsid w:val="00067AAD"/>
    <w:rsid w:val="000714A1"/>
    <w:rsid w:val="00073F2C"/>
    <w:rsid w:val="00075EBB"/>
    <w:rsid w:val="00081311"/>
    <w:rsid w:val="00083CEE"/>
    <w:rsid w:val="00084288"/>
    <w:rsid w:val="00084472"/>
    <w:rsid w:val="00084F92"/>
    <w:rsid w:val="0009041D"/>
    <w:rsid w:val="00090563"/>
    <w:rsid w:val="000963D7"/>
    <w:rsid w:val="00096CF9"/>
    <w:rsid w:val="000A0372"/>
    <w:rsid w:val="000A58A7"/>
    <w:rsid w:val="000A7622"/>
    <w:rsid w:val="000A77D0"/>
    <w:rsid w:val="000A7BB7"/>
    <w:rsid w:val="000B0261"/>
    <w:rsid w:val="000B1E22"/>
    <w:rsid w:val="000B25E4"/>
    <w:rsid w:val="000B6DF9"/>
    <w:rsid w:val="000B7F2A"/>
    <w:rsid w:val="000C429E"/>
    <w:rsid w:val="000D1813"/>
    <w:rsid w:val="000D1888"/>
    <w:rsid w:val="000D2EDC"/>
    <w:rsid w:val="000D3BF5"/>
    <w:rsid w:val="000D4EFB"/>
    <w:rsid w:val="000D5AC5"/>
    <w:rsid w:val="000D6FFE"/>
    <w:rsid w:val="000E407F"/>
    <w:rsid w:val="000E76BB"/>
    <w:rsid w:val="000F08FF"/>
    <w:rsid w:val="000F2164"/>
    <w:rsid w:val="000F2B9D"/>
    <w:rsid w:val="000F2C37"/>
    <w:rsid w:val="000F46E3"/>
    <w:rsid w:val="00100D17"/>
    <w:rsid w:val="00101033"/>
    <w:rsid w:val="001024FB"/>
    <w:rsid w:val="00102588"/>
    <w:rsid w:val="00103991"/>
    <w:rsid w:val="00104BF2"/>
    <w:rsid w:val="00106698"/>
    <w:rsid w:val="0011131E"/>
    <w:rsid w:val="00111ED7"/>
    <w:rsid w:val="00117B52"/>
    <w:rsid w:val="00120057"/>
    <w:rsid w:val="00120ADA"/>
    <w:rsid w:val="00124CA4"/>
    <w:rsid w:val="00127499"/>
    <w:rsid w:val="00131D14"/>
    <w:rsid w:val="00136B9F"/>
    <w:rsid w:val="00137136"/>
    <w:rsid w:val="001406D9"/>
    <w:rsid w:val="001408C1"/>
    <w:rsid w:val="00144C94"/>
    <w:rsid w:val="0014681F"/>
    <w:rsid w:val="001474AF"/>
    <w:rsid w:val="00152868"/>
    <w:rsid w:val="001531D9"/>
    <w:rsid w:val="00156252"/>
    <w:rsid w:val="00157152"/>
    <w:rsid w:val="00157A99"/>
    <w:rsid w:val="00157B0D"/>
    <w:rsid w:val="00165E1A"/>
    <w:rsid w:val="001669DC"/>
    <w:rsid w:val="00167AED"/>
    <w:rsid w:val="00170283"/>
    <w:rsid w:val="001703FD"/>
    <w:rsid w:val="00170849"/>
    <w:rsid w:val="001757F8"/>
    <w:rsid w:val="00175C62"/>
    <w:rsid w:val="00183627"/>
    <w:rsid w:val="00183BD3"/>
    <w:rsid w:val="00194ABB"/>
    <w:rsid w:val="001A0FBF"/>
    <w:rsid w:val="001A2489"/>
    <w:rsid w:val="001A3E3A"/>
    <w:rsid w:val="001A465B"/>
    <w:rsid w:val="001A5840"/>
    <w:rsid w:val="001A6028"/>
    <w:rsid w:val="001B214B"/>
    <w:rsid w:val="001B24E2"/>
    <w:rsid w:val="001B3DFC"/>
    <w:rsid w:val="001C2E27"/>
    <w:rsid w:val="001C6570"/>
    <w:rsid w:val="001D0611"/>
    <w:rsid w:val="001D52F8"/>
    <w:rsid w:val="001D59A7"/>
    <w:rsid w:val="001D705C"/>
    <w:rsid w:val="001E1E13"/>
    <w:rsid w:val="001E237F"/>
    <w:rsid w:val="001E3D95"/>
    <w:rsid w:val="001E4E4E"/>
    <w:rsid w:val="001E4E5D"/>
    <w:rsid w:val="001E7BB9"/>
    <w:rsid w:val="001F09BA"/>
    <w:rsid w:val="001F17F1"/>
    <w:rsid w:val="001F3B8F"/>
    <w:rsid w:val="001F6127"/>
    <w:rsid w:val="001F7A9B"/>
    <w:rsid w:val="001F7DF9"/>
    <w:rsid w:val="002052BC"/>
    <w:rsid w:val="002077E3"/>
    <w:rsid w:val="00210870"/>
    <w:rsid w:val="00211650"/>
    <w:rsid w:val="002138BA"/>
    <w:rsid w:val="002153BE"/>
    <w:rsid w:val="00215964"/>
    <w:rsid w:val="002160B3"/>
    <w:rsid w:val="00220E7A"/>
    <w:rsid w:val="0022245D"/>
    <w:rsid w:val="00226D17"/>
    <w:rsid w:val="00231132"/>
    <w:rsid w:val="002314EB"/>
    <w:rsid w:val="00236D21"/>
    <w:rsid w:val="0024021F"/>
    <w:rsid w:val="00241407"/>
    <w:rsid w:val="00242639"/>
    <w:rsid w:val="00243583"/>
    <w:rsid w:val="00245B60"/>
    <w:rsid w:val="002465FB"/>
    <w:rsid w:val="00246615"/>
    <w:rsid w:val="002516A0"/>
    <w:rsid w:val="00251FD3"/>
    <w:rsid w:val="00253567"/>
    <w:rsid w:val="00255DD7"/>
    <w:rsid w:val="002564F6"/>
    <w:rsid w:val="00262B1F"/>
    <w:rsid w:val="00264DE8"/>
    <w:rsid w:val="00264E06"/>
    <w:rsid w:val="002659CD"/>
    <w:rsid w:val="0026646B"/>
    <w:rsid w:val="00267087"/>
    <w:rsid w:val="00270DBF"/>
    <w:rsid w:val="002716CD"/>
    <w:rsid w:val="00271A8F"/>
    <w:rsid w:val="002762B4"/>
    <w:rsid w:val="002801AD"/>
    <w:rsid w:val="00281245"/>
    <w:rsid w:val="002821CF"/>
    <w:rsid w:val="002839D7"/>
    <w:rsid w:val="002851A1"/>
    <w:rsid w:val="00286681"/>
    <w:rsid w:val="00286F69"/>
    <w:rsid w:val="002879E9"/>
    <w:rsid w:val="00292A15"/>
    <w:rsid w:val="0029364D"/>
    <w:rsid w:val="00294AAB"/>
    <w:rsid w:val="00295134"/>
    <w:rsid w:val="00295CE2"/>
    <w:rsid w:val="002A359D"/>
    <w:rsid w:val="002A5461"/>
    <w:rsid w:val="002B3FB5"/>
    <w:rsid w:val="002B4F54"/>
    <w:rsid w:val="002C0CA8"/>
    <w:rsid w:val="002C1750"/>
    <w:rsid w:val="002C2D37"/>
    <w:rsid w:val="002C3A1A"/>
    <w:rsid w:val="002C4640"/>
    <w:rsid w:val="002C46CD"/>
    <w:rsid w:val="002C603B"/>
    <w:rsid w:val="002D32F1"/>
    <w:rsid w:val="002D6BFB"/>
    <w:rsid w:val="002D72B9"/>
    <w:rsid w:val="002D7E2C"/>
    <w:rsid w:val="002E2EE6"/>
    <w:rsid w:val="002E4D76"/>
    <w:rsid w:val="002E5630"/>
    <w:rsid w:val="002E6370"/>
    <w:rsid w:val="002E6E84"/>
    <w:rsid w:val="002F2032"/>
    <w:rsid w:val="002F30DB"/>
    <w:rsid w:val="002F32F3"/>
    <w:rsid w:val="002F34FE"/>
    <w:rsid w:val="002F3E46"/>
    <w:rsid w:val="002F3FF8"/>
    <w:rsid w:val="002F529B"/>
    <w:rsid w:val="002F6A4F"/>
    <w:rsid w:val="00300CE9"/>
    <w:rsid w:val="00301B5B"/>
    <w:rsid w:val="0030317C"/>
    <w:rsid w:val="00303BB9"/>
    <w:rsid w:val="0030487F"/>
    <w:rsid w:val="0031314F"/>
    <w:rsid w:val="00317C2E"/>
    <w:rsid w:val="00320A7E"/>
    <w:rsid w:val="00321FFD"/>
    <w:rsid w:val="0032470A"/>
    <w:rsid w:val="003302CE"/>
    <w:rsid w:val="003309C5"/>
    <w:rsid w:val="00331E96"/>
    <w:rsid w:val="003342C4"/>
    <w:rsid w:val="00346BA6"/>
    <w:rsid w:val="00346C34"/>
    <w:rsid w:val="00347320"/>
    <w:rsid w:val="00352986"/>
    <w:rsid w:val="00352ECF"/>
    <w:rsid w:val="00353285"/>
    <w:rsid w:val="003556E3"/>
    <w:rsid w:val="00356127"/>
    <w:rsid w:val="003563C5"/>
    <w:rsid w:val="00356D62"/>
    <w:rsid w:val="00357294"/>
    <w:rsid w:val="0036370C"/>
    <w:rsid w:val="0036521E"/>
    <w:rsid w:val="00365D57"/>
    <w:rsid w:val="00370235"/>
    <w:rsid w:val="00371481"/>
    <w:rsid w:val="00371A1A"/>
    <w:rsid w:val="00372911"/>
    <w:rsid w:val="00372A82"/>
    <w:rsid w:val="003744CA"/>
    <w:rsid w:val="00380290"/>
    <w:rsid w:val="003810E6"/>
    <w:rsid w:val="0038497F"/>
    <w:rsid w:val="00385E79"/>
    <w:rsid w:val="00392404"/>
    <w:rsid w:val="0039336D"/>
    <w:rsid w:val="003953D3"/>
    <w:rsid w:val="0039596F"/>
    <w:rsid w:val="003A06F8"/>
    <w:rsid w:val="003A20ED"/>
    <w:rsid w:val="003A3C59"/>
    <w:rsid w:val="003B213C"/>
    <w:rsid w:val="003C11B5"/>
    <w:rsid w:val="003C37BF"/>
    <w:rsid w:val="003C5401"/>
    <w:rsid w:val="003C65EC"/>
    <w:rsid w:val="003C6C25"/>
    <w:rsid w:val="003C79BC"/>
    <w:rsid w:val="003C7FEB"/>
    <w:rsid w:val="003D114A"/>
    <w:rsid w:val="003D50E5"/>
    <w:rsid w:val="003D5EC1"/>
    <w:rsid w:val="003E2FD8"/>
    <w:rsid w:val="003E37B5"/>
    <w:rsid w:val="003E3BCD"/>
    <w:rsid w:val="003E69C8"/>
    <w:rsid w:val="003F18DE"/>
    <w:rsid w:val="003F55C2"/>
    <w:rsid w:val="003F5F97"/>
    <w:rsid w:val="003F620E"/>
    <w:rsid w:val="004002B9"/>
    <w:rsid w:val="00401E0B"/>
    <w:rsid w:val="004028C1"/>
    <w:rsid w:val="00402F55"/>
    <w:rsid w:val="004054E9"/>
    <w:rsid w:val="0040571D"/>
    <w:rsid w:val="00406E20"/>
    <w:rsid w:val="00407A3C"/>
    <w:rsid w:val="0041134D"/>
    <w:rsid w:val="00413D8F"/>
    <w:rsid w:val="00414432"/>
    <w:rsid w:val="00414526"/>
    <w:rsid w:val="00416B5E"/>
    <w:rsid w:val="0042239B"/>
    <w:rsid w:val="004230ED"/>
    <w:rsid w:val="0042385A"/>
    <w:rsid w:val="00423FB1"/>
    <w:rsid w:val="0042471B"/>
    <w:rsid w:val="004257D5"/>
    <w:rsid w:val="00426D11"/>
    <w:rsid w:val="0043055B"/>
    <w:rsid w:val="00430E22"/>
    <w:rsid w:val="00431635"/>
    <w:rsid w:val="004340CF"/>
    <w:rsid w:val="004356E5"/>
    <w:rsid w:val="00440A66"/>
    <w:rsid w:val="00443773"/>
    <w:rsid w:val="00443CE8"/>
    <w:rsid w:val="00443D81"/>
    <w:rsid w:val="00444395"/>
    <w:rsid w:val="00444812"/>
    <w:rsid w:val="00446836"/>
    <w:rsid w:val="00446918"/>
    <w:rsid w:val="004506B9"/>
    <w:rsid w:val="00450704"/>
    <w:rsid w:val="004561E7"/>
    <w:rsid w:val="004571FB"/>
    <w:rsid w:val="00461009"/>
    <w:rsid w:val="0046293E"/>
    <w:rsid w:val="004630B2"/>
    <w:rsid w:val="00463FA0"/>
    <w:rsid w:val="00465C30"/>
    <w:rsid w:val="00466ADA"/>
    <w:rsid w:val="00467FFD"/>
    <w:rsid w:val="00474732"/>
    <w:rsid w:val="00475578"/>
    <w:rsid w:val="00475F40"/>
    <w:rsid w:val="00476229"/>
    <w:rsid w:val="004769F0"/>
    <w:rsid w:val="00482615"/>
    <w:rsid w:val="0048297C"/>
    <w:rsid w:val="00487613"/>
    <w:rsid w:val="00492AF3"/>
    <w:rsid w:val="00492F36"/>
    <w:rsid w:val="00493E48"/>
    <w:rsid w:val="0049603D"/>
    <w:rsid w:val="00497D1A"/>
    <w:rsid w:val="004A086B"/>
    <w:rsid w:val="004A3106"/>
    <w:rsid w:val="004A3BF7"/>
    <w:rsid w:val="004A6974"/>
    <w:rsid w:val="004A6B64"/>
    <w:rsid w:val="004A7425"/>
    <w:rsid w:val="004A7ECE"/>
    <w:rsid w:val="004A7F38"/>
    <w:rsid w:val="004B5933"/>
    <w:rsid w:val="004B5C49"/>
    <w:rsid w:val="004B647D"/>
    <w:rsid w:val="004B7156"/>
    <w:rsid w:val="004C0D0C"/>
    <w:rsid w:val="004C0E8C"/>
    <w:rsid w:val="004C2B8A"/>
    <w:rsid w:val="004C2E5D"/>
    <w:rsid w:val="004C737D"/>
    <w:rsid w:val="004C76C4"/>
    <w:rsid w:val="004D2A49"/>
    <w:rsid w:val="004D33CC"/>
    <w:rsid w:val="004D3BA2"/>
    <w:rsid w:val="004D6398"/>
    <w:rsid w:val="004D71CD"/>
    <w:rsid w:val="004E3DE5"/>
    <w:rsid w:val="004E6B8C"/>
    <w:rsid w:val="004F2476"/>
    <w:rsid w:val="004F4E59"/>
    <w:rsid w:val="004F5CE5"/>
    <w:rsid w:val="00501337"/>
    <w:rsid w:val="00502839"/>
    <w:rsid w:val="005048DD"/>
    <w:rsid w:val="00505AD9"/>
    <w:rsid w:val="005078C0"/>
    <w:rsid w:val="00507AA6"/>
    <w:rsid w:val="00512603"/>
    <w:rsid w:val="00514229"/>
    <w:rsid w:val="0051435B"/>
    <w:rsid w:val="0051503D"/>
    <w:rsid w:val="00517557"/>
    <w:rsid w:val="00517C7F"/>
    <w:rsid w:val="00523565"/>
    <w:rsid w:val="00524CD5"/>
    <w:rsid w:val="00532B3F"/>
    <w:rsid w:val="00533D42"/>
    <w:rsid w:val="0053555B"/>
    <w:rsid w:val="005355F3"/>
    <w:rsid w:val="00544CFB"/>
    <w:rsid w:val="00545397"/>
    <w:rsid w:val="00552AA6"/>
    <w:rsid w:val="005541CC"/>
    <w:rsid w:val="00563ABE"/>
    <w:rsid w:val="005641ED"/>
    <w:rsid w:val="00570510"/>
    <w:rsid w:val="00570DC6"/>
    <w:rsid w:val="00573413"/>
    <w:rsid w:val="00573F3A"/>
    <w:rsid w:val="00576609"/>
    <w:rsid w:val="0058034E"/>
    <w:rsid w:val="00583AA6"/>
    <w:rsid w:val="00586FE2"/>
    <w:rsid w:val="00590344"/>
    <w:rsid w:val="00591286"/>
    <w:rsid w:val="0059479F"/>
    <w:rsid w:val="00595461"/>
    <w:rsid w:val="00595A91"/>
    <w:rsid w:val="00595B1F"/>
    <w:rsid w:val="00596C0B"/>
    <w:rsid w:val="005A6F21"/>
    <w:rsid w:val="005A7063"/>
    <w:rsid w:val="005A7BF5"/>
    <w:rsid w:val="005A7D54"/>
    <w:rsid w:val="005B04DD"/>
    <w:rsid w:val="005B0BAF"/>
    <w:rsid w:val="005B101F"/>
    <w:rsid w:val="005B1481"/>
    <w:rsid w:val="005B2563"/>
    <w:rsid w:val="005B3F02"/>
    <w:rsid w:val="005B45CF"/>
    <w:rsid w:val="005B4D06"/>
    <w:rsid w:val="005C14F7"/>
    <w:rsid w:val="005C40C7"/>
    <w:rsid w:val="005C4AD6"/>
    <w:rsid w:val="005C617F"/>
    <w:rsid w:val="005C778E"/>
    <w:rsid w:val="005D1387"/>
    <w:rsid w:val="005D3D4D"/>
    <w:rsid w:val="005D5F99"/>
    <w:rsid w:val="005D6931"/>
    <w:rsid w:val="005D755A"/>
    <w:rsid w:val="005E197A"/>
    <w:rsid w:val="005E48BF"/>
    <w:rsid w:val="005F1BA6"/>
    <w:rsid w:val="005F2F8D"/>
    <w:rsid w:val="005F3969"/>
    <w:rsid w:val="00600664"/>
    <w:rsid w:val="00604ED3"/>
    <w:rsid w:val="006052BC"/>
    <w:rsid w:val="006103A2"/>
    <w:rsid w:val="00610551"/>
    <w:rsid w:val="00610B6C"/>
    <w:rsid w:val="00611D7B"/>
    <w:rsid w:val="0061730D"/>
    <w:rsid w:val="006217C3"/>
    <w:rsid w:val="006238EC"/>
    <w:rsid w:val="0062462A"/>
    <w:rsid w:val="006247CB"/>
    <w:rsid w:val="00625F72"/>
    <w:rsid w:val="006275FE"/>
    <w:rsid w:val="0063474C"/>
    <w:rsid w:val="00634876"/>
    <w:rsid w:val="006355D1"/>
    <w:rsid w:val="0063717C"/>
    <w:rsid w:val="00640E14"/>
    <w:rsid w:val="006433EA"/>
    <w:rsid w:val="0064487B"/>
    <w:rsid w:val="00653092"/>
    <w:rsid w:val="00654324"/>
    <w:rsid w:val="00655E33"/>
    <w:rsid w:val="0065607C"/>
    <w:rsid w:val="006609EF"/>
    <w:rsid w:val="00662F8B"/>
    <w:rsid w:val="00663D9B"/>
    <w:rsid w:val="00665EDE"/>
    <w:rsid w:val="00666ECA"/>
    <w:rsid w:val="00667575"/>
    <w:rsid w:val="00670E9F"/>
    <w:rsid w:val="00672372"/>
    <w:rsid w:val="0068181E"/>
    <w:rsid w:val="006905BA"/>
    <w:rsid w:val="00691DC5"/>
    <w:rsid w:val="00693EFA"/>
    <w:rsid w:val="00693FF0"/>
    <w:rsid w:val="00695EBE"/>
    <w:rsid w:val="00696718"/>
    <w:rsid w:val="00696AB0"/>
    <w:rsid w:val="00697180"/>
    <w:rsid w:val="006A05B0"/>
    <w:rsid w:val="006A2BAB"/>
    <w:rsid w:val="006A7CF5"/>
    <w:rsid w:val="006B06CD"/>
    <w:rsid w:val="006B1944"/>
    <w:rsid w:val="006B1C5E"/>
    <w:rsid w:val="006B1CBF"/>
    <w:rsid w:val="006B21DD"/>
    <w:rsid w:val="006B39F4"/>
    <w:rsid w:val="006C10A2"/>
    <w:rsid w:val="006C204B"/>
    <w:rsid w:val="006C4E2E"/>
    <w:rsid w:val="006D16C6"/>
    <w:rsid w:val="006D28EE"/>
    <w:rsid w:val="006D4321"/>
    <w:rsid w:val="006D49F1"/>
    <w:rsid w:val="006D5AFD"/>
    <w:rsid w:val="006D658E"/>
    <w:rsid w:val="006D7E45"/>
    <w:rsid w:val="006E5810"/>
    <w:rsid w:val="006F233B"/>
    <w:rsid w:val="006F2371"/>
    <w:rsid w:val="006F5B68"/>
    <w:rsid w:val="00700504"/>
    <w:rsid w:val="007017C5"/>
    <w:rsid w:val="007038DF"/>
    <w:rsid w:val="00704E8F"/>
    <w:rsid w:val="00706FF7"/>
    <w:rsid w:val="00707E48"/>
    <w:rsid w:val="007109AE"/>
    <w:rsid w:val="00710BA4"/>
    <w:rsid w:val="007149EA"/>
    <w:rsid w:val="007152F1"/>
    <w:rsid w:val="007166AA"/>
    <w:rsid w:val="0072279D"/>
    <w:rsid w:val="00724F94"/>
    <w:rsid w:val="0072591A"/>
    <w:rsid w:val="00727604"/>
    <w:rsid w:val="007315B7"/>
    <w:rsid w:val="00731696"/>
    <w:rsid w:val="00737994"/>
    <w:rsid w:val="00737F50"/>
    <w:rsid w:val="00740478"/>
    <w:rsid w:val="00742492"/>
    <w:rsid w:val="00743B90"/>
    <w:rsid w:val="00746044"/>
    <w:rsid w:val="0075122C"/>
    <w:rsid w:val="007523F8"/>
    <w:rsid w:val="007539E3"/>
    <w:rsid w:val="0075478F"/>
    <w:rsid w:val="007551B4"/>
    <w:rsid w:val="007557A2"/>
    <w:rsid w:val="007559CB"/>
    <w:rsid w:val="00756EE5"/>
    <w:rsid w:val="00760A78"/>
    <w:rsid w:val="00761F5B"/>
    <w:rsid w:val="00762735"/>
    <w:rsid w:val="00764EF2"/>
    <w:rsid w:val="007652BA"/>
    <w:rsid w:val="007662DE"/>
    <w:rsid w:val="00767E52"/>
    <w:rsid w:val="0077471E"/>
    <w:rsid w:val="007751AB"/>
    <w:rsid w:val="007758CC"/>
    <w:rsid w:val="00775B8C"/>
    <w:rsid w:val="00776D74"/>
    <w:rsid w:val="00781268"/>
    <w:rsid w:val="00782FD1"/>
    <w:rsid w:val="007830B8"/>
    <w:rsid w:val="007839A0"/>
    <w:rsid w:val="00786D9E"/>
    <w:rsid w:val="0078735A"/>
    <w:rsid w:val="0079038D"/>
    <w:rsid w:val="007908E2"/>
    <w:rsid w:val="00791202"/>
    <w:rsid w:val="00791A77"/>
    <w:rsid w:val="00791E4E"/>
    <w:rsid w:val="00792D04"/>
    <w:rsid w:val="007953FD"/>
    <w:rsid w:val="00795955"/>
    <w:rsid w:val="00795E9D"/>
    <w:rsid w:val="0079617E"/>
    <w:rsid w:val="00796CBE"/>
    <w:rsid w:val="007A3FA4"/>
    <w:rsid w:val="007A52C3"/>
    <w:rsid w:val="007A6771"/>
    <w:rsid w:val="007A71F3"/>
    <w:rsid w:val="007B042D"/>
    <w:rsid w:val="007B0DB7"/>
    <w:rsid w:val="007B2C51"/>
    <w:rsid w:val="007B4CC1"/>
    <w:rsid w:val="007B5B97"/>
    <w:rsid w:val="007B6DF1"/>
    <w:rsid w:val="007B7477"/>
    <w:rsid w:val="007C31E6"/>
    <w:rsid w:val="007C325D"/>
    <w:rsid w:val="007C5FB0"/>
    <w:rsid w:val="007C6088"/>
    <w:rsid w:val="007C6667"/>
    <w:rsid w:val="007D1F6C"/>
    <w:rsid w:val="007D3599"/>
    <w:rsid w:val="007D3858"/>
    <w:rsid w:val="007D3D3D"/>
    <w:rsid w:val="007D4D13"/>
    <w:rsid w:val="007D4D96"/>
    <w:rsid w:val="007D4FFB"/>
    <w:rsid w:val="007E147A"/>
    <w:rsid w:val="007E2567"/>
    <w:rsid w:val="007E2921"/>
    <w:rsid w:val="007E3DD2"/>
    <w:rsid w:val="007E4C49"/>
    <w:rsid w:val="007E6965"/>
    <w:rsid w:val="007F0527"/>
    <w:rsid w:val="007F16A7"/>
    <w:rsid w:val="007F1F31"/>
    <w:rsid w:val="007F56A5"/>
    <w:rsid w:val="007F5CAB"/>
    <w:rsid w:val="007F6B9F"/>
    <w:rsid w:val="008007BB"/>
    <w:rsid w:val="00802521"/>
    <w:rsid w:val="00803039"/>
    <w:rsid w:val="008038A3"/>
    <w:rsid w:val="008067A4"/>
    <w:rsid w:val="008078B3"/>
    <w:rsid w:val="008120EF"/>
    <w:rsid w:val="00820BBF"/>
    <w:rsid w:val="00821922"/>
    <w:rsid w:val="00822013"/>
    <w:rsid w:val="00823D90"/>
    <w:rsid w:val="00826FBF"/>
    <w:rsid w:val="00833AB4"/>
    <w:rsid w:val="00836A3F"/>
    <w:rsid w:val="00840259"/>
    <w:rsid w:val="00843AC3"/>
    <w:rsid w:val="0084405B"/>
    <w:rsid w:val="00844EA9"/>
    <w:rsid w:val="008470E9"/>
    <w:rsid w:val="008530E9"/>
    <w:rsid w:val="00853FAB"/>
    <w:rsid w:val="00854CF1"/>
    <w:rsid w:val="00856F59"/>
    <w:rsid w:val="00857867"/>
    <w:rsid w:val="00857BA0"/>
    <w:rsid w:val="00860293"/>
    <w:rsid w:val="00861410"/>
    <w:rsid w:val="0086162A"/>
    <w:rsid w:val="00862140"/>
    <w:rsid w:val="0086291E"/>
    <w:rsid w:val="00870AF8"/>
    <w:rsid w:val="0087161F"/>
    <w:rsid w:val="00871978"/>
    <w:rsid w:val="00876891"/>
    <w:rsid w:val="00877086"/>
    <w:rsid w:val="0088076B"/>
    <w:rsid w:val="00883761"/>
    <w:rsid w:val="00885CFA"/>
    <w:rsid w:val="008878BE"/>
    <w:rsid w:val="00890940"/>
    <w:rsid w:val="008962C8"/>
    <w:rsid w:val="00896B0D"/>
    <w:rsid w:val="008973DB"/>
    <w:rsid w:val="008A0E58"/>
    <w:rsid w:val="008A19B8"/>
    <w:rsid w:val="008A2358"/>
    <w:rsid w:val="008A5072"/>
    <w:rsid w:val="008A7FEC"/>
    <w:rsid w:val="008B3414"/>
    <w:rsid w:val="008B3BFB"/>
    <w:rsid w:val="008B3E42"/>
    <w:rsid w:val="008C028B"/>
    <w:rsid w:val="008C254D"/>
    <w:rsid w:val="008C27C7"/>
    <w:rsid w:val="008C44CE"/>
    <w:rsid w:val="008C53EB"/>
    <w:rsid w:val="008C566E"/>
    <w:rsid w:val="008C5B65"/>
    <w:rsid w:val="008C66B4"/>
    <w:rsid w:val="008C78E2"/>
    <w:rsid w:val="008D0695"/>
    <w:rsid w:val="008D0B61"/>
    <w:rsid w:val="008D14AB"/>
    <w:rsid w:val="008D24EF"/>
    <w:rsid w:val="008D3AD3"/>
    <w:rsid w:val="008D489A"/>
    <w:rsid w:val="008E2083"/>
    <w:rsid w:val="008E21B8"/>
    <w:rsid w:val="008E326E"/>
    <w:rsid w:val="008E44E6"/>
    <w:rsid w:val="008E5BC3"/>
    <w:rsid w:val="008F1022"/>
    <w:rsid w:val="008F22AF"/>
    <w:rsid w:val="008F250C"/>
    <w:rsid w:val="008F7F80"/>
    <w:rsid w:val="00901092"/>
    <w:rsid w:val="00903B24"/>
    <w:rsid w:val="00903D59"/>
    <w:rsid w:val="009041AF"/>
    <w:rsid w:val="00904767"/>
    <w:rsid w:val="009078B3"/>
    <w:rsid w:val="00907B46"/>
    <w:rsid w:val="0091107F"/>
    <w:rsid w:val="00915D42"/>
    <w:rsid w:val="009178CC"/>
    <w:rsid w:val="00924664"/>
    <w:rsid w:val="009248EF"/>
    <w:rsid w:val="009329E9"/>
    <w:rsid w:val="00934AC5"/>
    <w:rsid w:val="0093517B"/>
    <w:rsid w:val="00935A82"/>
    <w:rsid w:val="00936EC2"/>
    <w:rsid w:val="00940A55"/>
    <w:rsid w:val="00943F26"/>
    <w:rsid w:val="0094532F"/>
    <w:rsid w:val="00947288"/>
    <w:rsid w:val="00950D94"/>
    <w:rsid w:val="00951955"/>
    <w:rsid w:val="00951973"/>
    <w:rsid w:val="00952C94"/>
    <w:rsid w:val="00952CEE"/>
    <w:rsid w:val="009542A4"/>
    <w:rsid w:val="00957121"/>
    <w:rsid w:val="00961B9B"/>
    <w:rsid w:val="009629BE"/>
    <w:rsid w:val="00963455"/>
    <w:rsid w:val="009634A5"/>
    <w:rsid w:val="00964974"/>
    <w:rsid w:val="00966437"/>
    <w:rsid w:val="009704F6"/>
    <w:rsid w:val="009712B3"/>
    <w:rsid w:val="00972DE5"/>
    <w:rsid w:val="00974790"/>
    <w:rsid w:val="00974B6C"/>
    <w:rsid w:val="00977BFE"/>
    <w:rsid w:val="00981B91"/>
    <w:rsid w:val="0098320A"/>
    <w:rsid w:val="00984DA0"/>
    <w:rsid w:val="00984DD7"/>
    <w:rsid w:val="00986C75"/>
    <w:rsid w:val="00987675"/>
    <w:rsid w:val="00987999"/>
    <w:rsid w:val="00992564"/>
    <w:rsid w:val="00992F95"/>
    <w:rsid w:val="00993394"/>
    <w:rsid w:val="009953FA"/>
    <w:rsid w:val="00997DED"/>
    <w:rsid w:val="009A75BA"/>
    <w:rsid w:val="009B5F3C"/>
    <w:rsid w:val="009B62B0"/>
    <w:rsid w:val="009B6B54"/>
    <w:rsid w:val="009B7302"/>
    <w:rsid w:val="009C09C6"/>
    <w:rsid w:val="009C1690"/>
    <w:rsid w:val="009D1F95"/>
    <w:rsid w:val="009D5A7F"/>
    <w:rsid w:val="009D756D"/>
    <w:rsid w:val="009E28D6"/>
    <w:rsid w:val="009E39B0"/>
    <w:rsid w:val="009E40F3"/>
    <w:rsid w:val="009E61E0"/>
    <w:rsid w:val="009F0663"/>
    <w:rsid w:val="009F1485"/>
    <w:rsid w:val="009F1855"/>
    <w:rsid w:val="009F2297"/>
    <w:rsid w:val="009F667B"/>
    <w:rsid w:val="009F6A10"/>
    <w:rsid w:val="009F7FD8"/>
    <w:rsid w:val="00A00FAA"/>
    <w:rsid w:val="00A01CE6"/>
    <w:rsid w:val="00A030A3"/>
    <w:rsid w:val="00A10F56"/>
    <w:rsid w:val="00A1312A"/>
    <w:rsid w:val="00A13D63"/>
    <w:rsid w:val="00A13F3E"/>
    <w:rsid w:val="00A158FB"/>
    <w:rsid w:val="00A16900"/>
    <w:rsid w:val="00A17205"/>
    <w:rsid w:val="00A21F35"/>
    <w:rsid w:val="00A24516"/>
    <w:rsid w:val="00A2507A"/>
    <w:rsid w:val="00A26B27"/>
    <w:rsid w:val="00A27B7D"/>
    <w:rsid w:val="00A311EF"/>
    <w:rsid w:val="00A316CB"/>
    <w:rsid w:val="00A32516"/>
    <w:rsid w:val="00A328A5"/>
    <w:rsid w:val="00A32D15"/>
    <w:rsid w:val="00A35190"/>
    <w:rsid w:val="00A35A1A"/>
    <w:rsid w:val="00A40EE5"/>
    <w:rsid w:val="00A41EA4"/>
    <w:rsid w:val="00A4269B"/>
    <w:rsid w:val="00A45E49"/>
    <w:rsid w:val="00A47905"/>
    <w:rsid w:val="00A47CA1"/>
    <w:rsid w:val="00A50A05"/>
    <w:rsid w:val="00A5230B"/>
    <w:rsid w:val="00A53BA5"/>
    <w:rsid w:val="00A55B9B"/>
    <w:rsid w:val="00A572AB"/>
    <w:rsid w:val="00A64892"/>
    <w:rsid w:val="00A64EA0"/>
    <w:rsid w:val="00A659A8"/>
    <w:rsid w:val="00A704AE"/>
    <w:rsid w:val="00A71CB5"/>
    <w:rsid w:val="00A71FEC"/>
    <w:rsid w:val="00A727F5"/>
    <w:rsid w:val="00A72E2D"/>
    <w:rsid w:val="00A73AC1"/>
    <w:rsid w:val="00A75B63"/>
    <w:rsid w:val="00A82E47"/>
    <w:rsid w:val="00A8401D"/>
    <w:rsid w:val="00A856C0"/>
    <w:rsid w:val="00A85C53"/>
    <w:rsid w:val="00A87658"/>
    <w:rsid w:val="00A90284"/>
    <w:rsid w:val="00A90A04"/>
    <w:rsid w:val="00A91042"/>
    <w:rsid w:val="00A91938"/>
    <w:rsid w:val="00A9215D"/>
    <w:rsid w:val="00A93AC5"/>
    <w:rsid w:val="00A977AF"/>
    <w:rsid w:val="00AA15E7"/>
    <w:rsid w:val="00AA416A"/>
    <w:rsid w:val="00AA5B26"/>
    <w:rsid w:val="00AA622A"/>
    <w:rsid w:val="00AA729B"/>
    <w:rsid w:val="00AA77CB"/>
    <w:rsid w:val="00AB0D5A"/>
    <w:rsid w:val="00AB6840"/>
    <w:rsid w:val="00AB6ED2"/>
    <w:rsid w:val="00AC04D3"/>
    <w:rsid w:val="00AC26E2"/>
    <w:rsid w:val="00AC4199"/>
    <w:rsid w:val="00AC5692"/>
    <w:rsid w:val="00AC74E9"/>
    <w:rsid w:val="00AC7B7B"/>
    <w:rsid w:val="00AD3B13"/>
    <w:rsid w:val="00AD4699"/>
    <w:rsid w:val="00AD54CC"/>
    <w:rsid w:val="00AD6DD8"/>
    <w:rsid w:val="00AD791E"/>
    <w:rsid w:val="00AE0896"/>
    <w:rsid w:val="00AE1AAB"/>
    <w:rsid w:val="00AE6A02"/>
    <w:rsid w:val="00AE798F"/>
    <w:rsid w:val="00AF308E"/>
    <w:rsid w:val="00AF3727"/>
    <w:rsid w:val="00AF3BE2"/>
    <w:rsid w:val="00AF4F41"/>
    <w:rsid w:val="00AF6717"/>
    <w:rsid w:val="00AF6BFA"/>
    <w:rsid w:val="00AF7AE8"/>
    <w:rsid w:val="00B0049E"/>
    <w:rsid w:val="00B01799"/>
    <w:rsid w:val="00B046EB"/>
    <w:rsid w:val="00B05E00"/>
    <w:rsid w:val="00B11104"/>
    <w:rsid w:val="00B12B2C"/>
    <w:rsid w:val="00B131CA"/>
    <w:rsid w:val="00B1339E"/>
    <w:rsid w:val="00B13A84"/>
    <w:rsid w:val="00B148B3"/>
    <w:rsid w:val="00B15120"/>
    <w:rsid w:val="00B176B8"/>
    <w:rsid w:val="00B22FC0"/>
    <w:rsid w:val="00B24517"/>
    <w:rsid w:val="00B24749"/>
    <w:rsid w:val="00B3301A"/>
    <w:rsid w:val="00B33444"/>
    <w:rsid w:val="00B359EF"/>
    <w:rsid w:val="00B37F0B"/>
    <w:rsid w:val="00B40A94"/>
    <w:rsid w:val="00B42A92"/>
    <w:rsid w:val="00B43593"/>
    <w:rsid w:val="00B476A2"/>
    <w:rsid w:val="00B4783B"/>
    <w:rsid w:val="00B508DC"/>
    <w:rsid w:val="00B51372"/>
    <w:rsid w:val="00B5406A"/>
    <w:rsid w:val="00B55112"/>
    <w:rsid w:val="00B564B5"/>
    <w:rsid w:val="00B6065D"/>
    <w:rsid w:val="00B606EF"/>
    <w:rsid w:val="00B6466A"/>
    <w:rsid w:val="00B6566E"/>
    <w:rsid w:val="00B6580D"/>
    <w:rsid w:val="00B67824"/>
    <w:rsid w:val="00B713E1"/>
    <w:rsid w:val="00B72F05"/>
    <w:rsid w:val="00B7664B"/>
    <w:rsid w:val="00B77FFE"/>
    <w:rsid w:val="00B804FC"/>
    <w:rsid w:val="00B84201"/>
    <w:rsid w:val="00B928EC"/>
    <w:rsid w:val="00B9446A"/>
    <w:rsid w:val="00B95265"/>
    <w:rsid w:val="00B95B4D"/>
    <w:rsid w:val="00B96E27"/>
    <w:rsid w:val="00BA0A5E"/>
    <w:rsid w:val="00BA107B"/>
    <w:rsid w:val="00BA462E"/>
    <w:rsid w:val="00BA47EC"/>
    <w:rsid w:val="00BA606C"/>
    <w:rsid w:val="00BA7AC5"/>
    <w:rsid w:val="00BB0FA0"/>
    <w:rsid w:val="00BB1006"/>
    <w:rsid w:val="00BB179B"/>
    <w:rsid w:val="00BB3805"/>
    <w:rsid w:val="00BB4E3F"/>
    <w:rsid w:val="00BB5082"/>
    <w:rsid w:val="00BB75B6"/>
    <w:rsid w:val="00BC096D"/>
    <w:rsid w:val="00BC0C74"/>
    <w:rsid w:val="00BC263E"/>
    <w:rsid w:val="00BC2B24"/>
    <w:rsid w:val="00BC3227"/>
    <w:rsid w:val="00BD0835"/>
    <w:rsid w:val="00BD0F6C"/>
    <w:rsid w:val="00BD4769"/>
    <w:rsid w:val="00BD5237"/>
    <w:rsid w:val="00BE0B41"/>
    <w:rsid w:val="00BE0FDF"/>
    <w:rsid w:val="00BE11E5"/>
    <w:rsid w:val="00BE15C1"/>
    <w:rsid w:val="00BE596F"/>
    <w:rsid w:val="00BE5D70"/>
    <w:rsid w:val="00BE6562"/>
    <w:rsid w:val="00BE6E7E"/>
    <w:rsid w:val="00BF1104"/>
    <w:rsid w:val="00BF21D8"/>
    <w:rsid w:val="00BF2C98"/>
    <w:rsid w:val="00BF334D"/>
    <w:rsid w:val="00BF45E0"/>
    <w:rsid w:val="00BF5F57"/>
    <w:rsid w:val="00BF6AEE"/>
    <w:rsid w:val="00BF6F74"/>
    <w:rsid w:val="00C03E42"/>
    <w:rsid w:val="00C04ED4"/>
    <w:rsid w:val="00C07973"/>
    <w:rsid w:val="00C10893"/>
    <w:rsid w:val="00C11F7D"/>
    <w:rsid w:val="00C1407A"/>
    <w:rsid w:val="00C14EF6"/>
    <w:rsid w:val="00C1522C"/>
    <w:rsid w:val="00C21BC8"/>
    <w:rsid w:val="00C2376E"/>
    <w:rsid w:val="00C33EF7"/>
    <w:rsid w:val="00C34C91"/>
    <w:rsid w:val="00C40FB4"/>
    <w:rsid w:val="00C41C1C"/>
    <w:rsid w:val="00C4360B"/>
    <w:rsid w:val="00C46FF0"/>
    <w:rsid w:val="00C56231"/>
    <w:rsid w:val="00C56F5E"/>
    <w:rsid w:val="00C6006C"/>
    <w:rsid w:val="00C60BA2"/>
    <w:rsid w:val="00C61B7C"/>
    <w:rsid w:val="00C641EF"/>
    <w:rsid w:val="00C64DCB"/>
    <w:rsid w:val="00C7164E"/>
    <w:rsid w:val="00C73F85"/>
    <w:rsid w:val="00C74B23"/>
    <w:rsid w:val="00C8081D"/>
    <w:rsid w:val="00C81208"/>
    <w:rsid w:val="00C8199E"/>
    <w:rsid w:val="00C865FC"/>
    <w:rsid w:val="00C866DE"/>
    <w:rsid w:val="00C86D9F"/>
    <w:rsid w:val="00C90446"/>
    <w:rsid w:val="00C910C5"/>
    <w:rsid w:val="00C916FE"/>
    <w:rsid w:val="00C941A7"/>
    <w:rsid w:val="00CA1B22"/>
    <w:rsid w:val="00CA2AE6"/>
    <w:rsid w:val="00CA3E44"/>
    <w:rsid w:val="00CA3ECA"/>
    <w:rsid w:val="00CA4F03"/>
    <w:rsid w:val="00CA6772"/>
    <w:rsid w:val="00CB1ADD"/>
    <w:rsid w:val="00CB2BD6"/>
    <w:rsid w:val="00CB4111"/>
    <w:rsid w:val="00CB7ACB"/>
    <w:rsid w:val="00CC3316"/>
    <w:rsid w:val="00CC568F"/>
    <w:rsid w:val="00CC5D12"/>
    <w:rsid w:val="00CD168C"/>
    <w:rsid w:val="00CD296C"/>
    <w:rsid w:val="00CD2BB0"/>
    <w:rsid w:val="00CD41BA"/>
    <w:rsid w:val="00CD498F"/>
    <w:rsid w:val="00CD6D0C"/>
    <w:rsid w:val="00CE1FEF"/>
    <w:rsid w:val="00CE287D"/>
    <w:rsid w:val="00CE3402"/>
    <w:rsid w:val="00CE39A2"/>
    <w:rsid w:val="00CE5FB2"/>
    <w:rsid w:val="00CE73EA"/>
    <w:rsid w:val="00CF024E"/>
    <w:rsid w:val="00CF1609"/>
    <w:rsid w:val="00CF1693"/>
    <w:rsid w:val="00CF224D"/>
    <w:rsid w:val="00CF3977"/>
    <w:rsid w:val="00CF5EB4"/>
    <w:rsid w:val="00CF6536"/>
    <w:rsid w:val="00CF6E1C"/>
    <w:rsid w:val="00D007F4"/>
    <w:rsid w:val="00D01B3A"/>
    <w:rsid w:val="00D02852"/>
    <w:rsid w:val="00D033E4"/>
    <w:rsid w:val="00D11501"/>
    <w:rsid w:val="00D11B99"/>
    <w:rsid w:val="00D13302"/>
    <w:rsid w:val="00D13809"/>
    <w:rsid w:val="00D153EB"/>
    <w:rsid w:val="00D15BEA"/>
    <w:rsid w:val="00D16855"/>
    <w:rsid w:val="00D16E83"/>
    <w:rsid w:val="00D177FC"/>
    <w:rsid w:val="00D2302B"/>
    <w:rsid w:val="00D23106"/>
    <w:rsid w:val="00D23EBA"/>
    <w:rsid w:val="00D24386"/>
    <w:rsid w:val="00D253B5"/>
    <w:rsid w:val="00D26E8B"/>
    <w:rsid w:val="00D27E42"/>
    <w:rsid w:val="00D311CC"/>
    <w:rsid w:val="00D32620"/>
    <w:rsid w:val="00D32AF5"/>
    <w:rsid w:val="00D333F8"/>
    <w:rsid w:val="00D341F1"/>
    <w:rsid w:val="00D347B6"/>
    <w:rsid w:val="00D37974"/>
    <w:rsid w:val="00D37C1B"/>
    <w:rsid w:val="00D419EC"/>
    <w:rsid w:val="00D42BE8"/>
    <w:rsid w:val="00D43E20"/>
    <w:rsid w:val="00D50671"/>
    <w:rsid w:val="00D51ED6"/>
    <w:rsid w:val="00D56FCD"/>
    <w:rsid w:val="00D6142F"/>
    <w:rsid w:val="00D62AB3"/>
    <w:rsid w:val="00D62B7C"/>
    <w:rsid w:val="00D6320F"/>
    <w:rsid w:val="00D632B2"/>
    <w:rsid w:val="00D71968"/>
    <w:rsid w:val="00D7703F"/>
    <w:rsid w:val="00D776D8"/>
    <w:rsid w:val="00D81915"/>
    <w:rsid w:val="00D81A32"/>
    <w:rsid w:val="00D81C41"/>
    <w:rsid w:val="00D82CF3"/>
    <w:rsid w:val="00D8424A"/>
    <w:rsid w:val="00D87D8A"/>
    <w:rsid w:val="00D95E98"/>
    <w:rsid w:val="00DA1A4C"/>
    <w:rsid w:val="00DA3073"/>
    <w:rsid w:val="00DA5E3A"/>
    <w:rsid w:val="00DB0BA0"/>
    <w:rsid w:val="00DB1912"/>
    <w:rsid w:val="00DB215D"/>
    <w:rsid w:val="00DB5578"/>
    <w:rsid w:val="00DB6E2C"/>
    <w:rsid w:val="00DC26A2"/>
    <w:rsid w:val="00DC48E0"/>
    <w:rsid w:val="00DC55CC"/>
    <w:rsid w:val="00DC58C8"/>
    <w:rsid w:val="00DC5F7A"/>
    <w:rsid w:val="00DD22DE"/>
    <w:rsid w:val="00DD2E3D"/>
    <w:rsid w:val="00DD2EAB"/>
    <w:rsid w:val="00DD7671"/>
    <w:rsid w:val="00DD7A15"/>
    <w:rsid w:val="00DE0EED"/>
    <w:rsid w:val="00DE1EF0"/>
    <w:rsid w:val="00DE26B1"/>
    <w:rsid w:val="00DE5999"/>
    <w:rsid w:val="00DE6B0E"/>
    <w:rsid w:val="00DF2C53"/>
    <w:rsid w:val="00DF2CA8"/>
    <w:rsid w:val="00DF3C58"/>
    <w:rsid w:val="00DF631B"/>
    <w:rsid w:val="00DF7E3C"/>
    <w:rsid w:val="00E00F0A"/>
    <w:rsid w:val="00E1009C"/>
    <w:rsid w:val="00E112C0"/>
    <w:rsid w:val="00E117DC"/>
    <w:rsid w:val="00E14347"/>
    <w:rsid w:val="00E14D38"/>
    <w:rsid w:val="00E16F5B"/>
    <w:rsid w:val="00E17ACA"/>
    <w:rsid w:val="00E2062C"/>
    <w:rsid w:val="00E20B6A"/>
    <w:rsid w:val="00E214BB"/>
    <w:rsid w:val="00E2290C"/>
    <w:rsid w:val="00E27178"/>
    <w:rsid w:val="00E3217B"/>
    <w:rsid w:val="00E44BD0"/>
    <w:rsid w:val="00E465B6"/>
    <w:rsid w:val="00E479A0"/>
    <w:rsid w:val="00E5435E"/>
    <w:rsid w:val="00E56F11"/>
    <w:rsid w:val="00E576DB"/>
    <w:rsid w:val="00E57F6A"/>
    <w:rsid w:val="00E631C5"/>
    <w:rsid w:val="00E63A80"/>
    <w:rsid w:val="00E659CD"/>
    <w:rsid w:val="00E66FEE"/>
    <w:rsid w:val="00E702DF"/>
    <w:rsid w:val="00E704E0"/>
    <w:rsid w:val="00E71812"/>
    <w:rsid w:val="00E71912"/>
    <w:rsid w:val="00E71C28"/>
    <w:rsid w:val="00E73762"/>
    <w:rsid w:val="00E73D3D"/>
    <w:rsid w:val="00E74550"/>
    <w:rsid w:val="00E75468"/>
    <w:rsid w:val="00E809BB"/>
    <w:rsid w:val="00E828EC"/>
    <w:rsid w:val="00E878AF"/>
    <w:rsid w:val="00E87D41"/>
    <w:rsid w:val="00E92026"/>
    <w:rsid w:val="00E937E6"/>
    <w:rsid w:val="00EA12BB"/>
    <w:rsid w:val="00EA2D35"/>
    <w:rsid w:val="00EA4A77"/>
    <w:rsid w:val="00EA4DA7"/>
    <w:rsid w:val="00EA57D3"/>
    <w:rsid w:val="00EA79E7"/>
    <w:rsid w:val="00EB018B"/>
    <w:rsid w:val="00EB2B90"/>
    <w:rsid w:val="00EB2DE7"/>
    <w:rsid w:val="00EB63B5"/>
    <w:rsid w:val="00EB6FDA"/>
    <w:rsid w:val="00EB7F34"/>
    <w:rsid w:val="00EC0311"/>
    <w:rsid w:val="00ED09B5"/>
    <w:rsid w:val="00ED1691"/>
    <w:rsid w:val="00ED6CF0"/>
    <w:rsid w:val="00ED7F87"/>
    <w:rsid w:val="00EE0B20"/>
    <w:rsid w:val="00EE0E41"/>
    <w:rsid w:val="00EE10B7"/>
    <w:rsid w:val="00EE141F"/>
    <w:rsid w:val="00EE1E4F"/>
    <w:rsid w:val="00EE1E70"/>
    <w:rsid w:val="00EE3255"/>
    <w:rsid w:val="00EE36B9"/>
    <w:rsid w:val="00EE60B4"/>
    <w:rsid w:val="00EE6EA5"/>
    <w:rsid w:val="00EE7588"/>
    <w:rsid w:val="00EF18B4"/>
    <w:rsid w:val="00EF310B"/>
    <w:rsid w:val="00EF3909"/>
    <w:rsid w:val="00F0037B"/>
    <w:rsid w:val="00F027D0"/>
    <w:rsid w:val="00F02C84"/>
    <w:rsid w:val="00F02CD2"/>
    <w:rsid w:val="00F03569"/>
    <w:rsid w:val="00F03913"/>
    <w:rsid w:val="00F03D8C"/>
    <w:rsid w:val="00F10043"/>
    <w:rsid w:val="00F10D0D"/>
    <w:rsid w:val="00F135F4"/>
    <w:rsid w:val="00F233FE"/>
    <w:rsid w:val="00F2407D"/>
    <w:rsid w:val="00F24E76"/>
    <w:rsid w:val="00F262FA"/>
    <w:rsid w:val="00F26528"/>
    <w:rsid w:val="00F2659C"/>
    <w:rsid w:val="00F27343"/>
    <w:rsid w:val="00F273D3"/>
    <w:rsid w:val="00F278DD"/>
    <w:rsid w:val="00F305A5"/>
    <w:rsid w:val="00F35F43"/>
    <w:rsid w:val="00F36212"/>
    <w:rsid w:val="00F424FC"/>
    <w:rsid w:val="00F44303"/>
    <w:rsid w:val="00F45A80"/>
    <w:rsid w:val="00F53A64"/>
    <w:rsid w:val="00F53DE1"/>
    <w:rsid w:val="00F57A75"/>
    <w:rsid w:val="00F6345F"/>
    <w:rsid w:val="00F643A7"/>
    <w:rsid w:val="00F65B19"/>
    <w:rsid w:val="00F6620C"/>
    <w:rsid w:val="00F70820"/>
    <w:rsid w:val="00F72513"/>
    <w:rsid w:val="00F73CA3"/>
    <w:rsid w:val="00F7496B"/>
    <w:rsid w:val="00F74EFC"/>
    <w:rsid w:val="00F75909"/>
    <w:rsid w:val="00F75BFF"/>
    <w:rsid w:val="00F76670"/>
    <w:rsid w:val="00F80CF9"/>
    <w:rsid w:val="00F82D4B"/>
    <w:rsid w:val="00F84B37"/>
    <w:rsid w:val="00F87A38"/>
    <w:rsid w:val="00F90405"/>
    <w:rsid w:val="00F91ACA"/>
    <w:rsid w:val="00F932A3"/>
    <w:rsid w:val="00F96B4A"/>
    <w:rsid w:val="00F97A1B"/>
    <w:rsid w:val="00FA1F10"/>
    <w:rsid w:val="00FA56B7"/>
    <w:rsid w:val="00FA68BC"/>
    <w:rsid w:val="00FA76C8"/>
    <w:rsid w:val="00FB1964"/>
    <w:rsid w:val="00FB2AB5"/>
    <w:rsid w:val="00FB4D6C"/>
    <w:rsid w:val="00FC21EE"/>
    <w:rsid w:val="00FC32E7"/>
    <w:rsid w:val="00FC39AB"/>
    <w:rsid w:val="00FC51E2"/>
    <w:rsid w:val="00FC6764"/>
    <w:rsid w:val="00FD28D1"/>
    <w:rsid w:val="00FD2D65"/>
    <w:rsid w:val="00FD6662"/>
    <w:rsid w:val="00FD7B80"/>
    <w:rsid w:val="00FE076F"/>
    <w:rsid w:val="00FE0C7B"/>
    <w:rsid w:val="00FE24F1"/>
    <w:rsid w:val="00FE43D0"/>
    <w:rsid w:val="00FE7C6F"/>
    <w:rsid w:val="00FF2515"/>
    <w:rsid w:val="00FF3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10A365B-D22D-4D7E-AE6C-F1116938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B4D"/>
  </w:style>
  <w:style w:type="paragraph" w:styleId="Nagwek1">
    <w:name w:val="heading 1"/>
    <w:basedOn w:val="Normalny"/>
    <w:next w:val="Normalny"/>
    <w:link w:val="Nagwek1Znak"/>
    <w:qFormat/>
    <w:rsid w:val="00F643A7"/>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F643A7"/>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F643A7"/>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F643A7"/>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F643A7"/>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F643A7"/>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3A7"/>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F643A7"/>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F643A7"/>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F643A7"/>
    <w:rPr>
      <w:rFonts w:asciiTheme="majorHAnsi" w:eastAsiaTheme="majorEastAsia" w:hAnsiTheme="majorHAnsi" w:cstheme="majorBidi"/>
      <w:bCs/>
      <w:i/>
      <w:iCs/>
      <w:color w:val="5B9BD5" w:themeColor="accent1"/>
      <w:sz w:val="22"/>
      <w:szCs w:val="22"/>
      <w:lang w:eastAsia="pl-PL"/>
    </w:rPr>
  </w:style>
  <w:style w:type="character" w:customStyle="1" w:styleId="Nagwek6Znak">
    <w:name w:val="Nagłówek 6 Znak"/>
    <w:basedOn w:val="Domylnaczcionkaakapitu"/>
    <w:link w:val="Nagwek6"/>
    <w:uiPriority w:val="9"/>
    <w:semiHidden/>
    <w:rsid w:val="00F643A7"/>
    <w:rPr>
      <w:rFonts w:asciiTheme="majorHAnsi" w:eastAsiaTheme="majorEastAsia" w:hAnsiTheme="majorHAnsi" w:cstheme="majorBidi"/>
      <w:b/>
      <w:i/>
      <w:iCs/>
      <w:color w:val="1F4D78" w:themeColor="accent1" w:themeShade="7F"/>
      <w:sz w:val="22"/>
      <w:szCs w:val="22"/>
      <w:lang w:eastAsia="pl-PL"/>
    </w:rPr>
  </w:style>
  <w:style w:type="character" w:customStyle="1" w:styleId="Nagwek8Znak">
    <w:name w:val="Nagłówek 8 Znak"/>
    <w:basedOn w:val="Domylnaczcionkaakapitu"/>
    <w:link w:val="Nagwek8"/>
    <w:uiPriority w:val="9"/>
    <w:rsid w:val="00F643A7"/>
    <w:rPr>
      <w:rFonts w:ascii="Arial" w:eastAsia="Times New Roman" w:hAnsi="Arial"/>
      <w:b/>
      <w:sz w:val="24"/>
      <w:szCs w:val="20"/>
      <w:lang w:eastAsia="pl-PL"/>
    </w:rPr>
  </w:style>
  <w:style w:type="numbering" w:customStyle="1" w:styleId="Bezlisty1">
    <w:name w:val="Bez listy1"/>
    <w:next w:val="Bezlisty"/>
    <w:uiPriority w:val="99"/>
    <w:semiHidden/>
    <w:unhideWhenUsed/>
    <w:rsid w:val="00F643A7"/>
  </w:style>
  <w:style w:type="character" w:customStyle="1" w:styleId="Absatz-Standardschriftart">
    <w:name w:val="Absatz-Standardschriftart"/>
    <w:rsid w:val="00F643A7"/>
  </w:style>
  <w:style w:type="character" w:customStyle="1" w:styleId="WW-Absatz-Standardschriftart">
    <w:name w:val="WW-Absatz-Standardschriftart"/>
    <w:rsid w:val="00F643A7"/>
  </w:style>
  <w:style w:type="character" w:customStyle="1" w:styleId="Domylnaczcionkaakapitu2">
    <w:name w:val="Domyślna czcionka akapitu2"/>
    <w:rsid w:val="00F643A7"/>
  </w:style>
  <w:style w:type="character" w:customStyle="1" w:styleId="WW-Absatz-Standardschriftart1">
    <w:name w:val="WW-Absatz-Standardschriftart1"/>
    <w:rsid w:val="00F643A7"/>
  </w:style>
  <w:style w:type="character" w:customStyle="1" w:styleId="WW-Absatz-Standardschriftart11">
    <w:name w:val="WW-Absatz-Standardschriftart11"/>
    <w:rsid w:val="00F643A7"/>
  </w:style>
  <w:style w:type="character" w:customStyle="1" w:styleId="WW-Absatz-Standardschriftart111">
    <w:name w:val="WW-Absatz-Standardschriftart111"/>
    <w:rsid w:val="00F643A7"/>
  </w:style>
  <w:style w:type="character" w:customStyle="1" w:styleId="WW-Absatz-Standardschriftart1111">
    <w:name w:val="WW-Absatz-Standardschriftart1111"/>
    <w:rsid w:val="00F643A7"/>
  </w:style>
  <w:style w:type="character" w:customStyle="1" w:styleId="WW-Absatz-Standardschriftart11111">
    <w:name w:val="WW-Absatz-Standardschriftart11111"/>
    <w:rsid w:val="00F643A7"/>
  </w:style>
  <w:style w:type="character" w:customStyle="1" w:styleId="Domylnaczcionkaakapitu1">
    <w:name w:val="Domyślna czcionka akapitu1"/>
    <w:rsid w:val="00F643A7"/>
  </w:style>
  <w:style w:type="character" w:customStyle="1" w:styleId="Znakiprzypiswdolnych">
    <w:name w:val="Znaki przypisów dolnych"/>
    <w:rsid w:val="00F643A7"/>
    <w:rPr>
      <w:vertAlign w:val="superscript"/>
    </w:rPr>
  </w:style>
  <w:style w:type="character" w:styleId="Numerstrony">
    <w:name w:val="page number"/>
    <w:basedOn w:val="Domylnaczcionkaakapitu1"/>
    <w:semiHidden/>
    <w:rsid w:val="00F643A7"/>
  </w:style>
  <w:style w:type="character" w:customStyle="1" w:styleId="Znak">
    <w:name w:val="Znak"/>
    <w:rsid w:val="00F643A7"/>
    <w:rPr>
      <w:sz w:val="24"/>
      <w:szCs w:val="24"/>
    </w:rPr>
  </w:style>
  <w:style w:type="character" w:customStyle="1" w:styleId="WW-Znak">
    <w:name w:val="WW- Znak"/>
    <w:rsid w:val="00F643A7"/>
    <w:rPr>
      <w:sz w:val="24"/>
      <w:szCs w:val="24"/>
    </w:rPr>
  </w:style>
  <w:style w:type="paragraph" w:customStyle="1" w:styleId="Nagwek20">
    <w:name w:val="Nagłówek2"/>
    <w:basedOn w:val="Normalny"/>
    <w:next w:val="Tekstpodstawowy"/>
    <w:rsid w:val="00F643A7"/>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F643A7"/>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F643A7"/>
    <w:rPr>
      <w:rFonts w:ascii="Times New Roman" w:eastAsia="Times New Roman" w:hAnsi="Times New Roman" w:cs="Times New Roman"/>
      <w:b/>
      <w:sz w:val="24"/>
      <w:szCs w:val="24"/>
      <w:lang w:eastAsia="ar-SA"/>
    </w:rPr>
  </w:style>
  <w:style w:type="paragraph" w:styleId="Lista">
    <w:name w:val="List"/>
    <w:basedOn w:val="Tekstpodstawowy"/>
    <w:semiHidden/>
    <w:rsid w:val="00F643A7"/>
    <w:rPr>
      <w:rFonts w:cs="Tahoma"/>
    </w:rPr>
  </w:style>
  <w:style w:type="paragraph" w:customStyle="1" w:styleId="Podpis2">
    <w:name w:val="Podpis2"/>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F643A7"/>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F643A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F643A7"/>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F643A7"/>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F643A7"/>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F643A7"/>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F643A7"/>
  </w:style>
  <w:style w:type="paragraph" w:customStyle="1" w:styleId="Zawartotabeli">
    <w:name w:val="Zawartość tabeli"/>
    <w:basedOn w:val="Normalny"/>
    <w:rsid w:val="00F643A7"/>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F643A7"/>
    <w:pPr>
      <w:jc w:val="center"/>
    </w:pPr>
    <w:rPr>
      <w:b w:val="0"/>
      <w:bCs/>
    </w:rPr>
  </w:style>
  <w:style w:type="paragraph" w:customStyle="1" w:styleId="TableContents">
    <w:name w:val="Table Contents"/>
    <w:basedOn w:val="Normalny"/>
    <w:rsid w:val="00F643A7"/>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F643A7"/>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F643A7"/>
    <w:rPr>
      <w:rFonts w:ascii="Segoe UI" w:eastAsia="Times New Roman" w:hAnsi="Segoe UI" w:cs="Segoe UI"/>
      <w:b/>
      <w:sz w:val="18"/>
      <w:szCs w:val="18"/>
      <w:lang w:eastAsia="ar-SA"/>
    </w:rPr>
  </w:style>
  <w:style w:type="paragraph" w:customStyle="1" w:styleId="western">
    <w:name w:val="western"/>
    <w:basedOn w:val="Normalny"/>
    <w:rsid w:val="00F643A7"/>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F643A7"/>
    <w:pPr>
      <w:widowControl w:val="0"/>
      <w:suppressAutoHyphens/>
      <w:autoSpaceDN w:val="0"/>
      <w:spacing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
    <w:basedOn w:val="Normalny"/>
    <w:link w:val="AkapitzlistZnak"/>
    <w:uiPriority w:val="34"/>
    <w:qFormat/>
    <w:rsid w:val="00F643A7"/>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F643A7"/>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F643A7"/>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
    <w:link w:val="Akapitzlist"/>
    <w:uiPriority w:val="34"/>
    <w:qFormat/>
    <w:rsid w:val="00F643A7"/>
    <w:rPr>
      <w:rFonts w:ascii="Times New Roman" w:eastAsia="Times New Roman" w:hAnsi="Times New Roman" w:cs="Times New Roman"/>
      <w:b/>
      <w:sz w:val="24"/>
      <w:szCs w:val="24"/>
      <w:lang w:eastAsia="ar-SA"/>
    </w:rPr>
  </w:style>
  <w:style w:type="paragraph" w:customStyle="1" w:styleId="Textbody">
    <w:name w:val="Text body"/>
    <w:basedOn w:val="Normalny"/>
    <w:rsid w:val="00F643A7"/>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F643A7"/>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F643A7"/>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F643A7"/>
    <w:rPr>
      <w:b/>
      <w:bCs/>
    </w:rPr>
  </w:style>
  <w:style w:type="paragraph" w:styleId="Bezodstpw">
    <w:name w:val="No Spacing"/>
    <w:link w:val="BezodstpwZnak"/>
    <w:uiPriority w:val="1"/>
    <w:qFormat/>
    <w:rsid w:val="00F643A7"/>
    <w:pPr>
      <w:spacing w:line="240" w:lineRule="auto"/>
    </w:pPr>
    <w:rPr>
      <w:rFonts w:asciiTheme="minorHAnsi" w:eastAsiaTheme="minorEastAsia" w:hAnsiTheme="minorHAnsi"/>
      <w:b/>
      <w:sz w:val="22"/>
      <w:szCs w:val="22"/>
      <w:lang w:eastAsia="pl-PL"/>
    </w:rPr>
  </w:style>
  <w:style w:type="character" w:customStyle="1" w:styleId="BezodstpwZnak">
    <w:name w:val="Bez odstępów Znak"/>
    <w:basedOn w:val="Domylnaczcionkaakapitu"/>
    <w:link w:val="Bezodstpw"/>
    <w:uiPriority w:val="1"/>
    <w:rsid w:val="00F643A7"/>
    <w:rPr>
      <w:rFonts w:asciiTheme="minorHAnsi" w:eastAsiaTheme="minorEastAsia" w:hAnsiTheme="minorHAnsi"/>
      <w:b/>
      <w:sz w:val="22"/>
      <w:szCs w:val="22"/>
      <w:lang w:eastAsia="pl-PL"/>
    </w:rPr>
  </w:style>
  <w:style w:type="character" w:styleId="Tytuksiki">
    <w:name w:val="Book Title"/>
    <w:basedOn w:val="Domylnaczcionkaakapitu"/>
    <w:uiPriority w:val="33"/>
    <w:qFormat/>
    <w:rsid w:val="00F643A7"/>
    <w:rPr>
      <w:b/>
      <w:bCs/>
      <w:smallCaps/>
      <w:spacing w:val="5"/>
    </w:rPr>
  </w:style>
  <w:style w:type="paragraph" w:styleId="Nagwekspisutreci">
    <w:name w:val="TOC Heading"/>
    <w:basedOn w:val="Nagwek1"/>
    <w:next w:val="Normalny"/>
    <w:uiPriority w:val="39"/>
    <w:unhideWhenUsed/>
    <w:qFormat/>
    <w:rsid w:val="00F643A7"/>
    <w:pPr>
      <w:outlineLvl w:val="9"/>
    </w:pPr>
  </w:style>
  <w:style w:type="numbering" w:customStyle="1" w:styleId="Bezlisty11">
    <w:name w:val="Bez listy11"/>
    <w:next w:val="Bezlisty"/>
    <w:uiPriority w:val="99"/>
    <w:semiHidden/>
    <w:unhideWhenUsed/>
    <w:rsid w:val="00F643A7"/>
  </w:style>
  <w:style w:type="paragraph" w:styleId="Legenda">
    <w:name w:val="caption"/>
    <w:basedOn w:val="Normalny"/>
    <w:next w:val="Normalny"/>
    <w:uiPriority w:val="35"/>
    <w:unhideWhenUsed/>
    <w:qFormat/>
    <w:rsid w:val="00F643A7"/>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3A7"/>
    <w:pPr>
      <w:spacing w:line="240" w:lineRule="auto"/>
    </w:pPr>
    <w:rPr>
      <w:rFonts w:asciiTheme="minorHAnsi" w:eastAsia="Times New Roman" w:hAnsiTheme="minorHAnsi"/>
      <w:b/>
      <w:sz w:val="22"/>
      <w:szCs w:val="22"/>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643A7"/>
    <w:rPr>
      <w:rFonts w:cs="Times New Roman"/>
      <w:sz w:val="16"/>
      <w:szCs w:val="16"/>
    </w:rPr>
  </w:style>
  <w:style w:type="paragraph" w:styleId="Tekstkomentarza">
    <w:name w:val="annotation text"/>
    <w:basedOn w:val="Normalny"/>
    <w:link w:val="TekstkomentarzaZnak"/>
    <w:uiPriority w:val="99"/>
    <w:semiHidden/>
    <w:unhideWhenUsed/>
    <w:rsid w:val="00F643A7"/>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F643A7"/>
    <w:rPr>
      <w:rFonts w:asciiTheme="minorHAnsi" w:eastAsia="Times New Roman" w:hAnsiTheme="minorHAnsi"/>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43A7"/>
    <w:rPr>
      <w:b w:val="0"/>
      <w:bCs/>
    </w:rPr>
  </w:style>
  <w:style w:type="character" w:customStyle="1" w:styleId="TematkomentarzaZnak">
    <w:name w:val="Temat komentarza Znak"/>
    <w:basedOn w:val="TekstkomentarzaZnak"/>
    <w:link w:val="Tematkomentarza"/>
    <w:uiPriority w:val="99"/>
    <w:semiHidden/>
    <w:rsid w:val="00F643A7"/>
    <w:rPr>
      <w:rFonts w:asciiTheme="minorHAnsi" w:eastAsia="Times New Roman" w:hAnsiTheme="minorHAnsi"/>
      <w:b w:val="0"/>
      <w:bCs/>
      <w:sz w:val="20"/>
      <w:szCs w:val="20"/>
      <w:lang w:eastAsia="pl-PL"/>
    </w:rPr>
  </w:style>
  <w:style w:type="paragraph" w:customStyle="1" w:styleId="Default">
    <w:name w:val="Default"/>
    <w:rsid w:val="00F643A7"/>
    <w:pPr>
      <w:autoSpaceDE w:val="0"/>
      <w:autoSpaceDN w:val="0"/>
      <w:adjustRightInd w:val="0"/>
      <w:spacing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F643A7"/>
    <w:rPr>
      <w:color w:val="0563C1" w:themeColor="hyperlink"/>
      <w:u w:val="single"/>
    </w:rPr>
  </w:style>
  <w:style w:type="table" w:customStyle="1" w:styleId="Tabela-Siatka11">
    <w:name w:val="Tabela - Siatka1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643A7"/>
    <w:rPr>
      <w:color w:val="808080"/>
    </w:rPr>
  </w:style>
  <w:style w:type="character" w:customStyle="1" w:styleId="apple-converted-space">
    <w:name w:val="apple-converted-space"/>
    <w:basedOn w:val="Domylnaczcionkaakapitu"/>
    <w:rsid w:val="00F643A7"/>
  </w:style>
  <w:style w:type="paragraph" w:styleId="Spistreci2">
    <w:name w:val="toc 2"/>
    <w:basedOn w:val="Normalny"/>
    <w:next w:val="Normalny"/>
    <w:autoRedefine/>
    <w:uiPriority w:val="39"/>
    <w:unhideWhenUsed/>
    <w:rsid w:val="00F643A7"/>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F643A7"/>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F643A7"/>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F643A7"/>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F643A7"/>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666ECA"/>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666ECA"/>
    <w:rPr>
      <w:rFonts w:ascii="Times New Roman" w:eastAsia="Times New Roman" w:hAnsi="Times New Roman" w:cs="Times New Roman"/>
      <w:b/>
      <w:bCs/>
      <w:sz w:val="24"/>
      <w:szCs w:val="24"/>
      <w:lang w:eastAsia="pl-PL"/>
    </w:rPr>
  </w:style>
  <w:style w:type="paragraph" w:customStyle="1" w:styleId="Akapitzlist1">
    <w:name w:val="Akapit z listą1"/>
    <w:rsid w:val="00C81208"/>
    <w:pPr>
      <w:widowControl w:val="0"/>
      <w:suppressAutoHyphens/>
      <w:spacing w:after="200" w:line="276" w:lineRule="auto"/>
      <w:ind w:left="720"/>
    </w:pPr>
    <w:rPr>
      <w:rFonts w:ascii="Calibri" w:eastAsia="Arial" w:hAnsi="Calibri" w:cs="Times New Roman"/>
      <w:kern w:val="1"/>
      <w:sz w:val="22"/>
      <w:szCs w:val="22"/>
      <w:lang w:eastAsia="ar-SA"/>
    </w:rPr>
  </w:style>
  <w:style w:type="paragraph" w:customStyle="1" w:styleId="Osignicie">
    <w:name w:val="Osiągnięcie"/>
    <w:basedOn w:val="Normalny"/>
    <w:rsid w:val="00C40FB4"/>
    <w:pPr>
      <w:numPr>
        <w:numId w:val="13"/>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178CC"/>
    <w:pPr>
      <w:spacing w:after="120"/>
    </w:pPr>
    <w:rPr>
      <w:sz w:val="16"/>
      <w:szCs w:val="16"/>
    </w:rPr>
  </w:style>
  <w:style w:type="character" w:customStyle="1" w:styleId="Tekstpodstawowy3Znak">
    <w:name w:val="Tekst podstawowy 3 Znak"/>
    <w:basedOn w:val="Domylnaczcionkaakapitu"/>
    <w:link w:val="Tekstpodstawowy3"/>
    <w:uiPriority w:val="99"/>
    <w:semiHidden/>
    <w:rsid w:val="009178CC"/>
    <w:rPr>
      <w:sz w:val="16"/>
      <w:szCs w:val="16"/>
    </w:rPr>
  </w:style>
  <w:style w:type="paragraph" w:customStyle="1" w:styleId="Tekstpodstawowy31">
    <w:name w:val="Tekst podstawowy 31"/>
    <w:basedOn w:val="Normalny"/>
    <w:rsid w:val="009178CC"/>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CF224D"/>
  </w:style>
  <w:style w:type="paragraph" w:customStyle="1" w:styleId="Styl3">
    <w:name w:val="Styl3"/>
    <w:basedOn w:val="Normalny"/>
    <w:next w:val="Normalny"/>
    <w:rsid w:val="00CF224D"/>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CF224D"/>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CF224D"/>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CF224D"/>
    <w:rPr>
      <w:rFonts w:ascii="Arial" w:eastAsia="Times New Roman" w:hAnsi="Arial" w:cs="Arial"/>
      <w:b/>
      <w:bCs/>
      <w:kern w:val="32"/>
      <w:sz w:val="32"/>
      <w:szCs w:val="32"/>
      <w:lang w:eastAsia="pl-PL"/>
    </w:rPr>
  </w:style>
  <w:style w:type="paragraph" w:customStyle="1" w:styleId="normaltableau">
    <w:name w:val="normal_tableau"/>
    <w:basedOn w:val="Normalny"/>
    <w:rsid w:val="00CF224D"/>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CF224D"/>
  </w:style>
  <w:style w:type="paragraph" w:styleId="Tekstprzypisukocowego">
    <w:name w:val="endnote text"/>
    <w:basedOn w:val="Normalny"/>
    <w:link w:val="TekstprzypisukocowegoZnak"/>
    <w:uiPriority w:val="99"/>
    <w:semiHidden/>
    <w:unhideWhenUsed/>
    <w:rsid w:val="00CF224D"/>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CF224D"/>
    <w:rPr>
      <w:rFonts w:asciiTheme="minorHAnsi" w:hAnsiTheme="minorHAnsi"/>
      <w:sz w:val="20"/>
      <w:szCs w:val="20"/>
    </w:rPr>
  </w:style>
  <w:style w:type="character" w:styleId="Odwoanieprzypisukocowego">
    <w:name w:val="endnote reference"/>
    <w:basedOn w:val="Domylnaczcionkaakapitu"/>
    <w:uiPriority w:val="99"/>
    <w:semiHidden/>
    <w:unhideWhenUsed/>
    <w:rsid w:val="00CF224D"/>
    <w:rPr>
      <w:vertAlign w:val="superscript"/>
    </w:rPr>
  </w:style>
  <w:style w:type="numbering" w:customStyle="1" w:styleId="Styl1">
    <w:name w:val="Styl1"/>
    <w:uiPriority w:val="99"/>
    <w:rsid w:val="00CF224D"/>
    <w:pPr>
      <w:numPr>
        <w:numId w:val="18"/>
      </w:numPr>
    </w:pPr>
  </w:style>
  <w:style w:type="character" w:customStyle="1" w:styleId="WW8Num13z1">
    <w:name w:val="WW8Num13z1"/>
    <w:rsid w:val="00CF224D"/>
    <w:rPr>
      <w:b w:val="0"/>
    </w:rPr>
  </w:style>
  <w:style w:type="paragraph" w:styleId="Podtytu">
    <w:name w:val="Subtitle"/>
    <w:basedOn w:val="Nagwek"/>
    <w:next w:val="Tekstpodstawowy"/>
    <w:link w:val="PodtytuZnak"/>
    <w:qFormat/>
    <w:rsid w:val="00CF224D"/>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CF224D"/>
    <w:rPr>
      <w:rFonts w:ascii="Arial" w:eastAsia="Lucida Sans Unicode" w:hAnsi="Arial" w:cs="Mangal"/>
      <w:i/>
      <w:iCs/>
      <w:sz w:val="28"/>
      <w:szCs w:val="28"/>
      <w:lang w:eastAsia="ar-SA"/>
    </w:rPr>
  </w:style>
  <w:style w:type="character" w:customStyle="1" w:styleId="Teksttreci">
    <w:name w:val="Tekst treści"/>
    <w:rsid w:val="00CF224D"/>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CF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224D"/>
    <w:rPr>
      <w:rFonts w:ascii="Courier New" w:eastAsia="Times New Roman" w:hAnsi="Courier New" w:cs="Courier New"/>
      <w:sz w:val="20"/>
      <w:szCs w:val="20"/>
      <w:lang w:eastAsia="pl-PL"/>
    </w:rPr>
  </w:style>
  <w:style w:type="numbering" w:customStyle="1" w:styleId="Styl2">
    <w:name w:val="Styl2"/>
    <w:uiPriority w:val="99"/>
    <w:rsid w:val="00CF224D"/>
    <w:pPr>
      <w:numPr>
        <w:numId w:val="19"/>
      </w:numPr>
    </w:pPr>
  </w:style>
  <w:style w:type="character" w:styleId="UyteHipercze">
    <w:name w:val="FollowedHyperlink"/>
    <w:basedOn w:val="Domylnaczcionkaakapitu"/>
    <w:uiPriority w:val="99"/>
    <w:semiHidden/>
    <w:unhideWhenUsed/>
    <w:rsid w:val="00CF224D"/>
    <w:rPr>
      <w:color w:val="954F72"/>
      <w:u w:val="single"/>
    </w:rPr>
  </w:style>
  <w:style w:type="paragraph" w:customStyle="1" w:styleId="msonormal0">
    <w:name w:val="msonormal"/>
    <w:basedOn w:val="Normalny"/>
    <w:rsid w:val="00CF22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CF224D"/>
  </w:style>
  <w:style w:type="character" w:styleId="Uwydatnienie">
    <w:name w:val="Emphasis"/>
    <w:basedOn w:val="Domylnaczcionkaakapitu"/>
    <w:uiPriority w:val="20"/>
    <w:qFormat/>
    <w:rsid w:val="00CF224D"/>
    <w:rPr>
      <w:i/>
      <w:iCs/>
    </w:rPr>
  </w:style>
  <w:style w:type="character" w:styleId="HTML-cytat">
    <w:name w:val="HTML Cite"/>
    <w:basedOn w:val="Domylnaczcionkaakapitu"/>
    <w:uiPriority w:val="99"/>
    <w:semiHidden/>
    <w:unhideWhenUsed/>
    <w:rsid w:val="00CF224D"/>
    <w:rPr>
      <w:i/>
      <w:iCs/>
    </w:rPr>
  </w:style>
  <w:style w:type="paragraph" w:styleId="Tekstpodstawowy2">
    <w:name w:val="Body Text 2"/>
    <w:basedOn w:val="Normalny"/>
    <w:link w:val="Tekstpodstawowy2Znak"/>
    <w:uiPriority w:val="99"/>
    <w:semiHidden/>
    <w:unhideWhenUsed/>
    <w:rsid w:val="00CF224D"/>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CF224D"/>
    <w:rPr>
      <w:rFonts w:asciiTheme="minorHAnsi" w:hAnsiTheme="minorHAnsi"/>
      <w:sz w:val="22"/>
      <w:szCs w:val="22"/>
    </w:rPr>
  </w:style>
  <w:style w:type="character" w:customStyle="1" w:styleId="xforms-control">
    <w:name w:val="xforms-control"/>
    <w:basedOn w:val="Domylnaczcionkaakapitu"/>
    <w:rsid w:val="004C0D0C"/>
  </w:style>
  <w:style w:type="paragraph" w:customStyle="1" w:styleId="16">
    <w:name w:val="16"/>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696">
      <w:bodyDiv w:val="1"/>
      <w:marLeft w:val="0"/>
      <w:marRight w:val="0"/>
      <w:marTop w:val="0"/>
      <w:marBottom w:val="0"/>
      <w:divBdr>
        <w:top w:val="none" w:sz="0" w:space="0" w:color="auto"/>
        <w:left w:val="none" w:sz="0" w:space="0" w:color="auto"/>
        <w:bottom w:val="none" w:sz="0" w:space="0" w:color="auto"/>
        <w:right w:val="none" w:sz="0" w:space="0" w:color="auto"/>
      </w:divBdr>
    </w:div>
    <w:div w:id="254673109">
      <w:bodyDiv w:val="1"/>
      <w:marLeft w:val="0"/>
      <w:marRight w:val="0"/>
      <w:marTop w:val="0"/>
      <w:marBottom w:val="0"/>
      <w:divBdr>
        <w:top w:val="none" w:sz="0" w:space="0" w:color="auto"/>
        <w:left w:val="none" w:sz="0" w:space="0" w:color="auto"/>
        <w:bottom w:val="none" w:sz="0" w:space="0" w:color="auto"/>
        <w:right w:val="none" w:sz="0" w:space="0" w:color="auto"/>
      </w:divBdr>
    </w:div>
    <w:div w:id="698898947">
      <w:bodyDiv w:val="1"/>
      <w:marLeft w:val="0"/>
      <w:marRight w:val="0"/>
      <w:marTop w:val="0"/>
      <w:marBottom w:val="0"/>
      <w:divBdr>
        <w:top w:val="none" w:sz="0" w:space="0" w:color="auto"/>
        <w:left w:val="none" w:sz="0" w:space="0" w:color="auto"/>
        <w:bottom w:val="none" w:sz="0" w:space="0" w:color="auto"/>
        <w:right w:val="none" w:sz="0" w:space="0" w:color="auto"/>
      </w:divBdr>
    </w:div>
    <w:div w:id="900403040">
      <w:bodyDiv w:val="1"/>
      <w:marLeft w:val="0"/>
      <w:marRight w:val="0"/>
      <w:marTop w:val="0"/>
      <w:marBottom w:val="0"/>
      <w:divBdr>
        <w:top w:val="none" w:sz="0" w:space="0" w:color="auto"/>
        <w:left w:val="none" w:sz="0" w:space="0" w:color="auto"/>
        <w:bottom w:val="none" w:sz="0" w:space="0" w:color="auto"/>
        <w:right w:val="none" w:sz="0" w:space="0" w:color="auto"/>
      </w:divBdr>
    </w:div>
    <w:div w:id="962462008">
      <w:bodyDiv w:val="1"/>
      <w:marLeft w:val="0"/>
      <w:marRight w:val="0"/>
      <w:marTop w:val="0"/>
      <w:marBottom w:val="0"/>
      <w:divBdr>
        <w:top w:val="none" w:sz="0" w:space="0" w:color="auto"/>
        <w:left w:val="none" w:sz="0" w:space="0" w:color="auto"/>
        <w:bottom w:val="none" w:sz="0" w:space="0" w:color="auto"/>
        <w:right w:val="none" w:sz="0" w:space="0" w:color="auto"/>
      </w:divBdr>
    </w:div>
    <w:div w:id="1041124785">
      <w:bodyDiv w:val="1"/>
      <w:marLeft w:val="0"/>
      <w:marRight w:val="0"/>
      <w:marTop w:val="0"/>
      <w:marBottom w:val="0"/>
      <w:divBdr>
        <w:top w:val="none" w:sz="0" w:space="0" w:color="auto"/>
        <w:left w:val="none" w:sz="0" w:space="0" w:color="auto"/>
        <w:bottom w:val="none" w:sz="0" w:space="0" w:color="auto"/>
        <w:right w:val="none" w:sz="0" w:space="0" w:color="auto"/>
      </w:divBdr>
    </w:div>
    <w:div w:id="1114406436">
      <w:bodyDiv w:val="1"/>
      <w:marLeft w:val="0"/>
      <w:marRight w:val="0"/>
      <w:marTop w:val="0"/>
      <w:marBottom w:val="0"/>
      <w:divBdr>
        <w:top w:val="none" w:sz="0" w:space="0" w:color="auto"/>
        <w:left w:val="none" w:sz="0" w:space="0" w:color="auto"/>
        <w:bottom w:val="none" w:sz="0" w:space="0" w:color="auto"/>
        <w:right w:val="none" w:sz="0" w:space="0" w:color="auto"/>
      </w:divBdr>
    </w:div>
    <w:div w:id="1183470628">
      <w:bodyDiv w:val="1"/>
      <w:marLeft w:val="0"/>
      <w:marRight w:val="0"/>
      <w:marTop w:val="0"/>
      <w:marBottom w:val="0"/>
      <w:divBdr>
        <w:top w:val="none" w:sz="0" w:space="0" w:color="auto"/>
        <w:left w:val="none" w:sz="0" w:space="0" w:color="auto"/>
        <w:bottom w:val="none" w:sz="0" w:space="0" w:color="auto"/>
        <w:right w:val="none" w:sz="0" w:space="0" w:color="auto"/>
      </w:divBdr>
      <w:divsChild>
        <w:div w:id="2069764365">
          <w:marLeft w:val="0"/>
          <w:marRight w:val="0"/>
          <w:marTop w:val="0"/>
          <w:marBottom w:val="0"/>
          <w:divBdr>
            <w:top w:val="none" w:sz="0" w:space="0" w:color="auto"/>
            <w:left w:val="none" w:sz="0" w:space="0" w:color="auto"/>
            <w:bottom w:val="none" w:sz="0" w:space="0" w:color="auto"/>
            <w:right w:val="none" w:sz="0" w:space="0" w:color="auto"/>
          </w:divBdr>
        </w:div>
        <w:div w:id="543642636">
          <w:marLeft w:val="0"/>
          <w:marRight w:val="0"/>
          <w:marTop w:val="0"/>
          <w:marBottom w:val="0"/>
          <w:divBdr>
            <w:top w:val="none" w:sz="0" w:space="0" w:color="auto"/>
            <w:left w:val="none" w:sz="0" w:space="0" w:color="auto"/>
            <w:bottom w:val="none" w:sz="0" w:space="0" w:color="auto"/>
            <w:right w:val="none" w:sz="0" w:space="0" w:color="auto"/>
          </w:divBdr>
        </w:div>
        <w:div w:id="2073186838">
          <w:marLeft w:val="0"/>
          <w:marRight w:val="0"/>
          <w:marTop w:val="0"/>
          <w:marBottom w:val="0"/>
          <w:divBdr>
            <w:top w:val="none" w:sz="0" w:space="0" w:color="auto"/>
            <w:left w:val="none" w:sz="0" w:space="0" w:color="auto"/>
            <w:bottom w:val="none" w:sz="0" w:space="0" w:color="auto"/>
            <w:right w:val="none" w:sz="0" w:space="0" w:color="auto"/>
          </w:divBdr>
        </w:div>
        <w:div w:id="929433841">
          <w:marLeft w:val="0"/>
          <w:marRight w:val="0"/>
          <w:marTop w:val="0"/>
          <w:marBottom w:val="0"/>
          <w:divBdr>
            <w:top w:val="none" w:sz="0" w:space="0" w:color="auto"/>
            <w:left w:val="none" w:sz="0" w:space="0" w:color="auto"/>
            <w:bottom w:val="none" w:sz="0" w:space="0" w:color="auto"/>
            <w:right w:val="none" w:sz="0" w:space="0" w:color="auto"/>
          </w:divBdr>
        </w:div>
        <w:div w:id="570241666">
          <w:marLeft w:val="0"/>
          <w:marRight w:val="0"/>
          <w:marTop w:val="0"/>
          <w:marBottom w:val="0"/>
          <w:divBdr>
            <w:top w:val="none" w:sz="0" w:space="0" w:color="auto"/>
            <w:left w:val="none" w:sz="0" w:space="0" w:color="auto"/>
            <w:bottom w:val="none" w:sz="0" w:space="0" w:color="auto"/>
            <w:right w:val="none" w:sz="0" w:space="0" w:color="auto"/>
          </w:divBdr>
        </w:div>
        <w:div w:id="1046413372">
          <w:marLeft w:val="0"/>
          <w:marRight w:val="0"/>
          <w:marTop w:val="0"/>
          <w:marBottom w:val="0"/>
          <w:divBdr>
            <w:top w:val="none" w:sz="0" w:space="0" w:color="auto"/>
            <w:left w:val="none" w:sz="0" w:space="0" w:color="auto"/>
            <w:bottom w:val="none" w:sz="0" w:space="0" w:color="auto"/>
            <w:right w:val="none" w:sz="0" w:space="0" w:color="auto"/>
          </w:divBdr>
        </w:div>
        <w:div w:id="2138717643">
          <w:marLeft w:val="0"/>
          <w:marRight w:val="0"/>
          <w:marTop w:val="0"/>
          <w:marBottom w:val="0"/>
          <w:divBdr>
            <w:top w:val="none" w:sz="0" w:space="0" w:color="auto"/>
            <w:left w:val="none" w:sz="0" w:space="0" w:color="auto"/>
            <w:bottom w:val="none" w:sz="0" w:space="0" w:color="auto"/>
            <w:right w:val="none" w:sz="0" w:space="0" w:color="auto"/>
          </w:divBdr>
        </w:div>
        <w:div w:id="936332201">
          <w:marLeft w:val="0"/>
          <w:marRight w:val="0"/>
          <w:marTop w:val="0"/>
          <w:marBottom w:val="0"/>
          <w:divBdr>
            <w:top w:val="none" w:sz="0" w:space="0" w:color="auto"/>
            <w:left w:val="none" w:sz="0" w:space="0" w:color="auto"/>
            <w:bottom w:val="none" w:sz="0" w:space="0" w:color="auto"/>
            <w:right w:val="none" w:sz="0" w:space="0" w:color="auto"/>
          </w:divBdr>
        </w:div>
        <w:div w:id="709957686">
          <w:marLeft w:val="0"/>
          <w:marRight w:val="0"/>
          <w:marTop w:val="0"/>
          <w:marBottom w:val="0"/>
          <w:divBdr>
            <w:top w:val="none" w:sz="0" w:space="0" w:color="auto"/>
            <w:left w:val="none" w:sz="0" w:space="0" w:color="auto"/>
            <w:bottom w:val="none" w:sz="0" w:space="0" w:color="auto"/>
            <w:right w:val="none" w:sz="0" w:space="0" w:color="auto"/>
          </w:divBdr>
        </w:div>
        <w:div w:id="1350184352">
          <w:marLeft w:val="0"/>
          <w:marRight w:val="0"/>
          <w:marTop w:val="0"/>
          <w:marBottom w:val="0"/>
          <w:divBdr>
            <w:top w:val="none" w:sz="0" w:space="0" w:color="auto"/>
            <w:left w:val="none" w:sz="0" w:space="0" w:color="auto"/>
            <w:bottom w:val="none" w:sz="0" w:space="0" w:color="auto"/>
            <w:right w:val="none" w:sz="0" w:space="0" w:color="auto"/>
          </w:divBdr>
        </w:div>
        <w:div w:id="1713647107">
          <w:marLeft w:val="0"/>
          <w:marRight w:val="0"/>
          <w:marTop w:val="0"/>
          <w:marBottom w:val="0"/>
          <w:divBdr>
            <w:top w:val="none" w:sz="0" w:space="0" w:color="auto"/>
            <w:left w:val="none" w:sz="0" w:space="0" w:color="auto"/>
            <w:bottom w:val="none" w:sz="0" w:space="0" w:color="auto"/>
            <w:right w:val="none" w:sz="0" w:space="0" w:color="auto"/>
          </w:divBdr>
        </w:div>
        <w:div w:id="1336761659">
          <w:marLeft w:val="0"/>
          <w:marRight w:val="0"/>
          <w:marTop w:val="0"/>
          <w:marBottom w:val="0"/>
          <w:divBdr>
            <w:top w:val="none" w:sz="0" w:space="0" w:color="auto"/>
            <w:left w:val="none" w:sz="0" w:space="0" w:color="auto"/>
            <w:bottom w:val="none" w:sz="0" w:space="0" w:color="auto"/>
            <w:right w:val="none" w:sz="0" w:space="0" w:color="auto"/>
          </w:divBdr>
        </w:div>
        <w:div w:id="1451045180">
          <w:marLeft w:val="0"/>
          <w:marRight w:val="0"/>
          <w:marTop w:val="0"/>
          <w:marBottom w:val="0"/>
          <w:divBdr>
            <w:top w:val="none" w:sz="0" w:space="0" w:color="auto"/>
            <w:left w:val="none" w:sz="0" w:space="0" w:color="auto"/>
            <w:bottom w:val="none" w:sz="0" w:space="0" w:color="auto"/>
            <w:right w:val="none" w:sz="0" w:space="0" w:color="auto"/>
          </w:divBdr>
        </w:div>
        <w:div w:id="1555967672">
          <w:marLeft w:val="0"/>
          <w:marRight w:val="0"/>
          <w:marTop w:val="0"/>
          <w:marBottom w:val="0"/>
          <w:divBdr>
            <w:top w:val="none" w:sz="0" w:space="0" w:color="auto"/>
            <w:left w:val="none" w:sz="0" w:space="0" w:color="auto"/>
            <w:bottom w:val="none" w:sz="0" w:space="0" w:color="auto"/>
            <w:right w:val="none" w:sz="0" w:space="0" w:color="auto"/>
          </w:divBdr>
        </w:div>
        <w:div w:id="1553231027">
          <w:marLeft w:val="0"/>
          <w:marRight w:val="0"/>
          <w:marTop w:val="0"/>
          <w:marBottom w:val="0"/>
          <w:divBdr>
            <w:top w:val="none" w:sz="0" w:space="0" w:color="auto"/>
            <w:left w:val="none" w:sz="0" w:space="0" w:color="auto"/>
            <w:bottom w:val="none" w:sz="0" w:space="0" w:color="auto"/>
            <w:right w:val="none" w:sz="0" w:space="0" w:color="auto"/>
          </w:divBdr>
        </w:div>
        <w:div w:id="1116407850">
          <w:marLeft w:val="0"/>
          <w:marRight w:val="0"/>
          <w:marTop w:val="0"/>
          <w:marBottom w:val="0"/>
          <w:divBdr>
            <w:top w:val="none" w:sz="0" w:space="0" w:color="auto"/>
            <w:left w:val="none" w:sz="0" w:space="0" w:color="auto"/>
            <w:bottom w:val="none" w:sz="0" w:space="0" w:color="auto"/>
            <w:right w:val="none" w:sz="0" w:space="0" w:color="auto"/>
          </w:divBdr>
        </w:div>
        <w:div w:id="1202471430">
          <w:marLeft w:val="0"/>
          <w:marRight w:val="0"/>
          <w:marTop w:val="0"/>
          <w:marBottom w:val="0"/>
          <w:divBdr>
            <w:top w:val="none" w:sz="0" w:space="0" w:color="auto"/>
            <w:left w:val="none" w:sz="0" w:space="0" w:color="auto"/>
            <w:bottom w:val="none" w:sz="0" w:space="0" w:color="auto"/>
            <w:right w:val="none" w:sz="0" w:space="0" w:color="auto"/>
          </w:divBdr>
        </w:div>
        <w:div w:id="1898274384">
          <w:marLeft w:val="0"/>
          <w:marRight w:val="0"/>
          <w:marTop w:val="0"/>
          <w:marBottom w:val="0"/>
          <w:divBdr>
            <w:top w:val="none" w:sz="0" w:space="0" w:color="auto"/>
            <w:left w:val="none" w:sz="0" w:space="0" w:color="auto"/>
            <w:bottom w:val="none" w:sz="0" w:space="0" w:color="auto"/>
            <w:right w:val="none" w:sz="0" w:space="0" w:color="auto"/>
          </w:divBdr>
        </w:div>
        <w:div w:id="1416122773">
          <w:marLeft w:val="0"/>
          <w:marRight w:val="0"/>
          <w:marTop w:val="0"/>
          <w:marBottom w:val="0"/>
          <w:divBdr>
            <w:top w:val="none" w:sz="0" w:space="0" w:color="auto"/>
            <w:left w:val="none" w:sz="0" w:space="0" w:color="auto"/>
            <w:bottom w:val="none" w:sz="0" w:space="0" w:color="auto"/>
            <w:right w:val="none" w:sz="0" w:space="0" w:color="auto"/>
          </w:divBdr>
        </w:div>
        <w:div w:id="1587760389">
          <w:marLeft w:val="0"/>
          <w:marRight w:val="0"/>
          <w:marTop w:val="0"/>
          <w:marBottom w:val="0"/>
          <w:divBdr>
            <w:top w:val="none" w:sz="0" w:space="0" w:color="auto"/>
            <w:left w:val="none" w:sz="0" w:space="0" w:color="auto"/>
            <w:bottom w:val="none" w:sz="0" w:space="0" w:color="auto"/>
            <w:right w:val="none" w:sz="0" w:space="0" w:color="auto"/>
          </w:divBdr>
        </w:div>
        <w:div w:id="1618179718">
          <w:marLeft w:val="0"/>
          <w:marRight w:val="0"/>
          <w:marTop w:val="0"/>
          <w:marBottom w:val="0"/>
          <w:divBdr>
            <w:top w:val="none" w:sz="0" w:space="0" w:color="auto"/>
            <w:left w:val="none" w:sz="0" w:space="0" w:color="auto"/>
            <w:bottom w:val="none" w:sz="0" w:space="0" w:color="auto"/>
            <w:right w:val="none" w:sz="0" w:space="0" w:color="auto"/>
          </w:divBdr>
        </w:div>
        <w:div w:id="755596610">
          <w:marLeft w:val="0"/>
          <w:marRight w:val="0"/>
          <w:marTop w:val="0"/>
          <w:marBottom w:val="0"/>
          <w:divBdr>
            <w:top w:val="none" w:sz="0" w:space="0" w:color="auto"/>
            <w:left w:val="none" w:sz="0" w:space="0" w:color="auto"/>
            <w:bottom w:val="none" w:sz="0" w:space="0" w:color="auto"/>
            <w:right w:val="none" w:sz="0" w:space="0" w:color="auto"/>
          </w:divBdr>
        </w:div>
        <w:div w:id="2118409335">
          <w:marLeft w:val="0"/>
          <w:marRight w:val="0"/>
          <w:marTop w:val="0"/>
          <w:marBottom w:val="0"/>
          <w:divBdr>
            <w:top w:val="none" w:sz="0" w:space="0" w:color="auto"/>
            <w:left w:val="none" w:sz="0" w:space="0" w:color="auto"/>
            <w:bottom w:val="none" w:sz="0" w:space="0" w:color="auto"/>
            <w:right w:val="none" w:sz="0" w:space="0" w:color="auto"/>
          </w:divBdr>
        </w:div>
        <w:div w:id="1892577039">
          <w:marLeft w:val="0"/>
          <w:marRight w:val="0"/>
          <w:marTop w:val="0"/>
          <w:marBottom w:val="0"/>
          <w:divBdr>
            <w:top w:val="none" w:sz="0" w:space="0" w:color="auto"/>
            <w:left w:val="none" w:sz="0" w:space="0" w:color="auto"/>
            <w:bottom w:val="none" w:sz="0" w:space="0" w:color="auto"/>
            <w:right w:val="none" w:sz="0" w:space="0" w:color="auto"/>
          </w:divBdr>
        </w:div>
        <w:div w:id="841435025">
          <w:marLeft w:val="0"/>
          <w:marRight w:val="0"/>
          <w:marTop w:val="0"/>
          <w:marBottom w:val="0"/>
          <w:divBdr>
            <w:top w:val="none" w:sz="0" w:space="0" w:color="auto"/>
            <w:left w:val="none" w:sz="0" w:space="0" w:color="auto"/>
            <w:bottom w:val="none" w:sz="0" w:space="0" w:color="auto"/>
            <w:right w:val="none" w:sz="0" w:space="0" w:color="auto"/>
          </w:divBdr>
        </w:div>
        <w:div w:id="901333372">
          <w:marLeft w:val="0"/>
          <w:marRight w:val="0"/>
          <w:marTop w:val="0"/>
          <w:marBottom w:val="0"/>
          <w:divBdr>
            <w:top w:val="none" w:sz="0" w:space="0" w:color="auto"/>
            <w:left w:val="none" w:sz="0" w:space="0" w:color="auto"/>
            <w:bottom w:val="none" w:sz="0" w:space="0" w:color="auto"/>
            <w:right w:val="none" w:sz="0" w:space="0" w:color="auto"/>
          </w:divBdr>
        </w:div>
        <w:div w:id="1308366112">
          <w:marLeft w:val="0"/>
          <w:marRight w:val="0"/>
          <w:marTop w:val="0"/>
          <w:marBottom w:val="0"/>
          <w:divBdr>
            <w:top w:val="none" w:sz="0" w:space="0" w:color="auto"/>
            <w:left w:val="none" w:sz="0" w:space="0" w:color="auto"/>
            <w:bottom w:val="none" w:sz="0" w:space="0" w:color="auto"/>
            <w:right w:val="none" w:sz="0" w:space="0" w:color="auto"/>
          </w:divBdr>
        </w:div>
        <w:div w:id="1902204482">
          <w:marLeft w:val="0"/>
          <w:marRight w:val="0"/>
          <w:marTop w:val="0"/>
          <w:marBottom w:val="0"/>
          <w:divBdr>
            <w:top w:val="none" w:sz="0" w:space="0" w:color="auto"/>
            <w:left w:val="none" w:sz="0" w:space="0" w:color="auto"/>
            <w:bottom w:val="none" w:sz="0" w:space="0" w:color="auto"/>
            <w:right w:val="none" w:sz="0" w:space="0" w:color="auto"/>
          </w:divBdr>
        </w:div>
        <w:div w:id="1059787777">
          <w:marLeft w:val="0"/>
          <w:marRight w:val="0"/>
          <w:marTop w:val="0"/>
          <w:marBottom w:val="0"/>
          <w:divBdr>
            <w:top w:val="none" w:sz="0" w:space="0" w:color="auto"/>
            <w:left w:val="none" w:sz="0" w:space="0" w:color="auto"/>
            <w:bottom w:val="none" w:sz="0" w:space="0" w:color="auto"/>
            <w:right w:val="none" w:sz="0" w:space="0" w:color="auto"/>
          </w:divBdr>
        </w:div>
        <w:div w:id="15429009">
          <w:marLeft w:val="0"/>
          <w:marRight w:val="0"/>
          <w:marTop w:val="0"/>
          <w:marBottom w:val="0"/>
          <w:divBdr>
            <w:top w:val="none" w:sz="0" w:space="0" w:color="auto"/>
            <w:left w:val="none" w:sz="0" w:space="0" w:color="auto"/>
            <w:bottom w:val="none" w:sz="0" w:space="0" w:color="auto"/>
            <w:right w:val="none" w:sz="0" w:space="0" w:color="auto"/>
          </w:divBdr>
        </w:div>
        <w:div w:id="39793809">
          <w:marLeft w:val="0"/>
          <w:marRight w:val="0"/>
          <w:marTop w:val="0"/>
          <w:marBottom w:val="0"/>
          <w:divBdr>
            <w:top w:val="none" w:sz="0" w:space="0" w:color="auto"/>
            <w:left w:val="none" w:sz="0" w:space="0" w:color="auto"/>
            <w:bottom w:val="none" w:sz="0" w:space="0" w:color="auto"/>
            <w:right w:val="none" w:sz="0" w:space="0" w:color="auto"/>
          </w:divBdr>
        </w:div>
        <w:div w:id="1163395153">
          <w:marLeft w:val="0"/>
          <w:marRight w:val="0"/>
          <w:marTop w:val="0"/>
          <w:marBottom w:val="0"/>
          <w:divBdr>
            <w:top w:val="none" w:sz="0" w:space="0" w:color="auto"/>
            <w:left w:val="none" w:sz="0" w:space="0" w:color="auto"/>
            <w:bottom w:val="none" w:sz="0" w:space="0" w:color="auto"/>
            <w:right w:val="none" w:sz="0" w:space="0" w:color="auto"/>
          </w:divBdr>
        </w:div>
        <w:div w:id="459080900">
          <w:marLeft w:val="0"/>
          <w:marRight w:val="0"/>
          <w:marTop w:val="0"/>
          <w:marBottom w:val="0"/>
          <w:divBdr>
            <w:top w:val="none" w:sz="0" w:space="0" w:color="auto"/>
            <w:left w:val="none" w:sz="0" w:space="0" w:color="auto"/>
            <w:bottom w:val="none" w:sz="0" w:space="0" w:color="auto"/>
            <w:right w:val="none" w:sz="0" w:space="0" w:color="auto"/>
          </w:divBdr>
        </w:div>
        <w:div w:id="1626618335">
          <w:marLeft w:val="0"/>
          <w:marRight w:val="0"/>
          <w:marTop w:val="0"/>
          <w:marBottom w:val="0"/>
          <w:divBdr>
            <w:top w:val="none" w:sz="0" w:space="0" w:color="auto"/>
            <w:left w:val="none" w:sz="0" w:space="0" w:color="auto"/>
            <w:bottom w:val="none" w:sz="0" w:space="0" w:color="auto"/>
            <w:right w:val="none" w:sz="0" w:space="0" w:color="auto"/>
          </w:divBdr>
        </w:div>
      </w:divsChild>
    </w:div>
    <w:div w:id="1428766381">
      <w:bodyDiv w:val="1"/>
      <w:marLeft w:val="0"/>
      <w:marRight w:val="0"/>
      <w:marTop w:val="0"/>
      <w:marBottom w:val="0"/>
      <w:divBdr>
        <w:top w:val="none" w:sz="0" w:space="0" w:color="auto"/>
        <w:left w:val="none" w:sz="0" w:space="0" w:color="auto"/>
        <w:bottom w:val="none" w:sz="0" w:space="0" w:color="auto"/>
        <w:right w:val="none" w:sz="0" w:space="0" w:color="auto"/>
      </w:divBdr>
    </w:div>
    <w:div w:id="1468470021">
      <w:bodyDiv w:val="1"/>
      <w:marLeft w:val="0"/>
      <w:marRight w:val="0"/>
      <w:marTop w:val="0"/>
      <w:marBottom w:val="0"/>
      <w:divBdr>
        <w:top w:val="none" w:sz="0" w:space="0" w:color="auto"/>
        <w:left w:val="none" w:sz="0" w:space="0" w:color="auto"/>
        <w:bottom w:val="none" w:sz="0" w:space="0" w:color="auto"/>
        <w:right w:val="none" w:sz="0" w:space="0" w:color="auto"/>
      </w:divBdr>
    </w:div>
    <w:div w:id="1531650430">
      <w:bodyDiv w:val="1"/>
      <w:marLeft w:val="0"/>
      <w:marRight w:val="0"/>
      <w:marTop w:val="0"/>
      <w:marBottom w:val="0"/>
      <w:divBdr>
        <w:top w:val="none" w:sz="0" w:space="0" w:color="auto"/>
        <w:left w:val="none" w:sz="0" w:space="0" w:color="auto"/>
        <w:bottom w:val="none" w:sz="0" w:space="0" w:color="auto"/>
        <w:right w:val="none" w:sz="0" w:space="0" w:color="auto"/>
      </w:divBdr>
    </w:div>
    <w:div w:id="17067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wiazownica.c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eader" Target="header1.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yperlink" Target="mailto:merit.inspektor.rod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B05CF-491E-435C-9647-D6F8C9F6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8232</TotalTime>
  <Pages>24</Pages>
  <Words>10418</Words>
  <Characters>62511</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612</cp:revision>
  <cp:lastPrinted>2021-03-05T07:38:00Z</cp:lastPrinted>
  <dcterms:created xsi:type="dcterms:W3CDTF">2017-07-04T13:15:00Z</dcterms:created>
  <dcterms:modified xsi:type="dcterms:W3CDTF">2021-03-05T12:52:00Z</dcterms:modified>
</cp:coreProperties>
</file>