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5ADC9581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5B60565F" w14:textId="77777777" w:rsidR="00981349" w:rsidRPr="00275DD7" w:rsidRDefault="00EE53BD" w:rsidP="005B59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81349" w:rsidRPr="00275DD7">
        <w:rPr>
          <w:rFonts w:ascii="Tahoma" w:hAnsi="Tahoma" w:cs="Tahoma"/>
        </w:rPr>
        <w:t>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="00981349"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="00981349" w:rsidRPr="00275DD7">
        <w:rPr>
          <w:rFonts w:ascii="Tahoma" w:hAnsi="Tahoma" w:cs="Tahoma"/>
        </w:rPr>
        <w:t xml:space="preserve"> pomiędzy:</w:t>
      </w:r>
    </w:p>
    <w:p w14:paraId="19DE528E" w14:textId="77777777" w:rsidR="00477249" w:rsidRPr="00275DD7" w:rsidRDefault="00477249" w:rsidP="005B136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0111D57A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24374C2A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7871AC7D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3BF33CD2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7D711AD4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7B5E52DA" w14:textId="2E0AB7AD" w:rsidR="00B97F7C" w:rsidRPr="00B97F7C" w:rsidRDefault="00B97F7C" w:rsidP="00B97F7C">
      <w:pPr>
        <w:ind w:left="709" w:firstLine="851"/>
        <w:jc w:val="both"/>
        <w:rPr>
          <w:rFonts w:ascii="Tahoma" w:hAnsi="Tahoma" w:cs="Tahoma"/>
        </w:rPr>
      </w:pPr>
      <w:r w:rsidRPr="00B97F7C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0920AE" w:rsidRPr="00B97F7C">
        <w:rPr>
          <w:rFonts w:ascii="Tahoma" w:hAnsi="Tahoma" w:cs="Tahoma"/>
        </w:rPr>
        <w:t>Zleceniobiorca oświadcza, że posiada odp</w:t>
      </w:r>
      <w:r w:rsidR="005B59A5" w:rsidRPr="00B97F7C">
        <w:rPr>
          <w:rFonts w:ascii="Tahoma" w:hAnsi="Tahoma" w:cs="Tahoma"/>
        </w:rPr>
        <w:t>owiednie kwalifikacje, zgodne z </w:t>
      </w:r>
      <w:r w:rsidR="000920AE" w:rsidRPr="00B97F7C">
        <w:rPr>
          <w:rFonts w:ascii="Tahoma" w:hAnsi="Tahoma" w:cs="Tahoma"/>
        </w:rPr>
        <w:t>wymogami określonymi w §4 niniejszej umowy, bądź posiada zasoby ludzkie posiadają</w:t>
      </w:r>
      <w:r w:rsidR="004266AA" w:rsidRPr="00B97F7C">
        <w:rPr>
          <w:rFonts w:ascii="Tahoma" w:hAnsi="Tahoma" w:cs="Tahoma"/>
        </w:rPr>
        <w:t>ce</w:t>
      </w:r>
      <w:r w:rsidR="000920AE" w:rsidRPr="00B97F7C">
        <w:rPr>
          <w:rFonts w:ascii="Tahoma" w:hAnsi="Tahoma" w:cs="Tahoma"/>
        </w:rPr>
        <w:t xml:space="preserve"> takie kwalifikacje umożliwiając</w:t>
      </w:r>
      <w:r w:rsidR="003A6924" w:rsidRPr="00B97F7C">
        <w:rPr>
          <w:rFonts w:ascii="Tahoma" w:hAnsi="Tahoma" w:cs="Tahoma"/>
        </w:rPr>
        <w:t>e właściwą realizację zlecenia.</w:t>
      </w:r>
      <w:r w:rsidR="000920AE" w:rsidRPr="00B97F7C">
        <w:rPr>
          <w:rFonts w:ascii="Tahoma" w:hAnsi="Tahoma" w:cs="Tahoma"/>
        </w:rPr>
        <w:t xml:space="preserve"> </w:t>
      </w:r>
      <w:r w:rsidR="00340B99" w:rsidRPr="00B97F7C">
        <w:rPr>
          <w:rFonts w:ascii="Tahoma" w:hAnsi="Tahoma" w:cs="Tahoma"/>
        </w:rPr>
        <w:t>Na podstawie niniejszej umowy Zleceniodawca zleca, a Zleceniobiorca zobowiązuje się do</w:t>
      </w:r>
      <w:r w:rsidR="003A6924" w:rsidRPr="00B97F7C">
        <w:rPr>
          <w:rFonts w:ascii="Tahoma" w:hAnsi="Tahoma" w:cs="Tahoma"/>
        </w:rPr>
        <w:t xml:space="preserve"> </w:t>
      </w:r>
      <w:r w:rsidR="002B14C3" w:rsidRPr="00B97F7C">
        <w:rPr>
          <w:rFonts w:ascii="Tahoma" w:hAnsi="Tahoma" w:cs="Tahoma"/>
        </w:rPr>
        <w:t>przeprowadzenia</w:t>
      </w:r>
      <w:r w:rsidR="00116FF1" w:rsidRPr="00B97F7C">
        <w:rPr>
          <w:rFonts w:ascii="Tahoma" w:hAnsi="Tahoma" w:cs="Tahoma"/>
        </w:rPr>
        <w:t xml:space="preserve"> w </w:t>
      </w:r>
      <w:r w:rsidR="006C28F5" w:rsidRPr="00B97F7C">
        <w:rPr>
          <w:rFonts w:ascii="Tahoma" w:hAnsi="Tahoma" w:cs="Tahoma"/>
        </w:rPr>
        <w:t xml:space="preserve">IV kwartale </w:t>
      </w:r>
      <w:r w:rsidR="00840B6F" w:rsidRPr="00B97F7C">
        <w:rPr>
          <w:rFonts w:ascii="Tahoma" w:hAnsi="Tahoma" w:cs="Tahoma"/>
        </w:rPr>
        <w:t>2023 r.</w:t>
      </w:r>
      <w:r w:rsidR="003A6924" w:rsidRPr="00B97F7C">
        <w:rPr>
          <w:rFonts w:ascii="Tahoma" w:hAnsi="Tahoma" w:cs="Tahoma"/>
        </w:rPr>
        <w:t xml:space="preserve"> </w:t>
      </w:r>
      <w:r w:rsidRPr="00B97F7C">
        <w:rPr>
          <w:rFonts w:ascii="Tahoma" w:hAnsi="Tahoma" w:cs="Tahoma"/>
        </w:rPr>
        <w:t>kursu prawa jazdy kategorii C oraz C+E dla funkcjonariuszy Komendy Wojewódzkiej Policji w Bydgoszczy</w:t>
      </w:r>
      <w:r w:rsidR="000920AE" w:rsidRPr="00B97F7C">
        <w:rPr>
          <w:rFonts w:ascii="Tahoma" w:hAnsi="Tahoma" w:cs="Tahoma"/>
        </w:rPr>
        <w:t xml:space="preserve"> </w:t>
      </w:r>
      <w:r w:rsidR="005B59A5" w:rsidRPr="00B97F7C">
        <w:rPr>
          <w:rFonts w:ascii="Tahoma" w:hAnsi="Tahoma" w:cs="Tahoma"/>
        </w:rPr>
        <w:t>w </w:t>
      </w:r>
      <w:r w:rsidR="00F34BA7" w:rsidRPr="00B97F7C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3A6924" w:rsidRPr="00B97F7C">
        <w:rPr>
          <w:rFonts w:ascii="Tahoma" w:hAnsi="Tahoma" w:cs="Tahoma"/>
        </w:rPr>
        <w:t xml:space="preserve">dla </w:t>
      </w:r>
      <w:r w:rsidRPr="00B97F7C">
        <w:rPr>
          <w:rFonts w:ascii="Tahoma" w:hAnsi="Tahoma" w:cs="Tahoma"/>
        </w:rPr>
        <w:t>2</w:t>
      </w:r>
      <w:r w:rsidR="003A6924" w:rsidRPr="00B97F7C">
        <w:rPr>
          <w:rFonts w:ascii="Tahoma" w:hAnsi="Tahoma" w:cs="Tahoma"/>
        </w:rPr>
        <w:t xml:space="preserve"> funkcjonariuszy </w:t>
      </w:r>
      <w:r w:rsidR="00913506" w:rsidRPr="00B97F7C">
        <w:rPr>
          <w:rFonts w:ascii="Tahoma" w:hAnsi="Tahoma" w:cs="Tahoma"/>
        </w:rPr>
        <w:t>Policji z woj. kujawsko-pomorskiego</w:t>
      </w:r>
      <w:r w:rsidRPr="00B97F7C">
        <w:rPr>
          <w:rFonts w:ascii="Tahoma" w:hAnsi="Tahoma" w:cs="Tahoma"/>
        </w:rPr>
        <w:t>.</w:t>
      </w:r>
    </w:p>
    <w:p w14:paraId="64E8118D" w14:textId="77777777" w:rsidR="00B97F7C" w:rsidRPr="00B97F7C" w:rsidRDefault="00B97F7C" w:rsidP="00B97F7C">
      <w:pPr>
        <w:ind w:left="709" w:firstLine="851"/>
        <w:rPr>
          <w:color w:val="FF0000"/>
        </w:rPr>
      </w:pPr>
    </w:p>
    <w:p w14:paraId="3658B586" w14:textId="6C35419C" w:rsidR="00EE53BD" w:rsidRPr="003E5D5D" w:rsidRDefault="00B97F7C" w:rsidP="00B97F7C">
      <w:pPr>
        <w:ind w:left="709" w:firstLine="851"/>
        <w:jc w:val="both"/>
        <w:rPr>
          <w:rFonts w:ascii="Tahoma" w:hAnsi="Tahoma" w:cs="Tahoma"/>
        </w:rPr>
      </w:pPr>
      <w:r w:rsidRPr="003E5D5D">
        <w:rPr>
          <w:rFonts w:ascii="Tahoma" w:hAnsi="Tahoma" w:cs="Tahoma"/>
        </w:rPr>
        <w:t xml:space="preserve">2. </w:t>
      </w:r>
      <w:r w:rsidR="00EE53BD" w:rsidRPr="003E5D5D">
        <w:rPr>
          <w:rFonts w:ascii="Tahoma" w:hAnsi="Tahoma" w:cs="Tahoma"/>
        </w:rPr>
        <w:t>Zleceniobiorca zobowiązuje się do:</w:t>
      </w:r>
    </w:p>
    <w:p w14:paraId="5222EEBD" w14:textId="77777777" w:rsidR="00B97F7C" w:rsidRPr="003E5D5D" w:rsidRDefault="00B97F7C" w:rsidP="00B97F7C">
      <w:pPr>
        <w:ind w:left="709" w:firstLine="851"/>
        <w:jc w:val="both"/>
        <w:rPr>
          <w:rFonts w:ascii="Tahoma" w:hAnsi="Tahoma" w:cs="Tahoma"/>
        </w:rPr>
      </w:pPr>
    </w:p>
    <w:p w14:paraId="0438A4CF" w14:textId="238BFCB0" w:rsidR="0054435B" w:rsidRPr="003E5D5D" w:rsidRDefault="00EE53BD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3E5D5D">
        <w:rPr>
          <w:rFonts w:ascii="Tahoma" w:hAnsi="Tahoma" w:cs="Tahoma"/>
        </w:rPr>
        <w:t xml:space="preserve"> </w:t>
      </w:r>
      <w:r w:rsidR="00482890" w:rsidRPr="003E5D5D">
        <w:rPr>
          <w:rFonts w:ascii="Tahoma" w:hAnsi="Tahoma" w:cs="Tahoma"/>
        </w:rPr>
        <w:t>przeprowadzenia szkole</w:t>
      </w:r>
      <w:r w:rsidR="006C28F5" w:rsidRPr="003E5D5D">
        <w:rPr>
          <w:rFonts w:ascii="Tahoma" w:hAnsi="Tahoma" w:cs="Tahoma"/>
        </w:rPr>
        <w:t xml:space="preserve">nia </w:t>
      </w:r>
      <w:r w:rsidR="00B97F7C" w:rsidRPr="003E5D5D">
        <w:rPr>
          <w:rFonts w:ascii="Tahoma" w:hAnsi="Tahoma" w:cs="Tahoma"/>
        </w:rPr>
        <w:t>na terenie miasta</w:t>
      </w:r>
      <w:r w:rsidR="006C28F5" w:rsidRPr="003E5D5D">
        <w:rPr>
          <w:rFonts w:ascii="Tahoma" w:hAnsi="Tahoma" w:cs="Tahoma"/>
        </w:rPr>
        <w:t xml:space="preserve"> Bydgoszczy</w:t>
      </w:r>
      <w:r w:rsidR="00771BF1">
        <w:rPr>
          <w:rFonts w:ascii="Tahoma" w:hAnsi="Tahoma" w:cs="Tahoma"/>
        </w:rPr>
        <w:t>;</w:t>
      </w:r>
      <w:r w:rsidR="00482890" w:rsidRPr="003E5D5D">
        <w:rPr>
          <w:rFonts w:ascii="Tahoma" w:hAnsi="Tahoma" w:cs="Tahoma"/>
        </w:rPr>
        <w:t xml:space="preserve"> </w:t>
      </w:r>
    </w:p>
    <w:p w14:paraId="0C17457C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3D166EF" w14:textId="10903812" w:rsidR="00CA53F6" w:rsidRPr="00275DD7" w:rsidRDefault="00BE7ABF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840B6F">
        <w:rPr>
          <w:rFonts w:ascii="Tahoma" w:hAnsi="Tahoma" w:cs="Tahoma"/>
        </w:rPr>
        <w:t>listy obecności</w:t>
      </w:r>
      <w:r w:rsidR="00691FC7">
        <w:rPr>
          <w:rFonts w:ascii="Tahoma" w:hAnsi="Tahoma" w:cs="Tahoma"/>
        </w:rPr>
        <w:t>, itd.</w:t>
      </w:r>
      <w:r w:rsidR="00CA53F6" w:rsidRPr="00275DD7">
        <w:rPr>
          <w:rFonts w:ascii="Tahoma" w:hAnsi="Tahoma" w:cs="Tahoma"/>
        </w:rPr>
        <w:t>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własnoręczne wpisy obecnych na zajęciach Uczestników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771BF1">
        <w:rPr>
          <w:rFonts w:ascii="Tahoma" w:hAnsi="Tahoma" w:cs="Tahoma"/>
        </w:rPr>
        <w:t>;</w:t>
      </w:r>
      <w:r w:rsidR="00CA53F6" w:rsidRPr="00275DD7">
        <w:rPr>
          <w:rFonts w:ascii="Tahoma" w:hAnsi="Tahoma" w:cs="Tahoma"/>
        </w:rPr>
        <w:t xml:space="preserve"> </w:t>
      </w:r>
    </w:p>
    <w:p w14:paraId="4366C434" w14:textId="77777777" w:rsidR="00F83E23" w:rsidRPr="00275DD7" w:rsidRDefault="00F83E23" w:rsidP="00B97F7C">
      <w:pPr>
        <w:pStyle w:val="Akapitzlist"/>
        <w:spacing w:line="360" w:lineRule="auto"/>
        <w:ind w:left="851"/>
        <w:jc w:val="both"/>
        <w:rPr>
          <w:rFonts w:ascii="Tahoma" w:hAnsi="Tahoma" w:cs="Tahoma"/>
        </w:rPr>
      </w:pPr>
    </w:p>
    <w:p w14:paraId="07059F63" w14:textId="146D9FB3" w:rsidR="00840B6F" w:rsidRDefault="00CA53F6" w:rsidP="00771BF1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prowadzenia dokumentacji fotograficznej (minimum </w:t>
      </w:r>
      <w:r w:rsidR="003E5D5D">
        <w:rPr>
          <w:rFonts w:ascii="Tahoma" w:hAnsi="Tahoma" w:cs="Tahoma"/>
        </w:rPr>
        <w:t>pięć</w:t>
      </w:r>
      <w:r w:rsidRPr="00275DD7">
        <w:rPr>
          <w:rFonts w:ascii="Tahoma" w:hAnsi="Tahoma" w:cs="Tahoma"/>
        </w:rPr>
        <w:t xml:space="preserve"> zdjęcia z zajęć bez uwidaczniania wizerunku twarzy) i przekazania jej Zleceniodawcy niezwłocznie po zakończeniu szkolenia</w:t>
      </w:r>
      <w:r w:rsidR="00771BF1">
        <w:rPr>
          <w:rFonts w:ascii="Tahoma" w:hAnsi="Tahoma" w:cs="Tahoma"/>
        </w:rPr>
        <w:t xml:space="preserve">; </w:t>
      </w:r>
    </w:p>
    <w:p w14:paraId="7DC05009" w14:textId="77777777" w:rsidR="00840B6F" w:rsidRPr="00275DD7" w:rsidRDefault="00840B6F" w:rsidP="00B97F7C">
      <w:pPr>
        <w:pStyle w:val="Akapitzlist"/>
        <w:ind w:left="851"/>
        <w:jc w:val="both"/>
        <w:rPr>
          <w:rFonts w:ascii="Tahoma" w:hAnsi="Tahoma" w:cs="Tahoma"/>
        </w:rPr>
      </w:pPr>
    </w:p>
    <w:p w14:paraId="55CB5684" w14:textId="72446F78" w:rsidR="00F34BA7" w:rsidRPr="00275DD7" w:rsidRDefault="00F34BA7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</w:t>
      </w:r>
      <w:r w:rsidR="00771BF1">
        <w:rPr>
          <w:rFonts w:ascii="Tahoma" w:hAnsi="Tahoma" w:cs="Tahoma"/>
        </w:rPr>
        <w:t>;</w:t>
      </w:r>
    </w:p>
    <w:p w14:paraId="74C2D97F" w14:textId="77777777" w:rsidR="00F83E23" w:rsidRPr="00275DD7" w:rsidRDefault="00F83E23" w:rsidP="00B97F7C">
      <w:pPr>
        <w:pStyle w:val="Akapitzlist"/>
        <w:spacing w:line="360" w:lineRule="auto"/>
        <w:ind w:left="851"/>
        <w:jc w:val="both"/>
        <w:rPr>
          <w:rFonts w:ascii="Tahoma" w:hAnsi="Tahoma" w:cs="Tahoma"/>
        </w:rPr>
      </w:pPr>
    </w:p>
    <w:p w14:paraId="721ECB47" w14:textId="1B826F46" w:rsidR="00BE7ABF" w:rsidRDefault="00E04DC4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</w:t>
      </w:r>
      <w:r w:rsidR="00771BF1">
        <w:rPr>
          <w:rFonts w:ascii="Tahoma" w:hAnsi="Tahoma" w:cs="Tahoma"/>
        </w:rPr>
        <w:t>;</w:t>
      </w:r>
    </w:p>
    <w:p w14:paraId="22696399" w14:textId="77777777" w:rsidR="00691FC7" w:rsidRDefault="00691FC7" w:rsidP="00B97F7C">
      <w:pPr>
        <w:pStyle w:val="Akapitzlist"/>
        <w:ind w:left="851"/>
        <w:jc w:val="both"/>
        <w:rPr>
          <w:rFonts w:ascii="Tahoma" w:hAnsi="Tahoma" w:cs="Tahoma"/>
        </w:rPr>
      </w:pPr>
    </w:p>
    <w:p w14:paraId="7220B915" w14:textId="1A8847E9" w:rsidR="00691FC7" w:rsidRPr="00275DD7" w:rsidRDefault="00691FC7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zapewnienia materiałów dydaktycznych dla każdego Uczestnika</w:t>
      </w:r>
      <w:r w:rsidR="00771BF1">
        <w:rPr>
          <w:rFonts w:ascii="Tahoma" w:hAnsi="Tahoma" w:cs="Tahoma"/>
        </w:rPr>
        <w:t>;</w:t>
      </w:r>
    </w:p>
    <w:p w14:paraId="6C694E17" w14:textId="77777777" w:rsidR="00F83E23" w:rsidRPr="00275DD7" w:rsidRDefault="00F83E23" w:rsidP="00B97F7C">
      <w:pPr>
        <w:pStyle w:val="Akapitzlist"/>
        <w:spacing w:line="360" w:lineRule="auto"/>
        <w:ind w:left="851"/>
        <w:jc w:val="both"/>
        <w:rPr>
          <w:rFonts w:ascii="Tahoma" w:hAnsi="Tahoma" w:cs="Tahoma"/>
        </w:rPr>
      </w:pPr>
    </w:p>
    <w:p w14:paraId="1EE5C51D" w14:textId="7BD726E8" w:rsidR="001B1916" w:rsidRPr="00275DD7" w:rsidRDefault="001B1916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wystawienia dla każdego Uczestnika </w:t>
      </w:r>
      <w:r w:rsidR="009F0579" w:rsidRPr="00275DD7">
        <w:rPr>
          <w:rFonts w:ascii="Tahoma" w:hAnsi="Tahoma" w:cs="Tahoma"/>
        </w:rPr>
        <w:t>zaświadczenia</w:t>
      </w:r>
      <w:r w:rsidRPr="00275DD7">
        <w:rPr>
          <w:rFonts w:ascii="Tahoma" w:hAnsi="Tahoma" w:cs="Tahoma"/>
        </w:rPr>
        <w:t xml:space="preserve"> potwierdzającego ukończenie kursu, który zawierać</w:t>
      </w:r>
      <w:r w:rsidR="007F4121" w:rsidRPr="00275DD7">
        <w:rPr>
          <w:rFonts w:ascii="Tahoma" w:hAnsi="Tahoma" w:cs="Tahoma"/>
        </w:rPr>
        <w:t xml:space="preserve"> będzie m.in.: dane Uczestnika,</w:t>
      </w:r>
      <w:r w:rsidRPr="00275DD7">
        <w:rPr>
          <w:rFonts w:ascii="Tahoma" w:hAnsi="Tahoma" w:cs="Tahoma"/>
        </w:rPr>
        <w:t xml:space="preserve"> logotypy źródła finansowania Projektu, pieczęć i podpis</w:t>
      </w:r>
      <w:r w:rsidR="004169E9" w:rsidRPr="00275DD7">
        <w:rPr>
          <w:rFonts w:ascii="Tahoma" w:hAnsi="Tahoma" w:cs="Tahoma"/>
        </w:rPr>
        <w:t xml:space="preserve"> przedstawiciela Zleceniobiorcy</w:t>
      </w:r>
      <w:r w:rsidR="00771BF1">
        <w:rPr>
          <w:rFonts w:ascii="Tahoma" w:hAnsi="Tahoma" w:cs="Tahoma"/>
        </w:rPr>
        <w:t>;</w:t>
      </w:r>
    </w:p>
    <w:p w14:paraId="6FC7ADA4" w14:textId="77777777" w:rsidR="00F83E23" w:rsidRPr="00275DD7" w:rsidRDefault="00F83E23" w:rsidP="00B97F7C">
      <w:pPr>
        <w:spacing w:line="360" w:lineRule="auto"/>
        <w:ind w:left="851"/>
        <w:jc w:val="both"/>
        <w:rPr>
          <w:rFonts w:ascii="Tahoma" w:hAnsi="Tahoma" w:cs="Tahoma"/>
        </w:rPr>
      </w:pPr>
    </w:p>
    <w:p w14:paraId="5A5D710D" w14:textId="5CD8FCD0" w:rsidR="00340B99" w:rsidRPr="00275DD7" w:rsidRDefault="004169E9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 xml:space="preserve">dotyczących niniejszych szkoleń </w:t>
      </w:r>
      <w:r w:rsidRPr="00275DD7">
        <w:rPr>
          <w:rFonts w:ascii="Tahoma" w:hAnsi="Tahoma" w:cs="Tahoma"/>
        </w:rPr>
        <w:t>udostępnianych opinii publicznej (wywiady, artykuły prasowe itp.)</w:t>
      </w:r>
      <w:r w:rsidR="00771BF1">
        <w:rPr>
          <w:rFonts w:ascii="Tahoma" w:hAnsi="Tahoma" w:cs="Tahoma"/>
        </w:rPr>
        <w:t>;</w:t>
      </w:r>
    </w:p>
    <w:p w14:paraId="4DC6DEF5" w14:textId="77777777" w:rsidR="000920AE" w:rsidRPr="00275DD7" w:rsidRDefault="000920AE" w:rsidP="000920AE">
      <w:pPr>
        <w:pStyle w:val="Akapitzlist"/>
        <w:rPr>
          <w:rFonts w:ascii="Tahoma" w:hAnsi="Tahoma" w:cs="Tahoma"/>
        </w:rPr>
      </w:pPr>
    </w:p>
    <w:p w14:paraId="616431AC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32DBF095" w14:textId="50E4C446" w:rsidR="00761F75" w:rsidRPr="00B97F7C" w:rsidRDefault="00340B99" w:rsidP="00B97F7C">
      <w:pPr>
        <w:pStyle w:val="Akapitzlist"/>
        <w:numPr>
          <w:ilvl w:val="0"/>
          <w:numId w:val="17"/>
        </w:numPr>
        <w:spacing w:after="160"/>
        <w:ind w:left="851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posiadaną wiedzą</w:t>
      </w:r>
      <w:r w:rsidR="00B97F7C">
        <w:rPr>
          <w:rFonts w:ascii="Tahoma" w:hAnsi="Tahoma" w:cs="Tahoma"/>
        </w:rPr>
        <w:t xml:space="preserve"> oraz zgodnie z </w:t>
      </w:r>
      <w:r w:rsidR="00B97F7C" w:rsidRPr="00B97F7C">
        <w:rPr>
          <w:rFonts w:ascii="Tahoma" w:hAnsi="Tahoma" w:cs="Tahoma"/>
        </w:rPr>
        <w:t>przepisami, w szczególności z ustawą z dnia 5 stycznia 2011r., o kierujących  pojazdami</w:t>
      </w:r>
      <w:r w:rsidR="00C647AC">
        <w:rPr>
          <w:rFonts w:ascii="Tahoma" w:hAnsi="Tahoma" w:cs="Tahoma"/>
        </w:rPr>
        <w:t xml:space="preserve"> (Dz.U z 2023r;poz.622)</w:t>
      </w:r>
      <w:r w:rsidR="00B97F7C" w:rsidRPr="00B97F7C">
        <w:rPr>
          <w:rFonts w:ascii="Tahoma" w:hAnsi="Tahoma" w:cs="Tahoma"/>
        </w:rPr>
        <w:t xml:space="preserve"> oraz rozporządzeniem Ministra Infrastruktury i Budownictwa z dnia 4 marca 2016r. w sprawie szkolenia osób ubiegających się o uprawnienia do kierowania</w:t>
      </w:r>
      <w:r w:rsidR="00377701">
        <w:rPr>
          <w:rFonts w:ascii="Tahoma" w:hAnsi="Tahoma" w:cs="Tahoma"/>
        </w:rPr>
        <w:t xml:space="preserve"> pojazdami</w:t>
      </w:r>
      <w:r w:rsidR="00B97F7C" w:rsidRPr="00B97F7C">
        <w:rPr>
          <w:rFonts w:ascii="Tahoma" w:hAnsi="Tahoma" w:cs="Tahoma"/>
        </w:rPr>
        <w:t>, instruktorów i wykładowców</w:t>
      </w:r>
      <w:r w:rsidR="00377701">
        <w:rPr>
          <w:rFonts w:ascii="Tahoma" w:hAnsi="Tahoma" w:cs="Tahoma"/>
        </w:rPr>
        <w:t xml:space="preserve"> (Dz.U z 2018r;poz.1885)</w:t>
      </w:r>
      <w:r w:rsidR="00C647AC">
        <w:rPr>
          <w:rFonts w:ascii="Tahoma" w:hAnsi="Tahoma" w:cs="Tahoma"/>
        </w:rPr>
        <w:t>;</w:t>
      </w:r>
    </w:p>
    <w:p w14:paraId="3AA95294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0CD1D86D" w14:textId="746762C3" w:rsidR="00113C35" w:rsidRPr="00275DD7" w:rsidRDefault="00C647AC" w:rsidP="00B97F7C">
      <w:pPr>
        <w:pStyle w:val="Akapitzlist"/>
        <w:numPr>
          <w:ilvl w:val="0"/>
          <w:numId w:val="17"/>
        </w:numPr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g</w:t>
      </w:r>
      <w:r w:rsidR="00113C35" w:rsidRPr="00275DD7">
        <w:rPr>
          <w:rFonts w:ascii="Tahoma" w:hAnsi="Tahoma" w:cs="Tahoma"/>
        </w:rPr>
        <w:t>odziny szkolenia teoretycznego oraz praktycznego ustalane będą indywidualnie z uczestnikami szkolenia.</w:t>
      </w:r>
    </w:p>
    <w:p w14:paraId="69688D36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6AFE329F" w14:textId="77777777" w:rsidR="00004328" w:rsidRPr="00275DD7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275DD7">
        <w:rPr>
          <w:rFonts w:ascii="Tahoma" w:hAnsi="Tahoma" w:cs="Tahoma"/>
        </w:rPr>
        <w:t xml:space="preserve">do dnia </w:t>
      </w:r>
      <w:r w:rsidR="00A16071" w:rsidRPr="00275DD7">
        <w:rPr>
          <w:rFonts w:ascii="Tahoma" w:hAnsi="Tahoma" w:cs="Tahoma"/>
        </w:rPr>
        <w:t>12 grudnia 202</w:t>
      </w:r>
      <w:r w:rsidR="000F4D81" w:rsidRPr="00275DD7">
        <w:rPr>
          <w:rFonts w:ascii="Tahoma" w:hAnsi="Tahoma" w:cs="Tahoma"/>
        </w:rPr>
        <w:t>3</w:t>
      </w:r>
      <w:r w:rsidR="00A16071" w:rsidRPr="00275DD7">
        <w:rPr>
          <w:rFonts w:ascii="Tahoma" w:hAnsi="Tahoma" w:cs="Tahoma"/>
        </w:rPr>
        <w:t xml:space="preserve"> roku.</w:t>
      </w:r>
    </w:p>
    <w:p w14:paraId="34E8EE15" w14:textId="77777777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 xml:space="preserve">§ 1 </w:t>
      </w:r>
      <w:r w:rsidR="00EE53BD">
        <w:rPr>
          <w:rFonts w:ascii="Tahoma" w:hAnsi="Tahoma" w:cs="Tahoma"/>
          <w:i/>
        </w:rPr>
        <w:t>ust. 1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670259E4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3F7DDB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7ECC2853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7933FC53" w14:textId="17EC500E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>§ 1 ust.</w:t>
      </w:r>
      <w:r w:rsidR="00EE53BD">
        <w:rPr>
          <w:rFonts w:ascii="Tahoma" w:hAnsi="Tahoma" w:cs="Tahoma"/>
          <w:i/>
        </w:rPr>
        <w:t xml:space="preserve"> 1 i 2</w:t>
      </w:r>
      <w:r w:rsidR="000F4D81" w:rsidRPr="00275DD7">
        <w:rPr>
          <w:rFonts w:ascii="Tahoma" w:hAnsi="Tahoma" w:cs="Tahoma"/>
          <w:i/>
        </w:rPr>
        <w:t xml:space="preserve">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3E5D5D">
        <w:rPr>
          <w:rFonts w:ascii="Tahoma" w:hAnsi="Tahoma" w:cs="Tahoma"/>
        </w:rPr>
        <w:t>.</w:t>
      </w:r>
      <w:r w:rsidR="00322E65"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275DD7">
        <w:rPr>
          <w:rFonts w:ascii="Tahoma" w:hAnsi="Tahoma" w:cs="Tahoma"/>
        </w:rPr>
        <w:t xml:space="preserve">11 marca </w:t>
      </w:r>
      <w:r w:rsidR="00CF02D5" w:rsidRPr="00275DD7">
        <w:rPr>
          <w:rFonts w:ascii="Tahoma" w:hAnsi="Tahoma" w:cs="Tahoma"/>
        </w:rPr>
        <w:lastRenderedPageBreak/>
        <w:t>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55374">
        <w:rPr>
          <w:rFonts w:ascii="Tahoma" w:hAnsi="Tahoma" w:cs="Tahoma"/>
        </w:rPr>
        <w:t xml:space="preserve"> 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Dz.U. </w:t>
      </w:r>
      <w:r w:rsidR="00CF02D5" w:rsidRPr="00275DD7">
        <w:rPr>
          <w:rFonts w:ascii="Tahoma" w:hAnsi="Tahoma" w:cs="Tahoma"/>
        </w:rPr>
        <w:t xml:space="preserve">z </w:t>
      </w:r>
      <w:r w:rsidR="00C647AC">
        <w:rPr>
          <w:rFonts w:ascii="Tahoma" w:hAnsi="Tahoma" w:cs="Tahoma"/>
        </w:rPr>
        <w:t>2023r;poz.1570 t.j.</w:t>
      </w:r>
      <w:r w:rsidR="00EE53BD">
        <w:rPr>
          <w:rFonts w:ascii="Tahoma" w:hAnsi="Tahoma" w:cs="Tahoma"/>
        </w:rPr>
        <w:t>.</w:t>
      </w:r>
      <w:r w:rsidR="008C3B70">
        <w:rPr>
          <w:rFonts w:ascii="Tahoma" w:hAnsi="Tahoma" w:cs="Tahoma"/>
        </w:rPr>
        <w:t xml:space="preserve">). </w:t>
      </w:r>
      <w:r w:rsidR="000F4D81" w:rsidRPr="00275DD7">
        <w:rPr>
          <w:rFonts w:ascii="Tahoma" w:hAnsi="Tahoma" w:cs="Tahoma"/>
        </w:rPr>
        <w:t>Wynagrodzenie obejmuje wszelkie koszty Zleceniobiorcy, jakie musi ponieść w związku z przeprowadzeniem szkoleń na zasadach określonych w niniejszej umowie</w:t>
      </w:r>
      <w:r w:rsidR="003E5D5D">
        <w:rPr>
          <w:rFonts w:ascii="Tahoma" w:hAnsi="Tahoma" w:cs="Tahoma"/>
        </w:rPr>
        <w:t xml:space="preserve"> (koszt badań lekarskich, psychologicznych oraz pierwszego egzaminu państwowego</w:t>
      </w:r>
      <w:r w:rsidR="00C647AC">
        <w:rPr>
          <w:rFonts w:ascii="Tahoma" w:hAnsi="Tahoma" w:cs="Tahoma"/>
        </w:rPr>
        <w:t>)</w:t>
      </w:r>
      <w:r w:rsidR="000F4D81" w:rsidRPr="00275DD7">
        <w:rPr>
          <w:rFonts w:ascii="Tahoma" w:hAnsi="Tahoma" w:cs="Tahoma"/>
        </w:rPr>
        <w:t xml:space="preserve">. </w:t>
      </w:r>
    </w:p>
    <w:p w14:paraId="5A63E5E0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4576A79A" w14:textId="77777777" w:rsidR="00C50764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544491" w:rsidRPr="00275DD7">
        <w:rPr>
          <w:rFonts w:ascii="Tahoma" w:hAnsi="Tahoma" w:cs="Tahoma"/>
        </w:rPr>
        <w:t>na</w:t>
      </w:r>
      <w:r w:rsidR="00913506">
        <w:rPr>
          <w:rFonts w:ascii="Tahoma" w:hAnsi="Tahoma" w:cs="Tahoma"/>
        </w:rPr>
        <w:t xml:space="preserve"> poniższe dane</w:t>
      </w:r>
      <w:r w:rsidR="00544491" w:rsidRPr="00275DD7">
        <w:rPr>
          <w:rFonts w:ascii="Tahoma" w:hAnsi="Tahoma" w:cs="Tahoma"/>
        </w:rPr>
        <w:t>:</w:t>
      </w:r>
    </w:p>
    <w:p w14:paraId="7408A7FE" w14:textId="77777777" w:rsidR="00913506" w:rsidRPr="00275DD7" w:rsidRDefault="00913506" w:rsidP="00913506">
      <w:pPr>
        <w:pStyle w:val="Akapitzlist"/>
        <w:ind w:left="360"/>
        <w:jc w:val="both"/>
        <w:rPr>
          <w:rFonts w:ascii="Tahoma" w:hAnsi="Tahoma" w:cs="Tahoma"/>
        </w:rPr>
      </w:pPr>
    </w:p>
    <w:p w14:paraId="0B21AE71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262DDF92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48E6B88F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  <w:r w:rsidR="00787346">
        <w:rPr>
          <w:rFonts w:ascii="Tahoma" w:hAnsi="Tahoma" w:cs="Tahoma"/>
        </w:rPr>
        <w:t>.</w:t>
      </w:r>
    </w:p>
    <w:p w14:paraId="56431B97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6786614B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="00170619">
        <w:rPr>
          <w:rFonts w:ascii="Tahoma" w:hAnsi="Tahoma" w:cs="Tahoma"/>
          <w:u w:val="single"/>
        </w:rPr>
        <w:t xml:space="preserve">      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294F7A9A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691F1F30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69FC6BF2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13C61841" w14:textId="63EAE264" w:rsidR="00FB4008" w:rsidRPr="00275DD7" w:rsidRDefault="00B12B58" w:rsidP="008C3B70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CF2018" w:rsidRPr="00275DD7">
        <w:rPr>
          <w:rFonts w:ascii="Tahoma" w:hAnsi="Tahoma" w:cs="Tahoma"/>
        </w:rPr>
        <w:t>instruktor</w:t>
      </w:r>
      <w:r w:rsidR="00170619">
        <w:rPr>
          <w:rFonts w:ascii="Tahoma" w:hAnsi="Tahoma" w:cs="Tahoma"/>
        </w:rPr>
        <w:t>ów wymienionych w załączniku</w:t>
      </w:r>
      <w:r w:rsidR="00C647AC">
        <w:rPr>
          <w:rFonts w:ascii="Tahoma" w:hAnsi="Tahoma" w:cs="Tahoma"/>
        </w:rPr>
        <w:t xml:space="preserve"> nr…..</w:t>
      </w:r>
      <w:r w:rsidR="00170619">
        <w:rPr>
          <w:rFonts w:ascii="Tahoma" w:hAnsi="Tahoma" w:cs="Tahoma"/>
        </w:rPr>
        <w:t xml:space="preserve"> do umowy.</w:t>
      </w:r>
    </w:p>
    <w:p w14:paraId="319D3A53" w14:textId="77777777" w:rsidR="00F83E23" w:rsidRPr="00275DD7" w:rsidRDefault="00F83E23" w:rsidP="00FD3E75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77D34B47" w14:textId="38C20124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FD3E75">
        <w:rPr>
          <w:rFonts w:ascii="Tahoma" w:hAnsi="Tahoma" w:cs="Tahoma"/>
        </w:rPr>
        <w:t xml:space="preserve">załączniku ust. 1 niniejszego paragrafu tylko za pisemną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FD3E75">
        <w:rPr>
          <w:rFonts w:ascii="Tahoma" w:hAnsi="Tahoma" w:cs="Tahoma"/>
        </w:rPr>
        <w:t>załączniku.</w:t>
      </w:r>
    </w:p>
    <w:p w14:paraId="7FFBEDC8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7EDE0FC2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280F7A4B" w14:textId="1906597F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Osobą uprawnioną do kontaktów ze strony Zleceniobiorcy jest</w:t>
      </w:r>
      <w:r w:rsidR="002804C8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…………………</w:t>
      </w:r>
      <w:r w:rsidR="00FD3E75">
        <w:rPr>
          <w:rFonts w:ascii="Tahoma" w:hAnsi="Tahoma" w:cs="Tahoma"/>
        </w:rPr>
        <w:t>………………</w:t>
      </w:r>
      <w:r w:rsidR="00AC1F00" w:rsidRPr="00275DD7">
        <w:rPr>
          <w:rFonts w:ascii="Tahoma" w:hAnsi="Tahoma" w:cs="Tahoma"/>
        </w:rPr>
        <w:t xml:space="preserve"> tel…………</w:t>
      </w:r>
    </w:p>
    <w:p w14:paraId="74D3499D" w14:textId="77777777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68BBF8FB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0E4B9339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045BA39D" w14:textId="77777777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4AA07076" w14:textId="1FCFF0B9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B937E8">
        <w:rPr>
          <w:rFonts w:ascii="Tahoma" w:hAnsi="Tahoma" w:cs="Tahoma"/>
        </w:rPr>
        <w:t xml:space="preserve">nie wykonania przez </w:t>
      </w:r>
      <w:r w:rsidR="00B937E8" w:rsidRPr="00275DD7">
        <w:rPr>
          <w:rFonts w:ascii="Tahoma" w:hAnsi="Tahoma" w:cs="Tahoma"/>
        </w:rPr>
        <w:t xml:space="preserve"> </w:t>
      </w:r>
      <w:r w:rsidR="00B007FA" w:rsidRPr="00275DD7">
        <w:rPr>
          <w:rFonts w:ascii="Tahoma" w:hAnsi="Tahoma" w:cs="Tahoma"/>
        </w:rPr>
        <w:t>Zleceniobiorc</w:t>
      </w:r>
      <w:r w:rsidR="00B937E8">
        <w:rPr>
          <w:rFonts w:ascii="Tahoma" w:hAnsi="Tahoma" w:cs="Tahoma"/>
        </w:rPr>
        <w:t>ę</w:t>
      </w:r>
      <w:r w:rsidR="002C7071" w:rsidRPr="00275DD7">
        <w:rPr>
          <w:rFonts w:ascii="Tahoma" w:hAnsi="Tahoma" w:cs="Tahoma"/>
        </w:rPr>
        <w:t xml:space="preserve"> przedmiotu umowy</w:t>
      </w:r>
      <w:r w:rsidR="00B937E8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w termin</w:t>
      </w:r>
      <w:r w:rsidR="00B937E8">
        <w:rPr>
          <w:rFonts w:ascii="Tahoma" w:hAnsi="Tahoma" w:cs="Tahoma"/>
        </w:rPr>
        <w:t>ie</w:t>
      </w:r>
      <w:bookmarkStart w:id="0" w:name="_GoBack"/>
      <w:bookmarkEnd w:id="0"/>
      <w:r w:rsidRPr="00275DD7">
        <w:rPr>
          <w:rFonts w:ascii="Tahoma" w:hAnsi="Tahoma" w:cs="Tahoma"/>
        </w:rPr>
        <w:t xml:space="preserve">,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</w:t>
      </w:r>
      <w:r w:rsidR="00787346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ust</w:t>
      </w:r>
      <w:r w:rsidR="006D2708">
        <w:rPr>
          <w:rFonts w:ascii="Tahoma" w:hAnsi="Tahoma" w:cs="Tahoma"/>
          <w:i/>
        </w:rPr>
        <w:t>.</w:t>
      </w:r>
      <w:r w:rsidRPr="00275DD7">
        <w:rPr>
          <w:rFonts w:ascii="Tahoma" w:hAnsi="Tahoma" w:cs="Tahoma"/>
          <w:i/>
        </w:rPr>
        <w:t xml:space="preserve"> </w:t>
      </w:r>
      <w:r w:rsidR="006D2708">
        <w:rPr>
          <w:rFonts w:ascii="Tahoma" w:hAnsi="Tahoma" w:cs="Tahoma"/>
          <w:i/>
        </w:rPr>
        <w:t>1</w:t>
      </w:r>
      <w:r w:rsidRPr="00275DD7">
        <w:rPr>
          <w:rFonts w:ascii="Tahoma" w:hAnsi="Tahoma" w:cs="Tahoma"/>
          <w:i/>
        </w:rPr>
        <w:t>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lastRenderedPageBreak/>
        <w:t>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08074213" w14:textId="77777777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197E9943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28CA6852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7810E87A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3BB39698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73A50BE0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1DC5753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Po stwierdzeniu zaistnienia przypadku Siły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3B2F1EC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19BD1AB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Jeżeli Strony w dobrej wierze nie uzgodnią zaistnienia siły wyższej, ciężar dowodu zaistnienia siły wyższej spoczywa na Stronie powołującej się na jej zaistnienie. </w:t>
      </w:r>
    </w:p>
    <w:p w14:paraId="06B72844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3B907240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2F7BC7E9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3AB0F423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wymagają formy pisemnej pod rygorem nieważności.</w:t>
      </w:r>
    </w:p>
    <w:p w14:paraId="3192A8ED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</w:t>
      </w:r>
      <w:r w:rsidR="006D2708">
        <w:rPr>
          <w:rFonts w:ascii="Tahoma" w:hAnsi="Tahoma" w:cs="Tahoma"/>
          <w:bCs/>
        </w:rPr>
        <w:t xml:space="preserve">umowy </w:t>
      </w:r>
      <w:r w:rsidRPr="00275DD7">
        <w:rPr>
          <w:rFonts w:ascii="Tahoma" w:hAnsi="Tahoma" w:cs="Tahoma"/>
          <w:bCs/>
        </w:rPr>
        <w:t>mogą dotyczyć:</w:t>
      </w:r>
    </w:p>
    <w:p w14:paraId="62674724" w14:textId="77777777" w:rsidR="00A16071" w:rsidRPr="00275DD7" w:rsidRDefault="00B66F08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t</w:t>
      </w:r>
      <w:r w:rsidR="00A16071" w:rsidRPr="00275DD7">
        <w:rPr>
          <w:rFonts w:ascii="Tahoma" w:hAnsi="Tahoma" w:cs="Tahoma"/>
          <w:bCs/>
        </w:rPr>
        <w:t>ermin</w:t>
      </w:r>
      <w:r w:rsidR="004266AA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 xml:space="preserve"> wykonania umowy,</w:t>
      </w:r>
    </w:p>
    <w:p w14:paraId="2F210F03" w14:textId="77777777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treści umowy w przypadku zmiany regulacji prawny</w:t>
      </w:r>
      <w:r w:rsidR="00FD3E75">
        <w:rPr>
          <w:rFonts w:ascii="Tahoma" w:hAnsi="Tahoma" w:cs="Tahoma"/>
          <w:bCs/>
        </w:rPr>
        <w:t>ch</w:t>
      </w:r>
      <w:r w:rsidRPr="00275DD7">
        <w:rPr>
          <w:rFonts w:ascii="Tahoma" w:hAnsi="Tahoma" w:cs="Tahoma"/>
          <w:bCs/>
        </w:rPr>
        <w:t xml:space="preserve"> wprowadzonych </w:t>
      </w:r>
      <w:r w:rsidR="007376B7">
        <w:rPr>
          <w:rFonts w:ascii="Tahoma" w:hAnsi="Tahoma" w:cs="Tahoma"/>
          <w:bCs/>
        </w:rPr>
        <w:br/>
      </w:r>
      <w:r w:rsidRPr="00275DD7">
        <w:rPr>
          <w:rFonts w:ascii="Tahoma" w:hAnsi="Tahoma" w:cs="Tahoma"/>
          <w:bCs/>
        </w:rPr>
        <w:t xml:space="preserve">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  <w:r w:rsidR="00FD3E75">
        <w:rPr>
          <w:rFonts w:ascii="Tahoma" w:hAnsi="Tahoma" w:cs="Tahoma"/>
          <w:bCs/>
        </w:rPr>
        <w:t>.</w:t>
      </w:r>
    </w:p>
    <w:p w14:paraId="2249C540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nastąpić mogą w przypadku:</w:t>
      </w:r>
    </w:p>
    <w:p w14:paraId="0320F5F4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228852FB" w14:textId="3E3C390C" w:rsidR="00A16071" w:rsidRPr="00275DD7" w:rsidRDefault="00B66F08" w:rsidP="00180816">
      <w:pPr>
        <w:pStyle w:val="Akapitzlist"/>
        <w:numPr>
          <w:ilvl w:val="0"/>
          <w:numId w:val="12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</w:t>
      </w:r>
      <w:r w:rsidR="00A16071" w:rsidRPr="00275DD7">
        <w:rPr>
          <w:rFonts w:ascii="Tahoma" w:hAnsi="Tahoma" w:cs="Tahoma"/>
          <w:bCs/>
        </w:rPr>
        <w:t>ystąpienia 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</w:t>
      </w:r>
      <w:r w:rsidR="00FD3E75">
        <w:rPr>
          <w:rFonts w:ascii="Tahoma" w:hAnsi="Tahoma" w:cs="Tahoma"/>
          <w:bCs/>
        </w:rPr>
        <w:t>,</w:t>
      </w:r>
      <w:r w:rsidR="00A16071" w:rsidRPr="00275DD7">
        <w:rPr>
          <w:rFonts w:ascii="Tahoma" w:hAnsi="Tahoma" w:cs="Tahoma"/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>
        <w:rPr>
          <w:rFonts w:ascii="Tahoma" w:hAnsi="Tahoma" w:cs="Tahoma"/>
          <w:bCs/>
        </w:rPr>
        <w:t xml:space="preserve">cych wpływ na realizację umowy </w:t>
      </w:r>
      <w:r w:rsidR="00A16071" w:rsidRPr="00275DD7">
        <w:rPr>
          <w:rFonts w:ascii="Tahoma" w:hAnsi="Tahoma" w:cs="Tahoma"/>
          <w:bCs/>
        </w:rPr>
        <w:t xml:space="preserve">(w szczególności zdarzenia nadzwyczajne, zewnętrzne, niemożliwe do zapobieżenia, a więc mieszczące się w zakresie pojęciowym tzw. siły wyższej o której </w:t>
      </w:r>
      <w:r w:rsidR="00A16071" w:rsidRPr="00275DD7">
        <w:rPr>
          <w:rFonts w:ascii="Tahoma" w:hAnsi="Tahoma" w:cs="Tahoma"/>
          <w:bCs/>
        </w:rPr>
        <w:lastRenderedPageBreak/>
        <w:t>mowa w §</w:t>
      </w:r>
      <w:r w:rsidR="007376B7">
        <w:rPr>
          <w:rFonts w:ascii="Tahoma" w:hAnsi="Tahoma" w:cs="Tahoma"/>
          <w:bCs/>
        </w:rPr>
        <w:t xml:space="preserve"> 8 umowy) dopuszcza się zmianę </w:t>
      </w:r>
      <w:r w:rsidR="00A16071" w:rsidRPr="00275DD7">
        <w:rPr>
          <w:rFonts w:ascii="Tahoma" w:hAnsi="Tahoma" w:cs="Tahoma"/>
          <w:bCs/>
        </w:rPr>
        <w:t>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usunięcie przeszkody w jej realizacji,</w:t>
      </w:r>
    </w:p>
    <w:p w14:paraId="471481B8" w14:textId="77777777" w:rsidR="00854418" w:rsidRPr="00275DD7" w:rsidRDefault="00854418" w:rsidP="00854418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>
        <w:rPr>
          <w:rFonts w:ascii="Tahoma" w:hAnsi="Tahoma" w:cs="Tahoma"/>
          <w:bCs/>
        </w:rPr>
        <w:t>.</w:t>
      </w:r>
      <w:r w:rsidRPr="00275DD7">
        <w:rPr>
          <w:rFonts w:ascii="Tahoma" w:hAnsi="Tahoma" w:cs="Tahoma"/>
          <w:bCs/>
        </w:rPr>
        <w:t xml:space="preserve"> </w:t>
      </w:r>
    </w:p>
    <w:p w14:paraId="78C14B07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2A684DEB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7E820C4E" w14:textId="191D9176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 </w:t>
      </w:r>
      <w:r w:rsidR="00A16071" w:rsidRPr="00275DD7">
        <w:rPr>
          <w:rFonts w:ascii="Tahoma" w:hAnsi="Tahoma" w:cs="Tahoma"/>
          <w:bCs/>
        </w:rPr>
        <w:t>W przypadku zaistnienia przeszkód wymienionych w</w:t>
      </w:r>
      <w:r w:rsidR="006D2708">
        <w:rPr>
          <w:rFonts w:ascii="Tahoma" w:hAnsi="Tahoma" w:cs="Tahoma"/>
          <w:bCs/>
        </w:rPr>
        <w:t xml:space="preserve"> ust. 3</w:t>
      </w:r>
      <w:r w:rsidR="00A16071" w:rsidRPr="00275DD7">
        <w:rPr>
          <w:rFonts w:ascii="Tahoma" w:hAnsi="Tahoma" w:cs="Tahoma"/>
          <w:bCs/>
        </w:rPr>
        <w:t xml:space="preserve"> pkt 1-</w:t>
      </w:r>
      <w:r w:rsidR="00787346">
        <w:rPr>
          <w:rFonts w:ascii="Tahoma" w:hAnsi="Tahoma" w:cs="Tahoma"/>
          <w:bCs/>
        </w:rPr>
        <w:t>2</w:t>
      </w:r>
      <w:r w:rsidR="00A16071" w:rsidRPr="00275DD7">
        <w:rPr>
          <w:rFonts w:ascii="Tahoma" w:hAnsi="Tahoma" w:cs="Tahoma"/>
          <w:bCs/>
        </w:rPr>
        <w:t xml:space="preserve"> powyżej, strony dokonują ustalenia nowego terminu</w:t>
      </w:r>
      <w:r w:rsidR="009830A6" w:rsidRPr="00275DD7">
        <w:rPr>
          <w:rFonts w:ascii="Tahoma" w:hAnsi="Tahoma" w:cs="Tahoma"/>
          <w:bCs/>
        </w:rPr>
        <w:t>/terminów</w:t>
      </w:r>
      <w:r w:rsidR="00A16071" w:rsidRPr="00275DD7">
        <w:rPr>
          <w:rFonts w:ascii="Tahoma" w:hAnsi="Tahoma" w:cs="Tahoma"/>
          <w:bCs/>
        </w:rPr>
        <w:t xml:space="preserve"> wykonania przedmiotu umowy proporcjonalnie do rodzaju/okresu trwania przeszkody.</w:t>
      </w:r>
    </w:p>
    <w:p w14:paraId="5E1F07AB" w14:textId="77777777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</w:p>
    <w:p w14:paraId="6776045C" w14:textId="77777777" w:rsidR="00A16071" w:rsidRPr="00275DD7" w:rsidRDefault="00A16071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 </w:t>
      </w:r>
    </w:p>
    <w:p w14:paraId="35922413" w14:textId="77777777" w:rsidR="00A16071" w:rsidRPr="00275DD7" w:rsidRDefault="00A16071" w:rsidP="005B136A">
      <w:pPr>
        <w:pStyle w:val="Akapitzlist"/>
        <w:numPr>
          <w:ilvl w:val="3"/>
          <w:numId w:val="18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427EC0E6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="00B66F08"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13BB02C9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="00B66F08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08669A96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63451D7E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6D896308" w14:textId="77777777" w:rsidR="00625AC2" w:rsidRDefault="00625AC2" w:rsidP="00180816">
      <w:pPr>
        <w:spacing w:line="360" w:lineRule="auto"/>
        <w:jc w:val="center"/>
        <w:rPr>
          <w:rFonts w:ascii="Tahoma" w:hAnsi="Tahoma" w:cs="Tahoma"/>
        </w:rPr>
      </w:pPr>
    </w:p>
    <w:p w14:paraId="4AA91833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11</w:t>
      </w:r>
    </w:p>
    <w:p w14:paraId="541244C0" w14:textId="77777777" w:rsidR="003C34EF" w:rsidRPr="00275DD7" w:rsidRDefault="003C34EF" w:rsidP="001B01B9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Zmiany umowy wymagają formy pisemnej pod rygorem nieważności.</w:t>
      </w:r>
    </w:p>
    <w:p w14:paraId="5BE46CFD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12</w:t>
      </w:r>
    </w:p>
    <w:p w14:paraId="65360DAF" w14:textId="2FC35A2E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 xml:space="preserve">(Dz.U z </w:t>
      </w:r>
      <w:r w:rsidR="00796F1E">
        <w:rPr>
          <w:rFonts w:ascii="Tahoma" w:hAnsi="Tahoma" w:cs="Tahoma"/>
        </w:rPr>
        <w:t>2023r;poz.1610 t.j.</w:t>
      </w:r>
      <w:r w:rsidR="007472A3" w:rsidRPr="00275DD7">
        <w:rPr>
          <w:rFonts w:ascii="Tahoma" w:hAnsi="Tahoma" w:cs="Tahoma"/>
        </w:rPr>
        <w:t>).</w:t>
      </w:r>
    </w:p>
    <w:p w14:paraId="65B7E25E" w14:textId="77777777" w:rsidR="00625AC2" w:rsidRDefault="00625AC2" w:rsidP="001B01B9">
      <w:pPr>
        <w:spacing w:line="360" w:lineRule="auto"/>
        <w:jc w:val="center"/>
        <w:rPr>
          <w:rFonts w:ascii="Tahoma" w:hAnsi="Tahoma" w:cs="Tahoma"/>
        </w:rPr>
      </w:pPr>
    </w:p>
    <w:p w14:paraId="5A740A49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30BB8011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242CD515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66F7565A" w14:textId="77777777" w:rsidR="006849E7" w:rsidRPr="00275DD7" w:rsidRDefault="00544491" w:rsidP="003B3BD7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39B89EBA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7AAE0BDA" w14:textId="77777777" w:rsidR="005B59A5" w:rsidRPr="00275DD7" w:rsidRDefault="005B59A5" w:rsidP="006849E7">
      <w:pPr>
        <w:pStyle w:val="Akapitzlist"/>
        <w:jc w:val="both"/>
        <w:rPr>
          <w:rFonts w:ascii="Tahoma" w:hAnsi="Tahoma" w:cs="Tahoma"/>
        </w:rPr>
      </w:pPr>
    </w:p>
    <w:p w14:paraId="02099293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4448C5ED" w14:textId="77777777" w:rsidR="00CF0134" w:rsidRPr="00275DD7" w:rsidRDefault="005B136A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7D0A2001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DFB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12FB02ED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66D05510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4574043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7AB722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25024D2B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4574043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835058">
      <w:headerReference w:type="default" r:id="rId8"/>
      <w:footerReference w:type="default" r:id="rId9"/>
      <w:headerReference w:type="first" r:id="rId10"/>
      <w:pgSz w:w="11906" w:h="16838"/>
      <w:pgMar w:top="2533" w:right="1133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03E0B" w16cid:durableId="28B42F05"/>
  <w16cid:commentId w16cid:paraId="151EC660" w16cid:durableId="28B42C42"/>
  <w16cid:commentId w16cid:paraId="2349E6EC" w16cid:durableId="28B42D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9F1E" w14:textId="77777777" w:rsidR="00131B5D" w:rsidRDefault="00131B5D" w:rsidP="00D4431D">
      <w:r>
        <w:separator/>
      </w:r>
    </w:p>
  </w:endnote>
  <w:endnote w:type="continuationSeparator" w:id="0">
    <w:p w14:paraId="49A304DD" w14:textId="77777777" w:rsidR="00131B5D" w:rsidRDefault="00131B5D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3F714" w14:textId="77777777" w:rsidR="00131B5D" w:rsidRDefault="00131B5D" w:rsidP="00D4431D">
      <w:r>
        <w:separator/>
      </w:r>
    </w:p>
  </w:footnote>
  <w:footnote w:type="continuationSeparator" w:id="0">
    <w:p w14:paraId="6AB1C9FF" w14:textId="77777777" w:rsidR="00131B5D" w:rsidRDefault="00131B5D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D613" w14:textId="77777777" w:rsidR="00A313D4" w:rsidRDefault="005B136A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439B3" wp14:editId="1556619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9D3D7" wp14:editId="7E70A29D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FA760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E9D3D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0EAFA760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9267" w14:textId="77777777" w:rsidR="00A313D4" w:rsidRDefault="005B136A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1B5420" wp14:editId="2D772977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7E8BE7" wp14:editId="44C9F64F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8B8D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F7E8BE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4B2D8B8D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8594E2D"/>
    <w:multiLevelType w:val="multilevel"/>
    <w:tmpl w:val="A4FCEC70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5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1"/>
  </w:num>
  <w:num w:numId="5">
    <w:abstractNumId w:val="17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20"/>
  </w:num>
  <w:num w:numId="12">
    <w:abstractNumId w:val="4"/>
  </w:num>
  <w:num w:numId="13">
    <w:abstractNumId w:val="19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14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212352"/>
    <w:rsid w:val="00222E8E"/>
    <w:rsid w:val="00232C65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610830"/>
    <w:rsid w:val="00614542"/>
    <w:rsid w:val="006257A5"/>
    <w:rsid w:val="00625AC2"/>
    <w:rsid w:val="006328DD"/>
    <w:rsid w:val="00635338"/>
    <w:rsid w:val="0065422B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F14E2"/>
    <w:rsid w:val="00913506"/>
    <w:rsid w:val="00925D7C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7ABF"/>
    <w:rsid w:val="00BF166A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E5A46"/>
    <w:rsid w:val="00E04DC4"/>
    <w:rsid w:val="00E13F54"/>
    <w:rsid w:val="00E17D0A"/>
    <w:rsid w:val="00E2183D"/>
    <w:rsid w:val="00E236D9"/>
    <w:rsid w:val="00E2551C"/>
    <w:rsid w:val="00E25797"/>
    <w:rsid w:val="00E2709D"/>
    <w:rsid w:val="00E310CE"/>
    <w:rsid w:val="00E37EC3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3F05-7897-4100-AD0E-7160170A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2</cp:revision>
  <cp:lastPrinted>2023-08-01T08:53:00Z</cp:lastPrinted>
  <dcterms:created xsi:type="dcterms:W3CDTF">2023-09-20T08:03:00Z</dcterms:created>
  <dcterms:modified xsi:type="dcterms:W3CDTF">2023-09-20T08:03:00Z</dcterms:modified>
</cp:coreProperties>
</file>