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EB" w:rsidRDefault="00C152EB" w:rsidP="00C152EB">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C152EB" w:rsidRDefault="00C152EB" w:rsidP="00C152EB">
      <w:pPr>
        <w:spacing w:before="60" w:after="60"/>
        <w:ind w:left="540"/>
        <w:jc w:val="right"/>
        <w:outlineLvl w:val="0"/>
        <w:rPr>
          <w:rFonts w:ascii="Arial" w:eastAsia="Times New Roman" w:hAnsi="Arial" w:cs="Arial"/>
          <w:b/>
          <w:bCs/>
          <w:sz w:val="20"/>
          <w:szCs w:val="20"/>
          <w:lang w:eastAsia="pl-PL"/>
        </w:rPr>
      </w:pPr>
    </w:p>
    <w:p w:rsidR="00C152EB" w:rsidRDefault="00C152EB" w:rsidP="00C152EB">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C152EB" w:rsidRDefault="00C152EB" w:rsidP="00C152EB">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C152EB" w:rsidRDefault="00C152EB" w:rsidP="00C152EB">
      <w:pPr>
        <w:widowControl w:val="0"/>
        <w:suppressAutoHyphens/>
        <w:autoSpaceDE w:val="0"/>
        <w:autoSpaceDN w:val="0"/>
        <w:adjustRightInd w:val="0"/>
        <w:jc w:val="both"/>
        <w:rPr>
          <w:rFonts w:ascii="Arial" w:eastAsia="Times New Roman" w:hAnsi="Arial" w:cs="Arial"/>
          <w:b/>
          <w:bCs/>
          <w:sz w:val="11"/>
          <w:szCs w:val="13"/>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C152EB" w:rsidRDefault="00C152EB" w:rsidP="00C152EB">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bookmarkStart w:id="0" w:name="_GoBack"/>
      <w:bookmarkEnd w:id="0"/>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w:t>
      </w:r>
      <w:r>
        <w:rPr>
          <w:rFonts w:ascii="Arial" w:eastAsia="Times New Roman" w:hAnsi="Arial" w:cs="Arial"/>
          <w:sz w:val="20"/>
          <w:szCs w:val="21"/>
          <w:lang w:eastAsia="pl-PL"/>
        </w:rPr>
        <w:t>3</w:t>
      </w:r>
      <w:r>
        <w:rPr>
          <w:rFonts w:ascii="Arial" w:eastAsia="Times New Roman" w:hAnsi="Arial" w:cs="Arial"/>
          <w:sz w:val="20"/>
          <w:szCs w:val="21"/>
          <w:lang w:eastAsia="pl-PL"/>
        </w:rPr>
        <w:t xml:space="preserve"> r., poz. 1</w:t>
      </w:r>
      <w:r>
        <w:rPr>
          <w:rFonts w:ascii="Arial" w:eastAsia="Times New Roman" w:hAnsi="Arial" w:cs="Arial"/>
          <w:sz w:val="20"/>
          <w:szCs w:val="21"/>
          <w:lang w:eastAsia="pl-PL"/>
        </w:rPr>
        <w:t>605</w:t>
      </w:r>
      <w:r>
        <w:rPr>
          <w:rFonts w:ascii="Arial" w:eastAsia="Times New Roman" w:hAnsi="Arial" w:cs="Arial"/>
          <w:sz w:val="20"/>
          <w:szCs w:val="21"/>
          <w:lang w:eastAsia="pl-PL"/>
        </w:rPr>
        <w:t>), odda Wykonawcy</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C152EB" w:rsidRDefault="00C152EB" w:rsidP="00C152EB">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C152EB" w:rsidRDefault="00C152EB" w:rsidP="00C152EB">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sidRPr="0031716E">
        <w:rPr>
          <w:rFonts w:ascii="Arial" w:hAnsi="Arial" w:cs="Arial"/>
          <w:b/>
          <w:sz w:val="20"/>
          <w:szCs w:val="20"/>
        </w:rPr>
        <w:t>„</w:t>
      </w:r>
      <w:r w:rsidRPr="00C152EB">
        <w:rPr>
          <w:rFonts w:ascii="Arial" w:hAnsi="Arial" w:cs="Arial"/>
          <w:b/>
          <w:sz w:val="20"/>
          <w:szCs w:val="20"/>
        </w:rPr>
        <w:t>Zakup i dostawa edukacyjnych zestawów pojemników do segregacji odpadów komunalnych w kształcie kredki</w:t>
      </w:r>
      <w:r w:rsidRPr="0031716E">
        <w:rPr>
          <w:rFonts w:ascii="Arial" w:hAnsi="Arial" w:cs="Arial"/>
          <w:b/>
          <w:sz w:val="20"/>
          <w:szCs w:val="20"/>
        </w:rPr>
        <w:t>”,</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C152EB" w:rsidRDefault="00C152EB" w:rsidP="00C152EB">
      <w:pPr>
        <w:widowControl w:val="0"/>
        <w:suppressAutoHyphens/>
        <w:autoSpaceDE w:val="0"/>
        <w:autoSpaceDN w:val="0"/>
        <w:adjustRightInd w:val="0"/>
        <w:jc w:val="both"/>
        <w:rPr>
          <w:rFonts w:ascii="Arial" w:eastAsia="Times New Roman" w:hAnsi="Arial" w:cs="Arial"/>
          <w:strike/>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i/>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sz w:val="20"/>
          <w:szCs w:val="21"/>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i/>
          <w:sz w:val="18"/>
          <w:szCs w:val="19"/>
          <w:lang w:eastAsia="pl-PL"/>
        </w:rPr>
      </w:pPr>
    </w:p>
    <w:p w:rsidR="00C152EB" w:rsidRDefault="00C152EB" w:rsidP="00C152EB">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C152EB" w:rsidRDefault="00C152EB" w:rsidP="00C152EB">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C152EB" w:rsidRDefault="00C152EB" w:rsidP="00C152EB">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C152EB" w:rsidRDefault="00C152EB" w:rsidP="00C152EB">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C152EB" w:rsidRDefault="00C152EB" w:rsidP="00C152EB">
      <w:pPr>
        <w:spacing w:before="60" w:after="60"/>
        <w:ind w:left="4248"/>
        <w:jc w:val="center"/>
        <w:rPr>
          <w:rFonts w:eastAsia="Times New Roman" w:cs="Times New Roman"/>
          <w:color w:val="FF0000"/>
          <w:sz w:val="16"/>
          <w:szCs w:val="16"/>
          <w:lang w:eastAsia="pl-PL"/>
        </w:rPr>
      </w:pPr>
    </w:p>
    <w:p w:rsidR="00C152EB" w:rsidRDefault="00C152EB" w:rsidP="00C152EB">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C152EB" w:rsidRDefault="00C152EB" w:rsidP="00C152EB">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C152EB" w:rsidRDefault="00C152EB" w:rsidP="00C152EB">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C152EB" w:rsidRDefault="00C152EB" w:rsidP="00C152EB">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C152EB" w:rsidRDefault="00C152EB" w:rsidP="00C152EB">
      <w:pPr>
        <w:widowControl w:val="0"/>
        <w:numPr>
          <w:ilvl w:val="0"/>
          <w:numId w:val="1"/>
        </w:numPr>
        <w:suppressAutoHyphens/>
        <w:ind w:left="426"/>
        <w:jc w:val="both"/>
      </w:pPr>
      <w:r w:rsidRPr="005E3100">
        <w:rPr>
          <w:rFonts w:ascii="Arial" w:eastAsia="Times New Roman" w:hAnsi="Arial" w:cs="Arial"/>
          <w:sz w:val="16"/>
          <w:szCs w:val="16"/>
          <w:lang w:eastAsia="pl-PL"/>
        </w:rPr>
        <w:t>np. umowa cywilno-prawna, umowa o współpracy.</w:t>
      </w:r>
    </w:p>
    <w:p w:rsidR="005D700D" w:rsidRDefault="005D700D"/>
    <w:sectPr w:rsidR="005D700D" w:rsidSect="0037601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EB"/>
    <w:rsid w:val="005D700D"/>
    <w:rsid w:val="008F2FEF"/>
    <w:rsid w:val="00A2786D"/>
    <w:rsid w:val="00AC75FF"/>
    <w:rsid w:val="00C15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841E-49D1-4246-87BA-A46F0BC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2EB"/>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2023-08-24T08:58:00Z</dcterms:created>
  <dcterms:modified xsi:type="dcterms:W3CDTF">2023-08-24T08:59:00Z</dcterms:modified>
</cp:coreProperties>
</file>