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1F0" w:rsidRDefault="00883C00">
      <w:pPr>
        <w:widowControl w:val="0"/>
        <w:spacing w:before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1c do SWZ</w:t>
      </w:r>
    </w:p>
    <w:p w:rsidR="008F11F0" w:rsidRDefault="008F11F0">
      <w:pPr>
        <w:widowControl w:val="0"/>
        <w:rPr>
          <w:rFonts w:ascii="Times New Roman" w:hAnsi="Times New Roman"/>
          <w:sz w:val="24"/>
          <w:szCs w:val="24"/>
        </w:rPr>
      </w:pPr>
    </w:p>
    <w:tbl>
      <w:tblPr>
        <w:tblW w:w="13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5"/>
        <w:gridCol w:w="2415"/>
        <w:gridCol w:w="9753"/>
      </w:tblGrid>
      <w:tr w:rsidR="00883C00" w:rsidRPr="00883C00" w:rsidTr="00883C00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>
            <w:pPr>
              <w:widowControl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>
            <w:pPr>
              <w:widowControl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ASORTYMENT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>
            <w:pPr>
              <w:widowControl w:val="0"/>
              <w:ind w:left="122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OPIS</w:t>
            </w:r>
          </w:p>
        </w:tc>
      </w:tr>
      <w:tr w:rsidR="00883C00" w:rsidRPr="00883C00" w:rsidTr="00883C00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>
            <w:pPr>
              <w:widowControl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Poszwa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>
            <w:pPr>
              <w:widowControl w:val="0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 xml:space="preserve">  - rozmiar: 160 cm x 210 cm (+/- 5%)</w:t>
            </w:r>
          </w:p>
          <w:p w:rsidR="00883C00" w:rsidRPr="00883C00" w:rsidRDefault="00883C00">
            <w:pPr>
              <w:widowControl w:val="0"/>
              <w:ind w:left="122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- skład surowcowy: 50% poliester , 50 % bawełna</w:t>
            </w:r>
          </w:p>
        </w:tc>
      </w:tr>
      <w:tr w:rsidR="00883C00" w:rsidRPr="00883C00" w:rsidTr="00883C00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>
            <w:pPr>
              <w:widowControl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 xml:space="preserve">Poszewka 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>
            <w:pPr>
              <w:widowControl w:val="0"/>
              <w:spacing w:before="10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 xml:space="preserve">  - rozmiar: 70 cm x 80 cm (+/- 5%)</w:t>
            </w:r>
          </w:p>
          <w:p w:rsidR="00883C00" w:rsidRPr="00883C00" w:rsidRDefault="00883C00">
            <w:pPr>
              <w:widowControl w:val="0"/>
              <w:ind w:left="122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- skład surowcowy: 50% poliester , 50 % bawełna</w:t>
            </w:r>
          </w:p>
        </w:tc>
      </w:tr>
      <w:tr w:rsidR="00883C00" w:rsidRPr="00883C00" w:rsidTr="00883C00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>
            <w:pPr>
              <w:widowControl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 xml:space="preserve">Prześcieradło 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>
            <w:pPr>
              <w:widowControl w:val="0"/>
              <w:ind w:left="122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-rozmiar: 160 cm x 280 cm (+/- 5%)</w:t>
            </w:r>
          </w:p>
          <w:p w:rsidR="00883C00" w:rsidRPr="00883C00" w:rsidRDefault="00883C00">
            <w:pPr>
              <w:widowControl w:val="0"/>
              <w:spacing w:before="1"/>
              <w:ind w:left="122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-skład surowcowy: 50% poliester , 50 % bawełna</w:t>
            </w:r>
          </w:p>
        </w:tc>
      </w:tr>
      <w:tr w:rsidR="00883C00" w:rsidRPr="00883C00" w:rsidTr="00883C00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>
            <w:pPr>
              <w:widowControl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Podkład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>
            <w:pPr>
              <w:widowControl w:val="0"/>
              <w:ind w:left="122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- rozmiar 140 cm x 90 cm (+/- 5%)</w:t>
            </w:r>
          </w:p>
          <w:p w:rsidR="00883C00" w:rsidRPr="00883C00" w:rsidRDefault="00883C00">
            <w:pPr>
              <w:widowControl w:val="0"/>
              <w:spacing w:before="1"/>
              <w:ind w:left="122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-skład surowcowy: 50% poliester , 50 % bawełna</w:t>
            </w:r>
          </w:p>
        </w:tc>
      </w:tr>
      <w:tr w:rsidR="00883C00" w:rsidRPr="00883C00" w:rsidTr="00883C00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>
            <w:pPr>
              <w:widowControl w:val="0"/>
              <w:ind w:left="116" w:right="47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Poduszka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>
            <w:pPr>
              <w:widowControl w:val="0"/>
              <w:ind w:left="122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 xml:space="preserve">- rozmiar 70 cm x 80 cm </w:t>
            </w:r>
          </w:p>
          <w:p w:rsidR="00883C00" w:rsidRPr="00883C00" w:rsidRDefault="00883C00">
            <w:pPr>
              <w:widowControl w:val="0"/>
              <w:ind w:left="122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- pokrycie – 50% poliester , 50 % bawełna, gramatura 118 g/m2</w:t>
            </w:r>
          </w:p>
          <w:p w:rsidR="00883C00" w:rsidRPr="00883C00" w:rsidRDefault="00883C00">
            <w:pPr>
              <w:widowControl w:val="0"/>
              <w:ind w:left="122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 xml:space="preserve">- wypełnienie – cięta pianka poliuretanowa, waga wypełnienia 1 kg </w:t>
            </w:r>
          </w:p>
          <w:p w:rsidR="00883C00" w:rsidRPr="00883C00" w:rsidRDefault="00883C00">
            <w:pPr>
              <w:widowControl w:val="0"/>
              <w:ind w:left="122"/>
              <w:rPr>
                <w:rFonts w:ascii="Cambria" w:hAnsi="Cambria"/>
                <w:sz w:val="20"/>
                <w:szCs w:val="20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- temperatura prania 95</w:t>
            </w:r>
            <w:r w:rsidRPr="00883C00">
              <w:rPr>
                <w:rFonts w:ascii="Cambria" w:hAnsi="Cambria"/>
                <w:sz w:val="20"/>
                <w:szCs w:val="20"/>
                <w:vertAlign w:val="superscript"/>
                <w:lang w:eastAsia="en-US"/>
              </w:rPr>
              <w:t>o</w:t>
            </w: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 xml:space="preserve">C </w:t>
            </w:r>
          </w:p>
          <w:p w:rsidR="00883C00" w:rsidRPr="00883C00" w:rsidRDefault="00883C00">
            <w:pPr>
              <w:widowControl w:val="0"/>
              <w:ind w:left="122"/>
              <w:rPr>
                <w:rFonts w:ascii="Cambria" w:hAnsi="Cambria"/>
                <w:sz w:val="20"/>
                <w:szCs w:val="20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 xml:space="preserve">- dezynfekcja w komorze 105 </w:t>
            </w:r>
            <w:r w:rsidRPr="00883C00">
              <w:rPr>
                <w:rFonts w:ascii="Cambria" w:hAnsi="Cambria"/>
                <w:sz w:val="20"/>
                <w:szCs w:val="20"/>
                <w:vertAlign w:val="superscript"/>
                <w:lang w:eastAsia="en-US"/>
              </w:rPr>
              <w:t>o</w:t>
            </w: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 xml:space="preserve">C </w:t>
            </w:r>
          </w:p>
        </w:tc>
      </w:tr>
      <w:tr w:rsidR="00883C00" w:rsidRPr="00883C00" w:rsidTr="00883C00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>
            <w:pPr>
              <w:widowControl w:val="0"/>
              <w:ind w:left="116" w:right="47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Kołdra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>
            <w:pPr>
              <w:widowControl w:val="0"/>
              <w:ind w:left="122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 xml:space="preserve">- rozmiar 160 cm x 210 cm </w:t>
            </w:r>
            <w:r>
              <w:rPr>
                <w:rFonts w:ascii="Cambria" w:hAnsi="Cambria"/>
                <w:sz w:val="20"/>
                <w:szCs w:val="20"/>
                <w:lang w:eastAsia="en-US"/>
              </w:rPr>
              <w:t>i 135x200 cm</w:t>
            </w:r>
          </w:p>
          <w:p w:rsidR="00883C00" w:rsidRPr="00883C00" w:rsidRDefault="00883C00">
            <w:pPr>
              <w:widowControl w:val="0"/>
              <w:ind w:left="122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- pokrycie – 50% poliester , 50 % bawełna, gramatura 118 g/m2</w:t>
            </w:r>
          </w:p>
          <w:p w:rsidR="00883C00" w:rsidRPr="00883C00" w:rsidRDefault="00883C00">
            <w:pPr>
              <w:widowControl w:val="0"/>
              <w:ind w:left="122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lastRenderedPageBreak/>
              <w:t xml:space="preserve">- wypełnienie – włókno poliestrowe silikonowane o gramaturze 300 g/m2 </w:t>
            </w:r>
          </w:p>
          <w:p w:rsidR="00883C00" w:rsidRPr="00883C00" w:rsidRDefault="00883C00">
            <w:pPr>
              <w:widowControl w:val="0"/>
              <w:ind w:left="122"/>
              <w:rPr>
                <w:rFonts w:ascii="Cambria" w:hAnsi="Cambria"/>
                <w:sz w:val="20"/>
                <w:szCs w:val="20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- temperatura prania 95</w:t>
            </w:r>
            <w:r w:rsidRPr="00883C00">
              <w:rPr>
                <w:rFonts w:ascii="Cambria" w:hAnsi="Cambria"/>
                <w:sz w:val="20"/>
                <w:szCs w:val="20"/>
                <w:vertAlign w:val="superscript"/>
                <w:lang w:eastAsia="en-US"/>
              </w:rPr>
              <w:t>o</w:t>
            </w: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 xml:space="preserve">C </w:t>
            </w:r>
          </w:p>
          <w:p w:rsidR="00883C00" w:rsidRPr="00883C00" w:rsidRDefault="00883C00">
            <w:pPr>
              <w:widowControl w:val="0"/>
              <w:ind w:left="122"/>
              <w:rPr>
                <w:rFonts w:ascii="Cambria" w:hAnsi="Cambria"/>
                <w:sz w:val="20"/>
                <w:szCs w:val="20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 xml:space="preserve">- dezynfekcja w komorze 105 </w:t>
            </w:r>
            <w:r w:rsidRPr="00883C00">
              <w:rPr>
                <w:rFonts w:ascii="Cambria" w:hAnsi="Cambria"/>
                <w:sz w:val="20"/>
                <w:szCs w:val="20"/>
                <w:vertAlign w:val="superscript"/>
                <w:lang w:eastAsia="en-US"/>
              </w:rPr>
              <w:t>o</w:t>
            </w: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C</w:t>
            </w:r>
          </w:p>
        </w:tc>
      </w:tr>
      <w:tr w:rsidR="00883C00" w:rsidRPr="00883C00" w:rsidTr="00883C00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lastRenderedPageBreak/>
              <w:t>7.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>
            <w:pPr>
              <w:widowControl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Koc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>
            <w:pPr>
              <w:widowControl w:val="0"/>
              <w:spacing w:before="3"/>
              <w:ind w:left="45"/>
              <w:rPr>
                <w:rFonts w:ascii="Cambria" w:hAnsi="Cambria"/>
                <w:sz w:val="20"/>
                <w:szCs w:val="20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koc kolorowy w motywy dziecięce, dwustronny, wykonany z poliestru 100%, w rozmiarze 75x90cm</w:t>
            </w:r>
          </w:p>
        </w:tc>
      </w:tr>
      <w:tr w:rsidR="00883C00" w:rsidRPr="00883C00" w:rsidTr="00883C00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>
            <w:pPr>
              <w:widowControl w:val="0"/>
              <w:ind w:left="116" w:right="47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Worki do transportu bielizny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 w:rsidP="00C667B5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Worek do transportu bielizny wykonan</w:t>
            </w:r>
            <w:r w:rsidR="00C667B5">
              <w:rPr>
                <w:rFonts w:ascii="Cambria" w:hAnsi="Cambria"/>
                <w:sz w:val="20"/>
                <w:szCs w:val="20"/>
                <w:lang w:eastAsia="en-US"/>
              </w:rPr>
              <w:t>y</w:t>
            </w: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 xml:space="preserve"> ze 100% tkaniny poliestrowej o gramaturze 160 g/m2.  Worek o wymiarach 120x70cm w kolorze zielonym do transportu bielizny ogólnej. Worek z wszytymi trokami do wiązania. W workach wszyta min. 1 wszywka: informacyjna z nazwą produktu, nazwą producenta, rodzajem tkaniny; oraz chip RFID umożliwiający zbieranie informacji o kolejnych cyklach prania.</w:t>
            </w:r>
          </w:p>
        </w:tc>
      </w:tr>
      <w:tr w:rsidR="00883C00" w:rsidRPr="00883C00" w:rsidTr="00883C00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>
            <w:pPr>
              <w:widowControl w:val="0"/>
              <w:ind w:left="116" w:right="47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Worki do transportu bielizny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 w:rsidP="00C667B5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Worek do transportu bielizny wykonan</w:t>
            </w:r>
            <w:r w:rsidR="00C667B5">
              <w:rPr>
                <w:rFonts w:ascii="Cambria" w:hAnsi="Cambria"/>
                <w:sz w:val="20"/>
                <w:szCs w:val="20"/>
                <w:lang w:eastAsia="en-US"/>
              </w:rPr>
              <w:t>y</w:t>
            </w: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 xml:space="preserve"> ze 100% tkaniny poliestrowej o gramaturze 160 g/m2.  Worek o wymiarze 120x70cm zielone z czerwonym lampasem do transportu bielizny skażonej. Worek z wszytymi trokami do wiązania. W workach wszyta min. 1 wszywka: informacyjna z nazwą produktu, nazwą producenta, rodzajem tkaniny; oraz chip RFID umożliwiający zbieranie informacji o kolejnych cyklach prania.</w:t>
            </w:r>
          </w:p>
        </w:tc>
      </w:tr>
      <w:tr w:rsidR="00883C00" w:rsidRPr="00883C00" w:rsidTr="00883C00">
        <w:trPr>
          <w:trHeight w:val="440"/>
        </w:trPr>
        <w:tc>
          <w:tcPr>
            <w:tcW w:w="13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Wymagane dokumenty:</w:t>
            </w:r>
          </w:p>
          <w:p w:rsidR="00883C00" w:rsidRPr="00883C00" w:rsidRDefault="00883C00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Karta Danych Technicznych na tkaniny.</w:t>
            </w:r>
          </w:p>
        </w:tc>
      </w:tr>
      <w:tr w:rsidR="00883C00" w:rsidRPr="00883C00" w:rsidTr="00883C00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10</w:t>
            </w: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>
            <w:pPr>
              <w:widowControl w:val="0"/>
              <w:ind w:left="116" w:right="47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Fartuch operacyjny barierowy standardowego ryzyka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115E00" w:rsidRDefault="00883C0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 xml:space="preserve">Fartuch </w:t>
            </w:r>
            <w:r w:rsidRPr="00115E00">
              <w:rPr>
                <w:rFonts w:ascii="Cambria" w:hAnsi="Cambria"/>
                <w:sz w:val="20"/>
                <w:szCs w:val="20"/>
                <w:lang w:eastAsia="en-US"/>
              </w:rPr>
              <w:t xml:space="preserve">chirurgiczny wielorazowego użytku przeznaczony do zabiegów standardowego  ryzyka powinien być oznaczony </w:t>
            </w:r>
            <w:r w:rsidR="00115E00" w:rsidRPr="00115E00">
              <w:rPr>
                <w:rFonts w:ascii="Cambria" w:hAnsi="Cambria"/>
                <w:color w:val="000000"/>
                <w:sz w:val="20"/>
                <w:szCs w:val="20"/>
              </w:rPr>
              <w:t>oznaczony znakiem CE, spełnia wymagania dla wyrobu medycznego zgodnie z Rozporządzeniem Parlamentu Europejskiego i Radu (UE) 2017/745 (MDR) oraz powinien być zgodny z wymaganiami normy PN EN 13795-1:2019 w zakresie wymagań standardowych</w:t>
            </w:r>
            <w:r w:rsidR="00115E00">
              <w:rPr>
                <w:rFonts w:ascii="Cambria" w:hAnsi="Cambria"/>
                <w:color w:val="000000"/>
                <w:sz w:val="20"/>
                <w:szCs w:val="20"/>
              </w:rPr>
              <w:t xml:space="preserve">. </w:t>
            </w:r>
            <w:r w:rsidRPr="00115E00">
              <w:rPr>
                <w:rFonts w:ascii="Cambria" w:hAnsi="Cambria"/>
                <w:sz w:val="20"/>
                <w:szCs w:val="20"/>
                <w:lang w:eastAsia="en-US"/>
              </w:rPr>
              <w:t>Fartuch wykonany z lekkiej paroprzepuszczalnej</w:t>
            </w: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 xml:space="preserve"> (min. 4600 g/m2/24h) tkaniny poliestrowej z dodatkiem włókna węglowego nadającego właściwości antyelektrostatyczne (99,03% poliester, 0,7% włókno węglowe), tkanina nie powoduje podrażnień, uczuleń i nie jest cytotoksyczna. Gramatura tkaniny max. 84 g/m2, </w:t>
            </w:r>
            <w:r w:rsidR="00115E00" w:rsidRPr="00115E00">
              <w:rPr>
                <w:rFonts w:ascii="Cambria" w:hAnsi="Cambria"/>
                <w:color w:val="000000"/>
                <w:sz w:val="20"/>
                <w:szCs w:val="20"/>
              </w:rPr>
              <w:t>odporność na przenikanie cieczy min. 27 cm H</w:t>
            </w:r>
            <w:r w:rsidR="00115E00" w:rsidRPr="00115E00">
              <w:rPr>
                <w:rFonts w:ascii="Cambria" w:hAnsi="Cambria"/>
                <w:color w:val="000000"/>
                <w:sz w:val="20"/>
                <w:szCs w:val="20"/>
                <w:vertAlign w:val="subscript"/>
              </w:rPr>
              <w:t>2</w:t>
            </w:r>
            <w:r w:rsidR="00115E00" w:rsidRPr="00115E00">
              <w:rPr>
                <w:rFonts w:ascii="Cambria" w:hAnsi="Cambria"/>
                <w:color w:val="000000"/>
                <w:sz w:val="20"/>
                <w:szCs w:val="20"/>
              </w:rPr>
              <w:t>O.</w:t>
            </w:r>
            <w:r w:rsidRPr="00115E00">
              <w:rPr>
                <w:rFonts w:ascii="Cambria" w:hAnsi="Cambria"/>
                <w:sz w:val="20"/>
                <w:szCs w:val="20"/>
                <w:lang w:eastAsia="en-US"/>
              </w:rPr>
              <w:t>;</w:t>
            </w:r>
          </w:p>
          <w:p w:rsidR="00883C00" w:rsidRPr="00883C00" w:rsidRDefault="00883C00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Fartuch zaprojektowany w taki sposób, aby możliwe było wiązanie najpierw „na brudno”, a następnie na „czysto”. Rękawy zakończone dzianinowym, poliestrowym i bezszwowym mankietem o długości min. 8 cm w kolorze niebieskim lub zielonym, trwale barwione, nie powodujące podrażnień i uczuleń skóry.</w:t>
            </w: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br/>
              <w:t xml:space="preserve">Dodatkowo mankiet posiada wszytą tasiemkę do założenia na palec, która zabezpiecza przed podciąganiem się </w:t>
            </w: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lastRenderedPageBreak/>
              <w:t xml:space="preserve">rękawów, co gwarantuje nie wysuwanie się rękawa spod rękawicy. Oznakowanie rozmiaru kolorowymi lamówkami przy szyi ułatwiającymi identyfikację  rozmiaru: M-zielona, L-czerwona, XL-granatowa, XXL brązowy. Zapięcie z tyłu (przy szyi) na nierdzewne zatrzaski (3 sztuki) umożliwiające regulację wielkości obwodu. Boczne szwy fartucha kryte zawijane dwuigłowe  stebnowane. Od wewnątrz fartucha wszyta min. 1 wszywka: informacyjna z nazwą produktu, rozmiarem, znakiem CE, nazwą producenta, rodzajem tkaniny; oraz chip RFID umożliwiający zbieranie informacji o kolejnych cyklach prania i sterylizacji. </w:t>
            </w:r>
          </w:p>
        </w:tc>
      </w:tr>
      <w:tr w:rsidR="00883C00" w:rsidRPr="00883C00" w:rsidTr="00883C00">
        <w:trPr>
          <w:trHeight w:val="440"/>
        </w:trPr>
        <w:tc>
          <w:tcPr>
            <w:tcW w:w="13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lastRenderedPageBreak/>
              <w:t>Pakowanie sterylnych fartuchów:</w:t>
            </w:r>
          </w:p>
          <w:p w:rsidR="00883C00" w:rsidRPr="00883C00" w:rsidRDefault="00883C00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Sterylne fartuchy muszą być złożone w sposób umożliwiający jałowe rozłożenie, na trokach “czystych” założony kartonik,  zapakowane w opakowania zgodne z obowiązującymi normami (rękaw papierowo – foliowy, torebka papierowo – foliowa), Każde opakowanie musi posiadać centralną etykietę z minimum dwiema samoprzylepnymi etykietami do wklejania do dokumentacji medycznej zawierający identyfikację produktu, data ważności, informację w postaci kodu, która pozwoli na między innymi identyfikację procesu sterylizacji, datę sterylizacji oraz osobę wykonującą pakiet. Fartuchy pakowane pojedynczo lub w zestawach.</w:t>
            </w:r>
          </w:p>
        </w:tc>
      </w:tr>
      <w:tr w:rsidR="00883C00" w:rsidRPr="00883C00" w:rsidTr="00883C00">
        <w:trPr>
          <w:trHeight w:val="440"/>
        </w:trPr>
        <w:tc>
          <w:tcPr>
            <w:tcW w:w="13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115E00" w:rsidRDefault="00883C00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115E00">
              <w:rPr>
                <w:rFonts w:ascii="Cambria" w:hAnsi="Cambria"/>
                <w:sz w:val="20"/>
                <w:szCs w:val="20"/>
                <w:lang w:eastAsia="en-US"/>
              </w:rPr>
              <w:t>Wymagane dokumenty:</w:t>
            </w:r>
          </w:p>
          <w:p w:rsidR="00883C00" w:rsidRPr="00115E00" w:rsidRDefault="00883C00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115E00">
              <w:rPr>
                <w:rFonts w:ascii="Cambria" w:hAnsi="Cambria"/>
                <w:sz w:val="20"/>
                <w:szCs w:val="20"/>
                <w:lang w:eastAsia="en-US"/>
              </w:rPr>
              <w:t>Certyfikat Oeko-Tex Standard 100 klasa II z niezależnego laboratorium.</w:t>
            </w:r>
          </w:p>
          <w:p w:rsidR="00883C00" w:rsidRPr="00115E00" w:rsidRDefault="00883C00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  <w:r w:rsidRPr="00115E00">
              <w:rPr>
                <w:rFonts w:ascii="Cambria" w:hAnsi="Cambria"/>
                <w:sz w:val="20"/>
                <w:szCs w:val="20"/>
                <w:lang w:eastAsia="en-US"/>
              </w:rPr>
              <w:t>Karta Danych Technicznych na tkaniny i wyroby.</w:t>
            </w:r>
          </w:p>
          <w:p w:rsidR="00115E00" w:rsidRPr="00115E00" w:rsidRDefault="00115E00">
            <w:pPr>
              <w:rPr>
                <w:rFonts w:ascii="Cambria" w:hAnsi="Cambria"/>
                <w:sz w:val="20"/>
                <w:szCs w:val="20"/>
                <w:lang w:eastAsia="en-US"/>
              </w:rPr>
            </w:pPr>
          </w:p>
        </w:tc>
      </w:tr>
      <w:tr w:rsidR="00883C00" w:rsidRPr="00883C00" w:rsidTr="00883C00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>
              <w:rPr>
                <w:rFonts w:ascii="Cambria" w:hAnsi="Cambria"/>
                <w:sz w:val="20"/>
                <w:szCs w:val="20"/>
                <w:lang w:eastAsia="en-US"/>
              </w:rPr>
              <w:t>11</w:t>
            </w: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>
            <w:pPr>
              <w:widowControl w:val="0"/>
              <w:ind w:left="116" w:right="47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Fartuch operacyjny barierowy wzmocniony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115E00" w:rsidRDefault="00883C0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115E00">
              <w:rPr>
                <w:rFonts w:ascii="Cambria" w:hAnsi="Cambria"/>
                <w:sz w:val="20"/>
                <w:szCs w:val="20"/>
                <w:lang w:eastAsia="en-US"/>
              </w:rPr>
              <w:t xml:space="preserve">Fartuch chirurgiczny wielorazowego użytku przeznaczony do zabiegów wysokiego ryzyka powinien być oznaczony </w:t>
            </w:r>
            <w:r w:rsidR="00115E00" w:rsidRPr="00115E00">
              <w:rPr>
                <w:rFonts w:ascii="Cambria" w:hAnsi="Cambria"/>
                <w:color w:val="000000"/>
                <w:sz w:val="20"/>
                <w:szCs w:val="20"/>
              </w:rPr>
              <w:t xml:space="preserve">znakiem CE, spełnia wymagania dla wyrobu medycznego zgodnie z Rozporządzeniem Parlamentu Europejskiego i Radu (UE) 2017/745 (MDR) oraz powinien być zgodny z wymaganiami normy PN EN 13795-1:2019 w zakresie wymagań standardowych. </w:t>
            </w:r>
            <w:r w:rsidRPr="00115E00">
              <w:rPr>
                <w:rFonts w:ascii="Cambria" w:hAnsi="Cambria"/>
                <w:sz w:val="20"/>
                <w:szCs w:val="20"/>
                <w:lang w:eastAsia="en-US"/>
              </w:rPr>
              <w:t>Fartuch wykonany z dwóch rodzajów tkanin: w strefie mniej krytycznej z lekkiej paroprzepuszczalnej (min. 4600 g/m2/24h) tkaniny poliestrowej z dodatkiem włókna węglowego nadającego właściwości</w:t>
            </w: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 xml:space="preserve"> antyelektrostatyczne (99,03% poliester, 0,7% włókno węglowe), tkanina nie powoduje podrażnień, uczuleń i nie jest cytotoksyczna. Gramatura tkaniny max. 84 g/m2, </w:t>
            </w:r>
            <w:r w:rsidR="00115E00" w:rsidRPr="00115E00">
              <w:rPr>
                <w:rFonts w:ascii="Cambria" w:hAnsi="Cambria"/>
                <w:sz w:val="20"/>
                <w:szCs w:val="20"/>
                <w:lang w:eastAsia="en-US"/>
              </w:rPr>
              <w:t>o</w:t>
            </w:r>
            <w:r w:rsidR="00115E00" w:rsidRPr="00115E00">
              <w:rPr>
                <w:rFonts w:ascii="Cambria" w:hAnsi="Cambria"/>
                <w:color w:val="000000"/>
                <w:sz w:val="20"/>
                <w:szCs w:val="20"/>
              </w:rPr>
              <w:t>dporność na przenikanie cieczy &gt; 500 cm H</w:t>
            </w:r>
            <w:r w:rsidR="00115E00" w:rsidRPr="00115E00">
              <w:rPr>
                <w:rFonts w:ascii="Cambria" w:hAnsi="Cambria"/>
                <w:color w:val="000000"/>
                <w:sz w:val="20"/>
                <w:szCs w:val="20"/>
                <w:vertAlign w:val="subscript"/>
              </w:rPr>
              <w:t>2</w:t>
            </w:r>
            <w:r w:rsidR="00115E00" w:rsidRPr="00115E00">
              <w:rPr>
                <w:rFonts w:ascii="Cambria" w:hAnsi="Cambria"/>
                <w:color w:val="000000"/>
                <w:sz w:val="20"/>
                <w:szCs w:val="20"/>
              </w:rPr>
              <w:t>O</w:t>
            </w:r>
            <w:r w:rsidRPr="00115E00">
              <w:rPr>
                <w:rFonts w:ascii="Cambria" w:hAnsi="Cambria"/>
                <w:sz w:val="20"/>
                <w:szCs w:val="20"/>
                <w:lang w:eastAsia="en-US"/>
              </w:rPr>
              <w:t>;</w:t>
            </w:r>
          </w:p>
          <w:p w:rsidR="00883C00" w:rsidRPr="00883C00" w:rsidRDefault="00883C00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lastRenderedPageBreak/>
              <w:t>w strefie krytycznej wykonany z trójwarstwowego chłonnego laminatu z poliuretanową membraną (skład: PES/PU/PES poliester/poliuretan/poliester), laminat o gramaturze min. 140 g/m</w:t>
            </w:r>
            <w:r w:rsidRPr="00883C00">
              <w:rPr>
                <w:rFonts w:ascii="Cambria" w:hAnsi="Cambria"/>
                <w:sz w:val="20"/>
                <w:szCs w:val="20"/>
                <w:vertAlign w:val="superscript"/>
                <w:lang w:eastAsia="en-US"/>
              </w:rPr>
              <w:t>2</w:t>
            </w: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, odporność na przenikanie cieczy min. 500 cm H</w:t>
            </w:r>
            <w:r w:rsidRPr="00883C00">
              <w:rPr>
                <w:rFonts w:ascii="Cambria" w:hAnsi="Cambria"/>
                <w:sz w:val="20"/>
                <w:szCs w:val="20"/>
                <w:vertAlign w:val="subscript"/>
                <w:lang w:eastAsia="en-US"/>
              </w:rPr>
              <w:t>2</w:t>
            </w: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O; Fartuch zaprojektowany w taki sposób, aby możliwe było wiązanie najpierw „na brudno”, a następnie na „czysto”. Rękawy zakończone dzianinowym, poliestrowym i bezszwowym mankietem o długości min. 8 cm w kolorze niebieskim lub zielonym, trwale barwione, nie powodujące podrażnień i uczuleń skóry.</w:t>
            </w: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br/>
              <w:t>Dodatkowo mankiet posiada wszytą tasiemkę do założenia na palec, która zabezpiecza przed podciąganiem się rękawów, co gwarantuje nie wysuwanie się rękawa spod rękawicy. Szew rękawa w części krytycznej zabezpieczony dodatkowo specjalną taśmą uszczelniającą i chroniącą przed przemakaniem fartucha na szwie. Oznakowanie rozmiaru kolorowymi lamówkami przy szyi ułatwiającymi identyfikację  rozmiaru: M-zielona, L-czerwona, XL-granatowa, XXL brązowa. Zapięcie z tyłu (przy szyi) na nierdzewne zatrzaski (3 sztuki) umożliwiające regulację wielkości obwodu. Boczne szwy fartucha kryte zawijane dwuigłowe  stebnowane. Od wewnątrz fartucha wszyta min. 1 wszywka: informacyjna z nazwą produktu, rozmiarem, znakiem CE, nazwą producenta, rodzajem tkaniny; oraz chip RFID umożliwiający zbieranie informacji o kolejnych cyklach prania i sterylizacji.</w:t>
            </w:r>
          </w:p>
        </w:tc>
      </w:tr>
      <w:tr w:rsidR="00883C00" w:rsidRPr="00883C00" w:rsidTr="00883C00">
        <w:trPr>
          <w:trHeight w:val="440"/>
        </w:trPr>
        <w:tc>
          <w:tcPr>
            <w:tcW w:w="13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lastRenderedPageBreak/>
              <w:t>Pakowanie sterylnych fartuchów:</w:t>
            </w:r>
          </w:p>
          <w:p w:rsidR="00883C00" w:rsidRPr="00883C00" w:rsidRDefault="00883C00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Sterylne fartuchy muszą być złożone w sposób umożliwiający jałowe rozłożenie, na trokach “czystych” założony kartonik,  zapakowane w opakowania zgodne z obowiązującymi normami (rękaw papierowo – foliowy, torebka papierowo – foliowa), Każde opakowanie musi posiadać centralną etykietę z minimum dwiema samoprzylepnymi etykietami do wklejania do dokumentacji medycznej zawierający identyfikację produktu, data ważności, informację w postaci kodu, która pozwoli na między innymi identyfikację procesu sterylizacji, datę sterylizacji oraz osobę wykonującą pakiet. Fartuchy pakowane pojedynczo lub w zestawach.</w:t>
            </w:r>
          </w:p>
        </w:tc>
      </w:tr>
      <w:tr w:rsidR="00883C00" w:rsidRPr="00883C00" w:rsidTr="00883C00">
        <w:trPr>
          <w:trHeight w:val="440"/>
        </w:trPr>
        <w:tc>
          <w:tcPr>
            <w:tcW w:w="131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Wymagane dokumenty:</w:t>
            </w:r>
          </w:p>
          <w:p w:rsidR="00883C00" w:rsidRPr="00883C00" w:rsidRDefault="00883C00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 xml:space="preserve">Certyfikat Oeko-Tex Standard 100 klasa II z niezależnego laboratorium </w:t>
            </w:r>
          </w:p>
          <w:p w:rsidR="00883C00" w:rsidRDefault="00883C00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Karta Danych T</w:t>
            </w:r>
            <w:r w:rsidR="00115E00">
              <w:rPr>
                <w:rFonts w:ascii="Cambria" w:hAnsi="Cambria"/>
                <w:sz w:val="20"/>
                <w:szCs w:val="20"/>
                <w:lang w:eastAsia="en-US"/>
              </w:rPr>
              <w:t>echnicznych na tkaniny i wyroby</w:t>
            </w:r>
          </w:p>
          <w:p w:rsidR="00115E00" w:rsidRPr="00883C00" w:rsidRDefault="00115E00" w:rsidP="00115E00">
            <w:pPr>
              <w:jc w:val="both"/>
              <w:rPr>
                <w:rFonts w:ascii="Cambria" w:hAnsi="Cambria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</w:tr>
      <w:tr w:rsidR="00883C00" w:rsidRPr="00883C00" w:rsidTr="00883C00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12.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>
            <w:pPr>
              <w:widowControl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Jałowy jednorazowy zestaw dla noworodka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Zestaw o składzie: serweta włókninowa 80x60 cm - 4 sztuki, podkład chłonny 90x60 cm, wykonany z nieprzepuszczalnej folii antypoślizgowej, pulpy celulozowej i miękkiej włókniny – 1 szt. Zestaw zapakowany w torebkę foliowo-papierową i poddany sterylizacji tlenkiem etylenu w zwalidowanym procesie. Zestawy muszą być zgodne z normą PN EN 13795.</w:t>
            </w:r>
          </w:p>
        </w:tc>
      </w:tr>
      <w:tr w:rsidR="00883C00" w:rsidRPr="00883C00" w:rsidTr="00883C00">
        <w:tc>
          <w:tcPr>
            <w:tcW w:w="1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>
            <w:pPr>
              <w:widowControl w:val="0"/>
              <w:spacing w:line="240" w:lineRule="auto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13.</w:t>
            </w:r>
          </w:p>
        </w:tc>
        <w:tc>
          <w:tcPr>
            <w:tcW w:w="2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>
            <w:pPr>
              <w:widowControl w:val="0"/>
              <w:jc w:val="center"/>
              <w:rPr>
                <w:rFonts w:ascii="Cambria" w:hAnsi="Cambria"/>
                <w:sz w:val="20"/>
                <w:szCs w:val="20"/>
                <w:lang w:eastAsia="en-US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Jałowy jednorazowy zestaw dla noworodka</w:t>
            </w:r>
          </w:p>
        </w:tc>
        <w:tc>
          <w:tcPr>
            <w:tcW w:w="9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3C00" w:rsidRPr="00883C00" w:rsidRDefault="00883C00">
            <w:pPr>
              <w:widowControl w:val="0"/>
              <w:rPr>
                <w:rFonts w:ascii="Cambria" w:hAnsi="Cambria"/>
                <w:sz w:val="20"/>
                <w:szCs w:val="20"/>
              </w:rPr>
            </w:pP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>Zestaw o składzie : czapeczka bawełniana 10x12 cm- 1 sztuka, kocyk flanelowy z nadrukiem dziecięcym 160x75 cm- 1 sztuka, serweta włókninowa 80x60 cm- 2 szt, podkład chłonny 60x60 cm wykonany z nieprzepuszczalnej folii antypoślizgowej, pulpy celulozowej i miękkiej włókniny - 1 szt. Zestaw zapakowany w torebkę foliowo-papierową i poddany sterylizacji tlenkiem etylenu w zwal</w:t>
            </w:r>
            <w:r w:rsidR="00D32AA9">
              <w:rPr>
                <w:rFonts w:ascii="Cambria" w:hAnsi="Cambria"/>
                <w:sz w:val="20"/>
                <w:szCs w:val="20"/>
                <w:lang w:eastAsia="en-US"/>
              </w:rPr>
              <w:t>idowanym procesie. Zestawy muszą</w:t>
            </w:r>
            <w:r w:rsidRPr="00883C00">
              <w:rPr>
                <w:rFonts w:ascii="Cambria" w:hAnsi="Cambria"/>
                <w:sz w:val="20"/>
                <w:szCs w:val="20"/>
                <w:lang w:eastAsia="en-US"/>
              </w:rPr>
              <w:t xml:space="preserve"> być zgodne z normą PN EN 13795.</w:t>
            </w:r>
          </w:p>
        </w:tc>
      </w:tr>
    </w:tbl>
    <w:p w:rsidR="008F11F0" w:rsidRPr="00883C00" w:rsidRDefault="008F11F0">
      <w:pPr>
        <w:rPr>
          <w:rFonts w:ascii="Cambria" w:hAnsi="Cambria"/>
          <w:sz w:val="20"/>
          <w:szCs w:val="20"/>
        </w:rPr>
      </w:pPr>
    </w:p>
    <w:p w:rsidR="008F11F0" w:rsidRPr="00883C00" w:rsidRDefault="008F11F0">
      <w:pPr>
        <w:rPr>
          <w:rFonts w:ascii="Cambria" w:hAnsi="Cambria"/>
          <w:sz w:val="20"/>
          <w:szCs w:val="20"/>
        </w:rPr>
      </w:pPr>
    </w:p>
    <w:sectPr w:rsidR="008F11F0" w:rsidRPr="00883C00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25FD" w:rsidRDefault="00E74127">
      <w:pPr>
        <w:spacing w:after="0" w:line="240" w:lineRule="auto"/>
      </w:pPr>
      <w:r>
        <w:separator/>
      </w:r>
    </w:p>
  </w:endnote>
  <w:endnote w:type="continuationSeparator" w:id="0">
    <w:p w:rsidR="000525FD" w:rsidRDefault="00E7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25FD" w:rsidRDefault="00E7412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525FD" w:rsidRDefault="00E74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7D23"/>
    <w:multiLevelType w:val="multilevel"/>
    <w:tmpl w:val="0BE0E26E"/>
    <w:lvl w:ilvl="0">
      <w:start w:val="1"/>
      <w:numFmt w:val="lowerLetter"/>
      <w:lvlText w:val="%1)"/>
      <w:lvlJc w:val="left"/>
      <w:pPr>
        <w:ind w:left="720" w:hanging="360"/>
      </w:pPr>
      <w:rPr>
        <w:strike w:val="0"/>
        <w:dstrike w:val="0"/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strike w:val="0"/>
        <w:dstrike w:val="0"/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strike w:val="0"/>
        <w:dstrike w:val="0"/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strike w:val="0"/>
        <w:dstrike w:val="0"/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strike w:val="0"/>
        <w:dstrike w:val="0"/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strike w:val="0"/>
        <w:dstrike w:val="0"/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</w:rPr>
    </w:lvl>
  </w:abstractNum>
  <w:abstractNum w:abstractNumId="1" w15:restartNumberingAfterBreak="0">
    <w:nsid w:val="28770C8A"/>
    <w:multiLevelType w:val="multilevel"/>
    <w:tmpl w:val="808E415C"/>
    <w:lvl w:ilvl="0">
      <w:numFmt w:val="bullet"/>
      <w:lvlText w:val="-"/>
      <w:lvlJc w:val="left"/>
      <w:pPr>
        <w:ind w:left="720" w:hanging="360"/>
      </w:pPr>
      <w:rPr>
        <w:strike w:val="0"/>
        <w:dstrike w:val="0"/>
        <w:u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/>
      </w:rPr>
    </w:lvl>
  </w:abstractNum>
  <w:abstractNum w:abstractNumId="2" w15:restartNumberingAfterBreak="0">
    <w:nsid w:val="64FD0902"/>
    <w:multiLevelType w:val="multilevel"/>
    <w:tmpl w:val="641C1330"/>
    <w:lvl w:ilvl="0">
      <w:numFmt w:val="bullet"/>
      <w:lvlText w:val="-"/>
      <w:lvlJc w:val="left"/>
      <w:pPr>
        <w:ind w:left="720" w:hanging="360"/>
      </w:pPr>
      <w:rPr>
        <w:strike w:val="0"/>
        <w:dstrike w:val="0"/>
        <w:u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1F0"/>
    <w:rsid w:val="000525FD"/>
    <w:rsid w:val="000D1061"/>
    <w:rsid w:val="00115E00"/>
    <w:rsid w:val="0031738B"/>
    <w:rsid w:val="00604739"/>
    <w:rsid w:val="00883C00"/>
    <w:rsid w:val="008F11F0"/>
    <w:rsid w:val="00C667B5"/>
    <w:rsid w:val="00D32AA9"/>
    <w:rsid w:val="00E7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2A7A22-D837-4A86-B99F-0C7385E6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after="0" w:line="240" w:lineRule="auto"/>
    </w:pPr>
    <w:rPr>
      <w:rFonts w:ascii="Times New Roman" w:hAnsi="Times New Roman"/>
      <w:color w:val="000000"/>
      <w:sz w:val="24"/>
      <w:szCs w:val="20"/>
    </w:rPr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4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4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1175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DZP</dc:creator>
  <cp:lastModifiedBy>DZP</cp:lastModifiedBy>
  <cp:revision>8</cp:revision>
  <cp:lastPrinted>2022-03-31T06:17:00Z</cp:lastPrinted>
  <dcterms:created xsi:type="dcterms:W3CDTF">2022-03-24T06:14:00Z</dcterms:created>
  <dcterms:modified xsi:type="dcterms:W3CDTF">2022-03-31T06:20:00Z</dcterms:modified>
</cp:coreProperties>
</file>