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6010BDAC" w:rsidR="00FE1011" w:rsidRDefault="001C2F34">
      <w:pPr>
        <w:spacing w:before="240" w:line="360" w:lineRule="auto"/>
        <w:jc w:val="center"/>
        <w:rPr>
          <w:sz w:val="20"/>
          <w:szCs w:val="20"/>
        </w:rPr>
      </w:pPr>
      <w:r>
        <w:rPr>
          <w:sz w:val="20"/>
          <w:szCs w:val="20"/>
        </w:rPr>
        <w:t>Zaprasza do złożenia oferty w</w:t>
      </w:r>
      <w:r w:rsidR="000C5E24">
        <w:rPr>
          <w:sz w:val="20"/>
          <w:szCs w:val="20"/>
        </w:rPr>
        <w:t xml:space="preserve"> </w:t>
      </w:r>
      <w:r w:rsidR="00A7382D" w:rsidRPr="00A7382D">
        <w:rPr>
          <w:sz w:val="20"/>
          <w:szCs w:val="20"/>
        </w:rPr>
        <w:t xml:space="preserve">przetargu nieograniczonego </w:t>
      </w:r>
      <w:r w:rsidR="00A7382D" w:rsidRPr="00A7382D">
        <w:rPr>
          <w:sz w:val="20"/>
          <w:szCs w:val="20"/>
          <w:lang w:val="pl-PL"/>
        </w:rPr>
        <w:t xml:space="preserve">w rozumieniu </w:t>
      </w:r>
      <w:r w:rsidR="00A7382D" w:rsidRPr="00A7382D">
        <w:rPr>
          <w:sz w:val="20"/>
          <w:szCs w:val="20"/>
          <w:lang w:val="pl-PL"/>
        </w:rPr>
        <w:br/>
        <w:t>art. 132 PZP, przy zastosowaniu procedury, o której mowa w art. 139 PZP tzw. procedura odwrócona</w:t>
      </w:r>
      <w:r>
        <w:rPr>
          <w:sz w:val="20"/>
          <w:szCs w:val="20"/>
        </w:rPr>
        <w:t xml:space="preserve"> o wartości zamówienia </w:t>
      </w:r>
      <w:r w:rsidR="00EE1D2E">
        <w:rPr>
          <w:sz w:val="20"/>
          <w:szCs w:val="20"/>
        </w:rPr>
        <w:t>powyżej</w:t>
      </w:r>
      <w:r>
        <w:rPr>
          <w:sz w:val="20"/>
          <w:szCs w:val="20"/>
        </w:rPr>
        <w:t xml:space="preserve"> progów unijnych o jakich stanowi art. 3 ustawy z 11 września 2019 r. - Prawo zamówień publicznych (Dz. U. z 20</w:t>
      </w:r>
      <w:r w:rsidR="00EE1D2E">
        <w:rPr>
          <w:sz w:val="20"/>
          <w:szCs w:val="20"/>
        </w:rPr>
        <w:t>21</w:t>
      </w:r>
      <w:r>
        <w:rPr>
          <w:sz w:val="20"/>
          <w:szCs w:val="20"/>
        </w:rPr>
        <w:t xml:space="preserve"> r. poz. </w:t>
      </w:r>
      <w:r w:rsidR="00EE1D2E">
        <w:rPr>
          <w:sz w:val="20"/>
          <w:szCs w:val="20"/>
        </w:rPr>
        <w:t>1129 ze zm.</w:t>
      </w:r>
      <w:r>
        <w:rPr>
          <w:sz w:val="20"/>
          <w:szCs w:val="20"/>
        </w:rPr>
        <w:t>) – dalej ustawy PZP na usługi pn: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00000010" w14:textId="3AC1D860" w:rsidR="00FE1011" w:rsidRDefault="001C2F34" w:rsidP="00FF07E6">
      <w:pPr>
        <w:jc w:val="center"/>
        <w:rPr>
          <w:b/>
          <w:i/>
          <w:sz w:val="32"/>
          <w:szCs w:val="32"/>
          <w:lang w:val="pl-PL"/>
        </w:rPr>
      </w:pPr>
      <w:r w:rsidRPr="001C2F34">
        <w:rPr>
          <w:b/>
          <w:sz w:val="32"/>
          <w:szCs w:val="32"/>
        </w:rPr>
        <w:t>“</w:t>
      </w:r>
      <w:bookmarkStart w:id="0" w:name="_Hlk113019987"/>
      <w:bookmarkStart w:id="1" w:name="_Hlk76644546"/>
      <w:r w:rsidR="00845161" w:rsidRPr="00845161">
        <w:rPr>
          <w:b/>
          <w:bCs/>
          <w:i/>
          <w:sz w:val="32"/>
          <w:szCs w:val="32"/>
          <w:lang w:val="pl-PL"/>
        </w:rPr>
        <w:t>Odbiór i zagospodarowanie odpadów komunalnych z terenu Gminy Przodkowo wraz z prowadzeniem Punktu Selektywnej Zbiórki Odpadów Komunalnych od dnia 01.01.2023 do dnia 31.12.2023 r.</w:t>
      </w:r>
      <w:bookmarkEnd w:id="0"/>
      <w:r w:rsidR="004D13A7">
        <w:rPr>
          <w:b/>
          <w:i/>
          <w:sz w:val="32"/>
          <w:szCs w:val="32"/>
          <w:lang w:val="pl-PL"/>
        </w:rPr>
        <w:t>”</w:t>
      </w:r>
    </w:p>
    <w:p w14:paraId="23934036" w14:textId="083E137C" w:rsidR="009E2494" w:rsidRDefault="009E2494" w:rsidP="00FF07E6">
      <w:pPr>
        <w:jc w:val="center"/>
        <w:rPr>
          <w:b/>
          <w:i/>
          <w:sz w:val="32"/>
          <w:szCs w:val="32"/>
          <w:lang w:val="pl-PL"/>
        </w:rPr>
      </w:pPr>
    </w:p>
    <w:p w14:paraId="507E26FB" w14:textId="77777777" w:rsidR="009E2494" w:rsidRPr="00FF07E6" w:rsidRDefault="009E2494" w:rsidP="00FF07E6">
      <w:pPr>
        <w:jc w:val="center"/>
        <w:rPr>
          <w:b/>
          <w:i/>
          <w:sz w:val="32"/>
          <w:szCs w:val="32"/>
          <w:lang w:val="pl-PL"/>
        </w:rPr>
      </w:pPr>
    </w:p>
    <w:bookmarkEnd w:id="1"/>
    <w:p w14:paraId="00000011" w14:textId="598F3AB5" w:rsidR="00FE1011" w:rsidRPr="001C2F34" w:rsidRDefault="001C2F34">
      <w:pPr>
        <w:jc w:val="center"/>
        <w:rPr>
          <w:b/>
        </w:rPr>
      </w:pPr>
      <w:r>
        <w:t xml:space="preserve">Nr postępowania: </w:t>
      </w:r>
      <w:r>
        <w:rPr>
          <w:sz w:val="20"/>
          <w:szCs w:val="20"/>
        </w:rPr>
        <w:t>ZP.271.</w:t>
      </w:r>
      <w:r w:rsidR="00845161">
        <w:rPr>
          <w:sz w:val="20"/>
          <w:szCs w:val="20"/>
        </w:rPr>
        <w:t>2</w:t>
      </w:r>
      <w:r w:rsidR="00EE1D2E">
        <w:rPr>
          <w:sz w:val="20"/>
          <w:szCs w:val="20"/>
        </w:rPr>
        <w:t>8</w:t>
      </w:r>
      <w:r>
        <w:rPr>
          <w:sz w:val="20"/>
          <w:szCs w:val="20"/>
        </w:rPr>
        <w:t>.202</w:t>
      </w:r>
      <w:r w:rsidR="00845161">
        <w:rPr>
          <w:sz w:val="20"/>
          <w:szCs w:val="20"/>
        </w:rPr>
        <w:t>2</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26" w14:textId="77777777" w:rsidR="00FE1011" w:rsidRDefault="00FE1011">
      <w:pPr>
        <w:jc w:val="center"/>
      </w:pPr>
    </w:p>
    <w:p w14:paraId="00000029" w14:textId="0E75C467" w:rsidR="00FE1011" w:rsidRDefault="001F60AF" w:rsidP="00845161">
      <w:pPr>
        <w:jc w:val="center"/>
      </w:pPr>
      <w:r>
        <w:rPr>
          <w:b/>
        </w:rPr>
        <w:t>12</w:t>
      </w:r>
      <w:r w:rsidR="00BB797A">
        <w:rPr>
          <w:b/>
        </w:rPr>
        <w:t xml:space="preserve"> </w:t>
      </w:r>
      <w:r w:rsidR="006654A8">
        <w:rPr>
          <w:b/>
        </w:rPr>
        <w:t xml:space="preserve"> </w:t>
      </w:r>
      <w:r w:rsidR="00EE1D2E">
        <w:rPr>
          <w:b/>
        </w:rPr>
        <w:t>września</w:t>
      </w:r>
      <w:r w:rsidR="001C2F34">
        <w:rPr>
          <w:b/>
        </w:rPr>
        <w:t xml:space="preserve"> 202</w:t>
      </w:r>
      <w:r w:rsidR="00845161">
        <w:rPr>
          <w:b/>
        </w:rPr>
        <w:t>2</w:t>
      </w:r>
    </w:p>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A12207">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A12207">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A12207">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A12207">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A12207">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A12207">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A12207">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A12207">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A12207">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A12207">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A12207">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A12207">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A12207">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A12207">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A12207">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A12207">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A12207">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A12207">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A12207">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A12207">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A12207">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A12207">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A12207">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A12207">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2" w:name="_Toc67402194"/>
      <w:r>
        <w:lastRenderedPageBreak/>
        <w:t>I. Nazwa oraz adres Zamawiającego</w:t>
      </w:r>
      <w:bookmarkEnd w:id="2"/>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3" w:name="_Toc67402195"/>
      <w:r>
        <w:t>II. Tryb udzielania zamówienia</w:t>
      </w:r>
      <w:bookmarkEnd w:id="3"/>
    </w:p>
    <w:p w14:paraId="00000062" w14:textId="6366C910" w:rsidR="00FE1011" w:rsidRPr="000275C2" w:rsidRDefault="001C2F34" w:rsidP="00446C84">
      <w:pPr>
        <w:numPr>
          <w:ilvl w:val="0"/>
          <w:numId w:val="30"/>
        </w:numPr>
        <w:spacing w:line="360" w:lineRule="auto"/>
        <w:ind w:left="426"/>
        <w:jc w:val="both"/>
        <w:rPr>
          <w:sz w:val="20"/>
          <w:szCs w:val="20"/>
        </w:rPr>
      </w:pPr>
      <w:r w:rsidRPr="000275C2">
        <w:rPr>
          <w:sz w:val="20"/>
          <w:szCs w:val="20"/>
        </w:rPr>
        <w:t xml:space="preserve">Niniejsze postępowanie prowadzone jest w trybie </w:t>
      </w:r>
      <w:bookmarkStart w:id="4" w:name="_Hlk82075511"/>
      <w:r w:rsidR="00DB272A" w:rsidRPr="000275C2">
        <w:rPr>
          <w:sz w:val="20"/>
          <w:szCs w:val="20"/>
        </w:rPr>
        <w:t>przetargu</w:t>
      </w:r>
      <w:r w:rsidR="000275C2">
        <w:rPr>
          <w:sz w:val="20"/>
          <w:szCs w:val="20"/>
        </w:rPr>
        <w:t xml:space="preserve"> nieograniczonego</w:t>
      </w:r>
      <w:r w:rsidR="00DB272A" w:rsidRPr="000275C2">
        <w:rPr>
          <w:sz w:val="20"/>
          <w:szCs w:val="20"/>
        </w:rPr>
        <w:t xml:space="preserve"> </w:t>
      </w:r>
      <w:r w:rsidR="000275C2" w:rsidRPr="000275C2">
        <w:rPr>
          <w:sz w:val="20"/>
          <w:szCs w:val="20"/>
          <w:lang w:val="pl-PL"/>
        </w:rPr>
        <w:t xml:space="preserve">w rozumieniu </w:t>
      </w:r>
      <w:r w:rsidR="000275C2" w:rsidRPr="000275C2">
        <w:rPr>
          <w:sz w:val="20"/>
          <w:szCs w:val="20"/>
          <w:lang w:val="pl-PL"/>
        </w:rPr>
        <w:br/>
        <w:t xml:space="preserve">art. 132 PZP, przy zastosowaniu procedury, o której mowa w art. 139 PZP tzw. procedura odwrócona </w:t>
      </w:r>
      <w:bookmarkEnd w:id="4"/>
      <w:r w:rsidR="000275C2" w:rsidRPr="000275C2">
        <w:rPr>
          <w:sz w:val="20"/>
          <w:szCs w:val="20"/>
          <w:lang w:val="pl-PL"/>
        </w:rPr>
        <w:t>(tzn. Zamawiający najpierw dokona badania i oceny ofert, a następnie dokona kwalifikacji podmiotowej Wykonawcy, którego oferta została najwyżej oceniona, w zakresie braku podstaw wykluczenia oraz spełnienia warunków udziału w postępowaniu)</w:t>
      </w:r>
      <w:r w:rsidR="000275C2">
        <w:rPr>
          <w:sz w:val="20"/>
          <w:szCs w:val="20"/>
          <w:lang w:val="pl-PL"/>
        </w:rPr>
        <w:t xml:space="preserve"> </w:t>
      </w:r>
      <w:r w:rsidRPr="000275C2">
        <w:rPr>
          <w:sz w:val="20"/>
          <w:szCs w:val="20"/>
        </w:rPr>
        <w:t xml:space="preserve">oraz niniejszej Specyfikacji Warunków Zamówienia, zwaną dalej „SWZ”. </w:t>
      </w:r>
    </w:p>
    <w:p w14:paraId="00000064" w14:textId="3947311C" w:rsidR="00FE1011" w:rsidRDefault="001C2F34" w:rsidP="004411F8">
      <w:pPr>
        <w:numPr>
          <w:ilvl w:val="0"/>
          <w:numId w:val="30"/>
        </w:numPr>
        <w:spacing w:line="360" w:lineRule="auto"/>
        <w:ind w:left="426"/>
        <w:jc w:val="both"/>
        <w:rPr>
          <w:sz w:val="20"/>
          <w:szCs w:val="20"/>
        </w:rPr>
      </w:pPr>
      <w:r>
        <w:rPr>
          <w:sz w:val="20"/>
          <w:szCs w:val="20"/>
        </w:rPr>
        <w:t>Szacunkowa wartość przedmiotowego zamówienia przekracza prog</w:t>
      </w:r>
      <w:r w:rsidR="00DB272A">
        <w:rPr>
          <w:sz w:val="20"/>
          <w:szCs w:val="20"/>
        </w:rPr>
        <w:t>i</w:t>
      </w:r>
      <w:r>
        <w:rPr>
          <w:sz w:val="20"/>
          <w:szCs w:val="20"/>
        </w:rPr>
        <w:t xml:space="preserve"> unijn</w:t>
      </w:r>
      <w:r w:rsidR="00DB272A">
        <w:rPr>
          <w:sz w:val="20"/>
          <w:szCs w:val="20"/>
        </w:rPr>
        <w:t>e</w:t>
      </w:r>
      <w:r>
        <w:rPr>
          <w:sz w:val="20"/>
          <w:szCs w:val="20"/>
        </w:rPr>
        <w:t xml:space="preserve"> o jakich mowa w art. 3 ustawy PZP.  </w:t>
      </w:r>
    </w:p>
    <w:p w14:paraId="2995F710" w14:textId="535B16CA" w:rsidR="00864FF6" w:rsidRDefault="00864FF6" w:rsidP="004411F8">
      <w:pPr>
        <w:numPr>
          <w:ilvl w:val="0"/>
          <w:numId w:val="30"/>
        </w:numPr>
        <w:spacing w:line="360" w:lineRule="auto"/>
        <w:ind w:left="426"/>
        <w:jc w:val="both"/>
        <w:rPr>
          <w:sz w:val="20"/>
          <w:szCs w:val="20"/>
        </w:rPr>
      </w:pPr>
      <w:r w:rsidRPr="00864FF6">
        <w:rPr>
          <w:sz w:val="20"/>
          <w:szCs w:val="20"/>
        </w:rPr>
        <w:t>Postępowanie prowadzone jest w języku polskim.</w:t>
      </w:r>
    </w:p>
    <w:p w14:paraId="68861906" w14:textId="591435AA" w:rsidR="00864FF6" w:rsidRPr="007D12BE" w:rsidRDefault="00864FF6" w:rsidP="004411F8">
      <w:pPr>
        <w:numPr>
          <w:ilvl w:val="0"/>
          <w:numId w:val="30"/>
        </w:numPr>
        <w:spacing w:line="360" w:lineRule="auto"/>
        <w:ind w:left="426"/>
        <w:jc w:val="both"/>
        <w:rPr>
          <w:sz w:val="20"/>
          <w:szCs w:val="20"/>
        </w:rPr>
      </w:pPr>
      <w:r w:rsidRPr="00864FF6">
        <w:rPr>
          <w:sz w:val="20"/>
          <w:szCs w:val="20"/>
          <w:lang w:val="pl-PL"/>
        </w:rPr>
        <w:t>Zamawiający nie przewiduje rozliczenia w walutach obcych.</w:t>
      </w:r>
    </w:p>
    <w:p w14:paraId="775BB15E" w14:textId="55D48AE7" w:rsidR="007D12BE" w:rsidRDefault="007D12BE" w:rsidP="004411F8">
      <w:pPr>
        <w:numPr>
          <w:ilvl w:val="0"/>
          <w:numId w:val="30"/>
        </w:numPr>
        <w:spacing w:line="360" w:lineRule="auto"/>
        <w:ind w:left="426"/>
        <w:jc w:val="both"/>
        <w:rPr>
          <w:sz w:val="20"/>
          <w:szCs w:val="20"/>
        </w:rPr>
      </w:pPr>
      <w:r w:rsidRPr="007D12BE">
        <w:rPr>
          <w:sz w:val="20"/>
          <w:szCs w:val="20"/>
        </w:rPr>
        <w:t>Zamawiający nie przewiduje zwrotu kosztów udziału w postępowaniu</w:t>
      </w:r>
      <w:r>
        <w:rPr>
          <w:sz w:val="20"/>
          <w:szCs w:val="20"/>
        </w:rPr>
        <w:t>.</w:t>
      </w:r>
    </w:p>
    <w:p w14:paraId="00000066" w14:textId="6541D504"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8" w14:textId="34A9C8C6"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7088297F" w14:textId="56D5D728" w:rsidR="007D12BE" w:rsidRDefault="000275C2" w:rsidP="004411F8">
      <w:pPr>
        <w:numPr>
          <w:ilvl w:val="0"/>
          <w:numId w:val="30"/>
        </w:numPr>
        <w:spacing w:line="360" w:lineRule="auto"/>
        <w:ind w:left="426"/>
        <w:jc w:val="both"/>
        <w:rPr>
          <w:sz w:val="20"/>
          <w:szCs w:val="20"/>
        </w:rPr>
      </w:pPr>
      <w:r>
        <w:rPr>
          <w:sz w:val="20"/>
          <w:szCs w:val="20"/>
        </w:rPr>
        <w:t>Zamawiający nie dopuszcza składania ofert wariantowych oraz w postaci katalogów elektronicznych.</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62FB21F6" w:rsidR="00FE1011" w:rsidRDefault="001C2F34" w:rsidP="004411F8">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1D41C3">
        <w:rPr>
          <w:sz w:val="20"/>
          <w:szCs w:val="20"/>
        </w:rPr>
        <w:t>2</w:t>
      </w:r>
      <w:r w:rsidR="00600B9B">
        <w:rPr>
          <w:sz w:val="20"/>
          <w:szCs w:val="20"/>
        </w:rPr>
        <w:t>2</w:t>
      </w:r>
      <w:r>
        <w:rPr>
          <w:sz w:val="20"/>
          <w:szCs w:val="20"/>
        </w:rPr>
        <w:t xml:space="preserve"> r. poz. </w:t>
      </w:r>
      <w:r w:rsidR="001D41C3">
        <w:rPr>
          <w:sz w:val="20"/>
          <w:szCs w:val="20"/>
        </w:rPr>
        <w:t>1</w:t>
      </w:r>
      <w:r w:rsidR="00600B9B">
        <w:rPr>
          <w:sz w:val="20"/>
          <w:szCs w:val="20"/>
        </w:rPr>
        <w:t>510</w:t>
      </w:r>
      <w:r w:rsidR="001D41C3">
        <w:rPr>
          <w:sz w:val="20"/>
          <w:szCs w:val="20"/>
        </w:rPr>
        <w:t xml:space="preserve"> ze zm.</w:t>
      </w:r>
      <w:r>
        <w:rPr>
          <w:sz w:val="20"/>
          <w:szCs w:val="20"/>
        </w:rPr>
        <w:t xml:space="preserve">) obejmują następujące rodzaje czynności: </w:t>
      </w:r>
    </w:p>
    <w:p w14:paraId="0000006C" w14:textId="46B35395" w:rsidR="00FE1011" w:rsidRDefault="00A7382D" w:rsidP="004411F8">
      <w:pPr>
        <w:numPr>
          <w:ilvl w:val="0"/>
          <w:numId w:val="12"/>
        </w:numPr>
        <w:spacing w:line="360" w:lineRule="auto"/>
        <w:ind w:left="852" w:hanging="418"/>
        <w:jc w:val="both"/>
        <w:rPr>
          <w:sz w:val="20"/>
          <w:szCs w:val="20"/>
        </w:rPr>
      </w:pPr>
      <w:bookmarkStart w:id="5" w:name="_Hlk86907063"/>
      <w:r w:rsidRPr="00A7382D">
        <w:rPr>
          <w:sz w:val="20"/>
          <w:szCs w:val="20"/>
        </w:rPr>
        <w:t>kierowanie pojazdami wykorzystywanymi do realizacji zamówienia</w:t>
      </w:r>
      <w:bookmarkEnd w:id="5"/>
      <w:r w:rsidRPr="00A7382D">
        <w:rPr>
          <w:sz w:val="20"/>
          <w:szCs w:val="20"/>
        </w:rPr>
        <w:t>,</w:t>
      </w:r>
    </w:p>
    <w:p w14:paraId="689A53B1" w14:textId="3B789CC5" w:rsidR="00A7382D" w:rsidRDefault="00A7382D" w:rsidP="004411F8">
      <w:pPr>
        <w:numPr>
          <w:ilvl w:val="0"/>
          <w:numId w:val="12"/>
        </w:numPr>
        <w:spacing w:line="360" w:lineRule="auto"/>
        <w:ind w:left="852" w:hanging="418"/>
        <w:jc w:val="both"/>
        <w:rPr>
          <w:sz w:val="20"/>
          <w:szCs w:val="20"/>
        </w:rPr>
      </w:pPr>
      <w:r w:rsidRPr="00A7382D">
        <w:rPr>
          <w:sz w:val="20"/>
          <w:szCs w:val="20"/>
        </w:rPr>
        <w:t>załadunek zebranych odpadów komunalnych</w:t>
      </w:r>
      <w:r>
        <w:rPr>
          <w:sz w:val="20"/>
          <w:szCs w:val="20"/>
        </w:rPr>
        <w:t>.</w:t>
      </w:r>
    </w:p>
    <w:p w14:paraId="64F58C51" w14:textId="1C2C18C0"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sidR="000275C2">
        <w:rPr>
          <w:sz w:val="20"/>
          <w:szCs w:val="20"/>
        </w:rPr>
        <w:t>1</w:t>
      </w:r>
      <w:r w:rsidR="00636AB9">
        <w:rPr>
          <w:sz w:val="20"/>
          <w:szCs w:val="20"/>
        </w:rPr>
        <w:t>0</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sidR="000275C2">
        <w:rPr>
          <w:sz w:val="20"/>
          <w:szCs w:val="20"/>
        </w:rPr>
        <w:t>1</w:t>
      </w:r>
      <w:r w:rsidR="00636AB9">
        <w:rPr>
          <w:sz w:val="20"/>
          <w:szCs w:val="20"/>
        </w:rPr>
        <w:t>0</w:t>
      </w:r>
    </w:p>
    <w:p w14:paraId="0000006E" w14:textId="09FEFB5A"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4EA6B965" w14:textId="4A8062F5" w:rsidR="00864FF6" w:rsidRPr="00EF0197" w:rsidRDefault="00864FF6" w:rsidP="00864FF6">
      <w:pPr>
        <w:numPr>
          <w:ilvl w:val="0"/>
          <w:numId w:val="30"/>
        </w:numPr>
        <w:spacing w:line="360" w:lineRule="auto"/>
        <w:ind w:left="426"/>
        <w:jc w:val="both"/>
        <w:rPr>
          <w:sz w:val="20"/>
          <w:szCs w:val="20"/>
          <w:lang w:val="pl-PL"/>
        </w:rPr>
      </w:pPr>
      <w:r w:rsidRPr="00EF0197">
        <w:rPr>
          <w:sz w:val="20"/>
          <w:szCs w:val="20"/>
          <w:lang w:val="pl-PL"/>
        </w:rPr>
        <w:t xml:space="preserve">Zamawiający dopuszcza udzielenie zamówień uzupełniających o których mowa w art. 214 ust. 1 pkt 7 ustawy Pzp. Zamówienia uzupełniające będą polegać na powtórzeniu tego samego rodzaju zamówień, co zamówienie podstawowe tj. świadczenia usług odbioru i zagospodarowania odpadów komunalnych od właścicieli nieruchomości z terenu Gminy </w:t>
      </w:r>
      <w:r w:rsidR="007D12BE" w:rsidRPr="00EF0197">
        <w:rPr>
          <w:sz w:val="20"/>
          <w:szCs w:val="20"/>
          <w:lang w:val="pl-PL"/>
        </w:rPr>
        <w:t>Przodkowo</w:t>
      </w:r>
      <w:r w:rsidRPr="00EF0197">
        <w:rPr>
          <w:sz w:val="20"/>
          <w:szCs w:val="20"/>
          <w:lang w:val="pl-PL"/>
        </w:rPr>
        <w:t xml:space="preserve">. Zamawiający przewiduje udzielenie zamówień uzupełniających do wysokości </w:t>
      </w:r>
      <w:r w:rsidR="00D61EE5" w:rsidRPr="00EF0197">
        <w:rPr>
          <w:sz w:val="20"/>
          <w:szCs w:val="20"/>
          <w:lang w:val="pl-PL"/>
        </w:rPr>
        <w:t>30</w:t>
      </w:r>
      <w:r w:rsidRPr="00EF0197">
        <w:rPr>
          <w:sz w:val="20"/>
          <w:szCs w:val="20"/>
          <w:lang w:val="pl-PL"/>
        </w:rPr>
        <w:t xml:space="preserve">% wartości zamówienia. Zamówienie uzupełniające zostanie udzielone w przypadku zwiększenia strumienia zbieranych i zagospodarowanych odpadów komunalnych lub przekroczenia wartości nominalnej umowy. </w:t>
      </w:r>
    </w:p>
    <w:p w14:paraId="15FD6F95" w14:textId="77777777" w:rsidR="00864FF6" w:rsidRDefault="00864FF6" w:rsidP="00864FF6">
      <w:pPr>
        <w:spacing w:line="360" w:lineRule="auto"/>
        <w:ind w:left="426"/>
        <w:jc w:val="both"/>
        <w:rPr>
          <w:sz w:val="20"/>
          <w:szCs w:val="20"/>
        </w:rPr>
      </w:pPr>
    </w:p>
    <w:p w14:paraId="0000006F" w14:textId="2CE5B79D" w:rsidR="00FE1011" w:rsidRDefault="001C2F34">
      <w:pPr>
        <w:pStyle w:val="Nagwek2"/>
        <w:spacing w:before="240" w:after="240"/>
      </w:pPr>
      <w:bookmarkStart w:id="6" w:name="_Toc67402196"/>
      <w:r>
        <w:t>I</w:t>
      </w:r>
      <w:r w:rsidR="008560DF">
        <w:t>II</w:t>
      </w:r>
      <w:r>
        <w:t>. Opis przedmiotu zamówienia</w:t>
      </w:r>
      <w:bookmarkEnd w:id="6"/>
    </w:p>
    <w:p w14:paraId="50964832" w14:textId="564E7C2B" w:rsidR="00B67167" w:rsidRPr="00B67167" w:rsidRDefault="001D41C3" w:rsidP="004411F8">
      <w:pPr>
        <w:numPr>
          <w:ilvl w:val="0"/>
          <w:numId w:val="1"/>
        </w:numPr>
        <w:spacing w:before="120" w:after="120" w:line="360" w:lineRule="auto"/>
        <w:ind w:left="437"/>
        <w:jc w:val="both"/>
        <w:rPr>
          <w:sz w:val="20"/>
          <w:szCs w:val="20"/>
        </w:rPr>
      </w:pPr>
      <w:r>
        <w:rPr>
          <w:sz w:val="20"/>
          <w:szCs w:val="20"/>
        </w:rPr>
        <w:t xml:space="preserve">Przedmiotem zamówienia jest </w:t>
      </w:r>
      <w:r w:rsidR="004100D4" w:rsidRPr="00B67167">
        <w:rPr>
          <w:sz w:val="20"/>
          <w:szCs w:val="20"/>
          <w:lang w:val="pl-PL"/>
        </w:rPr>
        <w:t>odbiór</w:t>
      </w:r>
      <w:r w:rsidR="00B67167" w:rsidRPr="00B67167">
        <w:rPr>
          <w:sz w:val="20"/>
          <w:szCs w:val="20"/>
          <w:lang w:val="pl-PL"/>
        </w:rPr>
        <w:t xml:space="preserve"> i zagospodarowanie odpadów komunalnych z terenu Gminy Przodkowo wraz z prowadzeniem Punktu Selektywnej Zbiórki Odpadów Komunalnych od dnia 01.01.2023 do dnia 31.12.2023 r</w:t>
      </w:r>
      <w:r w:rsidR="00E16CF4">
        <w:rPr>
          <w:sz w:val="20"/>
          <w:szCs w:val="20"/>
          <w:lang w:val="pl-PL"/>
        </w:rPr>
        <w:t xml:space="preserve"> a w </w:t>
      </w:r>
      <w:r w:rsidR="0029684E">
        <w:rPr>
          <w:sz w:val="20"/>
          <w:szCs w:val="20"/>
          <w:lang w:val="pl-PL"/>
        </w:rPr>
        <w:t>szczególności:</w:t>
      </w:r>
    </w:p>
    <w:p w14:paraId="30D2E54A" w14:textId="7BE6F80E" w:rsidR="00B67167" w:rsidRPr="00B67167" w:rsidRDefault="00B67167" w:rsidP="00B67167">
      <w:pPr>
        <w:spacing w:before="120" w:after="120" w:line="360" w:lineRule="auto"/>
        <w:ind w:left="437"/>
        <w:jc w:val="both"/>
        <w:rPr>
          <w:sz w:val="20"/>
          <w:szCs w:val="20"/>
        </w:rPr>
      </w:pPr>
      <w:r w:rsidRPr="00B67167">
        <w:rPr>
          <w:sz w:val="20"/>
          <w:szCs w:val="20"/>
        </w:rPr>
        <w:t>1.1</w:t>
      </w:r>
      <w:r>
        <w:rPr>
          <w:sz w:val="20"/>
          <w:szCs w:val="20"/>
        </w:rPr>
        <w:t>. O</w:t>
      </w:r>
      <w:r w:rsidRPr="00B67167">
        <w:rPr>
          <w:sz w:val="20"/>
          <w:szCs w:val="20"/>
        </w:rPr>
        <w:t>dbieranie, transport i zagospodarowanie odpadów komunalnych od właścicieli nieruchomości zamieszkałych na terenie Gminy Przodkowo.</w:t>
      </w:r>
    </w:p>
    <w:p w14:paraId="25B31343" w14:textId="0ED8A08F" w:rsidR="00B67167" w:rsidRPr="00B67167" w:rsidRDefault="00B67167" w:rsidP="00B67167">
      <w:pPr>
        <w:spacing w:before="120" w:after="120" w:line="360" w:lineRule="auto"/>
        <w:ind w:left="437"/>
        <w:jc w:val="both"/>
        <w:rPr>
          <w:sz w:val="20"/>
          <w:szCs w:val="20"/>
        </w:rPr>
      </w:pPr>
      <w:r w:rsidRPr="00B67167">
        <w:rPr>
          <w:sz w:val="20"/>
          <w:szCs w:val="20"/>
        </w:rPr>
        <w:t>1.2</w:t>
      </w:r>
      <w:r w:rsidRPr="00B67167">
        <w:rPr>
          <w:sz w:val="20"/>
          <w:szCs w:val="20"/>
        </w:rPr>
        <w:tab/>
      </w:r>
      <w:r>
        <w:rPr>
          <w:sz w:val="20"/>
          <w:szCs w:val="20"/>
        </w:rPr>
        <w:t>. O</w:t>
      </w:r>
      <w:r w:rsidRPr="00B67167">
        <w:rPr>
          <w:sz w:val="20"/>
          <w:szCs w:val="20"/>
        </w:rPr>
        <w:t>dbieranie i zagospodarowanie odpadów komunalnych powstałych i zebranych w Punkcie Selektywnego Zbierania Odpadów Komunalnych, znajdującego się na terenie zlokalizowanym przy Gminnej Oczyszczalni Ścieków w Przodkowie, zwanego w dalszej części SOPZ jako PSZOK;</w:t>
      </w:r>
    </w:p>
    <w:p w14:paraId="61F6C0D6" w14:textId="4DAE78E6" w:rsidR="00B67167" w:rsidRPr="00B67167" w:rsidRDefault="00B67167" w:rsidP="00B67167">
      <w:pPr>
        <w:spacing w:before="120" w:after="120" w:line="360" w:lineRule="auto"/>
        <w:ind w:left="437"/>
        <w:jc w:val="both"/>
        <w:rPr>
          <w:sz w:val="20"/>
          <w:szCs w:val="20"/>
        </w:rPr>
      </w:pPr>
      <w:r w:rsidRPr="00B67167">
        <w:rPr>
          <w:sz w:val="20"/>
          <w:szCs w:val="20"/>
        </w:rPr>
        <w:t>1.3</w:t>
      </w:r>
      <w:r>
        <w:rPr>
          <w:sz w:val="20"/>
          <w:szCs w:val="20"/>
        </w:rPr>
        <w:t>. O</w:t>
      </w:r>
      <w:r w:rsidRPr="00B67167">
        <w:rPr>
          <w:sz w:val="20"/>
          <w:szCs w:val="20"/>
        </w:rPr>
        <w:t>bsługa Punktu Selektywnego Zbierania Odpadów Komunalnych, znajdującego się na terenie zlokalizowanym przy Gminnej Oczyszczalni Ścieków w Przodkowie;</w:t>
      </w:r>
    </w:p>
    <w:p w14:paraId="6944EEA5" w14:textId="49E2ADB1" w:rsidR="00B67167" w:rsidRPr="00B67167" w:rsidRDefault="00B67167" w:rsidP="00B67167">
      <w:pPr>
        <w:spacing w:before="120" w:after="120" w:line="360" w:lineRule="auto"/>
        <w:ind w:left="437"/>
        <w:jc w:val="both"/>
        <w:rPr>
          <w:sz w:val="20"/>
          <w:szCs w:val="20"/>
        </w:rPr>
      </w:pPr>
      <w:r w:rsidRPr="00B67167">
        <w:rPr>
          <w:sz w:val="20"/>
          <w:szCs w:val="20"/>
        </w:rPr>
        <w:t>1.4</w:t>
      </w:r>
      <w:r w:rsidRPr="00B67167">
        <w:rPr>
          <w:sz w:val="20"/>
          <w:szCs w:val="20"/>
        </w:rPr>
        <w:tab/>
      </w:r>
      <w:r>
        <w:rPr>
          <w:sz w:val="20"/>
          <w:szCs w:val="20"/>
        </w:rPr>
        <w:t>. O</w:t>
      </w:r>
      <w:r w:rsidRPr="00B67167">
        <w:rPr>
          <w:sz w:val="20"/>
          <w:szCs w:val="20"/>
        </w:rPr>
        <w:t>dbieranie i zagospodarowanie ścieków z Gminnej Oczyszczalni Ścieków w Przodkowie – skratki i piaskownik</w:t>
      </w:r>
      <w:r>
        <w:rPr>
          <w:sz w:val="20"/>
          <w:szCs w:val="20"/>
        </w:rPr>
        <w:t>.</w:t>
      </w:r>
    </w:p>
    <w:p w14:paraId="2189F92C" w14:textId="4B4628E0" w:rsidR="001D41C3" w:rsidRPr="001D41C3" w:rsidRDefault="001D41C3" w:rsidP="001D41C3">
      <w:pPr>
        <w:pStyle w:val="Akapitzlist"/>
        <w:numPr>
          <w:ilvl w:val="2"/>
          <w:numId w:val="1"/>
        </w:numPr>
        <w:spacing w:before="120" w:after="120" w:line="360" w:lineRule="auto"/>
        <w:jc w:val="both"/>
        <w:rPr>
          <w:sz w:val="20"/>
          <w:szCs w:val="20"/>
        </w:rPr>
      </w:pPr>
      <w:r w:rsidRPr="001D41C3">
        <w:rPr>
          <w:sz w:val="20"/>
          <w:szCs w:val="20"/>
          <w:lang w:val="pl-PL"/>
        </w:rPr>
        <w:t xml:space="preserve">Szczegółowy opis przedmiotu zamówienia stanowi załącznik nr </w:t>
      </w:r>
      <w:r w:rsidR="0076217E">
        <w:rPr>
          <w:sz w:val="20"/>
          <w:szCs w:val="20"/>
          <w:lang w:val="pl-PL"/>
        </w:rPr>
        <w:t>2</w:t>
      </w:r>
      <w:r w:rsidRPr="001D41C3">
        <w:rPr>
          <w:sz w:val="20"/>
          <w:szCs w:val="20"/>
          <w:lang w:val="pl-PL"/>
        </w:rPr>
        <w:t xml:space="preserve"> do SWZ.</w:t>
      </w:r>
    </w:p>
    <w:p w14:paraId="1E820C14" w14:textId="41CEE3F3" w:rsidR="001D41C3" w:rsidRPr="00CC7068" w:rsidRDefault="00CC7068" w:rsidP="001D41C3">
      <w:pPr>
        <w:pStyle w:val="Akapitzlist"/>
        <w:numPr>
          <w:ilvl w:val="2"/>
          <w:numId w:val="1"/>
        </w:numPr>
        <w:spacing w:before="120" w:after="120" w:line="360" w:lineRule="auto"/>
        <w:jc w:val="both"/>
        <w:rPr>
          <w:sz w:val="20"/>
          <w:szCs w:val="20"/>
        </w:rPr>
      </w:pPr>
      <w:r w:rsidRPr="00CC7068">
        <w:rPr>
          <w:sz w:val="20"/>
          <w:szCs w:val="20"/>
          <w:lang w:val="pl-PL"/>
        </w:rPr>
        <w:t>Wykonawca zobowiązany jest zrealizować zamówienie na zasadach i warunkach określonych w opisie przedmiotu zamówienia stanowiącym załącznik do niniejszej SWZ. Wykonanie przedmiotu zamówienia musi być zgodne z załączonymi dokumentami, obowiązującymi przepisami prawa</w:t>
      </w:r>
      <w:r>
        <w:rPr>
          <w:sz w:val="20"/>
          <w:szCs w:val="20"/>
          <w:lang w:val="pl-PL"/>
        </w:rPr>
        <w:t>.</w:t>
      </w:r>
    </w:p>
    <w:p w14:paraId="3408C723" w14:textId="713A5C6D" w:rsidR="00CC7068" w:rsidRPr="00CC7068" w:rsidRDefault="00CC7068" w:rsidP="001D41C3">
      <w:pPr>
        <w:pStyle w:val="Akapitzlist"/>
        <w:numPr>
          <w:ilvl w:val="2"/>
          <w:numId w:val="1"/>
        </w:numPr>
        <w:spacing w:before="120" w:after="120" w:line="360" w:lineRule="auto"/>
        <w:jc w:val="both"/>
        <w:rPr>
          <w:sz w:val="20"/>
          <w:szCs w:val="20"/>
        </w:rPr>
      </w:pPr>
      <w:r w:rsidRPr="00CC7068">
        <w:rPr>
          <w:sz w:val="20"/>
          <w:szCs w:val="20"/>
          <w:lang w:val="pl-PL"/>
        </w:rPr>
        <w:t xml:space="preserve">Wykonawca zobowiązany jest przystąpić do wykonania usługi w terminach określonych przez  Zamawiającego.  </w:t>
      </w:r>
    </w:p>
    <w:p w14:paraId="66F8BB94" w14:textId="6902C970" w:rsidR="00CC7068" w:rsidRPr="00CC7068" w:rsidRDefault="00CC7068" w:rsidP="001D41C3">
      <w:pPr>
        <w:pStyle w:val="Akapitzlist"/>
        <w:numPr>
          <w:ilvl w:val="2"/>
          <w:numId w:val="1"/>
        </w:numPr>
        <w:spacing w:before="120" w:after="120" w:line="360" w:lineRule="auto"/>
        <w:jc w:val="both"/>
        <w:rPr>
          <w:sz w:val="20"/>
          <w:szCs w:val="20"/>
        </w:rPr>
      </w:pPr>
      <w:r w:rsidRPr="00CC7068">
        <w:rPr>
          <w:sz w:val="20"/>
          <w:szCs w:val="20"/>
          <w:lang w:val="pl-PL"/>
        </w:rPr>
        <w:t>Wykonawca zobowiązany jest do zapoznania się z trasą odbioru odpadów komunalnych we własnym zakresie i na własny koszt.</w:t>
      </w:r>
    </w:p>
    <w:p w14:paraId="1C8E155D" w14:textId="1B040BA9" w:rsidR="0076217E" w:rsidRPr="001D41C3" w:rsidRDefault="0076217E" w:rsidP="001D41C3">
      <w:pPr>
        <w:pStyle w:val="Akapitzlist"/>
        <w:numPr>
          <w:ilvl w:val="2"/>
          <w:numId w:val="1"/>
        </w:numPr>
        <w:spacing w:before="120" w:after="120" w:line="360" w:lineRule="auto"/>
        <w:jc w:val="both"/>
        <w:rPr>
          <w:sz w:val="20"/>
          <w:szCs w:val="20"/>
        </w:rPr>
      </w:pPr>
      <w:r w:rsidRPr="0076217E">
        <w:rPr>
          <w:rFonts w:eastAsia="Times New Roman"/>
          <w:sz w:val="20"/>
          <w:szCs w:val="20"/>
          <w:lang w:val="pl-PL"/>
        </w:rPr>
        <w:t>Wszystkie. pojazdy przeznaczone do realizacji zamówienia winny być trwale i czytelnie oznakowane (nazwa przedsiębiorstwa, dane adresowe i numery telefonu), winny być zarejestrowane, dopuszczone do ruchu, posiadać aktualne badania techniczne i świadectwa dopuszczenia do ruchu</w:t>
      </w:r>
      <w:r>
        <w:rPr>
          <w:rFonts w:eastAsia="Times New Roman"/>
          <w:sz w:val="20"/>
          <w:szCs w:val="20"/>
          <w:lang w:val="pl-PL"/>
        </w:rPr>
        <w:t>.</w:t>
      </w:r>
    </w:p>
    <w:p w14:paraId="7212BC1A" w14:textId="51EC2403" w:rsidR="00484944" w:rsidRDefault="00484944" w:rsidP="004411F8">
      <w:pPr>
        <w:numPr>
          <w:ilvl w:val="0"/>
          <w:numId w:val="1"/>
        </w:numPr>
        <w:spacing w:before="120" w:after="120" w:line="360" w:lineRule="auto"/>
        <w:ind w:left="437"/>
        <w:jc w:val="both"/>
        <w:rPr>
          <w:sz w:val="20"/>
          <w:szCs w:val="20"/>
        </w:rPr>
      </w:pPr>
      <w:r w:rsidRPr="00484944">
        <w:rPr>
          <w:sz w:val="20"/>
          <w:szCs w:val="20"/>
        </w:rPr>
        <w:t>Przedmiot zamówienia nie został podzielony na części. Zamawiający nie dopuszcza składania ofert częściowych.</w:t>
      </w:r>
    </w:p>
    <w:p w14:paraId="00000071" w14:textId="7404AAA0" w:rsidR="00FE1011" w:rsidRPr="00C37E4E" w:rsidRDefault="001C2F34" w:rsidP="004411F8">
      <w:pPr>
        <w:numPr>
          <w:ilvl w:val="0"/>
          <w:numId w:val="1"/>
        </w:numPr>
        <w:spacing w:before="120" w:after="120" w:line="360" w:lineRule="auto"/>
        <w:ind w:left="437"/>
        <w:jc w:val="both"/>
        <w:rPr>
          <w:sz w:val="20"/>
          <w:szCs w:val="20"/>
        </w:rPr>
      </w:pPr>
      <w:r w:rsidRPr="00C37E4E">
        <w:rPr>
          <w:sz w:val="20"/>
          <w:szCs w:val="20"/>
        </w:rPr>
        <w:t xml:space="preserve">Wspólny Słownik Zamówień CPV: </w:t>
      </w:r>
    </w:p>
    <w:p w14:paraId="00000072" w14:textId="78943E54" w:rsidR="00FE1011" w:rsidRDefault="00303944" w:rsidP="00CB42F0">
      <w:pPr>
        <w:tabs>
          <w:tab w:val="left" w:pos="3855"/>
        </w:tabs>
        <w:spacing w:before="120" w:after="120" w:line="360" w:lineRule="auto"/>
        <w:ind w:left="434"/>
        <w:jc w:val="both"/>
        <w:rPr>
          <w:sz w:val="20"/>
          <w:szCs w:val="20"/>
          <w:lang w:val="pl-PL"/>
        </w:rPr>
      </w:pPr>
      <w:r w:rsidRPr="00303944">
        <w:rPr>
          <w:sz w:val="20"/>
          <w:szCs w:val="20"/>
          <w:lang w:val="pl-PL"/>
        </w:rPr>
        <w:t xml:space="preserve">90500000-2 </w:t>
      </w:r>
      <w:r w:rsidR="00CB42F0" w:rsidRPr="00CB42F0">
        <w:rPr>
          <w:sz w:val="20"/>
          <w:szCs w:val="20"/>
          <w:lang w:val="pl-PL"/>
        </w:rPr>
        <w:t xml:space="preserve"> </w:t>
      </w:r>
      <w:r w:rsidRPr="00303944">
        <w:rPr>
          <w:sz w:val="20"/>
          <w:szCs w:val="20"/>
          <w:lang w:val="pl-PL"/>
        </w:rPr>
        <w:t>Usługi związane z odpadami komunalnymi</w:t>
      </w:r>
    </w:p>
    <w:p w14:paraId="1AE78199" w14:textId="4E11BA88" w:rsidR="00E558F1" w:rsidRDefault="00E558F1" w:rsidP="00CB42F0">
      <w:pPr>
        <w:tabs>
          <w:tab w:val="left" w:pos="3855"/>
        </w:tabs>
        <w:spacing w:before="120" w:after="120" w:line="360" w:lineRule="auto"/>
        <w:ind w:left="434"/>
        <w:jc w:val="both"/>
        <w:rPr>
          <w:sz w:val="20"/>
          <w:szCs w:val="20"/>
          <w:lang w:val="pl-PL"/>
        </w:rPr>
      </w:pPr>
      <w:r>
        <w:rPr>
          <w:sz w:val="20"/>
          <w:szCs w:val="20"/>
          <w:lang w:val="pl-PL"/>
        </w:rPr>
        <w:t xml:space="preserve">90511000-2   </w:t>
      </w:r>
      <w:r w:rsidRPr="00E558F1">
        <w:rPr>
          <w:sz w:val="20"/>
          <w:szCs w:val="20"/>
          <w:lang w:val="pl-PL"/>
        </w:rPr>
        <w:t>Usługi wywozów odpadów</w:t>
      </w:r>
      <w:r>
        <w:rPr>
          <w:sz w:val="20"/>
          <w:szCs w:val="20"/>
          <w:lang w:val="pl-PL"/>
        </w:rPr>
        <w:t xml:space="preserve"> </w:t>
      </w:r>
    </w:p>
    <w:p w14:paraId="192DC05C" w14:textId="69F28470" w:rsidR="006340E2" w:rsidRDefault="006340E2" w:rsidP="00CB42F0">
      <w:pPr>
        <w:tabs>
          <w:tab w:val="left" w:pos="3855"/>
        </w:tabs>
        <w:spacing w:before="120" w:after="120" w:line="360" w:lineRule="auto"/>
        <w:ind w:left="434"/>
        <w:jc w:val="both"/>
        <w:rPr>
          <w:sz w:val="20"/>
          <w:szCs w:val="20"/>
          <w:lang w:val="pl-PL"/>
        </w:rPr>
      </w:pPr>
      <w:r>
        <w:rPr>
          <w:sz w:val="20"/>
          <w:szCs w:val="20"/>
          <w:lang w:val="pl-PL"/>
        </w:rPr>
        <w:t>90512000-9   Usługi transportu odpadów</w:t>
      </w:r>
    </w:p>
    <w:p w14:paraId="2852D918" w14:textId="22B10019" w:rsidR="00303944" w:rsidRDefault="006340E2" w:rsidP="00CB42F0">
      <w:pPr>
        <w:tabs>
          <w:tab w:val="left" w:pos="3855"/>
        </w:tabs>
        <w:spacing w:before="120" w:after="120" w:line="360" w:lineRule="auto"/>
        <w:ind w:left="434"/>
        <w:jc w:val="both"/>
        <w:rPr>
          <w:sz w:val="20"/>
          <w:szCs w:val="20"/>
        </w:rPr>
      </w:pPr>
      <w:r>
        <w:rPr>
          <w:sz w:val="20"/>
          <w:szCs w:val="20"/>
        </w:rPr>
        <w:t>90513100-7   Usługi wywozu odpadów pochodzących z gospodarstw domowych</w:t>
      </w:r>
    </w:p>
    <w:p w14:paraId="00000077" w14:textId="32392042" w:rsidR="00FE1011" w:rsidRDefault="008560DF">
      <w:pPr>
        <w:pStyle w:val="Nagwek2"/>
      </w:pPr>
      <w:bookmarkStart w:id="7" w:name="_Toc67402197"/>
      <w:r>
        <w:t>I</w:t>
      </w:r>
      <w:r w:rsidR="001C2F34">
        <w:t>V. Wizja lokalna</w:t>
      </w:r>
      <w:bookmarkEnd w:id="7"/>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8" w:name="_Toc67402198"/>
      <w:r>
        <w:t>V. Podwykonawstwo</w:t>
      </w:r>
      <w:bookmarkEnd w:id="8"/>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12910467"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484944">
        <w:rPr>
          <w:bCs/>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6F4A6618"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7991AC7B" w14:textId="609AB753" w:rsidR="003B5555" w:rsidRPr="00EF0197" w:rsidRDefault="003B5555" w:rsidP="003B5555">
      <w:pPr>
        <w:numPr>
          <w:ilvl w:val="0"/>
          <w:numId w:val="11"/>
        </w:numPr>
        <w:spacing w:line="360" w:lineRule="auto"/>
        <w:jc w:val="both"/>
        <w:rPr>
          <w:sz w:val="20"/>
          <w:szCs w:val="20"/>
        </w:rPr>
      </w:pPr>
      <w:r w:rsidRPr="00EF0197">
        <w:rPr>
          <w:sz w:val="20"/>
          <w:szCs w:val="20"/>
        </w:rPr>
        <w:t>Zamawiający zażąda, aby przed przystąpieniem do wykonania zamówienia Wykonawca podał nazwy albo imiona i nazwiska oraz dane kontaktowe podwykonawców i osób do kontaktów z nimi, zaangażowanych w usługi. Wykonawca zobowiązany jest zawiadomić Zamawiającego o wszelkich zmianach danych, o których mowa w zdaniu pierwszym, w trakcie realizacji zamówienia a także przekazywać informacje na temat nowych podwykonawców, którym w późniejszym okresie zamierza powierzyć realizację przedmiotu zamówienia.</w:t>
      </w:r>
    </w:p>
    <w:p w14:paraId="6492DA1A" w14:textId="0FC2A4B6" w:rsidR="003B5555" w:rsidRPr="00EF0197" w:rsidRDefault="003B5555" w:rsidP="003B5555">
      <w:pPr>
        <w:numPr>
          <w:ilvl w:val="0"/>
          <w:numId w:val="11"/>
        </w:numPr>
        <w:spacing w:line="360" w:lineRule="auto"/>
        <w:jc w:val="both"/>
        <w:rPr>
          <w:sz w:val="20"/>
          <w:szCs w:val="20"/>
        </w:rPr>
      </w:pPr>
      <w:r w:rsidRPr="00EF0197">
        <w:rPr>
          <w:sz w:val="20"/>
          <w:szCs w:val="20"/>
        </w:rPr>
        <w:t>Wykonawca nie może wykonywać swego zobowiązania za pomocą takich podwykonawców, którzy podlegają wykluczeniu na podstawie ustanowionych w postępowaniu przesłanek wykluczenia. W celu weryfikacji okoliczności, o której mowa w zdaniu poprzednim, Wykonawca przedstawi oświadczenie o którym mowa w art. 125 ust. 1 ustawy Pzp.</w:t>
      </w:r>
    </w:p>
    <w:p w14:paraId="70C5F52E" w14:textId="4CC21C36" w:rsidR="003B5555" w:rsidRPr="00EF0197" w:rsidRDefault="003B5555" w:rsidP="003B5555">
      <w:pPr>
        <w:numPr>
          <w:ilvl w:val="0"/>
          <w:numId w:val="11"/>
        </w:numPr>
        <w:spacing w:line="360" w:lineRule="auto"/>
        <w:jc w:val="both"/>
        <w:rPr>
          <w:sz w:val="20"/>
          <w:szCs w:val="20"/>
        </w:rPr>
      </w:pPr>
      <w:r w:rsidRPr="00EF0197">
        <w:rPr>
          <w:sz w:val="20"/>
          <w:szCs w:val="20"/>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 rejestru).</w:t>
      </w:r>
    </w:p>
    <w:p w14:paraId="143BA4D3" w14:textId="64F530E9" w:rsidR="003B5555" w:rsidRPr="00EF0197" w:rsidRDefault="003B5555" w:rsidP="00446C84">
      <w:pPr>
        <w:numPr>
          <w:ilvl w:val="0"/>
          <w:numId w:val="11"/>
        </w:numPr>
        <w:spacing w:line="360" w:lineRule="auto"/>
        <w:jc w:val="both"/>
        <w:rPr>
          <w:sz w:val="20"/>
          <w:szCs w:val="20"/>
        </w:rPr>
      </w:pPr>
      <w:r w:rsidRPr="00EF0197">
        <w:rPr>
          <w:sz w:val="20"/>
          <w:szCs w:val="20"/>
        </w:rPr>
        <w:t>Powierzenie wykonania części przedmiotu zamówienia podwykonawcom nie zwalnia Wykonawcy w jakimkolwiek zakresie z odpowiedzialności za należyte wykonanie tego zamówienia.</w:t>
      </w:r>
    </w:p>
    <w:p w14:paraId="0000007E" w14:textId="0827DEA5" w:rsidR="00FE1011" w:rsidRDefault="001C2F34">
      <w:pPr>
        <w:pStyle w:val="Nagwek2"/>
      </w:pPr>
      <w:bookmarkStart w:id="9" w:name="_Toc67402199"/>
      <w:r>
        <w:t>VI. Termin wykonania zamówienia</w:t>
      </w:r>
      <w:bookmarkEnd w:id="9"/>
    </w:p>
    <w:p w14:paraId="0000007F" w14:textId="76C09350" w:rsidR="00FE1011" w:rsidRPr="00636AB9" w:rsidRDefault="001C2F34" w:rsidP="0021146E">
      <w:pPr>
        <w:numPr>
          <w:ilvl w:val="0"/>
          <w:numId w:val="14"/>
        </w:numPr>
        <w:spacing w:line="360" w:lineRule="auto"/>
        <w:ind w:left="425" w:hanging="357"/>
        <w:jc w:val="both"/>
        <w:rPr>
          <w:sz w:val="20"/>
          <w:szCs w:val="20"/>
        </w:rPr>
      </w:pPr>
      <w:r w:rsidRPr="00636AB9">
        <w:rPr>
          <w:sz w:val="20"/>
          <w:szCs w:val="20"/>
        </w:rPr>
        <w:t xml:space="preserve">Termin realizacji zamówienia wynosi: </w:t>
      </w:r>
      <w:bookmarkStart w:id="10" w:name="_Hlk86907225"/>
      <w:r w:rsidR="00CC5E56" w:rsidRPr="00636AB9">
        <w:rPr>
          <w:sz w:val="20"/>
          <w:szCs w:val="20"/>
        </w:rPr>
        <w:t>12</w:t>
      </w:r>
      <w:r w:rsidR="0021146E" w:rsidRPr="00636AB9">
        <w:rPr>
          <w:sz w:val="20"/>
          <w:szCs w:val="20"/>
        </w:rPr>
        <w:t xml:space="preserve"> </w:t>
      </w:r>
      <w:r w:rsidR="00CC5E56" w:rsidRPr="00636AB9">
        <w:rPr>
          <w:sz w:val="20"/>
          <w:szCs w:val="20"/>
        </w:rPr>
        <w:t>miesięcy</w:t>
      </w:r>
      <w:r w:rsidR="00A66F52" w:rsidRPr="00636AB9">
        <w:rPr>
          <w:sz w:val="20"/>
          <w:szCs w:val="20"/>
        </w:rPr>
        <w:t xml:space="preserve"> – od </w:t>
      </w:r>
      <w:r w:rsidR="00A66F52" w:rsidRPr="00636AB9">
        <w:rPr>
          <w:b/>
          <w:bCs/>
          <w:sz w:val="20"/>
          <w:szCs w:val="20"/>
        </w:rPr>
        <w:t>0</w:t>
      </w:r>
      <w:r w:rsidR="00400DAF" w:rsidRPr="00636AB9">
        <w:rPr>
          <w:b/>
          <w:bCs/>
          <w:sz w:val="20"/>
          <w:szCs w:val="20"/>
        </w:rPr>
        <w:t>1</w:t>
      </w:r>
      <w:r w:rsidR="00A66F52" w:rsidRPr="00636AB9">
        <w:rPr>
          <w:b/>
          <w:bCs/>
          <w:sz w:val="20"/>
          <w:szCs w:val="20"/>
        </w:rPr>
        <w:t>.</w:t>
      </w:r>
      <w:r w:rsidR="00D13071" w:rsidRPr="00636AB9">
        <w:rPr>
          <w:b/>
          <w:bCs/>
          <w:sz w:val="20"/>
          <w:szCs w:val="20"/>
        </w:rPr>
        <w:t>01</w:t>
      </w:r>
      <w:r w:rsidR="00A66F52" w:rsidRPr="00636AB9">
        <w:rPr>
          <w:b/>
          <w:bCs/>
          <w:sz w:val="20"/>
          <w:szCs w:val="20"/>
        </w:rPr>
        <w:t>.202</w:t>
      </w:r>
      <w:r w:rsidR="0039757F">
        <w:rPr>
          <w:b/>
          <w:bCs/>
          <w:sz w:val="20"/>
          <w:szCs w:val="20"/>
        </w:rPr>
        <w:t>3</w:t>
      </w:r>
      <w:r w:rsidR="00A66F52" w:rsidRPr="00636AB9">
        <w:rPr>
          <w:b/>
          <w:bCs/>
          <w:sz w:val="20"/>
          <w:szCs w:val="20"/>
        </w:rPr>
        <w:t xml:space="preserve"> r. do 3</w:t>
      </w:r>
      <w:r w:rsidR="00D13071" w:rsidRPr="00636AB9">
        <w:rPr>
          <w:b/>
          <w:bCs/>
          <w:sz w:val="20"/>
          <w:szCs w:val="20"/>
        </w:rPr>
        <w:t>1</w:t>
      </w:r>
      <w:r w:rsidR="00A66F52" w:rsidRPr="00636AB9">
        <w:rPr>
          <w:b/>
          <w:bCs/>
          <w:sz w:val="20"/>
          <w:szCs w:val="20"/>
        </w:rPr>
        <w:t>.</w:t>
      </w:r>
      <w:r w:rsidR="00D13071" w:rsidRPr="00636AB9">
        <w:rPr>
          <w:b/>
          <w:bCs/>
          <w:sz w:val="20"/>
          <w:szCs w:val="20"/>
        </w:rPr>
        <w:t>12</w:t>
      </w:r>
      <w:r w:rsidR="00A66F52" w:rsidRPr="00636AB9">
        <w:rPr>
          <w:b/>
          <w:bCs/>
          <w:sz w:val="20"/>
          <w:szCs w:val="20"/>
        </w:rPr>
        <w:t>.202</w:t>
      </w:r>
      <w:r w:rsidR="0039757F">
        <w:rPr>
          <w:b/>
          <w:bCs/>
          <w:sz w:val="20"/>
          <w:szCs w:val="20"/>
        </w:rPr>
        <w:t>3</w:t>
      </w:r>
      <w:r w:rsidR="00A66F52" w:rsidRPr="00636AB9">
        <w:rPr>
          <w:sz w:val="20"/>
          <w:szCs w:val="20"/>
        </w:rPr>
        <w:t xml:space="preserve"> r</w:t>
      </w:r>
      <w:bookmarkEnd w:id="10"/>
      <w:r w:rsidR="00C959CC" w:rsidRPr="00636AB9">
        <w:rPr>
          <w:sz w:val="20"/>
          <w:szCs w:val="20"/>
        </w:rPr>
        <w:t>.</w:t>
      </w:r>
      <w:r w:rsidR="00A66F52" w:rsidRPr="00636AB9">
        <w:rPr>
          <w:sz w:val="20"/>
          <w:szCs w:val="20"/>
        </w:rPr>
        <w:t xml:space="preserve"> </w:t>
      </w:r>
    </w:p>
    <w:p w14:paraId="00000081" w14:textId="61449AC4" w:rsidR="00FE1011" w:rsidRDefault="001C2F34">
      <w:pPr>
        <w:pStyle w:val="Nagwek2"/>
        <w:tabs>
          <w:tab w:val="left" w:pos="0"/>
        </w:tabs>
      </w:pPr>
      <w:bookmarkStart w:id="11" w:name="_Toc67402200"/>
      <w:r>
        <w:t>VII. Warunki udziału w postępowaniu</w:t>
      </w:r>
      <w:bookmarkEnd w:id="11"/>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7D3DF21F" w:rsidR="008058B8" w:rsidRDefault="00AD3390" w:rsidP="004411F8">
      <w:pPr>
        <w:spacing w:line="360" w:lineRule="auto"/>
        <w:ind w:left="1418" w:right="20" w:hanging="567"/>
        <w:jc w:val="both"/>
        <w:rPr>
          <w:sz w:val="20"/>
          <w:szCs w:val="20"/>
        </w:rPr>
      </w:pPr>
      <w:r w:rsidRPr="00AD3390">
        <w:rPr>
          <w:sz w:val="20"/>
          <w:szCs w:val="20"/>
        </w:rPr>
        <w:t>Wykonawca spełni warunek, jeżeli wykaże, że</w:t>
      </w:r>
      <w:r>
        <w:rPr>
          <w:sz w:val="20"/>
          <w:szCs w:val="20"/>
        </w:rPr>
        <w:t>:</w:t>
      </w:r>
    </w:p>
    <w:p w14:paraId="540E1063" w14:textId="27601C5F" w:rsidR="009F386A" w:rsidRPr="009F386A" w:rsidRDefault="009F386A" w:rsidP="00600B9B">
      <w:pPr>
        <w:pStyle w:val="Akapitzlist"/>
        <w:numPr>
          <w:ilvl w:val="0"/>
          <w:numId w:val="39"/>
        </w:numPr>
        <w:spacing w:line="360" w:lineRule="auto"/>
        <w:ind w:left="1570" w:hanging="578"/>
        <w:rPr>
          <w:sz w:val="20"/>
          <w:szCs w:val="20"/>
        </w:rPr>
      </w:pPr>
      <w:r w:rsidRPr="009F386A">
        <w:rPr>
          <w:sz w:val="20"/>
          <w:szCs w:val="20"/>
        </w:rPr>
        <w:t xml:space="preserve">posiada </w:t>
      </w:r>
      <w:bookmarkStart w:id="12" w:name="_Hlk83118905"/>
      <w:r w:rsidRPr="009F386A">
        <w:rPr>
          <w:sz w:val="20"/>
          <w:szCs w:val="20"/>
        </w:rPr>
        <w:t>wpis do rejestru działalności regulowanej, o której mowa w art. 9b i następne</w:t>
      </w:r>
      <w:r w:rsidR="00EF0197">
        <w:rPr>
          <w:sz w:val="20"/>
          <w:szCs w:val="20"/>
        </w:rPr>
        <w:t>,</w:t>
      </w:r>
      <w:r w:rsidRPr="009F386A">
        <w:rPr>
          <w:sz w:val="20"/>
          <w:szCs w:val="20"/>
        </w:rPr>
        <w:t xml:space="preserve"> ustawy z dnia 13 września 1996 r. o utrzymaniu czystości i porządku w gminach, prowadzonego przez właściwy organ, obejmującego co najmniej odpady określone kodami</w:t>
      </w:r>
      <w:r w:rsidR="00F37591">
        <w:rPr>
          <w:sz w:val="20"/>
          <w:szCs w:val="20"/>
        </w:rPr>
        <w:t>:</w:t>
      </w:r>
      <w:r w:rsidRPr="009F386A">
        <w:rPr>
          <w:sz w:val="20"/>
          <w:szCs w:val="20"/>
        </w:rPr>
        <w:t xml:space="preserve"> </w:t>
      </w:r>
      <w:bookmarkStart w:id="13" w:name="_Hlk111111012"/>
      <w:r w:rsidR="00F37591" w:rsidRPr="00F37591">
        <w:rPr>
          <w:sz w:val="20"/>
          <w:szCs w:val="20"/>
          <w:lang w:val="pl-PL"/>
        </w:rPr>
        <w:t>15 01 01, 15 01 06, 15 01 07, 16 01 03, 17 09 04, 20 01 11, 20 01 21*, 20 01 23*, 20 01 26*, 20 01 32, 20 01 34, 20 01 36, 20 01 80, 20 01 99, 20 02 01, 20 03 0</w:t>
      </w:r>
      <w:bookmarkEnd w:id="13"/>
      <w:r w:rsidR="00F37591" w:rsidRPr="00F37591">
        <w:rPr>
          <w:sz w:val="20"/>
          <w:szCs w:val="20"/>
          <w:lang w:val="pl-PL"/>
        </w:rPr>
        <w:t>7</w:t>
      </w:r>
      <w:r w:rsidRPr="009F386A">
        <w:rPr>
          <w:sz w:val="20"/>
          <w:szCs w:val="20"/>
        </w:rPr>
        <w:t>;</w:t>
      </w:r>
    </w:p>
    <w:bookmarkEnd w:id="12"/>
    <w:p w14:paraId="4C7E930F" w14:textId="5B6D23ED" w:rsidR="00AD3390" w:rsidRPr="009F386A" w:rsidRDefault="009F386A" w:rsidP="009F386A">
      <w:pPr>
        <w:pStyle w:val="Akapitzlist"/>
        <w:numPr>
          <w:ilvl w:val="0"/>
          <w:numId w:val="39"/>
        </w:numPr>
        <w:spacing w:line="360" w:lineRule="auto"/>
        <w:ind w:right="20"/>
        <w:jc w:val="both"/>
        <w:rPr>
          <w:sz w:val="20"/>
          <w:szCs w:val="20"/>
        </w:rPr>
      </w:pPr>
      <w:r w:rsidRPr="009F386A">
        <w:rPr>
          <w:sz w:val="20"/>
          <w:szCs w:val="20"/>
          <w:lang w:val="pl-PL"/>
        </w:rPr>
        <w:t>posiada zaświadczenie o wpisie do rejestru podmiotów wprowadzających produkty, produkty w opakowaniach i gospodarujących odpadami prowadzonego przez właściwego marszałka na podstawie przepisów ww. ustawy o odpadach</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3FD04C00" w:rsidR="00FE1011" w:rsidRDefault="00A259E0" w:rsidP="004411F8">
      <w:pPr>
        <w:spacing w:line="360" w:lineRule="auto"/>
        <w:ind w:left="868" w:right="20"/>
        <w:jc w:val="both"/>
        <w:rPr>
          <w:sz w:val="20"/>
          <w:szCs w:val="20"/>
        </w:rPr>
      </w:pPr>
      <w:bookmarkStart w:id="14" w:name="_Hlk82597195"/>
      <w:r w:rsidRPr="00A259E0">
        <w:rPr>
          <w:sz w:val="20"/>
          <w:szCs w:val="20"/>
        </w:rPr>
        <w:t>Wykonawca spełni warunek, jeżeli wykaże, że</w:t>
      </w:r>
      <w:r>
        <w:rPr>
          <w:sz w:val="20"/>
          <w:szCs w:val="20"/>
        </w:rPr>
        <w:t>;</w:t>
      </w:r>
    </w:p>
    <w:bookmarkEnd w:id="14"/>
    <w:p w14:paraId="35007CCF" w14:textId="7CB7AB01" w:rsidR="00A259E0" w:rsidRPr="00A259E0" w:rsidRDefault="00A259E0" w:rsidP="004411F8">
      <w:pPr>
        <w:spacing w:line="360" w:lineRule="auto"/>
        <w:ind w:left="1418" w:right="20" w:hanging="567"/>
        <w:jc w:val="both"/>
        <w:rPr>
          <w:sz w:val="20"/>
          <w:szCs w:val="20"/>
        </w:rPr>
      </w:pPr>
      <w:r w:rsidRPr="00A259E0">
        <w:rPr>
          <w:sz w:val="20"/>
          <w:szCs w:val="20"/>
        </w:rPr>
        <w:t>a)</w:t>
      </w:r>
      <w:r w:rsidRPr="00A259E0">
        <w:rPr>
          <w:sz w:val="20"/>
          <w:szCs w:val="20"/>
        </w:rPr>
        <w:tab/>
      </w:r>
      <w:r w:rsidR="009F386A" w:rsidRPr="009F386A">
        <w:rPr>
          <w:sz w:val="20"/>
          <w:szCs w:val="20"/>
          <w:lang w:val="pl-PL"/>
        </w:rPr>
        <w:t>ubezpieczenie od odpowiedzialności cywilnej w zakresie prowadzonej działalności związanej z</w:t>
      </w:r>
      <w:r w:rsidR="009F386A">
        <w:rPr>
          <w:sz w:val="20"/>
          <w:szCs w:val="20"/>
          <w:lang w:val="pl-PL"/>
        </w:rPr>
        <w:t xml:space="preserve"> </w:t>
      </w:r>
      <w:r w:rsidR="009F386A" w:rsidRPr="009F386A">
        <w:rPr>
          <w:sz w:val="20"/>
          <w:szCs w:val="20"/>
          <w:lang w:val="pl-PL"/>
        </w:rPr>
        <w:t xml:space="preserve">przedmiotem zamówienia. Suma gwarantowana polisy powinna wynosić minimum </w:t>
      </w:r>
      <w:r w:rsidR="00E73380">
        <w:rPr>
          <w:sz w:val="20"/>
          <w:szCs w:val="20"/>
          <w:lang w:val="pl-PL"/>
        </w:rPr>
        <w:t>20</w:t>
      </w:r>
      <w:r w:rsidR="009F386A" w:rsidRPr="009F386A">
        <w:rPr>
          <w:sz w:val="20"/>
          <w:szCs w:val="20"/>
          <w:lang w:val="pl-PL"/>
        </w:rPr>
        <w:t>0 000,00 zł</w:t>
      </w:r>
      <w:r w:rsidR="009F386A">
        <w:rPr>
          <w:sz w:val="20"/>
          <w:szCs w:val="20"/>
          <w:lang w:val="pl-PL"/>
        </w:rPr>
        <w:t xml:space="preserve"> </w:t>
      </w:r>
      <w:r w:rsidR="009F386A" w:rsidRPr="009F386A">
        <w:rPr>
          <w:sz w:val="20"/>
          <w:szCs w:val="20"/>
          <w:lang w:val="pl-PL"/>
        </w:rPr>
        <w:t xml:space="preserve">(słownie: </w:t>
      </w:r>
      <w:r w:rsidR="00E73380">
        <w:rPr>
          <w:sz w:val="20"/>
          <w:szCs w:val="20"/>
          <w:lang w:val="pl-PL"/>
        </w:rPr>
        <w:t>dwieście</w:t>
      </w:r>
      <w:r w:rsidR="009F386A" w:rsidRPr="009F386A">
        <w:rPr>
          <w:sz w:val="20"/>
          <w:szCs w:val="20"/>
          <w:lang w:val="pl-PL"/>
        </w:rPr>
        <w:t xml:space="preserve"> tysięcy złotych 00/100),</w:t>
      </w:r>
    </w:p>
    <w:p w14:paraId="0000008A" w14:textId="1E94E149" w:rsidR="00FE1011" w:rsidRDefault="001C2F34" w:rsidP="004411F8">
      <w:pPr>
        <w:numPr>
          <w:ilvl w:val="0"/>
          <w:numId w:val="4"/>
        </w:numPr>
        <w:spacing w:line="360" w:lineRule="auto"/>
        <w:ind w:left="852" w:right="20" w:hanging="426"/>
        <w:jc w:val="both"/>
        <w:rPr>
          <w:sz w:val="20"/>
          <w:szCs w:val="20"/>
        </w:rPr>
      </w:pPr>
      <w:r>
        <w:rPr>
          <w:b/>
          <w:sz w:val="20"/>
          <w:szCs w:val="20"/>
        </w:rPr>
        <w:t>zdolności technicznej lub zawodowej:</w:t>
      </w:r>
    </w:p>
    <w:p w14:paraId="0000008B" w14:textId="1F23E31A" w:rsidR="00FE1011" w:rsidRDefault="001C2F34" w:rsidP="004411F8">
      <w:pPr>
        <w:spacing w:line="360" w:lineRule="auto"/>
        <w:ind w:left="868" w:right="20"/>
        <w:jc w:val="both"/>
        <w:rPr>
          <w:sz w:val="20"/>
          <w:szCs w:val="20"/>
        </w:rPr>
      </w:pPr>
      <w:bookmarkStart w:id="15" w:name="_Hlk66866436"/>
      <w:r>
        <w:rPr>
          <w:sz w:val="20"/>
          <w:szCs w:val="20"/>
        </w:rPr>
        <w:t>Wykonawca spełni warunek, jeżeli wykaże, że</w:t>
      </w:r>
      <w:bookmarkEnd w:id="15"/>
      <w:r w:rsidR="00A259E0">
        <w:rPr>
          <w:sz w:val="20"/>
          <w:szCs w:val="20"/>
        </w:rPr>
        <w:t>;</w:t>
      </w:r>
    </w:p>
    <w:p w14:paraId="75C11705" w14:textId="77777777" w:rsidR="00D63921" w:rsidRPr="00D63921" w:rsidRDefault="00D63921" w:rsidP="0001318D">
      <w:pPr>
        <w:numPr>
          <w:ilvl w:val="3"/>
          <w:numId w:val="42"/>
        </w:numPr>
        <w:tabs>
          <w:tab w:val="num" w:pos="851"/>
          <w:tab w:val="num" w:pos="1701"/>
        </w:tabs>
        <w:spacing w:line="360" w:lineRule="auto"/>
        <w:ind w:left="1309" w:right="23" w:hanging="458"/>
        <w:jc w:val="both"/>
        <w:rPr>
          <w:sz w:val="20"/>
          <w:szCs w:val="20"/>
          <w:lang w:val="pl-PL"/>
        </w:rPr>
      </w:pPr>
      <w:r w:rsidRPr="00D63921">
        <w:rPr>
          <w:sz w:val="20"/>
          <w:szCs w:val="20"/>
          <w:lang w:val="pl-PL"/>
        </w:rPr>
        <w:t>Dysponuje odpowiednim wyposażeniem umożliwiającym odbieranie odpadów komunalnych wymaganym Rozporządzeniem Ministra Środowiska z dnia 11 stycznia 2013 roku w sprawie wymagań w zakresie odbierania odpadów komunalnych od właścicieli nieruchomości (Dz.U. z 2013 poz.122 ze zmianami).</w:t>
      </w:r>
    </w:p>
    <w:p w14:paraId="0B9D05F8" w14:textId="77777777" w:rsidR="00D63921" w:rsidRPr="00D63921" w:rsidRDefault="00D63921" w:rsidP="00D63921">
      <w:pPr>
        <w:spacing w:line="360" w:lineRule="auto"/>
        <w:ind w:left="840" w:right="23"/>
        <w:jc w:val="both"/>
        <w:rPr>
          <w:sz w:val="20"/>
          <w:szCs w:val="20"/>
          <w:lang w:val="pl-PL"/>
        </w:rPr>
      </w:pPr>
      <w:r w:rsidRPr="00D63921">
        <w:rPr>
          <w:sz w:val="20"/>
          <w:szCs w:val="20"/>
          <w:lang w:val="pl-PL"/>
        </w:rPr>
        <w:t xml:space="preserve">Zamawiający uzna powyższy warunek za spełniony, jeżeli Wykonawca wykaże, że dysponuje niezbędnymi do wykonania zamówienia narzędziami i urządzeniami tj.:         </w:t>
      </w:r>
    </w:p>
    <w:p w14:paraId="21FAA4FB" w14:textId="37D6BFBB" w:rsidR="00D63921" w:rsidRPr="00D63921" w:rsidRDefault="00D63921" w:rsidP="00D63921">
      <w:pPr>
        <w:spacing w:line="360" w:lineRule="auto"/>
        <w:ind w:left="840" w:right="23"/>
        <w:jc w:val="both"/>
        <w:rPr>
          <w:sz w:val="20"/>
          <w:szCs w:val="20"/>
          <w:lang w:val="pl-PL"/>
        </w:rPr>
      </w:pPr>
      <w:r w:rsidRPr="00D63921">
        <w:rPr>
          <w:sz w:val="20"/>
          <w:szCs w:val="20"/>
          <w:lang w:val="pl-PL"/>
        </w:rPr>
        <w:t>a)</w:t>
      </w:r>
      <w:r w:rsidRPr="00D63921">
        <w:rPr>
          <w:sz w:val="20"/>
          <w:szCs w:val="20"/>
          <w:lang w:val="pl-PL"/>
        </w:rPr>
        <w:tab/>
      </w:r>
      <w:r w:rsidR="00F37591" w:rsidRPr="00F37591">
        <w:rPr>
          <w:sz w:val="20"/>
          <w:szCs w:val="20"/>
          <w:lang w:val="pl-PL"/>
        </w:rPr>
        <w:t>co najmniej dwa pojazdy przystosowane do odbierania zmieszanych odpadów komunalnych z funkcją kompaktującą</w:t>
      </w:r>
      <w:r w:rsidRPr="00D63921">
        <w:rPr>
          <w:sz w:val="20"/>
          <w:szCs w:val="20"/>
          <w:lang w:val="pl-PL"/>
        </w:rPr>
        <w:t>;</w:t>
      </w:r>
    </w:p>
    <w:p w14:paraId="2797F944" w14:textId="43CBB84B" w:rsidR="00D63921" w:rsidRPr="00D63921" w:rsidRDefault="00D63921" w:rsidP="00D63921">
      <w:pPr>
        <w:spacing w:line="360" w:lineRule="auto"/>
        <w:ind w:left="840" w:right="23"/>
        <w:jc w:val="both"/>
        <w:rPr>
          <w:sz w:val="20"/>
          <w:szCs w:val="20"/>
          <w:lang w:val="pl-PL"/>
        </w:rPr>
      </w:pPr>
      <w:r w:rsidRPr="00D63921">
        <w:rPr>
          <w:sz w:val="20"/>
          <w:szCs w:val="20"/>
          <w:lang w:val="pl-PL"/>
        </w:rPr>
        <w:t>b)</w:t>
      </w:r>
      <w:r w:rsidRPr="00D63921">
        <w:rPr>
          <w:sz w:val="20"/>
          <w:szCs w:val="20"/>
          <w:lang w:val="pl-PL"/>
        </w:rPr>
        <w:tab/>
      </w:r>
      <w:r w:rsidR="00F37591" w:rsidRPr="00F37591">
        <w:rPr>
          <w:sz w:val="20"/>
          <w:szCs w:val="20"/>
          <w:lang w:val="pl-PL"/>
        </w:rPr>
        <w:t>co najmniej dwa pojazdy przystosowane do odbierania selektywnie zbieranych odpadów komunalnych z funkcją kompaktującą</w:t>
      </w:r>
      <w:r w:rsidRPr="00D63921">
        <w:rPr>
          <w:sz w:val="20"/>
          <w:szCs w:val="20"/>
          <w:lang w:val="pl-PL"/>
        </w:rPr>
        <w:t xml:space="preserve">; </w:t>
      </w:r>
    </w:p>
    <w:p w14:paraId="0C427581" w14:textId="423FDEE9" w:rsidR="00D63921" w:rsidRPr="00D63921" w:rsidRDefault="00D63921" w:rsidP="00D63921">
      <w:pPr>
        <w:spacing w:line="360" w:lineRule="auto"/>
        <w:ind w:left="840" w:right="23"/>
        <w:jc w:val="both"/>
        <w:rPr>
          <w:sz w:val="20"/>
          <w:szCs w:val="20"/>
          <w:lang w:val="pl-PL"/>
        </w:rPr>
      </w:pPr>
      <w:r w:rsidRPr="00D63921">
        <w:rPr>
          <w:sz w:val="20"/>
          <w:szCs w:val="20"/>
          <w:lang w:val="pl-PL"/>
        </w:rPr>
        <w:t>c)</w:t>
      </w:r>
      <w:r w:rsidRPr="00D63921">
        <w:rPr>
          <w:sz w:val="20"/>
          <w:szCs w:val="20"/>
          <w:lang w:val="pl-PL"/>
        </w:rPr>
        <w:tab/>
      </w:r>
      <w:r w:rsidR="00F37591" w:rsidRPr="00F37591">
        <w:rPr>
          <w:sz w:val="20"/>
          <w:szCs w:val="20"/>
          <w:lang w:val="pl-PL"/>
        </w:rPr>
        <w:t>co najmniej jeden pojazd przystosowany do odbierania selektywnie zbieranych odpadów komunalnych z funkcją kompaktującą o pojemności max 10m</w:t>
      </w:r>
      <w:r w:rsidR="00F37591" w:rsidRPr="00F37591">
        <w:rPr>
          <w:sz w:val="20"/>
          <w:szCs w:val="20"/>
          <w:vertAlign w:val="superscript"/>
          <w:lang w:val="pl-PL"/>
        </w:rPr>
        <w:t>3</w:t>
      </w:r>
      <w:r w:rsidRPr="00D63921">
        <w:rPr>
          <w:sz w:val="20"/>
          <w:szCs w:val="20"/>
          <w:lang w:val="pl-PL"/>
        </w:rPr>
        <w:t>;</w:t>
      </w:r>
    </w:p>
    <w:p w14:paraId="6CA29A7F" w14:textId="24FAE371" w:rsidR="00D63921" w:rsidRPr="00D63921" w:rsidRDefault="00D63921" w:rsidP="00D63921">
      <w:pPr>
        <w:spacing w:line="360" w:lineRule="auto"/>
        <w:ind w:left="840" w:right="23"/>
        <w:jc w:val="both"/>
        <w:rPr>
          <w:sz w:val="20"/>
          <w:szCs w:val="20"/>
          <w:lang w:val="pl-PL"/>
        </w:rPr>
      </w:pPr>
      <w:r w:rsidRPr="00D63921">
        <w:rPr>
          <w:sz w:val="20"/>
          <w:szCs w:val="20"/>
          <w:lang w:val="pl-PL"/>
        </w:rPr>
        <w:t>d)</w:t>
      </w:r>
      <w:r w:rsidRPr="00D63921">
        <w:rPr>
          <w:sz w:val="20"/>
          <w:szCs w:val="20"/>
          <w:lang w:val="pl-PL"/>
        </w:rPr>
        <w:tab/>
      </w:r>
      <w:r w:rsidR="00F37591" w:rsidRPr="00F37591">
        <w:rPr>
          <w:sz w:val="20"/>
          <w:szCs w:val="20"/>
          <w:lang w:val="pl-PL"/>
        </w:rPr>
        <w:t>co najmniej jeden pojazd do odbierania odpadów bez funkcji kompaktującej o dopuszczalnej masie całkowitej nieprzekraczającej 3,5 tony</w:t>
      </w:r>
    </w:p>
    <w:p w14:paraId="350DE2AA" w14:textId="1654C5FD" w:rsidR="00D63921" w:rsidRPr="00D63921" w:rsidRDefault="00D63921" w:rsidP="00D63921">
      <w:pPr>
        <w:spacing w:line="360" w:lineRule="auto"/>
        <w:ind w:left="840" w:right="23"/>
        <w:jc w:val="both"/>
        <w:rPr>
          <w:sz w:val="20"/>
          <w:szCs w:val="20"/>
          <w:lang w:val="pl-PL"/>
        </w:rPr>
      </w:pPr>
      <w:r w:rsidRPr="00D63921">
        <w:rPr>
          <w:sz w:val="20"/>
          <w:szCs w:val="20"/>
          <w:lang w:val="pl-PL"/>
        </w:rPr>
        <w:t>e)</w:t>
      </w:r>
      <w:r w:rsidRPr="00D63921">
        <w:rPr>
          <w:sz w:val="20"/>
          <w:szCs w:val="20"/>
          <w:lang w:val="pl-PL"/>
        </w:rPr>
        <w:tab/>
      </w:r>
      <w:r w:rsidR="00346735" w:rsidRPr="00346735">
        <w:rPr>
          <w:sz w:val="20"/>
          <w:szCs w:val="20"/>
          <w:lang w:val="pl-PL"/>
        </w:rPr>
        <w:t>co najmniej jeden pojazd przystosowany do odbioru kontenerów na odpady typu KP-5, KP-7 i KP-10, KP-16; KP-35</w:t>
      </w:r>
      <w:r w:rsidRPr="00D63921">
        <w:rPr>
          <w:sz w:val="20"/>
          <w:szCs w:val="20"/>
          <w:lang w:val="pl-PL"/>
        </w:rPr>
        <w:t>;</w:t>
      </w:r>
    </w:p>
    <w:p w14:paraId="039EE812" w14:textId="716B70B8" w:rsidR="00D63921" w:rsidRDefault="00D63921" w:rsidP="00D63921">
      <w:pPr>
        <w:spacing w:line="360" w:lineRule="auto"/>
        <w:ind w:left="840" w:right="23"/>
        <w:jc w:val="both"/>
        <w:rPr>
          <w:sz w:val="20"/>
          <w:szCs w:val="20"/>
          <w:lang w:val="pl-PL"/>
        </w:rPr>
      </w:pPr>
      <w:bookmarkStart w:id="16" w:name="_Hlk30677821"/>
      <w:r w:rsidRPr="00D63921">
        <w:rPr>
          <w:sz w:val="20"/>
          <w:szCs w:val="20"/>
          <w:lang w:val="pl-PL"/>
        </w:rPr>
        <w:t>Sprzęt powinien spełniać wymagania zgodnie z obowiązującymi przepisami rozporządzenia Ministra Środowiska z dnia 11 stycznia 2013 r. w sprawie szczegółowych wymagań w zakresie odbierania odpadów komunalnych od właścicieli nieruchomości (Dz. U. z 2013 r., poz. 122 ze zm.).</w:t>
      </w:r>
    </w:p>
    <w:p w14:paraId="41D03410" w14:textId="44AD0664" w:rsidR="00E73380" w:rsidRPr="00D63921" w:rsidRDefault="00E73380" w:rsidP="00D63921">
      <w:pPr>
        <w:spacing w:line="360" w:lineRule="auto"/>
        <w:ind w:left="840" w:right="23"/>
        <w:jc w:val="both"/>
        <w:rPr>
          <w:sz w:val="20"/>
          <w:szCs w:val="20"/>
          <w:lang w:val="pl-PL"/>
        </w:rPr>
      </w:pPr>
      <w:r>
        <w:rPr>
          <w:sz w:val="20"/>
          <w:szCs w:val="20"/>
          <w:lang w:val="pl-PL"/>
        </w:rPr>
        <w:t>Wszystkie pojazdy powinny być w pełni sprawne, posiadać aktualne badania techniczne, być dopuszczone do ruchu oraz oznakowane widoczną nazwą przedsiębiorcy, danymi adr</w:t>
      </w:r>
      <w:r w:rsidR="00EF0197">
        <w:rPr>
          <w:sz w:val="20"/>
          <w:szCs w:val="20"/>
          <w:lang w:val="pl-PL"/>
        </w:rPr>
        <w:t>e</w:t>
      </w:r>
      <w:r>
        <w:rPr>
          <w:sz w:val="20"/>
          <w:szCs w:val="20"/>
          <w:lang w:val="pl-PL"/>
        </w:rPr>
        <w:t>sowymi i numerem telefonu.</w:t>
      </w:r>
    </w:p>
    <w:p w14:paraId="0239B044" w14:textId="77777777" w:rsidR="00D63921" w:rsidRPr="00D63921" w:rsidRDefault="00D63921" w:rsidP="00D63921">
      <w:pPr>
        <w:spacing w:line="360" w:lineRule="auto"/>
        <w:ind w:left="840" w:right="23"/>
        <w:jc w:val="both"/>
        <w:rPr>
          <w:sz w:val="20"/>
          <w:szCs w:val="20"/>
          <w:lang w:val="pl-PL"/>
        </w:rPr>
      </w:pPr>
      <w:r w:rsidRPr="00D63921">
        <w:rPr>
          <w:sz w:val="20"/>
          <w:szCs w:val="20"/>
          <w:lang w:val="pl-PL"/>
        </w:rPr>
        <w:t>Pojazdy do odbierania zmieszanych odpadów komunalnych powinny spełniać wymagania Dyrektywy 98/69/EC – norma EURO V lub wyższe.</w:t>
      </w:r>
    </w:p>
    <w:bookmarkEnd w:id="16"/>
    <w:p w14:paraId="7A2BDD3E" w14:textId="77777777" w:rsidR="00D63921" w:rsidRPr="00D63921" w:rsidRDefault="00D63921" w:rsidP="0001318D">
      <w:pPr>
        <w:numPr>
          <w:ilvl w:val="3"/>
          <w:numId w:val="42"/>
        </w:numPr>
        <w:tabs>
          <w:tab w:val="num" w:pos="1701"/>
        </w:tabs>
        <w:spacing w:line="360" w:lineRule="auto"/>
        <w:ind w:left="1418" w:right="23" w:hanging="567"/>
        <w:jc w:val="both"/>
        <w:rPr>
          <w:sz w:val="20"/>
          <w:szCs w:val="20"/>
          <w:lang w:val="pl-PL"/>
        </w:rPr>
      </w:pPr>
      <w:r w:rsidRPr="00D63921">
        <w:rPr>
          <w:b/>
          <w:sz w:val="20"/>
          <w:szCs w:val="20"/>
          <w:lang w:val="pl-PL"/>
        </w:rPr>
        <w:t>Dysponuje bazą magazynowo</w:t>
      </w:r>
      <w:r w:rsidRPr="00D63921">
        <w:rPr>
          <w:sz w:val="20"/>
          <w:szCs w:val="20"/>
          <w:lang w:val="pl-PL"/>
        </w:rPr>
        <w:t xml:space="preserve"> </w:t>
      </w:r>
      <w:r w:rsidRPr="00D63921">
        <w:rPr>
          <w:b/>
          <w:sz w:val="20"/>
          <w:szCs w:val="20"/>
          <w:lang w:val="pl-PL"/>
        </w:rPr>
        <w:t>- transportową</w:t>
      </w:r>
      <w:r w:rsidRPr="00D63921">
        <w:rPr>
          <w:sz w:val="20"/>
          <w:szCs w:val="20"/>
          <w:lang w:val="pl-PL"/>
        </w:rPr>
        <w:t xml:space="preserve"> spełniającą wymagania zgodnie z rozporządzeniem Ministra Środowiska z dnia 11 stycznia 2013 r. w sprawie szczegółowych wymagań w zakresie odbierania odpadów komunalnych od właścicieli nieruchomości (Dz. U. z 2013 r., poz. 122 ze zm.)</w:t>
      </w:r>
    </w:p>
    <w:p w14:paraId="7FD38ABC" w14:textId="343C33BB" w:rsidR="00D63921" w:rsidRPr="00D63921" w:rsidRDefault="00D63921" w:rsidP="009F386A">
      <w:pPr>
        <w:spacing w:line="360" w:lineRule="auto"/>
        <w:ind w:left="1418" w:right="23" w:hanging="567"/>
        <w:jc w:val="both"/>
        <w:rPr>
          <w:sz w:val="20"/>
          <w:szCs w:val="20"/>
          <w:lang w:val="pl-PL"/>
        </w:rPr>
      </w:pPr>
      <w:r w:rsidRPr="00D63921">
        <w:rPr>
          <w:sz w:val="20"/>
          <w:szCs w:val="20"/>
          <w:lang w:val="pl-PL"/>
        </w:rPr>
        <w:t xml:space="preserve">III.   Wykonał nie wcześniej niż w okresie ostatnich 3 lat </w:t>
      </w:r>
      <w:r w:rsidR="009F386A" w:rsidRPr="009F386A">
        <w:rPr>
          <w:sz w:val="20"/>
          <w:szCs w:val="20"/>
          <w:lang w:val="pl-PL"/>
        </w:rPr>
        <w:t>przed upływem terminu składania ofert, a jeżeli okres</w:t>
      </w:r>
      <w:r w:rsidR="009F386A">
        <w:rPr>
          <w:sz w:val="20"/>
          <w:szCs w:val="20"/>
          <w:lang w:val="pl-PL"/>
        </w:rPr>
        <w:t xml:space="preserve"> </w:t>
      </w:r>
      <w:r w:rsidR="009F386A" w:rsidRPr="009F386A">
        <w:rPr>
          <w:sz w:val="20"/>
          <w:szCs w:val="20"/>
          <w:lang w:val="pl-PL"/>
        </w:rPr>
        <w:t>prowadzenia działalności jest krótszy – w tym okresie wykonał, a w przypadku świadczeń</w:t>
      </w:r>
      <w:r w:rsidR="009F386A">
        <w:rPr>
          <w:sz w:val="20"/>
          <w:szCs w:val="20"/>
          <w:lang w:val="pl-PL"/>
        </w:rPr>
        <w:t xml:space="preserve"> </w:t>
      </w:r>
      <w:r w:rsidR="009F386A" w:rsidRPr="009F386A">
        <w:rPr>
          <w:sz w:val="20"/>
          <w:szCs w:val="20"/>
          <w:lang w:val="pl-PL"/>
        </w:rPr>
        <w:t>okresowych lub ciągłych również wykonuje, co najmniej jedną usługę zagospodarowania odpadów</w:t>
      </w:r>
      <w:r w:rsidR="009F386A">
        <w:rPr>
          <w:sz w:val="20"/>
          <w:szCs w:val="20"/>
          <w:lang w:val="pl-PL"/>
        </w:rPr>
        <w:t xml:space="preserve"> </w:t>
      </w:r>
      <w:r w:rsidR="009F386A" w:rsidRPr="009F386A">
        <w:rPr>
          <w:sz w:val="20"/>
          <w:szCs w:val="20"/>
          <w:lang w:val="pl-PL"/>
        </w:rPr>
        <w:t>komunalnych, wykonywanej w sposób ciągły o łącznej masie odpadów komunalnych co najmniej</w:t>
      </w:r>
      <w:r w:rsidR="009F386A">
        <w:rPr>
          <w:sz w:val="20"/>
          <w:szCs w:val="20"/>
          <w:lang w:val="pl-PL"/>
        </w:rPr>
        <w:t xml:space="preserve"> </w:t>
      </w:r>
      <w:r w:rsidR="00F271D6">
        <w:rPr>
          <w:sz w:val="20"/>
          <w:szCs w:val="20"/>
          <w:lang w:val="pl-PL"/>
        </w:rPr>
        <w:t xml:space="preserve"> </w:t>
      </w:r>
      <w:r w:rsidR="00F271D6">
        <w:rPr>
          <w:b/>
          <w:bCs/>
          <w:sz w:val="20"/>
          <w:szCs w:val="20"/>
          <w:lang w:val="pl-PL"/>
        </w:rPr>
        <w:t>1 5</w:t>
      </w:r>
      <w:r w:rsidR="009F386A" w:rsidRPr="009F386A">
        <w:rPr>
          <w:b/>
          <w:bCs/>
          <w:sz w:val="20"/>
          <w:szCs w:val="20"/>
          <w:lang w:val="pl-PL"/>
        </w:rPr>
        <w:t>00 MG/rok</w:t>
      </w:r>
      <w:r w:rsidR="009F386A" w:rsidRPr="009F386A">
        <w:rPr>
          <w:sz w:val="20"/>
          <w:szCs w:val="20"/>
          <w:lang w:val="pl-PL"/>
        </w:rPr>
        <w:t xml:space="preserve"> (nie dopuszcza się sumowania mniejszych, cząstkowych usług objętych odrębnymi</w:t>
      </w:r>
      <w:r w:rsidR="009F386A">
        <w:rPr>
          <w:sz w:val="20"/>
          <w:szCs w:val="20"/>
          <w:lang w:val="pl-PL"/>
        </w:rPr>
        <w:t xml:space="preserve"> </w:t>
      </w:r>
      <w:r w:rsidR="009F386A" w:rsidRPr="009F386A">
        <w:rPr>
          <w:sz w:val="20"/>
          <w:szCs w:val="20"/>
          <w:lang w:val="pl-PL"/>
        </w:rPr>
        <w:t>umowami lub zleceniami). W przypadku aktualnie wykonywanych świadczeń ciągłych,</w:t>
      </w:r>
      <w:r w:rsidR="009F386A">
        <w:rPr>
          <w:sz w:val="20"/>
          <w:szCs w:val="20"/>
          <w:lang w:val="pl-PL"/>
        </w:rPr>
        <w:t xml:space="preserve"> </w:t>
      </w:r>
      <w:r w:rsidR="009F386A" w:rsidRPr="009F386A">
        <w:rPr>
          <w:sz w:val="20"/>
          <w:szCs w:val="20"/>
          <w:lang w:val="pl-PL"/>
        </w:rPr>
        <w:t>Wykonawca musi wykazać, że w zrealizowanej dotąd usłudze odzyskał lub unieszkodliwił odpady o</w:t>
      </w:r>
      <w:r w:rsidR="009F386A">
        <w:rPr>
          <w:sz w:val="20"/>
          <w:szCs w:val="20"/>
          <w:lang w:val="pl-PL"/>
        </w:rPr>
        <w:t xml:space="preserve"> </w:t>
      </w:r>
      <w:r w:rsidR="009F386A" w:rsidRPr="009F386A">
        <w:rPr>
          <w:sz w:val="20"/>
          <w:szCs w:val="20"/>
          <w:lang w:val="pl-PL"/>
        </w:rPr>
        <w:t xml:space="preserve">łącznej masie co najmniej </w:t>
      </w:r>
      <w:r w:rsidR="00F271D6">
        <w:rPr>
          <w:sz w:val="20"/>
          <w:szCs w:val="20"/>
          <w:lang w:val="pl-PL"/>
        </w:rPr>
        <w:t xml:space="preserve">1 </w:t>
      </w:r>
      <w:r w:rsidR="009F386A" w:rsidRPr="009F386A">
        <w:rPr>
          <w:sz w:val="20"/>
          <w:szCs w:val="20"/>
          <w:lang w:val="pl-PL"/>
        </w:rPr>
        <w:t>500 MG/rok.</w:t>
      </w:r>
      <w:r w:rsidRPr="00D63921">
        <w:rPr>
          <w:sz w:val="20"/>
          <w:szCs w:val="20"/>
          <w:lang w:val="pl-PL"/>
        </w:rPr>
        <w:t xml:space="preserve"> </w:t>
      </w:r>
    </w:p>
    <w:p w14:paraId="428B521F" w14:textId="2EC27213" w:rsidR="00484944" w:rsidRPr="00A259E0" w:rsidRDefault="00484944" w:rsidP="00484944">
      <w:pPr>
        <w:spacing w:line="360" w:lineRule="auto"/>
        <w:ind w:left="840" w:right="23"/>
        <w:jc w:val="both"/>
        <w:rPr>
          <w:sz w:val="20"/>
          <w:szCs w:val="20"/>
        </w:rPr>
      </w:pPr>
      <w:r w:rsidRPr="00484944">
        <w:rPr>
          <w:sz w:val="20"/>
          <w:szCs w:val="20"/>
          <w:lang w:val="pl-PL"/>
        </w:rPr>
        <w:t>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E" w14:textId="1E1A6794" w:rsidR="00FE1011" w:rsidRDefault="008560DF">
      <w:pPr>
        <w:pStyle w:val="Nagwek2"/>
      </w:pPr>
      <w:bookmarkStart w:id="17" w:name="_Toc67402201"/>
      <w:r>
        <w:t>VII</w:t>
      </w:r>
      <w:r w:rsidR="001C2F34">
        <w:t>I. Podstawy wykluczenia z postępowania</w:t>
      </w:r>
      <w:bookmarkEnd w:id="17"/>
    </w:p>
    <w:p w14:paraId="0000008F" w14:textId="1A11FEB4"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r w:rsidR="0083173A">
        <w:rPr>
          <w:sz w:val="20"/>
          <w:szCs w:val="20"/>
        </w:rPr>
        <w:t xml:space="preserve"> </w:t>
      </w:r>
      <w:r w:rsidR="0083173A" w:rsidRPr="0083173A">
        <w:rPr>
          <w:sz w:val="20"/>
          <w:szCs w:val="20"/>
        </w:rPr>
        <w:t>w art. 108 ust. 1 PZP</w:t>
      </w:r>
      <w:r w:rsidR="0083173A">
        <w:rPr>
          <w:sz w:val="20"/>
          <w:szCs w:val="20"/>
        </w:rPr>
        <w:t>.</w:t>
      </w:r>
    </w:p>
    <w:p w14:paraId="3F6506F3" w14:textId="65A2A722" w:rsidR="0083173A" w:rsidRPr="0083173A" w:rsidRDefault="0083173A" w:rsidP="00446C84">
      <w:pPr>
        <w:numPr>
          <w:ilvl w:val="0"/>
          <w:numId w:val="2"/>
        </w:numPr>
        <w:spacing w:line="360" w:lineRule="auto"/>
        <w:ind w:left="426"/>
        <w:jc w:val="both"/>
        <w:rPr>
          <w:sz w:val="20"/>
          <w:szCs w:val="20"/>
        </w:rPr>
      </w:pPr>
      <w:r w:rsidRPr="0083173A">
        <w:rPr>
          <w:sz w:val="20"/>
          <w:szCs w:val="20"/>
          <w:lang w:val="pl-PL"/>
        </w:rPr>
        <w:t xml:space="preserve">Dodatkowo </w:t>
      </w:r>
      <w:bookmarkStart w:id="18" w:name="_Hlk113346639"/>
      <w:r w:rsidRPr="0083173A">
        <w:rPr>
          <w:sz w:val="20"/>
          <w:szCs w:val="20"/>
          <w:lang w:val="pl-PL"/>
        </w:rPr>
        <w:t>Zamawiający wykluczy Wykonawców wobec, których zachodzą podstawy wykluczenia, o</w:t>
      </w:r>
      <w:r>
        <w:rPr>
          <w:sz w:val="20"/>
          <w:szCs w:val="20"/>
          <w:lang w:val="pl-PL"/>
        </w:rPr>
        <w:t xml:space="preserve"> </w:t>
      </w:r>
      <w:r w:rsidRPr="0083173A">
        <w:rPr>
          <w:sz w:val="20"/>
          <w:szCs w:val="20"/>
          <w:lang w:val="pl-PL"/>
        </w:rPr>
        <w:t>których mowa</w:t>
      </w:r>
      <w:bookmarkEnd w:id="18"/>
      <w:r w:rsidRPr="0083173A">
        <w:rPr>
          <w:sz w:val="20"/>
          <w:szCs w:val="20"/>
          <w:lang w:val="pl-PL"/>
        </w:rPr>
        <w:t xml:space="preserve"> w art. 109 ust. 1 ustawy PZP, tj.:</w:t>
      </w:r>
    </w:p>
    <w:p w14:paraId="00000090" w14:textId="09FDD6C8" w:rsidR="00FE1011" w:rsidRDefault="0083173A" w:rsidP="00446C84">
      <w:pPr>
        <w:numPr>
          <w:ilvl w:val="0"/>
          <w:numId w:val="22"/>
        </w:numPr>
        <w:spacing w:line="360" w:lineRule="auto"/>
        <w:jc w:val="both"/>
        <w:rPr>
          <w:sz w:val="20"/>
          <w:szCs w:val="20"/>
        </w:rPr>
      </w:pPr>
      <w:r w:rsidRPr="0083173A">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w:t>
      </w:r>
      <w:r>
        <w:rPr>
          <w:sz w:val="20"/>
          <w:szCs w:val="20"/>
        </w:rPr>
        <w:t xml:space="preserve"> </w:t>
      </w:r>
      <w:r w:rsidRPr="0083173A">
        <w:rPr>
          <w:sz w:val="20"/>
          <w:szCs w:val="20"/>
        </w:rPr>
        <w:t>zawarł wiążące porozumienie w sprawie spłaty tych należności;</w:t>
      </w:r>
    </w:p>
    <w:p w14:paraId="1D2787AB" w14:textId="77777777" w:rsidR="00933135" w:rsidRPr="00933135" w:rsidRDefault="00933135" w:rsidP="00933135">
      <w:pPr>
        <w:numPr>
          <w:ilvl w:val="0"/>
          <w:numId w:val="22"/>
        </w:numPr>
        <w:spacing w:line="360" w:lineRule="auto"/>
        <w:jc w:val="both"/>
        <w:rPr>
          <w:sz w:val="20"/>
          <w:szCs w:val="20"/>
        </w:rPr>
      </w:pPr>
      <w:r w:rsidRPr="00933135">
        <w:rPr>
          <w:sz w:val="20"/>
          <w:szCs w:val="20"/>
        </w:rPr>
        <w:t>który naruszył obowiązki w dziedzinie ochrony środowiska, prawa socjalnego lub prawa pracy:</w:t>
      </w:r>
    </w:p>
    <w:p w14:paraId="108C6C3D" w14:textId="77777777" w:rsidR="00933135" w:rsidRPr="00933135" w:rsidRDefault="00933135" w:rsidP="00933135">
      <w:pPr>
        <w:numPr>
          <w:ilvl w:val="0"/>
          <w:numId w:val="9"/>
        </w:numPr>
        <w:spacing w:line="360" w:lineRule="auto"/>
        <w:ind w:left="1246" w:hanging="434"/>
        <w:jc w:val="both"/>
        <w:rPr>
          <w:sz w:val="20"/>
          <w:szCs w:val="20"/>
        </w:rPr>
      </w:pPr>
      <w:r w:rsidRPr="00933135">
        <w:rPr>
          <w:sz w:val="20"/>
          <w:szCs w:val="20"/>
          <w:lang w:val="pl-PL"/>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r w:rsidRPr="00933135">
        <w:rPr>
          <w:sz w:val="20"/>
          <w:szCs w:val="20"/>
        </w:rPr>
        <w:t>,</w:t>
      </w:r>
    </w:p>
    <w:p w14:paraId="76210DB7" w14:textId="77777777" w:rsidR="00933135" w:rsidRPr="00933135" w:rsidRDefault="00933135" w:rsidP="00933135">
      <w:pPr>
        <w:numPr>
          <w:ilvl w:val="0"/>
          <w:numId w:val="9"/>
        </w:numPr>
        <w:spacing w:line="360" w:lineRule="auto"/>
        <w:ind w:left="1246" w:hanging="434"/>
        <w:jc w:val="both"/>
        <w:rPr>
          <w:sz w:val="20"/>
          <w:szCs w:val="20"/>
          <w:lang w:val="pl-PL"/>
        </w:rPr>
      </w:pPr>
      <w:r w:rsidRPr="00933135">
        <w:rPr>
          <w:sz w:val="20"/>
          <w:szCs w:val="20"/>
          <w:lang w:val="pl-PL"/>
        </w:rPr>
        <w:t>będącego osobą fizyczną prawomocnie skazanego za wykroczenie przeciwko prawom pracownika lub wykroczenie przeciwko środowisku, jeżeli za jego popełnienie wymierzono karę aresztu, ograniczenia wolności lub karę grzywny</w:t>
      </w:r>
      <w:r w:rsidRPr="00933135">
        <w:rPr>
          <w:sz w:val="20"/>
          <w:szCs w:val="20"/>
        </w:rPr>
        <w:t>;</w:t>
      </w:r>
    </w:p>
    <w:p w14:paraId="6D18101A" w14:textId="77777777" w:rsidR="00933135" w:rsidRPr="00933135" w:rsidRDefault="00933135" w:rsidP="00933135">
      <w:pPr>
        <w:numPr>
          <w:ilvl w:val="0"/>
          <w:numId w:val="9"/>
        </w:numPr>
        <w:spacing w:line="360" w:lineRule="auto"/>
        <w:ind w:left="1246" w:hanging="434"/>
        <w:jc w:val="both"/>
        <w:rPr>
          <w:sz w:val="20"/>
          <w:szCs w:val="20"/>
          <w:lang w:val="pl-PL"/>
        </w:rPr>
      </w:pPr>
      <w:r w:rsidRPr="00933135">
        <w:rPr>
          <w:sz w:val="20"/>
          <w:szCs w:val="20"/>
          <w:lang w:val="pl-PL"/>
        </w:rPr>
        <w:t>wobec którego wydano ostateczną decyzję administracyjną o naruszeniu obowiązków wynikających z prawa ochrony środowiska, prawa pracy lub przepisów o zabezpieczeniu społecznym, jeżeli wymierzono tą decyzją karę pieniężną</w:t>
      </w:r>
      <w:r w:rsidRPr="00933135">
        <w:rPr>
          <w:sz w:val="20"/>
          <w:szCs w:val="20"/>
        </w:rPr>
        <w:t>;</w:t>
      </w:r>
    </w:p>
    <w:p w14:paraId="6196B02D" w14:textId="01FF23FC" w:rsidR="00933135" w:rsidRPr="00933135" w:rsidRDefault="00933135" w:rsidP="00933135">
      <w:pPr>
        <w:numPr>
          <w:ilvl w:val="0"/>
          <w:numId w:val="22"/>
        </w:numPr>
        <w:spacing w:line="360" w:lineRule="auto"/>
        <w:jc w:val="both"/>
        <w:rPr>
          <w:sz w:val="20"/>
          <w:szCs w:val="20"/>
        </w:rPr>
      </w:pPr>
      <w:r w:rsidRPr="00933135">
        <w:rPr>
          <w:sz w:val="20"/>
          <w:szCs w:val="20"/>
          <w:lang w:val="pl-PL"/>
        </w:rPr>
        <w:t>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pkt 2 lit. a lub b</w:t>
      </w:r>
      <w:r>
        <w:rPr>
          <w:sz w:val="20"/>
          <w:szCs w:val="20"/>
          <w:lang w:val="pl-PL"/>
        </w:rPr>
        <w:t>:</w:t>
      </w:r>
    </w:p>
    <w:p w14:paraId="10203683" w14:textId="2AAD9027" w:rsidR="00933135" w:rsidRDefault="0083173A" w:rsidP="00933135">
      <w:pPr>
        <w:numPr>
          <w:ilvl w:val="0"/>
          <w:numId w:val="22"/>
        </w:numPr>
        <w:spacing w:line="360" w:lineRule="auto"/>
        <w:jc w:val="both"/>
        <w:rPr>
          <w:sz w:val="20"/>
          <w:szCs w:val="20"/>
          <w:lang w:val="pl-PL"/>
        </w:rPr>
      </w:pPr>
      <w:bookmarkStart w:id="19" w:name="_Hlk82686166"/>
      <w:r w:rsidRPr="00933135">
        <w:rPr>
          <w:sz w:val="20"/>
          <w:szCs w:val="20"/>
        </w:rPr>
        <w:t xml:space="preserve">który </w:t>
      </w:r>
      <w:bookmarkEnd w:id="19"/>
      <w:r w:rsidR="00933135" w:rsidRPr="00933135">
        <w:rPr>
          <w:sz w:val="20"/>
          <w:szCs w:val="20"/>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933135">
        <w:rPr>
          <w:sz w:val="20"/>
          <w:szCs w:val="20"/>
          <w:lang w:val="pl-PL"/>
        </w:rPr>
        <w:t xml:space="preserve"> </w:t>
      </w:r>
      <w:r w:rsidR="00933135" w:rsidRPr="00933135">
        <w:rPr>
          <w:sz w:val="20"/>
          <w:szCs w:val="20"/>
          <w:lang w:val="pl-PL"/>
        </w:rPr>
        <w:t>przepisach miejsca wszczęcia tej procedury;</w:t>
      </w:r>
    </w:p>
    <w:p w14:paraId="5F7FFFD5" w14:textId="421FD1D7" w:rsidR="00933135" w:rsidRDefault="00933135" w:rsidP="00446C84">
      <w:pPr>
        <w:numPr>
          <w:ilvl w:val="0"/>
          <w:numId w:val="22"/>
        </w:numPr>
        <w:spacing w:line="360" w:lineRule="auto"/>
        <w:jc w:val="both"/>
        <w:rPr>
          <w:sz w:val="20"/>
          <w:szCs w:val="20"/>
          <w:lang w:val="pl-PL"/>
        </w:rPr>
      </w:pPr>
      <w:r w:rsidRPr="00933135">
        <w:rPr>
          <w:sz w:val="20"/>
          <w:szCs w:val="20"/>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9C1F5BA" w14:textId="584D76A6" w:rsidR="00933135" w:rsidRDefault="00933135" w:rsidP="00446C84">
      <w:pPr>
        <w:numPr>
          <w:ilvl w:val="0"/>
          <w:numId w:val="22"/>
        </w:numPr>
        <w:spacing w:line="360" w:lineRule="auto"/>
        <w:jc w:val="both"/>
        <w:rPr>
          <w:sz w:val="20"/>
          <w:szCs w:val="20"/>
          <w:lang w:val="pl-PL"/>
        </w:rPr>
      </w:pPr>
      <w:r w:rsidRPr="00933135">
        <w:rPr>
          <w:sz w:val="20"/>
          <w:szCs w:val="20"/>
          <w:lang w:val="pl-PL"/>
        </w:rPr>
        <w:t>jeżeli występuje konflikt interesów w rozumieniu art. 56 ust. 2, którego nie można skutecznie wyeliminować w inny sposób niż przez wykluczenie wykonawcy</w:t>
      </w:r>
      <w:r>
        <w:rPr>
          <w:sz w:val="20"/>
          <w:szCs w:val="20"/>
          <w:lang w:val="pl-PL"/>
        </w:rPr>
        <w:t>;</w:t>
      </w:r>
    </w:p>
    <w:p w14:paraId="2ECDA5B5" w14:textId="6E9BF50B" w:rsidR="00933135" w:rsidRDefault="00933135" w:rsidP="00446C84">
      <w:pPr>
        <w:numPr>
          <w:ilvl w:val="0"/>
          <w:numId w:val="22"/>
        </w:numPr>
        <w:spacing w:line="360" w:lineRule="auto"/>
        <w:jc w:val="both"/>
        <w:rPr>
          <w:sz w:val="20"/>
          <w:szCs w:val="20"/>
          <w:lang w:val="pl-PL"/>
        </w:rPr>
      </w:pPr>
      <w:r w:rsidRPr="00933135">
        <w:rPr>
          <w:sz w:val="20"/>
          <w:szCs w:val="20"/>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148CD2" w14:textId="4EA2CE95" w:rsidR="00933135" w:rsidRDefault="00933135" w:rsidP="00446C84">
      <w:pPr>
        <w:numPr>
          <w:ilvl w:val="0"/>
          <w:numId w:val="22"/>
        </w:numPr>
        <w:spacing w:line="360" w:lineRule="auto"/>
        <w:jc w:val="both"/>
        <w:rPr>
          <w:sz w:val="20"/>
          <w:szCs w:val="20"/>
          <w:lang w:val="pl-PL"/>
        </w:rPr>
      </w:pPr>
      <w:r w:rsidRPr="00933135">
        <w:rPr>
          <w:sz w:val="20"/>
          <w:szCs w:val="20"/>
          <w:lang w:val="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6DBFC79" w14:textId="100664B5" w:rsidR="00933135" w:rsidRDefault="00933135" w:rsidP="00446C84">
      <w:pPr>
        <w:numPr>
          <w:ilvl w:val="0"/>
          <w:numId w:val="22"/>
        </w:numPr>
        <w:spacing w:line="360" w:lineRule="auto"/>
        <w:jc w:val="both"/>
        <w:rPr>
          <w:sz w:val="20"/>
          <w:szCs w:val="20"/>
          <w:lang w:val="pl-PL"/>
        </w:rPr>
      </w:pPr>
      <w:r w:rsidRPr="00933135">
        <w:rPr>
          <w:sz w:val="20"/>
          <w:szCs w:val="20"/>
          <w:lang w:val="pl-PL"/>
        </w:rPr>
        <w:t>który bezprawnie wpływał lub próbował wpływać na czynności zamawiającego lub próbował pozyskać lub pozyskał informacje poufne, mogące dać mu przewagę w postępowaniu o udzielenie zamówienia;</w:t>
      </w:r>
    </w:p>
    <w:p w14:paraId="605234B7" w14:textId="27608D5D" w:rsidR="00933135" w:rsidRPr="00933135" w:rsidRDefault="00933135" w:rsidP="00446C84">
      <w:pPr>
        <w:numPr>
          <w:ilvl w:val="0"/>
          <w:numId w:val="22"/>
        </w:numPr>
        <w:spacing w:line="360" w:lineRule="auto"/>
        <w:jc w:val="both"/>
        <w:rPr>
          <w:sz w:val="20"/>
          <w:szCs w:val="20"/>
          <w:lang w:val="pl-PL"/>
        </w:rPr>
      </w:pPr>
      <w:r w:rsidRPr="00933135">
        <w:rPr>
          <w:sz w:val="20"/>
          <w:szCs w:val="20"/>
          <w:lang w:val="pl-PL"/>
        </w:rPr>
        <w:t>który w wyniku lekkomyślności lub niedbalstwa przedstawił informacje wprowadzające w błąd, co mogło mieć istotny wpływ na decyzje podejmowane przez zamawiającego w postępowaniu o udzielenie zamówienia.</w:t>
      </w:r>
    </w:p>
    <w:p w14:paraId="6F5B106E" w14:textId="04795492" w:rsidR="00046D53" w:rsidRDefault="00600B9B" w:rsidP="004411F8">
      <w:pPr>
        <w:numPr>
          <w:ilvl w:val="0"/>
          <w:numId w:val="2"/>
        </w:numPr>
        <w:spacing w:line="360" w:lineRule="auto"/>
        <w:ind w:left="426"/>
        <w:jc w:val="both"/>
        <w:rPr>
          <w:sz w:val="20"/>
          <w:szCs w:val="20"/>
        </w:rPr>
      </w:pPr>
      <w:r w:rsidRPr="00600B9B">
        <w:rPr>
          <w:sz w:val="20"/>
          <w:szCs w:val="20"/>
          <w:lang w:val="pl-PL"/>
        </w:rPr>
        <w:t>Zamawiający wykluczy Wykonawców wobec, których zachodzą podstawy wykluczenia, o których mowa</w:t>
      </w:r>
      <w:r w:rsidRPr="00600B9B">
        <w:rPr>
          <w:sz w:val="20"/>
          <w:szCs w:val="20"/>
        </w:rPr>
        <w:t xml:space="preserve"> </w:t>
      </w:r>
      <w:r w:rsidR="00280401" w:rsidRPr="00280401">
        <w:rPr>
          <w:sz w:val="20"/>
          <w:szCs w:val="20"/>
        </w:rPr>
        <w:t>w art. 7 ust. 1 ustawy z dnia 13 kwietnia 2022 r. o szczególnych rozwiązaniach w zakresie przeciwdziałania wspieraniu agresji na Ukrainę oraz służących ochronie bezpieczeństwa narodowego (Dz. U. z 2022 r., poz. 835), tj.:</w:t>
      </w:r>
    </w:p>
    <w:p w14:paraId="57EB13CB" w14:textId="77777777" w:rsidR="00280401" w:rsidRPr="00280401" w:rsidRDefault="00280401" w:rsidP="00280401">
      <w:pPr>
        <w:pStyle w:val="Akapitzlist"/>
        <w:numPr>
          <w:ilvl w:val="0"/>
          <w:numId w:val="51"/>
        </w:numPr>
        <w:spacing w:line="360" w:lineRule="auto"/>
        <w:jc w:val="both"/>
        <w:rPr>
          <w:sz w:val="20"/>
          <w:szCs w:val="20"/>
        </w:rPr>
      </w:pPr>
      <w:r w:rsidRPr="00280401">
        <w:rPr>
          <w:sz w:val="20"/>
          <w:szCs w:val="20"/>
        </w:rPr>
        <w:t xml:space="preserve">wymienionego w wykazach określonych w rozporządzeniu 765/2006 i rozporządzeniu 269/2014 albo wpisanego na listę na podstawie decyzji w sprawie wpisu na listę rozstrzygającej o zastosowaniu środka, o którym mowa w art. 1 pkt 3 ww. ustawy; </w:t>
      </w:r>
    </w:p>
    <w:p w14:paraId="70633114" w14:textId="206EB2AB" w:rsidR="00280401" w:rsidRPr="00280401" w:rsidRDefault="00280401" w:rsidP="00280401">
      <w:pPr>
        <w:pStyle w:val="Akapitzlist"/>
        <w:numPr>
          <w:ilvl w:val="0"/>
          <w:numId w:val="51"/>
        </w:numPr>
        <w:spacing w:line="360" w:lineRule="auto"/>
        <w:jc w:val="both"/>
        <w:rPr>
          <w:sz w:val="20"/>
          <w:szCs w:val="20"/>
        </w:rPr>
      </w:pPr>
      <w:r w:rsidRPr="00280401">
        <w:rPr>
          <w:sz w:val="20"/>
          <w:szCs w:val="20"/>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7074899" w14:textId="2C759E53" w:rsidR="00280401" w:rsidRDefault="00280401" w:rsidP="00280401">
      <w:pPr>
        <w:pStyle w:val="Akapitzlist"/>
        <w:numPr>
          <w:ilvl w:val="0"/>
          <w:numId w:val="51"/>
        </w:numPr>
        <w:spacing w:line="360" w:lineRule="auto"/>
        <w:jc w:val="both"/>
        <w:rPr>
          <w:sz w:val="20"/>
          <w:szCs w:val="20"/>
        </w:rPr>
      </w:pPr>
      <w:r w:rsidRPr="00280401">
        <w:rPr>
          <w:sz w:val="20"/>
          <w:szCs w:val="20"/>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01DDCC9" w14:textId="21ED37D0" w:rsidR="00280401" w:rsidRPr="00280401" w:rsidRDefault="00600B9B" w:rsidP="004411F8">
      <w:pPr>
        <w:numPr>
          <w:ilvl w:val="0"/>
          <w:numId w:val="2"/>
        </w:numPr>
        <w:spacing w:line="360" w:lineRule="auto"/>
        <w:ind w:left="426"/>
        <w:jc w:val="both"/>
        <w:rPr>
          <w:sz w:val="20"/>
          <w:szCs w:val="20"/>
        </w:rPr>
      </w:pPr>
      <w:r w:rsidRPr="00600B9B">
        <w:rPr>
          <w:sz w:val="20"/>
          <w:szCs w:val="20"/>
          <w:lang w:val="pl-PL"/>
        </w:rPr>
        <w:t xml:space="preserve">Zamawiający wykluczy Wykonawców wobec, których zachodzą podstawy wykluczenia, o których mowa </w:t>
      </w:r>
      <w:r w:rsidR="00280401" w:rsidRPr="00280401">
        <w:rPr>
          <w:sz w:val="20"/>
          <w:szCs w:val="20"/>
          <w:lang w:val="pl-PL"/>
        </w:rPr>
        <w:t>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tj.</w:t>
      </w:r>
    </w:p>
    <w:p w14:paraId="0B497604" w14:textId="291056D6" w:rsidR="00280401" w:rsidRPr="00280401" w:rsidRDefault="00280401" w:rsidP="00280401">
      <w:pPr>
        <w:pStyle w:val="Akapitzlist"/>
        <w:numPr>
          <w:ilvl w:val="0"/>
          <w:numId w:val="52"/>
        </w:numPr>
        <w:spacing w:line="360" w:lineRule="auto"/>
        <w:jc w:val="both"/>
        <w:rPr>
          <w:sz w:val="20"/>
          <w:szCs w:val="20"/>
        </w:rPr>
      </w:pPr>
      <w:r w:rsidRPr="00280401">
        <w:rPr>
          <w:sz w:val="20"/>
          <w:szCs w:val="20"/>
          <w:lang w:val="pl-PL"/>
        </w:rPr>
        <w:t>obywateli rosyjskich lub osoby fizyczne lub prawne, podmioty lub organy z siedzibą w Rosji;</w:t>
      </w:r>
    </w:p>
    <w:p w14:paraId="72E00A55" w14:textId="1B0A51EC" w:rsidR="00280401" w:rsidRDefault="00280401" w:rsidP="00280401">
      <w:pPr>
        <w:pStyle w:val="Akapitzlist"/>
        <w:numPr>
          <w:ilvl w:val="0"/>
          <w:numId w:val="52"/>
        </w:numPr>
        <w:spacing w:line="360" w:lineRule="auto"/>
        <w:jc w:val="both"/>
        <w:rPr>
          <w:sz w:val="20"/>
          <w:szCs w:val="20"/>
        </w:rPr>
      </w:pPr>
      <w:r w:rsidRPr="00280401">
        <w:rPr>
          <w:sz w:val="20"/>
          <w:szCs w:val="20"/>
        </w:rPr>
        <w:t>osoby prawne, podmioty lub organy, do których prawa własności bezpośrednio lub pośrednio w ponad 50 % należą do podmiotu, o którym mowa w lit. a) niniejszego ustępu, lub</w:t>
      </w:r>
    </w:p>
    <w:p w14:paraId="75F57A03" w14:textId="7D21E248" w:rsidR="00280401" w:rsidRPr="00280401" w:rsidRDefault="00280401" w:rsidP="00280401">
      <w:pPr>
        <w:pStyle w:val="Akapitzlist"/>
        <w:numPr>
          <w:ilvl w:val="0"/>
          <w:numId w:val="52"/>
        </w:numPr>
        <w:spacing w:line="360" w:lineRule="auto"/>
        <w:jc w:val="both"/>
        <w:rPr>
          <w:sz w:val="20"/>
          <w:szCs w:val="20"/>
        </w:rPr>
      </w:pPr>
      <w:r w:rsidRPr="00280401">
        <w:rPr>
          <w:sz w:val="20"/>
          <w:szCs w:val="20"/>
          <w:lang w:val="pl-PL"/>
        </w:rPr>
        <w:t>osoby fizyczne lub prawne, podmioty lub organy działające w imieniu lub pod kierunkiem podmiotu, o którym mowa w lit. a) lub b) niniejszego ustępu</w:t>
      </w:r>
      <w:r w:rsidR="002B0330">
        <w:rPr>
          <w:sz w:val="20"/>
          <w:szCs w:val="20"/>
          <w:lang w:val="pl-PL"/>
        </w:rPr>
        <w:t>.</w:t>
      </w:r>
    </w:p>
    <w:p w14:paraId="00000095" w14:textId="0BC06CE2"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F9D485F" w:rsidR="00FE1011" w:rsidRDefault="008560DF">
      <w:pPr>
        <w:pStyle w:val="Nagwek2"/>
      </w:pPr>
      <w:bookmarkStart w:id="20" w:name="_Toc67402202"/>
      <w:r>
        <w:t>I</w:t>
      </w:r>
      <w:r w:rsidR="001C2F34">
        <w:t>X. Oświadczenia i dokumenty, jakie zobowiązani są dostarczyć Wykonawcy w celu potwierdzenia spełniania warunków udziału w postępowaniu oraz wykazania braku podstaw wykluczenia</w:t>
      </w:r>
      <w:bookmarkEnd w:id="20"/>
    </w:p>
    <w:p w14:paraId="2098DB73" w14:textId="77777777" w:rsidR="00E11342" w:rsidRDefault="004A352E" w:rsidP="00446C84">
      <w:pPr>
        <w:numPr>
          <w:ilvl w:val="0"/>
          <w:numId w:val="10"/>
        </w:numPr>
        <w:spacing w:line="360" w:lineRule="auto"/>
        <w:ind w:left="284" w:hanging="426"/>
        <w:jc w:val="both"/>
        <w:rPr>
          <w:sz w:val="20"/>
          <w:szCs w:val="20"/>
        </w:rPr>
      </w:pPr>
      <w:r w:rsidRPr="001712B6">
        <w:rPr>
          <w:sz w:val="20"/>
          <w:szCs w:val="20"/>
        </w:rPr>
        <w:t>Do oferty Wykonawca zobowiązany jest dołączyć aktualne na dzień składania ofert oświadczenie, że nie podlega wykluczeniu oraz spełnia warunki udziału w postępowaniu.</w:t>
      </w:r>
      <w:r w:rsidR="00E11342">
        <w:rPr>
          <w:sz w:val="20"/>
          <w:szCs w:val="20"/>
        </w:rPr>
        <w:t xml:space="preserve"> Oświadczenie składa się z:</w:t>
      </w:r>
    </w:p>
    <w:p w14:paraId="788C7FA6" w14:textId="7FFCC3CD" w:rsidR="001712B6" w:rsidRDefault="00E11342" w:rsidP="00E11342">
      <w:pPr>
        <w:pStyle w:val="Akapitzlist"/>
        <w:numPr>
          <w:ilvl w:val="0"/>
          <w:numId w:val="53"/>
        </w:numPr>
        <w:spacing w:line="360" w:lineRule="auto"/>
        <w:jc w:val="both"/>
        <w:rPr>
          <w:sz w:val="20"/>
          <w:szCs w:val="20"/>
        </w:rPr>
      </w:pPr>
      <w:r>
        <w:rPr>
          <w:sz w:val="20"/>
          <w:szCs w:val="20"/>
        </w:rPr>
        <w:t>O</w:t>
      </w:r>
      <w:r w:rsidR="004A352E" w:rsidRPr="00E11342">
        <w:rPr>
          <w:sz w:val="20"/>
          <w:szCs w:val="20"/>
        </w:rPr>
        <w:t>świadczeni</w:t>
      </w:r>
      <w:r>
        <w:rPr>
          <w:sz w:val="20"/>
          <w:szCs w:val="20"/>
        </w:rPr>
        <w:t>a</w:t>
      </w:r>
      <w:r w:rsidR="004A352E" w:rsidRPr="00E11342">
        <w:rPr>
          <w:sz w:val="20"/>
          <w:szCs w:val="20"/>
        </w:rPr>
        <w:t xml:space="preserve"> Wykonawc</w:t>
      </w:r>
      <w:r>
        <w:rPr>
          <w:sz w:val="20"/>
          <w:szCs w:val="20"/>
        </w:rPr>
        <w:t>y</w:t>
      </w:r>
      <w:r w:rsidR="004A352E" w:rsidRPr="00E11342">
        <w:rPr>
          <w:sz w:val="20"/>
          <w:szCs w:val="20"/>
        </w:rPr>
        <w:t xml:space="preserve"> </w:t>
      </w:r>
      <w:r>
        <w:rPr>
          <w:sz w:val="20"/>
          <w:szCs w:val="20"/>
        </w:rPr>
        <w:t>składanego</w:t>
      </w:r>
      <w:r w:rsidR="004A352E" w:rsidRPr="00E11342">
        <w:rPr>
          <w:sz w:val="20"/>
          <w:szCs w:val="20"/>
        </w:rPr>
        <w:t xml:space="preserve"> w formie </w:t>
      </w:r>
      <w:r w:rsidR="004A352E" w:rsidRPr="00E11342">
        <w:rPr>
          <w:b/>
          <w:sz w:val="20"/>
          <w:szCs w:val="20"/>
        </w:rPr>
        <w:t>Jednolitego Europejskiego Dokumentu Zamówienia (ESPD)</w:t>
      </w:r>
      <w:r w:rsidR="004A352E" w:rsidRPr="00E11342">
        <w:rPr>
          <w:sz w:val="20"/>
          <w:szCs w:val="20"/>
        </w:rPr>
        <w:t xml:space="preserve">, stanowiącego Załącznik nr </w:t>
      </w:r>
      <w:r w:rsidR="00EF0197" w:rsidRPr="00E11342">
        <w:rPr>
          <w:sz w:val="20"/>
          <w:szCs w:val="20"/>
        </w:rPr>
        <w:t>2</w:t>
      </w:r>
      <w:r w:rsidR="004A352E" w:rsidRPr="00E11342">
        <w:rPr>
          <w:sz w:val="20"/>
          <w:szCs w:val="20"/>
        </w:rPr>
        <w:t xml:space="preserve">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r w:rsidR="001712B6" w:rsidRPr="00E11342">
        <w:rPr>
          <w:sz w:val="20"/>
          <w:szCs w:val="20"/>
        </w:rPr>
        <w:t xml:space="preserve"> </w:t>
      </w:r>
    </w:p>
    <w:p w14:paraId="23FDAD64" w14:textId="7F416B71" w:rsidR="004057EC" w:rsidRPr="004057EC" w:rsidRDefault="004057EC" w:rsidP="004057EC">
      <w:pPr>
        <w:pStyle w:val="Akapitzlist"/>
        <w:numPr>
          <w:ilvl w:val="0"/>
          <w:numId w:val="53"/>
        </w:numPr>
        <w:spacing w:line="360" w:lineRule="auto"/>
        <w:ind w:left="1060" w:hanging="357"/>
        <w:jc w:val="both"/>
        <w:rPr>
          <w:sz w:val="20"/>
          <w:szCs w:val="20"/>
        </w:rPr>
      </w:pPr>
      <w:r>
        <w:rPr>
          <w:sz w:val="20"/>
          <w:szCs w:val="20"/>
        </w:rPr>
        <w:t>F</w:t>
      </w:r>
      <w:r w:rsidRPr="004057EC">
        <w:rPr>
          <w:sz w:val="20"/>
          <w:szCs w:val="20"/>
        </w:rPr>
        <w:t>ormularz</w:t>
      </w:r>
      <w:r w:rsidR="008A6E60">
        <w:rPr>
          <w:sz w:val="20"/>
          <w:szCs w:val="20"/>
        </w:rPr>
        <w:t>a</w:t>
      </w:r>
      <w:r w:rsidRPr="004057EC">
        <w:rPr>
          <w:sz w:val="20"/>
          <w:szCs w:val="20"/>
        </w:rPr>
        <w:t xml:space="preserve"> </w:t>
      </w:r>
      <w:bookmarkStart w:id="21" w:name="_Hlk113275276"/>
      <w:r w:rsidR="00600B9B">
        <w:rPr>
          <w:b/>
          <w:bCs/>
          <w:sz w:val="20"/>
          <w:szCs w:val="20"/>
        </w:rPr>
        <w:t>Oświadczenia</w:t>
      </w:r>
      <w:r w:rsidRPr="004057EC">
        <w:rPr>
          <w:sz w:val="20"/>
          <w:szCs w:val="20"/>
        </w:rPr>
        <w:t xml:space="preserve"> (</w:t>
      </w:r>
      <w:r w:rsidRPr="004057EC">
        <w:rPr>
          <w:b/>
          <w:bCs/>
          <w:sz w:val="20"/>
          <w:szCs w:val="20"/>
        </w:rPr>
        <w:t>Załącznik nr 10</w:t>
      </w:r>
      <w:r w:rsidRPr="004057EC">
        <w:rPr>
          <w:sz w:val="20"/>
          <w:szCs w:val="20"/>
        </w:rPr>
        <w:t xml:space="preserve"> do SWZ) dotyczącego  przesłanek  </w:t>
      </w:r>
      <w:r>
        <w:rPr>
          <w:sz w:val="20"/>
          <w:szCs w:val="20"/>
        </w:rPr>
        <w:t>w</w:t>
      </w:r>
      <w:r w:rsidRPr="004057EC">
        <w:rPr>
          <w:sz w:val="20"/>
          <w:szCs w:val="20"/>
        </w:rPr>
        <w:t>ykluczenia  z  art.  5k  rozporządzenia  833/2014 w brzmieniu nadanym rozporządzeniem 2022/576 oraz  art.  7  ust.  1  ustawy  o  szczególnych  rozwiązaniach  w  zakresie przeciwdziałania  wspieraniu  agresji  na  Ukrainę  oraz  służących  ochronie  bezpieczeństwa  narodowego</w:t>
      </w:r>
      <w:bookmarkEnd w:id="21"/>
      <w:r w:rsidRPr="004057EC">
        <w:rPr>
          <w:sz w:val="20"/>
          <w:szCs w:val="20"/>
        </w:rPr>
        <w:t>.</w:t>
      </w:r>
    </w:p>
    <w:p w14:paraId="12523548" w14:textId="4407B015" w:rsidR="006079FE" w:rsidRPr="006079FE" w:rsidRDefault="006079FE" w:rsidP="006079FE">
      <w:pPr>
        <w:numPr>
          <w:ilvl w:val="0"/>
          <w:numId w:val="10"/>
        </w:numPr>
        <w:spacing w:line="360" w:lineRule="auto"/>
        <w:ind w:left="284" w:hanging="426"/>
        <w:jc w:val="both"/>
        <w:rPr>
          <w:b/>
          <w:sz w:val="20"/>
          <w:szCs w:val="20"/>
          <w:lang w:val="pl-PL"/>
        </w:rPr>
      </w:pPr>
      <w:r w:rsidRPr="006079FE">
        <w:rPr>
          <w:sz w:val="20"/>
          <w:szCs w:val="20"/>
          <w:lang w:val="pl-PL"/>
        </w:rPr>
        <w:t xml:space="preserve">Zamawiający informuje, iż instrukcję wypełnienia </w:t>
      </w:r>
      <w:r w:rsidRPr="006079FE">
        <w:rPr>
          <w:bCs/>
          <w:sz w:val="20"/>
          <w:szCs w:val="20"/>
          <w:lang w:val="pl-PL"/>
        </w:rPr>
        <w:t>ESPD</w:t>
      </w:r>
      <w:r w:rsidRPr="006079FE">
        <w:rPr>
          <w:b/>
          <w:bCs/>
          <w:sz w:val="20"/>
          <w:szCs w:val="20"/>
          <w:lang w:val="pl-PL"/>
        </w:rPr>
        <w:t xml:space="preserve"> </w:t>
      </w:r>
      <w:r w:rsidRPr="006079FE">
        <w:rPr>
          <w:sz w:val="20"/>
          <w:szCs w:val="20"/>
          <w:lang w:val="pl-PL"/>
        </w:rPr>
        <w:t xml:space="preserve">oraz edytowalną wersję formularza ESPD można znaleźć pod adresem: </w:t>
      </w:r>
      <w:hyperlink r:id="rId8" w:history="1">
        <w:r w:rsidRPr="006079FE">
          <w:rPr>
            <w:rStyle w:val="Hipercze"/>
            <w:sz w:val="20"/>
            <w:szCs w:val="20"/>
            <w:lang w:val="pl-PL"/>
          </w:rPr>
          <w:t>https://www.uzp.gov.pl/baza-wiedzy/prawo-zamowien-publicznych-regulacje/prawo-krajowe/jednolity-europejski-dokument-zamowienia</w:t>
        </w:r>
      </w:hyperlink>
      <w:r w:rsidRPr="006079FE">
        <w:rPr>
          <w:sz w:val="20"/>
          <w:szCs w:val="20"/>
          <w:lang w:val="pl-PL"/>
        </w:rPr>
        <w:t xml:space="preserve">. Zamawiający zaleca wypełnienie ESPD za pomocą serwisu dostępnego pod adresem:  </w:t>
      </w:r>
      <w:hyperlink r:id="rId9" w:history="1">
        <w:r w:rsidRPr="006079FE">
          <w:rPr>
            <w:rStyle w:val="Hipercze"/>
            <w:sz w:val="20"/>
            <w:szCs w:val="20"/>
            <w:lang w:val="pl-PL"/>
          </w:rPr>
          <w:t>https://espd.uzp.gov.pl/</w:t>
        </w:r>
      </w:hyperlink>
      <w:r w:rsidRPr="006079FE">
        <w:rPr>
          <w:sz w:val="20"/>
          <w:szCs w:val="20"/>
          <w:lang w:val="pl-PL"/>
        </w:rPr>
        <w:t xml:space="preserve"> . W tym celu przygotowany przez Zamawiającego Jednolity Europejski Dokument Zamówienia (ESPD) w formacie *.xml, stanowiący </w:t>
      </w:r>
      <w:r w:rsidRPr="006079FE">
        <w:rPr>
          <w:b/>
          <w:sz w:val="20"/>
          <w:szCs w:val="20"/>
          <w:lang w:val="pl-PL"/>
        </w:rPr>
        <w:t xml:space="preserve">Załącznik nr </w:t>
      </w:r>
      <w:r w:rsidR="004C5282">
        <w:rPr>
          <w:b/>
          <w:sz w:val="20"/>
          <w:szCs w:val="20"/>
          <w:lang w:val="pl-PL"/>
        </w:rPr>
        <w:t>4</w:t>
      </w:r>
      <w:r w:rsidRPr="006079FE">
        <w:rPr>
          <w:b/>
          <w:sz w:val="20"/>
          <w:szCs w:val="20"/>
          <w:lang w:val="pl-PL"/>
        </w:rPr>
        <w:t xml:space="preserve"> do SWZ</w:t>
      </w:r>
      <w:r w:rsidRPr="006079FE">
        <w:rPr>
          <w:sz w:val="20"/>
          <w:szCs w:val="20"/>
          <w:lang w:val="pl-PL"/>
        </w:rPr>
        <w:t>, należy zaimportować do wyżej wymienionego serwisu oraz postępując zgodnie z zamieszczoną tam instrukcją wypełnić wzór elektronicznego formularza ESPD, z zastrzeżeniem poniższych uwag:</w:t>
      </w:r>
    </w:p>
    <w:p w14:paraId="1F5DC727" w14:textId="0C4E5713" w:rsidR="006079FE" w:rsidRPr="006079FE" w:rsidRDefault="006079FE" w:rsidP="0001318D">
      <w:pPr>
        <w:pStyle w:val="Akapitzlist"/>
        <w:numPr>
          <w:ilvl w:val="0"/>
          <w:numId w:val="40"/>
        </w:numPr>
        <w:spacing w:line="360" w:lineRule="auto"/>
        <w:jc w:val="both"/>
        <w:rPr>
          <w:b/>
          <w:sz w:val="20"/>
          <w:szCs w:val="20"/>
          <w:lang w:val="pl-PL"/>
        </w:rPr>
      </w:pPr>
      <w:r w:rsidRPr="006079FE">
        <w:rPr>
          <w:sz w:val="20"/>
          <w:szCs w:val="20"/>
        </w:rPr>
        <w:t>w Części II Sekcji D ESPD (</w:t>
      </w:r>
      <w:r w:rsidRPr="006079FE">
        <w:rPr>
          <w:i/>
          <w:sz w:val="20"/>
          <w:szCs w:val="20"/>
        </w:rPr>
        <w:t>Informacje dotyczące podwykonawców, na których zdolności Wykonawca nie polega</w:t>
      </w:r>
      <w:r w:rsidRPr="006079FE">
        <w:rPr>
          <w:sz w:val="20"/>
          <w:szCs w:val="20"/>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Pr>
          <w:sz w:val="20"/>
          <w:szCs w:val="20"/>
        </w:rPr>
        <w:t>;</w:t>
      </w:r>
    </w:p>
    <w:p w14:paraId="346F2668" w14:textId="5DDED8A6" w:rsidR="006079FE" w:rsidRDefault="006079FE" w:rsidP="0001318D">
      <w:pPr>
        <w:pStyle w:val="Akapitzlist"/>
        <w:numPr>
          <w:ilvl w:val="0"/>
          <w:numId w:val="40"/>
        </w:numPr>
        <w:spacing w:line="360" w:lineRule="auto"/>
        <w:jc w:val="both"/>
        <w:rPr>
          <w:bCs/>
          <w:sz w:val="20"/>
          <w:szCs w:val="20"/>
          <w:lang w:val="pl-PL"/>
        </w:rPr>
      </w:pPr>
      <w:r w:rsidRPr="006079FE">
        <w:rPr>
          <w:bCs/>
          <w:sz w:val="20"/>
          <w:szCs w:val="20"/>
          <w:lang w:val="pl-PL"/>
        </w:rPr>
        <w:t>w Części IV Zamawiający żąda jedynie ogólnego oświadczenia dotyczącego wszystkich kryteriów kwalifikacji (sekcja α), bez wypełniania poszczególnych Sekcji A, B, C i D;</w:t>
      </w:r>
    </w:p>
    <w:p w14:paraId="492A531D" w14:textId="128E42D8" w:rsidR="006079FE" w:rsidRPr="006079FE" w:rsidRDefault="006E31DF" w:rsidP="0001318D">
      <w:pPr>
        <w:pStyle w:val="Akapitzlist"/>
        <w:numPr>
          <w:ilvl w:val="0"/>
          <w:numId w:val="40"/>
        </w:numPr>
        <w:spacing w:line="360" w:lineRule="auto"/>
        <w:jc w:val="both"/>
        <w:rPr>
          <w:bCs/>
          <w:sz w:val="20"/>
          <w:szCs w:val="20"/>
          <w:lang w:val="pl-PL"/>
        </w:rPr>
      </w:pPr>
      <w:r w:rsidRPr="006E31DF">
        <w:rPr>
          <w:bCs/>
          <w:sz w:val="20"/>
          <w:szCs w:val="20"/>
        </w:rPr>
        <w:t>Część V (</w:t>
      </w:r>
      <w:r w:rsidRPr="006E31DF">
        <w:rPr>
          <w:bCs/>
          <w:i/>
          <w:sz w:val="20"/>
          <w:szCs w:val="20"/>
        </w:rPr>
        <w:t>Ograniczenie liczby kwalifikujących się kandydatów</w:t>
      </w:r>
      <w:r w:rsidRPr="006E31DF">
        <w:rPr>
          <w:bCs/>
          <w:sz w:val="20"/>
          <w:szCs w:val="20"/>
        </w:rPr>
        <w:t>) należy pozostawić niewypełnioną</w:t>
      </w:r>
      <w:r>
        <w:rPr>
          <w:bCs/>
          <w:sz w:val="20"/>
          <w:szCs w:val="20"/>
        </w:rPr>
        <w:t>.</w:t>
      </w:r>
    </w:p>
    <w:p w14:paraId="00000098" w14:textId="12DB3A6D" w:rsidR="00FE1011" w:rsidRDefault="00AA6528" w:rsidP="004411F8">
      <w:pPr>
        <w:numPr>
          <w:ilvl w:val="0"/>
          <w:numId w:val="10"/>
        </w:numPr>
        <w:spacing w:line="360" w:lineRule="auto"/>
        <w:ind w:left="284" w:hanging="426"/>
        <w:jc w:val="both"/>
        <w:rPr>
          <w:sz w:val="20"/>
          <w:szCs w:val="20"/>
        </w:rPr>
      </w:pPr>
      <w:r w:rsidRPr="00AA6528">
        <w:rPr>
          <w:sz w:val="20"/>
          <w:szCs w:val="20"/>
        </w:rPr>
        <w:t>Zamawiający przed wyborem najkorzystniejszej oferty wzywa wykonawcę, którego oferta została najwyżej oceniona, do złożenia w wyznaczonym terminie, nie krótszym niż 10 dni, aktualnych na dzień złożenia podmiotowych środków dowodowych</w:t>
      </w:r>
      <w:r>
        <w:rPr>
          <w:sz w:val="20"/>
          <w:szCs w:val="20"/>
        </w:rPr>
        <w:t>:</w:t>
      </w:r>
    </w:p>
    <w:p w14:paraId="7F5D1839" w14:textId="611D37C7" w:rsidR="005B6C4F" w:rsidRPr="005B6C4F" w:rsidRDefault="005B6C4F" w:rsidP="0001318D">
      <w:pPr>
        <w:pStyle w:val="Akapitzlist"/>
        <w:numPr>
          <w:ilvl w:val="0"/>
          <w:numId w:val="43"/>
        </w:numPr>
        <w:spacing w:line="360" w:lineRule="auto"/>
        <w:jc w:val="both"/>
        <w:rPr>
          <w:sz w:val="20"/>
          <w:szCs w:val="20"/>
        </w:rPr>
      </w:pPr>
      <w:bookmarkStart w:id="22" w:name="_Hlk83118650"/>
      <w:r w:rsidRPr="005B6C4F">
        <w:rPr>
          <w:b/>
          <w:bCs/>
          <w:sz w:val="20"/>
          <w:szCs w:val="20"/>
          <w:lang w:val="pl-PL"/>
        </w:rPr>
        <w:t>W celu potwierdzenia braku podstaw wykluczenia wykonawcy z udziału w postępowaniu</w:t>
      </w:r>
      <w:r w:rsidRPr="005B6C4F">
        <w:rPr>
          <w:sz w:val="20"/>
          <w:szCs w:val="20"/>
          <w:lang w:val="pl-PL"/>
        </w:rPr>
        <w:t xml:space="preserve"> o udzielenie zamówienia publicznego Zamawiający żąda następujących podmiotowych środków dowodowych</w:t>
      </w:r>
      <w:r>
        <w:rPr>
          <w:sz w:val="20"/>
          <w:szCs w:val="20"/>
          <w:lang w:val="pl-PL"/>
        </w:rPr>
        <w:t>:</w:t>
      </w:r>
    </w:p>
    <w:bookmarkEnd w:id="22"/>
    <w:p w14:paraId="7913E7C7" w14:textId="75FAF070" w:rsidR="00AA6528" w:rsidRPr="004C5282" w:rsidRDefault="00537041" w:rsidP="0001318D">
      <w:pPr>
        <w:pStyle w:val="Akapitzlist"/>
        <w:numPr>
          <w:ilvl w:val="0"/>
          <w:numId w:val="41"/>
        </w:numPr>
        <w:tabs>
          <w:tab w:val="left" w:pos="993"/>
        </w:tabs>
        <w:spacing w:line="360" w:lineRule="auto"/>
        <w:ind w:left="993" w:hanging="284"/>
        <w:jc w:val="both"/>
        <w:rPr>
          <w:sz w:val="20"/>
          <w:szCs w:val="20"/>
        </w:rPr>
      </w:pPr>
      <w:r>
        <w:rPr>
          <w:sz w:val="20"/>
          <w:szCs w:val="20"/>
        </w:rPr>
        <w:t xml:space="preserve"> </w:t>
      </w:r>
      <w:r w:rsidRPr="00537041">
        <w:rPr>
          <w:b/>
          <w:bCs/>
          <w:sz w:val="20"/>
          <w:szCs w:val="20"/>
        </w:rPr>
        <w:t>Oświadczenie wykonawcy</w:t>
      </w:r>
      <w:r w:rsidRPr="00537041">
        <w:rPr>
          <w:sz w:val="20"/>
          <w:szCs w:val="20"/>
        </w:rPr>
        <w:t>, w zakresie art. 108 ust. 1 pkt 5 p.z.p., o braku przynależności do tej samej grupy kapitałowej, w rozumieniu ustawy z dnia 16.02.2007 r. o ochronie konkurencji i konsumentów (Dz. U. z 20</w:t>
      </w:r>
      <w:r w:rsidR="00B33635">
        <w:rPr>
          <w:sz w:val="20"/>
          <w:szCs w:val="20"/>
        </w:rPr>
        <w:t>21</w:t>
      </w:r>
      <w:r w:rsidRPr="00537041">
        <w:rPr>
          <w:sz w:val="20"/>
          <w:szCs w:val="20"/>
        </w:rPr>
        <w:t xml:space="preserve"> r. poz. </w:t>
      </w:r>
      <w:r w:rsidR="00B33635">
        <w:rPr>
          <w:sz w:val="20"/>
          <w:szCs w:val="20"/>
        </w:rPr>
        <w:t>275 ze zm.</w:t>
      </w:r>
      <w:r w:rsidRPr="00537041">
        <w:rPr>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C5282">
        <w:rPr>
          <w:b/>
          <w:bCs/>
          <w:sz w:val="20"/>
          <w:szCs w:val="20"/>
        </w:rPr>
        <w:t xml:space="preserve">załącznik nr </w:t>
      </w:r>
      <w:r w:rsidR="004C5282">
        <w:rPr>
          <w:b/>
          <w:bCs/>
          <w:sz w:val="20"/>
          <w:szCs w:val="20"/>
        </w:rPr>
        <w:t>6</w:t>
      </w:r>
      <w:r w:rsidRPr="004C5282">
        <w:rPr>
          <w:b/>
          <w:bCs/>
          <w:sz w:val="20"/>
          <w:szCs w:val="20"/>
        </w:rPr>
        <w:t xml:space="preserve"> do SWZ</w:t>
      </w:r>
    </w:p>
    <w:p w14:paraId="45D6DC1E" w14:textId="77777777" w:rsidR="005B6C4F" w:rsidRPr="005B6C4F" w:rsidRDefault="005B6C4F" w:rsidP="0001318D">
      <w:pPr>
        <w:pStyle w:val="Akapitzlist"/>
        <w:numPr>
          <w:ilvl w:val="0"/>
          <w:numId w:val="41"/>
        </w:numPr>
        <w:tabs>
          <w:tab w:val="left" w:pos="993"/>
        </w:tabs>
        <w:spacing w:line="360" w:lineRule="auto"/>
        <w:ind w:left="993" w:hanging="284"/>
        <w:jc w:val="both"/>
        <w:rPr>
          <w:sz w:val="20"/>
          <w:szCs w:val="20"/>
        </w:rPr>
      </w:pPr>
      <w:r w:rsidRPr="005B6C4F">
        <w:rPr>
          <w:sz w:val="20"/>
          <w:szCs w:val="20"/>
        </w:rPr>
        <w:t xml:space="preserve"> </w:t>
      </w:r>
      <w:r w:rsidRPr="00636AB9">
        <w:rPr>
          <w:b/>
          <w:bCs/>
          <w:sz w:val="20"/>
          <w:szCs w:val="20"/>
          <w:lang w:val="pl-PL"/>
        </w:rPr>
        <w:t>zaświadczenia właściwego naczelnika urzędu skarbowego</w:t>
      </w:r>
      <w:r w:rsidRPr="005B6C4F">
        <w:rPr>
          <w:sz w:val="20"/>
          <w:szCs w:val="20"/>
          <w:lang w:val="pl-PL"/>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w:t>
      </w:r>
      <w:r>
        <w:rPr>
          <w:sz w:val="20"/>
          <w:szCs w:val="20"/>
          <w:lang w:val="pl-PL"/>
        </w:rPr>
        <w:t xml:space="preserve"> </w:t>
      </w:r>
      <w:r w:rsidRPr="005B6C4F">
        <w:rPr>
          <w:sz w:val="20"/>
          <w:szCs w:val="20"/>
          <w:lang w:val="pl-PL"/>
        </w:rPr>
        <w:t>w sprawie spłat tych należności</w:t>
      </w:r>
    </w:p>
    <w:p w14:paraId="77DD7405" w14:textId="77777777" w:rsidR="00230D73" w:rsidRPr="00230D73" w:rsidRDefault="00182D58" w:rsidP="0001318D">
      <w:pPr>
        <w:pStyle w:val="Akapitzlist"/>
        <w:numPr>
          <w:ilvl w:val="0"/>
          <w:numId w:val="41"/>
        </w:numPr>
        <w:tabs>
          <w:tab w:val="left" w:pos="993"/>
        </w:tabs>
        <w:spacing w:line="360" w:lineRule="auto"/>
        <w:ind w:left="993" w:hanging="284"/>
        <w:jc w:val="both"/>
        <w:rPr>
          <w:sz w:val="20"/>
          <w:szCs w:val="20"/>
          <w:lang w:val="pl-PL"/>
        </w:rPr>
      </w:pPr>
      <w:r w:rsidRPr="00182D58">
        <w:rPr>
          <w:b/>
          <w:bCs/>
          <w:sz w:val="20"/>
          <w:szCs w:val="20"/>
          <w:lang w:val="pl-PL"/>
        </w:rPr>
        <w:t>zaświadczenia albo innego dokumentu właściwej terenowej jednostki organizacyjnej Zakładu</w:t>
      </w:r>
      <w:r w:rsidRPr="00636AB9">
        <w:rPr>
          <w:b/>
          <w:bCs/>
          <w:sz w:val="20"/>
          <w:szCs w:val="20"/>
          <w:lang w:val="pl-PL"/>
        </w:rPr>
        <w:t xml:space="preserve"> </w:t>
      </w:r>
      <w:r w:rsidRPr="00182D58">
        <w:rPr>
          <w:b/>
          <w:bCs/>
          <w:sz w:val="20"/>
          <w:szCs w:val="20"/>
          <w:lang w:val="pl-PL"/>
        </w:rPr>
        <w:t>Ubezpieczeń Społecznych</w:t>
      </w:r>
      <w:r w:rsidRPr="00182D58">
        <w:rPr>
          <w:sz w:val="20"/>
          <w:szCs w:val="20"/>
          <w:lang w:val="pl-PL"/>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w:t>
      </w:r>
      <w:r w:rsidR="00230D73">
        <w:rPr>
          <w:sz w:val="20"/>
          <w:szCs w:val="20"/>
          <w:lang w:val="pl-PL"/>
        </w:rPr>
        <w:t xml:space="preserve"> </w:t>
      </w:r>
      <w:r w:rsidR="00230D73" w:rsidRPr="00230D73">
        <w:rPr>
          <w:sz w:val="20"/>
          <w:szCs w:val="20"/>
          <w:lang w:val="pl-PL"/>
        </w:rPr>
        <w:t>grzywnami lub zawarł wiążące porozumienie w sprawie spłat tych należności</w:t>
      </w:r>
    </w:p>
    <w:p w14:paraId="35DB3F50" w14:textId="48563EF9" w:rsidR="00F66DCE" w:rsidRPr="00F66DCE" w:rsidRDefault="00F66DCE" w:rsidP="0001318D">
      <w:pPr>
        <w:pStyle w:val="Akapitzlist"/>
        <w:numPr>
          <w:ilvl w:val="0"/>
          <w:numId w:val="41"/>
        </w:numPr>
        <w:tabs>
          <w:tab w:val="left" w:pos="993"/>
        </w:tabs>
        <w:spacing w:line="360" w:lineRule="auto"/>
        <w:ind w:left="993" w:hanging="284"/>
        <w:jc w:val="both"/>
        <w:rPr>
          <w:sz w:val="20"/>
          <w:szCs w:val="20"/>
          <w:lang w:val="pl-PL"/>
        </w:rPr>
      </w:pPr>
      <w:r w:rsidRPr="00F66DCE">
        <w:rPr>
          <w:b/>
          <w:bCs/>
          <w:sz w:val="20"/>
          <w:szCs w:val="20"/>
          <w:lang w:val="pl-PL"/>
        </w:rPr>
        <w:t>Odpisu lub informacji z Krajowego Rejestru Sądowego</w:t>
      </w:r>
      <w:r w:rsidRPr="00F66DCE">
        <w:rPr>
          <w:sz w:val="20"/>
          <w:szCs w:val="20"/>
          <w:lang w:val="pl-PL"/>
        </w:rPr>
        <w:t xml:space="preserve"> lub z Centralnej Ewidencji i Informacji o Działalności Gospodarczej, w zakresie art. 109 ust. 1 pkt 4 ustawy, sporządzonych nie wcześniej</w:t>
      </w:r>
      <w:r>
        <w:rPr>
          <w:sz w:val="20"/>
          <w:szCs w:val="20"/>
          <w:lang w:val="pl-PL"/>
        </w:rPr>
        <w:t xml:space="preserve"> </w:t>
      </w:r>
      <w:r w:rsidRPr="00F66DCE">
        <w:rPr>
          <w:sz w:val="20"/>
          <w:szCs w:val="20"/>
          <w:lang w:val="pl-PL"/>
        </w:rPr>
        <w:t>niż 3 miesiące przed jej złożeniem, jeżeli odrębne przepisy wymagają wpisu do rejestru lub ewidencji;</w:t>
      </w:r>
    </w:p>
    <w:p w14:paraId="44B616D9" w14:textId="69CC489B" w:rsidR="00F66DCE" w:rsidRDefault="00F66DCE" w:rsidP="0001318D">
      <w:pPr>
        <w:pStyle w:val="Akapitzlist"/>
        <w:numPr>
          <w:ilvl w:val="0"/>
          <w:numId w:val="41"/>
        </w:numPr>
        <w:tabs>
          <w:tab w:val="left" w:pos="993"/>
        </w:tabs>
        <w:spacing w:line="360" w:lineRule="auto"/>
        <w:ind w:left="993" w:hanging="284"/>
        <w:jc w:val="both"/>
        <w:rPr>
          <w:sz w:val="20"/>
          <w:szCs w:val="20"/>
          <w:lang w:val="pl-PL"/>
        </w:rPr>
      </w:pPr>
      <w:r w:rsidRPr="001310BE">
        <w:rPr>
          <w:b/>
          <w:bCs/>
          <w:sz w:val="20"/>
          <w:szCs w:val="20"/>
          <w:lang w:val="pl-PL"/>
        </w:rPr>
        <w:t>Informacji z Krajowego Rejestru Karnego</w:t>
      </w:r>
      <w:r w:rsidRPr="00F66DCE">
        <w:rPr>
          <w:sz w:val="20"/>
          <w:szCs w:val="20"/>
          <w:lang w:val="pl-PL"/>
        </w:rPr>
        <w:t xml:space="preserve"> w zakresie:</w:t>
      </w:r>
    </w:p>
    <w:p w14:paraId="5D0A4091" w14:textId="32CC2AEC" w:rsidR="00F66DCE" w:rsidRDefault="00F66DCE" w:rsidP="0001318D">
      <w:pPr>
        <w:pStyle w:val="Akapitzlist"/>
        <w:numPr>
          <w:ilvl w:val="0"/>
          <w:numId w:val="44"/>
        </w:numPr>
        <w:tabs>
          <w:tab w:val="left" w:pos="993"/>
        </w:tabs>
        <w:spacing w:line="360" w:lineRule="auto"/>
        <w:jc w:val="both"/>
        <w:rPr>
          <w:sz w:val="20"/>
          <w:szCs w:val="20"/>
          <w:lang w:val="pl-PL"/>
        </w:rPr>
      </w:pPr>
      <w:r w:rsidRPr="00F66DCE">
        <w:rPr>
          <w:sz w:val="20"/>
          <w:szCs w:val="20"/>
          <w:lang w:val="pl-PL"/>
        </w:rPr>
        <w:t>art. 108 ust. 1 pkt 1 i 2 ustawy z dnia 11 września 2019 r. – Prawo zamówień publicznych,</w:t>
      </w:r>
      <w:r>
        <w:rPr>
          <w:sz w:val="20"/>
          <w:szCs w:val="20"/>
          <w:lang w:val="pl-PL"/>
        </w:rPr>
        <w:t xml:space="preserve"> </w:t>
      </w:r>
      <w:r w:rsidRPr="00F66DCE">
        <w:rPr>
          <w:sz w:val="20"/>
          <w:szCs w:val="20"/>
          <w:lang w:val="pl-PL"/>
        </w:rPr>
        <w:t>zwanej dalej „ustawą”,</w:t>
      </w:r>
    </w:p>
    <w:p w14:paraId="5D977779" w14:textId="363EA1C4" w:rsidR="00F66DCE" w:rsidRDefault="00F66DCE" w:rsidP="0001318D">
      <w:pPr>
        <w:pStyle w:val="Akapitzlist"/>
        <w:numPr>
          <w:ilvl w:val="0"/>
          <w:numId w:val="44"/>
        </w:numPr>
        <w:tabs>
          <w:tab w:val="left" w:pos="993"/>
        </w:tabs>
        <w:spacing w:line="360" w:lineRule="auto"/>
        <w:jc w:val="both"/>
        <w:rPr>
          <w:sz w:val="20"/>
          <w:szCs w:val="20"/>
          <w:lang w:val="pl-PL"/>
        </w:rPr>
      </w:pPr>
      <w:r w:rsidRPr="00F66DCE">
        <w:rPr>
          <w:sz w:val="20"/>
          <w:szCs w:val="20"/>
          <w:lang w:val="pl-PL"/>
        </w:rPr>
        <w:t>art. 108 ust. 1 pkt 4 ustawy, dotyczącej orzeczenia zakazu ubiegania się o zamówienie publiczne tytułem środka karnego,</w:t>
      </w:r>
    </w:p>
    <w:p w14:paraId="1BD09D18" w14:textId="05673563" w:rsidR="00F66DCE" w:rsidRDefault="00F66DCE" w:rsidP="0001318D">
      <w:pPr>
        <w:pStyle w:val="Akapitzlist"/>
        <w:numPr>
          <w:ilvl w:val="0"/>
          <w:numId w:val="44"/>
        </w:numPr>
        <w:tabs>
          <w:tab w:val="left" w:pos="993"/>
        </w:tabs>
        <w:spacing w:line="360" w:lineRule="auto"/>
        <w:jc w:val="both"/>
        <w:rPr>
          <w:sz w:val="20"/>
          <w:szCs w:val="20"/>
          <w:lang w:val="pl-PL"/>
        </w:rPr>
      </w:pPr>
      <w:r w:rsidRPr="00F66DCE">
        <w:rPr>
          <w:sz w:val="20"/>
          <w:szCs w:val="20"/>
          <w:lang w:val="pl-PL"/>
        </w:rPr>
        <w:t>art. 109 ust. 1 pkt 2 lit. a ustawy</w:t>
      </w:r>
      <w:r>
        <w:rPr>
          <w:sz w:val="20"/>
          <w:szCs w:val="20"/>
          <w:lang w:val="pl-PL"/>
        </w:rPr>
        <w:t>,</w:t>
      </w:r>
    </w:p>
    <w:p w14:paraId="6377C365" w14:textId="79445922" w:rsidR="00F66DCE" w:rsidRDefault="00F66DCE" w:rsidP="0001318D">
      <w:pPr>
        <w:pStyle w:val="Akapitzlist"/>
        <w:numPr>
          <w:ilvl w:val="0"/>
          <w:numId w:val="44"/>
        </w:numPr>
        <w:tabs>
          <w:tab w:val="left" w:pos="993"/>
        </w:tabs>
        <w:spacing w:line="360" w:lineRule="auto"/>
        <w:jc w:val="both"/>
        <w:rPr>
          <w:sz w:val="20"/>
          <w:szCs w:val="20"/>
          <w:lang w:val="pl-PL"/>
        </w:rPr>
      </w:pPr>
      <w:r w:rsidRPr="00F66DCE">
        <w:rPr>
          <w:sz w:val="20"/>
          <w:szCs w:val="20"/>
          <w:lang w:val="pl-PL"/>
        </w:rPr>
        <w:t>art. 109 ust. 1 pkt 2 lit. b ustawy, dotyczącej ukarania za wykroczenie, za które wymierzono karę aresztu,</w:t>
      </w:r>
    </w:p>
    <w:p w14:paraId="4E1C74E5" w14:textId="0C899ABE" w:rsidR="00F66DCE" w:rsidRDefault="00F66DCE" w:rsidP="0001318D">
      <w:pPr>
        <w:pStyle w:val="Akapitzlist"/>
        <w:numPr>
          <w:ilvl w:val="0"/>
          <w:numId w:val="44"/>
        </w:numPr>
        <w:tabs>
          <w:tab w:val="left" w:pos="993"/>
        </w:tabs>
        <w:spacing w:line="360" w:lineRule="auto"/>
        <w:jc w:val="both"/>
        <w:rPr>
          <w:sz w:val="20"/>
          <w:szCs w:val="20"/>
          <w:lang w:val="pl-PL"/>
        </w:rPr>
      </w:pPr>
      <w:r w:rsidRPr="00F66DCE">
        <w:rPr>
          <w:sz w:val="20"/>
          <w:szCs w:val="20"/>
          <w:lang w:val="pl-PL"/>
        </w:rPr>
        <w:t>art. 109 ust. 1 pkt 3 ustawy, dotyczącej skazania za przestępstwo lub ukarania za wykroczenie,</w:t>
      </w:r>
      <w:r>
        <w:rPr>
          <w:sz w:val="20"/>
          <w:szCs w:val="20"/>
          <w:lang w:val="pl-PL"/>
        </w:rPr>
        <w:t xml:space="preserve"> </w:t>
      </w:r>
      <w:r w:rsidRPr="00F66DCE">
        <w:rPr>
          <w:sz w:val="20"/>
          <w:szCs w:val="20"/>
          <w:lang w:val="pl-PL"/>
        </w:rPr>
        <w:t>za które wymierzono karę aresztu</w:t>
      </w:r>
    </w:p>
    <w:p w14:paraId="16022D6A" w14:textId="6D7993D9" w:rsidR="00F66DCE" w:rsidRPr="00F66DCE" w:rsidRDefault="00F66DCE" w:rsidP="00F66DCE">
      <w:pPr>
        <w:tabs>
          <w:tab w:val="left" w:pos="993"/>
        </w:tabs>
        <w:spacing w:line="360" w:lineRule="auto"/>
        <w:ind w:left="1353"/>
        <w:jc w:val="both"/>
        <w:rPr>
          <w:sz w:val="20"/>
          <w:szCs w:val="20"/>
          <w:lang w:val="pl-PL"/>
        </w:rPr>
      </w:pPr>
      <w:r>
        <w:rPr>
          <w:sz w:val="20"/>
          <w:szCs w:val="20"/>
          <w:lang w:val="pl-PL"/>
        </w:rPr>
        <w:t xml:space="preserve">- sporządzonej nie wcześniej niż 6 miesięcy </w:t>
      </w:r>
      <w:r w:rsidRPr="00F66DCE">
        <w:rPr>
          <w:sz w:val="20"/>
          <w:szCs w:val="20"/>
          <w:lang w:val="pl-PL"/>
        </w:rPr>
        <w:t>przed jej złożeniem</w:t>
      </w:r>
      <w:r>
        <w:rPr>
          <w:sz w:val="20"/>
          <w:szCs w:val="20"/>
          <w:lang w:val="pl-PL"/>
        </w:rPr>
        <w:t>;</w:t>
      </w:r>
    </w:p>
    <w:p w14:paraId="46E24EDD" w14:textId="01CBD6D9" w:rsidR="001310BE" w:rsidRDefault="001310BE" w:rsidP="0001318D">
      <w:pPr>
        <w:pStyle w:val="Akapitzlist"/>
        <w:numPr>
          <w:ilvl w:val="0"/>
          <w:numId w:val="41"/>
        </w:numPr>
        <w:tabs>
          <w:tab w:val="left" w:pos="993"/>
        </w:tabs>
        <w:spacing w:line="360" w:lineRule="auto"/>
        <w:ind w:left="993"/>
        <w:jc w:val="both"/>
        <w:rPr>
          <w:sz w:val="20"/>
          <w:szCs w:val="20"/>
          <w:lang w:val="pl-PL"/>
        </w:rPr>
      </w:pPr>
      <w:r w:rsidRPr="001310BE">
        <w:rPr>
          <w:b/>
          <w:sz w:val="20"/>
          <w:szCs w:val="20"/>
          <w:lang w:val="pl-PL"/>
        </w:rPr>
        <w:t xml:space="preserve">Informacja z Centralnego Rejestru Beneficjentów Rzeczywistych </w:t>
      </w:r>
      <w:r w:rsidRPr="001310BE">
        <w:rPr>
          <w:sz w:val="20"/>
          <w:szCs w:val="20"/>
          <w:lang w:val="pl-PL"/>
        </w:rPr>
        <w:t>w zakresie podstawy wykluczenia wskazanej w art. 108 ust. 2 p.z.p., jeżeli odrębne przepisy wymagają wpisu do tego rejestru, sporządzona nie wcześniej niż 3 miesiące przed jej złożeniem</w:t>
      </w:r>
      <w:r>
        <w:rPr>
          <w:sz w:val="20"/>
          <w:szCs w:val="20"/>
          <w:lang w:val="pl-PL"/>
        </w:rPr>
        <w:t>.</w:t>
      </w:r>
    </w:p>
    <w:p w14:paraId="753EA632" w14:textId="3C246541" w:rsidR="000B004D" w:rsidRPr="000B004D" w:rsidRDefault="000B004D" w:rsidP="000B004D">
      <w:pPr>
        <w:numPr>
          <w:ilvl w:val="0"/>
          <w:numId w:val="41"/>
        </w:numPr>
        <w:tabs>
          <w:tab w:val="left" w:pos="993"/>
        </w:tabs>
        <w:spacing w:line="360" w:lineRule="auto"/>
        <w:ind w:left="993"/>
        <w:contextualSpacing/>
        <w:jc w:val="both"/>
        <w:rPr>
          <w:sz w:val="20"/>
          <w:szCs w:val="20"/>
          <w:lang w:val="pl-PL"/>
        </w:rPr>
      </w:pPr>
      <w:r w:rsidRPr="000B004D">
        <w:rPr>
          <w:b/>
          <w:bCs/>
          <w:sz w:val="20"/>
          <w:szCs w:val="20"/>
          <w:lang w:val="pl-PL"/>
        </w:rPr>
        <w:t>Oświadczenia wykonawcy o aktualności informacji</w:t>
      </w:r>
      <w:r w:rsidRPr="000B004D">
        <w:rPr>
          <w:sz w:val="20"/>
          <w:szCs w:val="20"/>
          <w:lang w:val="pl-PL"/>
        </w:rPr>
        <w:t xml:space="preserve"> zawartych w oświadczeniu </w:t>
      </w:r>
      <w:r>
        <w:rPr>
          <w:sz w:val="20"/>
          <w:szCs w:val="20"/>
          <w:lang w:val="pl-PL"/>
        </w:rPr>
        <w:t xml:space="preserve">JEDZ </w:t>
      </w:r>
      <w:r w:rsidRPr="000B004D">
        <w:rPr>
          <w:sz w:val="20"/>
          <w:szCs w:val="20"/>
          <w:lang w:val="pl-PL"/>
        </w:rPr>
        <w:t>(</w:t>
      </w:r>
      <w:r w:rsidRPr="000B004D">
        <w:rPr>
          <w:b/>
          <w:bCs/>
          <w:sz w:val="20"/>
          <w:szCs w:val="20"/>
          <w:lang w:val="pl-PL"/>
        </w:rPr>
        <w:t>załącznik nr 9 do SWZ</w:t>
      </w:r>
      <w:r w:rsidRPr="000B004D">
        <w:rPr>
          <w:sz w:val="20"/>
          <w:szCs w:val="20"/>
          <w:lang w:val="pl-PL"/>
        </w:rPr>
        <w:t>), o którym mowa w art. 125 ust. 1 ustawy PZP, w zakresie podstaw wykluczenia z postępowania wskazanych przez zamawiającego, o których mowa w:</w:t>
      </w:r>
    </w:p>
    <w:p w14:paraId="7F7ABD9A" w14:textId="77777777" w:rsidR="000B004D" w:rsidRPr="000B004D" w:rsidRDefault="000B004D" w:rsidP="000B004D">
      <w:pPr>
        <w:numPr>
          <w:ilvl w:val="0"/>
          <w:numId w:val="45"/>
        </w:numPr>
        <w:tabs>
          <w:tab w:val="left" w:pos="993"/>
        </w:tabs>
        <w:spacing w:line="360" w:lineRule="auto"/>
        <w:contextualSpacing/>
        <w:jc w:val="both"/>
        <w:rPr>
          <w:sz w:val="20"/>
          <w:szCs w:val="20"/>
          <w:lang w:val="pl-PL"/>
        </w:rPr>
      </w:pPr>
      <w:r w:rsidRPr="000B004D">
        <w:rPr>
          <w:sz w:val="20"/>
          <w:szCs w:val="20"/>
          <w:lang w:val="pl-PL"/>
        </w:rPr>
        <w:t>art. 108 ust. 1 pkt 3 ustawy,</w:t>
      </w:r>
    </w:p>
    <w:p w14:paraId="22C8BD73" w14:textId="77777777" w:rsidR="000B004D" w:rsidRPr="000B004D" w:rsidRDefault="000B004D" w:rsidP="000B004D">
      <w:pPr>
        <w:numPr>
          <w:ilvl w:val="0"/>
          <w:numId w:val="45"/>
        </w:numPr>
        <w:tabs>
          <w:tab w:val="left" w:pos="993"/>
        </w:tabs>
        <w:spacing w:line="360" w:lineRule="auto"/>
        <w:contextualSpacing/>
        <w:jc w:val="both"/>
        <w:rPr>
          <w:sz w:val="20"/>
          <w:szCs w:val="20"/>
          <w:lang w:val="pl-PL"/>
        </w:rPr>
      </w:pPr>
      <w:r w:rsidRPr="000B004D">
        <w:rPr>
          <w:sz w:val="20"/>
          <w:szCs w:val="20"/>
          <w:lang w:val="pl-PL"/>
        </w:rPr>
        <w:t>art. 108 ust. 1 pkt 4 ustawy, dotyczących orzeczenia zakazu ubiegania się o zamówienie publiczne tytułem środka zapobiegawczego,</w:t>
      </w:r>
    </w:p>
    <w:p w14:paraId="0A18AC0A" w14:textId="77777777" w:rsidR="000B004D" w:rsidRPr="000B004D" w:rsidRDefault="000B004D" w:rsidP="000B004D">
      <w:pPr>
        <w:numPr>
          <w:ilvl w:val="0"/>
          <w:numId w:val="45"/>
        </w:numPr>
        <w:tabs>
          <w:tab w:val="left" w:pos="993"/>
        </w:tabs>
        <w:spacing w:line="360" w:lineRule="auto"/>
        <w:contextualSpacing/>
        <w:jc w:val="both"/>
        <w:rPr>
          <w:sz w:val="20"/>
          <w:szCs w:val="20"/>
          <w:lang w:val="pl-PL"/>
        </w:rPr>
      </w:pPr>
      <w:r w:rsidRPr="000B004D">
        <w:rPr>
          <w:sz w:val="20"/>
          <w:szCs w:val="20"/>
          <w:lang w:val="pl-PL"/>
        </w:rPr>
        <w:t>art. 108 ust. 1 pkt 5 ustawy, dotyczących zawarcia z innymi wykonawcami porozumienia mającego na celu zakłócenie konkurencji,</w:t>
      </w:r>
    </w:p>
    <w:p w14:paraId="6F8CA524" w14:textId="77777777" w:rsidR="000B004D" w:rsidRPr="000B004D" w:rsidRDefault="000B004D" w:rsidP="000B004D">
      <w:pPr>
        <w:numPr>
          <w:ilvl w:val="0"/>
          <w:numId w:val="45"/>
        </w:numPr>
        <w:tabs>
          <w:tab w:val="left" w:pos="993"/>
        </w:tabs>
        <w:spacing w:line="360" w:lineRule="auto"/>
        <w:contextualSpacing/>
        <w:jc w:val="both"/>
        <w:rPr>
          <w:sz w:val="20"/>
          <w:szCs w:val="20"/>
          <w:lang w:val="pl-PL"/>
        </w:rPr>
      </w:pPr>
      <w:r w:rsidRPr="000B004D">
        <w:rPr>
          <w:sz w:val="20"/>
          <w:szCs w:val="20"/>
          <w:lang w:val="pl-PL"/>
        </w:rPr>
        <w:t>art. 108 ust. 1 pkt 6 ustawy,</w:t>
      </w:r>
    </w:p>
    <w:p w14:paraId="01A8480C" w14:textId="77777777" w:rsidR="000B004D" w:rsidRPr="000B004D" w:rsidRDefault="000B004D" w:rsidP="000B004D">
      <w:pPr>
        <w:numPr>
          <w:ilvl w:val="0"/>
          <w:numId w:val="45"/>
        </w:numPr>
        <w:tabs>
          <w:tab w:val="left" w:pos="993"/>
        </w:tabs>
        <w:spacing w:line="360" w:lineRule="auto"/>
        <w:contextualSpacing/>
        <w:jc w:val="both"/>
        <w:rPr>
          <w:sz w:val="20"/>
          <w:szCs w:val="20"/>
          <w:lang w:val="pl-PL"/>
        </w:rPr>
      </w:pPr>
      <w:r w:rsidRPr="000B004D">
        <w:rPr>
          <w:sz w:val="20"/>
          <w:szCs w:val="20"/>
          <w:lang w:val="pl-PL"/>
        </w:rPr>
        <w:t>art. 109 ust. 1 pkt 1 ustawy, odnośnie do naruszenia obowiązków dotyczących płatności podatków i opłat lokalnych, o których mowa w ustawie z dnia 12 stycznia 1991 r. o podatkach i opłatach lokalnych (Dz. U. z 2019 r. poz. 1170),</w:t>
      </w:r>
    </w:p>
    <w:p w14:paraId="2FE0B27A" w14:textId="77777777" w:rsidR="000B004D" w:rsidRPr="000B004D" w:rsidRDefault="000B004D" w:rsidP="000B004D">
      <w:pPr>
        <w:numPr>
          <w:ilvl w:val="0"/>
          <w:numId w:val="45"/>
        </w:numPr>
        <w:tabs>
          <w:tab w:val="left" w:pos="993"/>
        </w:tabs>
        <w:spacing w:line="360" w:lineRule="auto"/>
        <w:contextualSpacing/>
        <w:jc w:val="both"/>
        <w:rPr>
          <w:sz w:val="20"/>
          <w:szCs w:val="20"/>
          <w:lang w:val="pl-PL"/>
        </w:rPr>
      </w:pPr>
      <w:r w:rsidRPr="000B004D">
        <w:rPr>
          <w:sz w:val="20"/>
          <w:szCs w:val="20"/>
          <w:lang w:val="pl-PL"/>
        </w:rPr>
        <w:t>art. 109 ust. 1 pkt 2 lit. b ustawy, dotyczących ukarania za wykroczenie, za które wymierzono karę ograniczenia wolności lub karę grzywny,</w:t>
      </w:r>
    </w:p>
    <w:p w14:paraId="5A2BBC0D" w14:textId="77777777" w:rsidR="000B004D" w:rsidRPr="000B004D" w:rsidRDefault="000B004D" w:rsidP="000B004D">
      <w:pPr>
        <w:numPr>
          <w:ilvl w:val="0"/>
          <w:numId w:val="45"/>
        </w:numPr>
        <w:tabs>
          <w:tab w:val="left" w:pos="993"/>
        </w:tabs>
        <w:spacing w:line="360" w:lineRule="auto"/>
        <w:contextualSpacing/>
        <w:jc w:val="both"/>
        <w:rPr>
          <w:sz w:val="20"/>
          <w:szCs w:val="20"/>
          <w:lang w:val="pl-PL"/>
        </w:rPr>
      </w:pPr>
      <w:r w:rsidRPr="000B004D">
        <w:rPr>
          <w:sz w:val="20"/>
          <w:szCs w:val="20"/>
          <w:lang w:val="pl-PL"/>
        </w:rPr>
        <w:t>art. 109 ust. 1 pkt 2 lit. c ustawy,</w:t>
      </w:r>
    </w:p>
    <w:p w14:paraId="5ADA19DF" w14:textId="0BCAC76B" w:rsidR="000B004D" w:rsidRDefault="000B004D" w:rsidP="000B004D">
      <w:pPr>
        <w:numPr>
          <w:ilvl w:val="0"/>
          <w:numId w:val="45"/>
        </w:numPr>
        <w:tabs>
          <w:tab w:val="left" w:pos="993"/>
        </w:tabs>
        <w:spacing w:line="360" w:lineRule="auto"/>
        <w:contextualSpacing/>
        <w:jc w:val="both"/>
        <w:rPr>
          <w:sz w:val="20"/>
          <w:szCs w:val="20"/>
          <w:lang w:val="pl-PL"/>
        </w:rPr>
      </w:pPr>
      <w:r w:rsidRPr="000B004D">
        <w:rPr>
          <w:sz w:val="20"/>
          <w:szCs w:val="20"/>
          <w:lang w:val="pl-PL"/>
        </w:rPr>
        <w:t>art. 109 ust. 1 pkt 3 ustawy, dotyczących ukarania za wykroczenie, za które wymierzono karę ograniczenia wolności lub karę grzywny,</w:t>
      </w:r>
    </w:p>
    <w:p w14:paraId="3E7CF285" w14:textId="77777777" w:rsidR="000B004D" w:rsidRPr="000B004D" w:rsidRDefault="000B004D" w:rsidP="000B004D">
      <w:pPr>
        <w:pStyle w:val="Akapitzlist"/>
        <w:numPr>
          <w:ilvl w:val="0"/>
          <w:numId w:val="45"/>
        </w:numPr>
        <w:rPr>
          <w:sz w:val="20"/>
          <w:szCs w:val="20"/>
          <w:lang w:val="pl-PL"/>
        </w:rPr>
      </w:pPr>
      <w:r w:rsidRPr="000B004D">
        <w:rPr>
          <w:sz w:val="20"/>
          <w:szCs w:val="20"/>
          <w:lang w:val="pl-PL"/>
        </w:rPr>
        <w:t>art. 109 ust. 1 pkt 5–10 ustawy</w:t>
      </w:r>
    </w:p>
    <w:p w14:paraId="7D50F91B" w14:textId="77777777" w:rsidR="000B004D" w:rsidRPr="000B004D" w:rsidRDefault="000B004D" w:rsidP="000B004D">
      <w:pPr>
        <w:tabs>
          <w:tab w:val="left" w:pos="993"/>
        </w:tabs>
        <w:spacing w:line="360" w:lineRule="auto"/>
        <w:ind w:left="1713"/>
        <w:contextualSpacing/>
        <w:jc w:val="both"/>
        <w:rPr>
          <w:sz w:val="20"/>
          <w:szCs w:val="20"/>
          <w:lang w:val="pl-PL"/>
        </w:rPr>
      </w:pPr>
    </w:p>
    <w:p w14:paraId="14B5B984" w14:textId="26CA7ED4" w:rsidR="000E59D5" w:rsidRPr="000E59D5" w:rsidRDefault="00F66DCE" w:rsidP="000E59D5">
      <w:pPr>
        <w:pStyle w:val="Akapitzlist"/>
        <w:numPr>
          <w:ilvl w:val="0"/>
          <w:numId w:val="41"/>
        </w:numPr>
        <w:tabs>
          <w:tab w:val="left" w:pos="993"/>
        </w:tabs>
        <w:spacing w:line="360" w:lineRule="auto"/>
        <w:ind w:left="993"/>
        <w:rPr>
          <w:sz w:val="20"/>
          <w:szCs w:val="20"/>
          <w:lang w:val="pl-PL"/>
        </w:rPr>
      </w:pPr>
      <w:bookmarkStart w:id="23" w:name="_Hlk113274616"/>
      <w:r w:rsidRPr="00F66DCE">
        <w:rPr>
          <w:b/>
          <w:bCs/>
          <w:sz w:val="20"/>
          <w:szCs w:val="20"/>
          <w:lang w:val="pl-PL"/>
        </w:rPr>
        <w:t>Oświadczenia wykonawcy o aktualności informacji</w:t>
      </w:r>
      <w:r w:rsidRPr="00F66DCE">
        <w:rPr>
          <w:sz w:val="20"/>
          <w:szCs w:val="20"/>
          <w:lang w:val="pl-PL"/>
        </w:rPr>
        <w:t xml:space="preserve"> zawartych </w:t>
      </w:r>
      <w:r w:rsidR="000E59D5" w:rsidRPr="000E59D5">
        <w:rPr>
          <w:sz w:val="20"/>
          <w:szCs w:val="20"/>
          <w:lang w:val="pl-PL"/>
        </w:rPr>
        <w:t>w oświadczeniu w zakresie podstaw wykluczenia</w:t>
      </w:r>
      <w:r w:rsidR="000E59D5">
        <w:rPr>
          <w:sz w:val="20"/>
          <w:szCs w:val="20"/>
          <w:lang w:val="pl-PL"/>
        </w:rPr>
        <w:t xml:space="preserve"> (</w:t>
      </w:r>
      <w:r w:rsidR="000E59D5" w:rsidRPr="000E59D5">
        <w:rPr>
          <w:b/>
          <w:bCs/>
          <w:sz w:val="20"/>
          <w:szCs w:val="20"/>
          <w:lang w:val="pl-PL"/>
        </w:rPr>
        <w:t xml:space="preserve">załącznik nr </w:t>
      </w:r>
      <w:r w:rsidR="004F15ED">
        <w:rPr>
          <w:b/>
          <w:bCs/>
          <w:sz w:val="20"/>
          <w:szCs w:val="20"/>
          <w:lang w:val="pl-PL"/>
        </w:rPr>
        <w:t>9</w:t>
      </w:r>
      <w:r w:rsidR="000E59D5" w:rsidRPr="000E59D5">
        <w:rPr>
          <w:b/>
          <w:bCs/>
          <w:sz w:val="20"/>
          <w:szCs w:val="20"/>
          <w:lang w:val="pl-PL"/>
        </w:rPr>
        <w:t xml:space="preserve"> do SWZ</w:t>
      </w:r>
      <w:r w:rsidR="000E59D5">
        <w:rPr>
          <w:sz w:val="20"/>
          <w:szCs w:val="20"/>
          <w:lang w:val="pl-PL"/>
        </w:rPr>
        <w:t>)</w:t>
      </w:r>
      <w:r w:rsidR="000E59D5" w:rsidRPr="000E59D5">
        <w:rPr>
          <w:sz w:val="20"/>
          <w:szCs w:val="20"/>
          <w:lang w:val="pl-PL"/>
        </w:rPr>
        <w:t xml:space="preserve"> z postępowania wskazanych przez zamawiającego, o których mowa w:</w:t>
      </w:r>
    </w:p>
    <w:bookmarkEnd w:id="23"/>
    <w:p w14:paraId="24C06304" w14:textId="77777777" w:rsidR="000E59D5" w:rsidRPr="000E59D5" w:rsidRDefault="000E59D5" w:rsidP="000E59D5">
      <w:pPr>
        <w:pStyle w:val="Akapitzlist"/>
        <w:numPr>
          <w:ilvl w:val="0"/>
          <w:numId w:val="55"/>
        </w:numPr>
        <w:tabs>
          <w:tab w:val="left" w:pos="993"/>
        </w:tabs>
        <w:spacing w:line="360" w:lineRule="auto"/>
        <w:jc w:val="both"/>
        <w:rPr>
          <w:sz w:val="20"/>
          <w:szCs w:val="20"/>
          <w:lang w:val="pl-PL"/>
        </w:rPr>
      </w:pPr>
      <w:r w:rsidRPr="000E59D5">
        <w:rPr>
          <w:sz w:val="20"/>
          <w:szCs w:val="20"/>
          <w:lang w:val="pl-PL"/>
        </w:rPr>
        <w:t>art. 5k rozporządzenia nr 833/2014 w brzmieniu nadanym rozporządzeniem 2022/576,</w:t>
      </w:r>
    </w:p>
    <w:p w14:paraId="2740BBF7" w14:textId="2B6C7970" w:rsidR="00D77BE5" w:rsidRPr="000E59D5" w:rsidRDefault="000E59D5" w:rsidP="00446C84">
      <w:pPr>
        <w:pStyle w:val="Akapitzlist"/>
        <w:numPr>
          <w:ilvl w:val="0"/>
          <w:numId w:val="55"/>
        </w:numPr>
        <w:tabs>
          <w:tab w:val="left" w:pos="993"/>
        </w:tabs>
        <w:spacing w:line="360" w:lineRule="auto"/>
        <w:jc w:val="both"/>
        <w:rPr>
          <w:sz w:val="20"/>
          <w:szCs w:val="20"/>
          <w:lang w:val="pl-PL"/>
        </w:rPr>
      </w:pPr>
      <w:r w:rsidRPr="000E59D5">
        <w:rPr>
          <w:sz w:val="20"/>
          <w:szCs w:val="20"/>
          <w:lang w:val="pl-PL"/>
        </w:rPr>
        <w:t>art. 7 ust. 1 ustawy o  szczególnych  rozwiązaniach  w  zakresie przeciwdziałania  wspieraniu  agresji  na  Ukrainę  oraz  służących  ochronie  bezpieczeństwa  narodowego.</w:t>
      </w:r>
    </w:p>
    <w:p w14:paraId="5ECB82B2" w14:textId="25AE11F7" w:rsidR="005B6C4F" w:rsidRDefault="00D77BE5" w:rsidP="00D77BE5">
      <w:pPr>
        <w:pStyle w:val="Akapitzlist"/>
        <w:tabs>
          <w:tab w:val="left" w:pos="567"/>
        </w:tabs>
        <w:spacing w:line="360" w:lineRule="auto"/>
        <w:ind w:left="567" w:hanging="283"/>
        <w:jc w:val="both"/>
        <w:rPr>
          <w:sz w:val="20"/>
          <w:szCs w:val="20"/>
          <w:lang w:val="pl-PL"/>
        </w:rPr>
      </w:pPr>
      <w:r w:rsidRPr="00D77BE5">
        <w:rPr>
          <w:sz w:val="20"/>
          <w:szCs w:val="20"/>
          <w:lang w:val="pl-PL"/>
        </w:rPr>
        <w:t>I</w:t>
      </w:r>
      <w:r>
        <w:rPr>
          <w:sz w:val="20"/>
          <w:szCs w:val="20"/>
          <w:lang w:val="pl-PL"/>
        </w:rPr>
        <w:t>I</w:t>
      </w:r>
      <w:r w:rsidRPr="00D77BE5">
        <w:rPr>
          <w:sz w:val="20"/>
          <w:szCs w:val="20"/>
          <w:lang w:val="pl-PL"/>
        </w:rPr>
        <w:t>.</w:t>
      </w:r>
      <w:r w:rsidRPr="00D77BE5">
        <w:rPr>
          <w:sz w:val="20"/>
          <w:szCs w:val="20"/>
          <w:lang w:val="pl-PL"/>
        </w:rPr>
        <w:tab/>
      </w:r>
      <w:r w:rsidRPr="001310BE">
        <w:rPr>
          <w:b/>
          <w:bCs/>
          <w:sz w:val="20"/>
          <w:szCs w:val="20"/>
          <w:lang w:val="pl-PL"/>
        </w:rPr>
        <w:t>W celu potwierdzenia spełniania warunków udziału w postępowaniu</w:t>
      </w:r>
      <w:r w:rsidRPr="00D77BE5">
        <w:rPr>
          <w:sz w:val="20"/>
          <w:szCs w:val="20"/>
          <w:lang w:val="pl-PL"/>
        </w:rPr>
        <w:t xml:space="preserve"> wykonawcy Zamawiający żąda</w:t>
      </w:r>
      <w:r>
        <w:rPr>
          <w:sz w:val="20"/>
          <w:szCs w:val="20"/>
          <w:lang w:val="pl-PL"/>
        </w:rPr>
        <w:t xml:space="preserve"> </w:t>
      </w:r>
      <w:r w:rsidRPr="00D77BE5">
        <w:rPr>
          <w:sz w:val="20"/>
          <w:szCs w:val="20"/>
          <w:lang w:val="pl-PL"/>
        </w:rPr>
        <w:t>następujących podmiotowych środków dowodowych:</w:t>
      </w:r>
    </w:p>
    <w:p w14:paraId="21F3E4A8" w14:textId="06FE8262" w:rsidR="00D77BE5" w:rsidRDefault="00D77BE5" w:rsidP="0001318D">
      <w:pPr>
        <w:pStyle w:val="Akapitzlist"/>
        <w:numPr>
          <w:ilvl w:val="0"/>
          <w:numId w:val="46"/>
        </w:numPr>
        <w:tabs>
          <w:tab w:val="left" w:pos="993"/>
        </w:tabs>
        <w:spacing w:line="360" w:lineRule="auto"/>
        <w:ind w:left="1276"/>
        <w:jc w:val="both"/>
        <w:rPr>
          <w:sz w:val="20"/>
          <w:szCs w:val="20"/>
          <w:lang w:val="pl-PL"/>
        </w:rPr>
      </w:pPr>
      <w:r w:rsidRPr="00D77BE5">
        <w:rPr>
          <w:sz w:val="20"/>
          <w:szCs w:val="20"/>
          <w:lang w:val="pl-PL"/>
        </w:rPr>
        <w:t xml:space="preserve">w zakresie spełniania przez wykonawcę warunku udziału w postępowaniu dotyczącego </w:t>
      </w:r>
      <w:r w:rsidRPr="00D77BE5">
        <w:rPr>
          <w:b/>
          <w:bCs/>
          <w:sz w:val="20"/>
          <w:szCs w:val="20"/>
          <w:lang w:val="pl-PL"/>
        </w:rPr>
        <w:t>uprawnień do prowadzenia określonej działalności gospodarczej lub zawodowej</w:t>
      </w:r>
      <w:r w:rsidRPr="00D77BE5">
        <w:rPr>
          <w:sz w:val="20"/>
          <w:szCs w:val="20"/>
          <w:lang w:val="pl-PL"/>
        </w:rPr>
        <w:t>, jeśli wynika to z odrębnych przepisów – Zamawiający wymaga przedłożenia</w:t>
      </w:r>
      <w:r>
        <w:rPr>
          <w:sz w:val="20"/>
          <w:szCs w:val="20"/>
          <w:lang w:val="pl-PL"/>
        </w:rPr>
        <w:t>:</w:t>
      </w:r>
    </w:p>
    <w:p w14:paraId="62D4472B" w14:textId="79D2C1A8" w:rsidR="00D77BE5" w:rsidRPr="00D77BE5" w:rsidRDefault="00D77BE5" w:rsidP="000B004D">
      <w:pPr>
        <w:pStyle w:val="Akapitzlist"/>
        <w:numPr>
          <w:ilvl w:val="0"/>
          <w:numId w:val="47"/>
        </w:numPr>
        <w:spacing w:line="360" w:lineRule="auto"/>
        <w:ind w:hanging="357"/>
        <w:rPr>
          <w:sz w:val="20"/>
          <w:szCs w:val="20"/>
          <w:lang w:val="pl-PL"/>
        </w:rPr>
      </w:pPr>
      <w:r>
        <w:rPr>
          <w:sz w:val="20"/>
          <w:szCs w:val="20"/>
          <w:lang w:val="pl-PL"/>
        </w:rPr>
        <w:t xml:space="preserve">kopii </w:t>
      </w:r>
      <w:r w:rsidRPr="00D77BE5">
        <w:rPr>
          <w:sz w:val="20"/>
          <w:szCs w:val="20"/>
          <w:lang w:val="pl-PL"/>
        </w:rPr>
        <w:t xml:space="preserve">wpisu do rejestru działalności regulowanej, o której mowa w art. 9b i następne ustawy z dnia 13 września 1996 r. o utrzymaniu czystości i porządku w gminach, prowadzonego przez właściwy organ, obejmującego co najmniej odpady określone kodami </w:t>
      </w:r>
      <w:r w:rsidR="00236C39" w:rsidRPr="00236C39">
        <w:rPr>
          <w:sz w:val="20"/>
          <w:szCs w:val="20"/>
          <w:lang w:val="pl-PL"/>
        </w:rPr>
        <w:t>15 01 01, 15 01 06, 15 01 07, 16 01 03, 17 09 04, 20 01 11, 20 01 21*, 20 01 23*, 20 01 26*, 20 01 32, 20 01 34, 20 01 36, 20 01 80, 20 01 99, 20 02 01, 20 03 07</w:t>
      </w:r>
      <w:r w:rsidRPr="00D77BE5">
        <w:rPr>
          <w:sz w:val="20"/>
          <w:szCs w:val="20"/>
          <w:lang w:val="pl-PL"/>
        </w:rPr>
        <w:t>;</w:t>
      </w:r>
    </w:p>
    <w:p w14:paraId="6CDC91B0" w14:textId="7ABC7419" w:rsidR="00D77BE5" w:rsidRDefault="00D77BE5" w:rsidP="0001318D">
      <w:pPr>
        <w:pStyle w:val="Akapitzlist"/>
        <w:numPr>
          <w:ilvl w:val="0"/>
          <w:numId w:val="47"/>
        </w:numPr>
        <w:tabs>
          <w:tab w:val="left" w:pos="993"/>
        </w:tabs>
        <w:spacing w:line="360" w:lineRule="auto"/>
        <w:jc w:val="both"/>
        <w:rPr>
          <w:sz w:val="20"/>
          <w:szCs w:val="20"/>
          <w:lang w:val="pl-PL"/>
        </w:rPr>
      </w:pPr>
      <w:r w:rsidRPr="00D77BE5">
        <w:rPr>
          <w:sz w:val="20"/>
          <w:szCs w:val="20"/>
          <w:lang w:val="pl-PL"/>
        </w:rPr>
        <w:t>zaświadczenie o wpisie do rejestru podmiotów wprowadzających produkty, produkty w opakowaniach i gospodarujących odpadami prowadzonego przez właściwego marszałka na podstawie przepisów ww. ustawy o odpadach;</w:t>
      </w:r>
    </w:p>
    <w:p w14:paraId="2ABEEA2E" w14:textId="30F2FCBC" w:rsidR="00D77BE5" w:rsidRDefault="003E2303" w:rsidP="0001318D">
      <w:pPr>
        <w:pStyle w:val="Akapitzlist"/>
        <w:numPr>
          <w:ilvl w:val="0"/>
          <w:numId w:val="46"/>
        </w:numPr>
        <w:tabs>
          <w:tab w:val="left" w:pos="993"/>
        </w:tabs>
        <w:spacing w:line="360" w:lineRule="auto"/>
        <w:ind w:left="1276"/>
        <w:jc w:val="both"/>
        <w:rPr>
          <w:sz w:val="20"/>
          <w:szCs w:val="20"/>
          <w:lang w:val="pl-PL"/>
        </w:rPr>
      </w:pPr>
      <w:r w:rsidRPr="003E2303">
        <w:rPr>
          <w:sz w:val="20"/>
          <w:szCs w:val="20"/>
          <w:lang w:val="pl-PL"/>
        </w:rPr>
        <w:t xml:space="preserve">w zakresie spełniania przez wykonawcę warunku udziału w postępowaniu dotyczącego </w:t>
      </w:r>
      <w:r w:rsidRPr="003E2303">
        <w:rPr>
          <w:b/>
          <w:bCs/>
          <w:sz w:val="20"/>
          <w:szCs w:val="20"/>
          <w:lang w:val="pl-PL"/>
        </w:rPr>
        <w:t>sytuacji ekonomicznej lub finansowej</w:t>
      </w:r>
      <w:r w:rsidRPr="003E2303">
        <w:rPr>
          <w:sz w:val="20"/>
          <w:szCs w:val="20"/>
          <w:lang w:val="pl-PL"/>
        </w:rPr>
        <w:t xml:space="preserve"> – Zamawiający wymaga przedłożenia: dokumentu potwierdzającego, że Wykonawca jest ubezpieczony od odpowiedzialności cywilnej w zakresie prowadzonej działalności związanej z przedmiotem zamówienia na sumę gwarancyjną w wysokości minimum</w:t>
      </w:r>
      <w:r>
        <w:rPr>
          <w:sz w:val="20"/>
          <w:szCs w:val="20"/>
          <w:lang w:val="pl-PL"/>
        </w:rPr>
        <w:t xml:space="preserve"> 200 000, 00 zł;</w:t>
      </w:r>
    </w:p>
    <w:p w14:paraId="74D67CDB" w14:textId="4AE7608D" w:rsidR="003E2303" w:rsidRDefault="003E2303" w:rsidP="0001318D">
      <w:pPr>
        <w:pStyle w:val="Akapitzlist"/>
        <w:numPr>
          <w:ilvl w:val="0"/>
          <w:numId w:val="46"/>
        </w:numPr>
        <w:tabs>
          <w:tab w:val="left" w:pos="993"/>
        </w:tabs>
        <w:spacing w:line="360" w:lineRule="auto"/>
        <w:ind w:left="1276"/>
        <w:jc w:val="both"/>
        <w:rPr>
          <w:sz w:val="20"/>
          <w:szCs w:val="20"/>
          <w:lang w:val="pl-PL"/>
        </w:rPr>
      </w:pPr>
      <w:r w:rsidRPr="003E2303">
        <w:rPr>
          <w:sz w:val="20"/>
          <w:szCs w:val="20"/>
          <w:lang w:val="pl-PL"/>
        </w:rPr>
        <w:t xml:space="preserve">w zakresie spełniania przez wykonawcę warunku udziału w postępowaniu dotyczącego </w:t>
      </w:r>
      <w:r w:rsidRPr="003E2303">
        <w:rPr>
          <w:b/>
          <w:bCs/>
          <w:sz w:val="20"/>
          <w:szCs w:val="20"/>
          <w:lang w:val="pl-PL"/>
        </w:rPr>
        <w:t>zdolności technicznej i zawodowej</w:t>
      </w:r>
      <w:r w:rsidRPr="003E2303">
        <w:rPr>
          <w:sz w:val="20"/>
          <w:szCs w:val="20"/>
          <w:lang w:val="pl-PL"/>
        </w:rPr>
        <w:t xml:space="preserve"> – Zamawiający wymaga przedłożenia:</w:t>
      </w:r>
    </w:p>
    <w:p w14:paraId="296FD4B2" w14:textId="3A44803E" w:rsidR="003E2303" w:rsidRDefault="00B44B28" w:rsidP="0001318D">
      <w:pPr>
        <w:pStyle w:val="Akapitzlist"/>
        <w:numPr>
          <w:ilvl w:val="0"/>
          <w:numId w:val="48"/>
        </w:numPr>
        <w:tabs>
          <w:tab w:val="left" w:pos="993"/>
        </w:tabs>
        <w:spacing w:line="360" w:lineRule="auto"/>
        <w:jc w:val="both"/>
        <w:rPr>
          <w:sz w:val="20"/>
          <w:szCs w:val="20"/>
          <w:lang w:val="pl-PL"/>
        </w:rPr>
      </w:pPr>
      <w:r w:rsidRPr="00B44B28">
        <w:rPr>
          <w:sz w:val="20"/>
          <w:szCs w:val="20"/>
          <w:lang w:val="pl-PL"/>
        </w:rPr>
        <w:t xml:space="preserve">wykazu odpowiedniego wyposażenia umożliwiającego odbieranie odpadów komunalnych wymaganego Rozporządzeniem Ministra Środowiska z dnia 11 stycznia 2013 roku w sprawie wymagań w zakresie odbierania odpadów komunalnych od właścicieli nieruchomości (j.t. Dz.U. z 2013  poz.122) – </w:t>
      </w:r>
      <w:r w:rsidRPr="004C5282">
        <w:rPr>
          <w:b/>
          <w:bCs/>
          <w:sz w:val="20"/>
          <w:szCs w:val="20"/>
          <w:lang w:val="pl-PL"/>
        </w:rPr>
        <w:t xml:space="preserve">załącznik nr </w:t>
      </w:r>
      <w:r w:rsidR="004C5282">
        <w:rPr>
          <w:b/>
          <w:bCs/>
          <w:sz w:val="20"/>
          <w:szCs w:val="20"/>
          <w:lang w:val="pl-PL"/>
        </w:rPr>
        <w:t>8</w:t>
      </w:r>
      <w:r w:rsidRPr="004C5282">
        <w:rPr>
          <w:b/>
          <w:bCs/>
          <w:sz w:val="20"/>
          <w:szCs w:val="20"/>
          <w:lang w:val="pl-PL"/>
        </w:rPr>
        <w:t xml:space="preserve"> SWZ</w:t>
      </w:r>
    </w:p>
    <w:p w14:paraId="0AD4AE31" w14:textId="095D1634" w:rsidR="00B44B28" w:rsidRDefault="00B44B28" w:rsidP="0001318D">
      <w:pPr>
        <w:pStyle w:val="Akapitzlist"/>
        <w:numPr>
          <w:ilvl w:val="0"/>
          <w:numId w:val="48"/>
        </w:numPr>
        <w:tabs>
          <w:tab w:val="left" w:pos="993"/>
        </w:tabs>
        <w:spacing w:line="360" w:lineRule="auto"/>
        <w:jc w:val="both"/>
        <w:rPr>
          <w:sz w:val="20"/>
          <w:szCs w:val="20"/>
          <w:lang w:val="pl-PL"/>
        </w:rPr>
      </w:pPr>
      <w:r w:rsidRPr="00B44B28">
        <w:rPr>
          <w:sz w:val="20"/>
          <w:szCs w:val="20"/>
          <w:lang w:val="pl-PL"/>
        </w:rPr>
        <w:t xml:space="preserve">wykaz usług  wykonywanych w okresie ostatnich 3 lat przed upływem terminu składania ofert, a jeżeli okres prowadzenia działalności  jest krótszy- w tym okresie, wraz z podaniem ich wartości, przedmiotu, dat wykonania i podmiotów, na rzecz których usługi zostały  wykonane należycie, przy czym dowodami o których mowa są referencje bądź inne dokumenty wystawione przez podmiot, na rzecz którego usługi były wykonywane </w:t>
      </w:r>
      <w:r w:rsidRPr="004C5282">
        <w:rPr>
          <w:b/>
          <w:bCs/>
          <w:sz w:val="20"/>
          <w:szCs w:val="20"/>
          <w:lang w:val="pl-PL"/>
        </w:rPr>
        <w:t>załącznik nr 7 do SWZ</w:t>
      </w:r>
    </w:p>
    <w:p w14:paraId="53309B96" w14:textId="77777777" w:rsidR="00B44B28" w:rsidRPr="00B44B28" w:rsidRDefault="00B44B28" w:rsidP="00A16EA1">
      <w:pPr>
        <w:pStyle w:val="Akapitzlist"/>
        <w:numPr>
          <w:ilvl w:val="0"/>
          <w:numId w:val="48"/>
        </w:numPr>
        <w:spacing w:line="360" w:lineRule="auto"/>
        <w:ind w:hanging="357"/>
        <w:rPr>
          <w:sz w:val="20"/>
          <w:szCs w:val="20"/>
          <w:lang w:val="pl-PL"/>
        </w:rPr>
      </w:pPr>
      <w:r w:rsidRPr="00B44B28">
        <w:rPr>
          <w:sz w:val="20"/>
          <w:szCs w:val="20"/>
          <w:lang w:val="pl-PL"/>
        </w:rPr>
        <w:t>dokumenty potwierdzające prawo do dysponowania bazą magazynowo - transportową spełniającą wymagania zgodnie z rozporządzeniem Ministra Środowiska z dnia 11 stycznia 2013 r. w sprawie szczegółowych wymagań w zakresie odbierania odpadów komunalnych od właścicieli nieruchomości (Dz. U. z 2013 r., poz. 122)</w:t>
      </w:r>
    </w:p>
    <w:p w14:paraId="53297DCA" w14:textId="77777777" w:rsidR="00B44B28" w:rsidRPr="003E2303" w:rsidRDefault="00B44B28" w:rsidP="00B44B28">
      <w:pPr>
        <w:pStyle w:val="Akapitzlist"/>
        <w:tabs>
          <w:tab w:val="left" w:pos="993"/>
        </w:tabs>
        <w:spacing w:line="360" w:lineRule="auto"/>
        <w:ind w:left="1996"/>
        <w:jc w:val="both"/>
        <w:rPr>
          <w:sz w:val="20"/>
          <w:szCs w:val="20"/>
          <w:lang w:val="pl-PL"/>
        </w:rPr>
      </w:pPr>
    </w:p>
    <w:p w14:paraId="0000009A" w14:textId="31C328F4" w:rsidR="00FE1011" w:rsidRDefault="004772E3" w:rsidP="004411F8">
      <w:pPr>
        <w:numPr>
          <w:ilvl w:val="0"/>
          <w:numId w:val="10"/>
        </w:numPr>
        <w:spacing w:line="360" w:lineRule="auto"/>
        <w:ind w:left="284" w:hanging="426"/>
        <w:jc w:val="both"/>
        <w:rPr>
          <w:sz w:val="20"/>
          <w:szCs w:val="20"/>
        </w:rPr>
      </w:pPr>
      <w:r w:rsidRPr="004772E3">
        <w:rPr>
          <w:sz w:val="20"/>
          <w:szCs w:val="20"/>
          <w:lang w:val="pl-PL"/>
        </w:rPr>
        <w:t>Jeżeli Wykonawca ma siedzibę lub miejsce zamieszkania poza granicami Rzeczypospolitej Polskiej:</w:t>
      </w:r>
    </w:p>
    <w:p w14:paraId="0000009B" w14:textId="324445E2" w:rsidR="00FE1011" w:rsidRDefault="001C2F34" w:rsidP="004411F8">
      <w:pPr>
        <w:numPr>
          <w:ilvl w:val="2"/>
          <w:numId w:val="20"/>
        </w:numPr>
        <w:spacing w:line="360" w:lineRule="auto"/>
        <w:ind w:left="710" w:hanging="435"/>
        <w:jc w:val="both"/>
        <w:rPr>
          <w:sz w:val="20"/>
          <w:szCs w:val="20"/>
        </w:rPr>
      </w:pPr>
      <w:r>
        <w:rPr>
          <w:sz w:val="20"/>
          <w:szCs w:val="20"/>
        </w:rPr>
        <w:tab/>
      </w:r>
      <w:r w:rsidR="001310BE" w:rsidRPr="001310BE">
        <w:rPr>
          <w:sz w:val="20"/>
          <w:szCs w:val="20"/>
          <w:lang w:val="pl-PL"/>
        </w:rPr>
        <w:t xml:space="preserve">zamiast dokumentów, o których mowa w ust. 3 pkt  </w:t>
      </w:r>
      <w:r w:rsidR="001310BE">
        <w:rPr>
          <w:sz w:val="20"/>
          <w:szCs w:val="20"/>
          <w:lang w:val="pl-PL"/>
        </w:rPr>
        <w:t>I ppk 5 i 6</w:t>
      </w:r>
      <w:r w:rsidR="001310BE" w:rsidRPr="001310BE">
        <w:rPr>
          <w:sz w:val="20"/>
          <w:szCs w:val="20"/>
          <w:lang w:val="pl-PL"/>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p>
    <w:p w14:paraId="000000A0" w14:textId="52984B84" w:rsidR="00FE1011" w:rsidRDefault="00B44B28" w:rsidP="0001318D">
      <w:pPr>
        <w:numPr>
          <w:ilvl w:val="0"/>
          <w:numId w:val="49"/>
        </w:numPr>
        <w:spacing w:line="360" w:lineRule="auto"/>
        <w:jc w:val="both"/>
        <w:rPr>
          <w:sz w:val="20"/>
          <w:szCs w:val="20"/>
        </w:rPr>
      </w:pPr>
      <w:r w:rsidRPr="00B44B28">
        <w:rPr>
          <w:sz w:val="20"/>
          <w:szCs w:val="20"/>
          <w:lang w:val="pl-PL"/>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r w:rsidR="001C2F34">
        <w:rPr>
          <w:sz w:val="20"/>
          <w:szCs w:val="20"/>
        </w:rPr>
        <w:t>.</w:t>
      </w:r>
    </w:p>
    <w:p w14:paraId="000000A1" w14:textId="70F8AB07" w:rsidR="00FE1011" w:rsidRDefault="00B44B28" w:rsidP="0001318D">
      <w:pPr>
        <w:numPr>
          <w:ilvl w:val="0"/>
          <w:numId w:val="49"/>
        </w:numPr>
        <w:pBdr>
          <w:top w:val="nil"/>
          <w:left w:val="nil"/>
          <w:bottom w:val="nil"/>
          <w:right w:val="nil"/>
          <w:between w:val="nil"/>
        </w:pBdr>
        <w:spacing w:line="360" w:lineRule="auto"/>
        <w:ind w:left="434" w:hanging="434"/>
        <w:jc w:val="both"/>
        <w:rPr>
          <w:sz w:val="20"/>
          <w:szCs w:val="20"/>
        </w:rPr>
      </w:pPr>
      <w:r w:rsidRPr="00B44B28">
        <w:rPr>
          <w:sz w:val="20"/>
          <w:szCs w:val="20"/>
          <w:lang w:val="pl-PL"/>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01318D">
      <w:pPr>
        <w:numPr>
          <w:ilvl w:val="0"/>
          <w:numId w:val="49"/>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24" w:name="_Toc67402203"/>
      <w:r>
        <w:t>X. Poleganie na zasobach innych podmiotów</w:t>
      </w:r>
      <w:bookmarkEnd w:id="24"/>
    </w:p>
    <w:p w14:paraId="000000A4" w14:textId="00087294" w:rsidR="00FE1011" w:rsidRDefault="00B2591B" w:rsidP="004411F8">
      <w:pPr>
        <w:numPr>
          <w:ilvl w:val="3"/>
          <w:numId w:val="2"/>
        </w:numPr>
        <w:spacing w:line="360" w:lineRule="auto"/>
        <w:ind w:left="426" w:right="20" w:hanging="454"/>
        <w:jc w:val="both"/>
        <w:rPr>
          <w:sz w:val="20"/>
          <w:szCs w:val="20"/>
        </w:rPr>
      </w:pPr>
      <w:r w:rsidRPr="00B2591B">
        <w:rPr>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1C2F34">
        <w:rPr>
          <w:sz w:val="20"/>
          <w:szCs w:val="20"/>
        </w:rPr>
        <w:t>.</w:t>
      </w:r>
    </w:p>
    <w:p w14:paraId="34C1B9A7" w14:textId="77777777" w:rsidR="00B2591B" w:rsidRPr="00B2591B" w:rsidRDefault="00B2591B" w:rsidP="00B2591B">
      <w:pPr>
        <w:numPr>
          <w:ilvl w:val="3"/>
          <w:numId w:val="2"/>
        </w:numPr>
        <w:spacing w:line="360" w:lineRule="auto"/>
        <w:ind w:left="426" w:right="20"/>
        <w:jc w:val="both"/>
        <w:rPr>
          <w:sz w:val="20"/>
          <w:szCs w:val="20"/>
        </w:rPr>
      </w:pPr>
      <w:r w:rsidRPr="00B2591B">
        <w:rPr>
          <w:sz w:val="20"/>
          <w:szCs w:val="20"/>
        </w:rPr>
        <w:t>Wymagania dotyczące polegania na zdolnościach lub sytuacjach innych podmiotów, o których mowa w ust.1:</w:t>
      </w:r>
    </w:p>
    <w:p w14:paraId="06FBFD75" w14:textId="77777777" w:rsidR="00B2591B" w:rsidRPr="00B2591B" w:rsidRDefault="00B2591B" w:rsidP="00B2591B">
      <w:pPr>
        <w:spacing w:line="360" w:lineRule="auto"/>
        <w:ind w:left="1009" w:right="20"/>
        <w:jc w:val="both"/>
        <w:rPr>
          <w:sz w:val="20"/>
          <w:szCs w:val="20"/>
        </w:rPr>
      </w:pPr>
      <w:r w:rsidRPr="00B2591B">
        <w:rPr>
          <w:sz w:val="20"/>
          <w:szCs w:val="20"/>
        </w:rPr>
        <w:t>1)</w:t>
      </w:r>
      <w:r w:rsidRPr="00B2591B">
        <w:rPr>
          <w:sz w:val="20"/>
          <w:szCs w:val="20"/>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0C37376A" w14:textId="77777777" w:rsidR="00B2591B" w:rsidRPr="00B2591B" w:rsidRDefault="00B2591B" w:rsidP="00B2591B">
      <w:pPr>
        <w:spacing w:line="360" w:lineRule="auto"/>
        <w:ind w:left="1009" w:right="20"/>
        <w:jc w:val="both"/>
        <w:rPr>
          <w:sz w:val="20"/>
          <w:szCs w:val="20"/>
        </w:rPr>
      </w:pPr>
      <w:r w:rsidRPr="00B2591B">
        <w:rPr>
          <w:sz w:val="20"/>
          <w:szCs w:val="20"/>
        </w:rPr>
        <w:t>2)</w:t>
      </w:r>
      <w:r w:rsidRPr="00B2591B">
        <w:rPr>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D55A30B" w14:textId="77777777" w:rsidR="00B2591B" w:rsidRPr="00B2591B" w:rsidRDefault="00B2591B" w:rsidP="00B2591B">
      <w:pPr>
        <w:spacing w:line="360" w:lineRule="auto"/>
        <w:ind w:left="1009" w:right="20"/>
        <w:jc w:val="both"/>
        <w:rPr>
          <w:sz w:val="20"/>
          <w:szCs w:val="20"/>
        </w:rPr>
      </w:pPr>
      <w:r w:rsidRPr="00B2591B">
        <w:rPr>
          <w:sz w:val="20"/>
          <w:szCs w:val="20"/>
        </w:rPr>
        <w:t>3)</w:t>
      </w:r>
      <w:r w:rsidRPr="00B2591B">
        <w:rPr>
          <w:sz w:val="20"/>
          <w:szCs w:val="20"/>
        </w:rPr>
        <w:tab/>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95CA60E" w14:textId="77777777" w:rsidR="00B2591B" w:rsidRPr="00B2591B" w:rsidRDefault="00B2591B" w:rsidP="00B2591B">
      <w:pPr>
        <w:spacing w:line="360" w:lineRule="auto"/>
        <w:ind w:left="1009" w:right="20"/>
        <w:jc w:val="both"/>
        <w:rPr>
          <w:sz w:val="20"/>
          <w:szCs w:val="20"/>
        </w:rPr>
      </w:pPr>
      <w:r w:rsidRPr="00B2591B">
        <w:rPr>
          <w:sz w:val="20"/>
          <w:szCs w:val="20"/>
        </w:rPr>
        <w:t>4)</w:t>
      </w:r>
      <w:r w:rsidRPr="00B2591B">
        <w:rPr>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0A5" w14:textId="125B1E63" w:rsidR="00FE1011" w:rsidRDefault="00B2591B" w:rsidP="00B2591B">
      <w:pPr>
        <w:spacing w:line="360" w:lineRule="auto"/>
        <w:ind w:left="1009" w:right="20"/>
        <w:jc w:val="both"/>
        <w:rPr>
          <w:sz w:val="20"/>
          <w:szCs w:val="20"/>
        </w:rPr>
      </w:pPr>
      <w:r w:rsidRPr="00B2591B">
        <w:rPr>
          <w:sz w:val="20"/>
          <w:szCs w:val="20"/>
        </w:rPr>
        <w:t>5)</w:t>
      </w:r>
      <w:r w:rsidRPr="00B2591B">
        <w:rPr>
          <w:sz w:val="20"/>
          <w:szCs w:val="20"/>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1C2F34">
        <w:rPr>
          <w:sz w:val="20"/>
          <w:szCs w:val="20"/>
        </w:rPr>
        <w:t>.</w:t>
      </w:r>
    </w:p>
    <w:p w14:paraId="48928363" w14:textId="77777777" w:rsidR="00B2591B" w:rsidRPr="00B2591B" w:rsidRDefault="00B2591B" w:rsidP="00B2591B">
      <w:pPr>
        <w:numPr>
          <w:ilvl w:val="3"/>
          <w:numId w:val="2"/>
        </w:numPr>
        <w:shd w:val="clear" w:color="auto" w:fill="FFFFFF"/>
        <w:spacing w:line="360" w:lineRule="auto"/>
        <w:ind w:left="426"/>
        <w:jc w:val="both"/>
        <w:rPr>
          <w:sz w:val="20"/>
          <w:szCs w:val="20"/>
        </w:rPr>
      </w:pPr>
      <w:r w:rsidRPr="00B2591B">
        <w:rPr>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7C73AD1" w14:textId="6344133C" w:rsidR="00B2591B" w:rsidRPr="00B2591B" w:rsidRDefault="00B2591B" w:rsidP="00B2591B">
      <w:pPr>
        <w:shd w:val="clear" w:color="auto" w:fill="FFFFFF"/>
        <w:spacing w:line="360" w:lineRule="auto"/>
        <w:ind w:left="1009"/>
        <w:jc w:val="both"/>
        <w:rPr>
          <w:sz w:val="20"/>
          <w:szCs w:val="20"/>
        </w:rPr>
      </w:pPr>
      <w:r w:rsidRPr="00B2591B">
        <w:rPr>
          <w:sz w:val="20"/>
          <w:szCs w:val="20"/>
        </w:rPr>
        <w:t>1)</w:t>
      </w:r>
      <w:r w:rsidRPr="00B2591B">
        <w:rPr>
          <w:sz w:val="20"/>
          <w:szCs w:val="20"/>
        </w:rPr>
        <w:tab/>
        <w:t xml:space="preserve">składa wraz z ofertą zobowiązanie innego podmiotu do udostępnienia niezbędnych zasobów Wykonawcy - zgodnie z Załącznikiem nr </w:t>
      </w:r>
      <w:r w:rsidR="004C5282">
        <w:rPr>
          <w:sz w:val="20"/>
          <w:szCs w:val="20"/>
        </w:rPr>
        <w:t>5</w:t>
      </w:r>
      <w:r w:rsidRPr="00B2591B">
        <w:rPr>
          <w:sz w:val="20"/>
          <w:szCs w:val="20"/>
        </w:rPr>
        <w:t xml:space="preserve"> do SWZ;</w:t>
      </w:r>
    </w:p>
    <w:p w14:paraId="71283332" w14:textId="2B1DB3D5" w:rsidR="00B2591B" w:rsidRDefault="00B2591B" w:rsidP="00B2591B">
      <w:pPr>
        <w:shd w:val="clear" w:color="auto" w:fill="FFFFFF"/>
        <w:spacing w:line="360" w:lineRule="auto"/>
        <w:ind w:left="1009"/>
        <w:jc w:val="both"/>
        <w:rPr>
          <w:sz w:val="20"/>
          <w:szCs w:val="20"/>
        </w:rPr>
      </w:pPr>
      <w:r w:rsidRPr="00B2591B">
        <w:rPr>
          <w:sz w:val="20"/>
          <w:szCs w:val="20"/>
        </w:rPr>
        <w:t>2)</w:t>
      </w:r>
      <w:r w:rsidRPr="00B2591B">
        <w:rPr>
          <w:sz w:val="20"/>
          <w:szCs w:val="20"/>
        </w:rPr>
        <w:tab/>
        <w:t>składa wraz z ofertą Jednolity Europejski Dokument Zamówienia (ESPD) dotyczący tych podmiotów, w zakresie wskazanym w Części II Sekcji C ESPD (Informacje na temat polegania na zdolności innych podmiotów);</w:t>
      </w:r>
    </w:p>
    <w:p w14:paraId="2D88AA0D" w14:textId="36F6FCD7" w:rsidR="008A6E60" w:rsidRPr="00B2591B" w:rsidRDefault="008A6E60" w:rsidP="00B2591B">
      <w:pPr>
        <w:shd w:val="clear" w:color="auto" w:fill="FFFFFF"/>
        <w:spacing w:line="360" w:lineRule="auto"/>
        <w:ind w:left="1009"/>
        <w:jc w:val="both"/>
        <w:rPr>
          <w:sz w:val="20"/>
          <w:szCs w:val="20"/>
        </w:rPr>
      </w:pPr>
      <w:r>
        <w:rPr>
          <w:sz w:val="20"/>
          <w:szCs w:val="20"/>
        </w:rPr>
        <w:t xml:space="preserve">3) składa wraz z ofertą </w:t>
      </w:r>
      <w:r w:rsidRPr="008A6E60">
        <w:rPr>
          <w:sz w:val="20"/>
          <w:szCs w:val="20"/>
        </w:rPr>
        <w:t>oświadczenie (Załącznik nr 10 do SWZ) dotyczącego  przesłanek  wykluczenia  z  art.  5k  rozporządzenia  833/2014 w brzmieniu nadanym rozporządzeniem 2022/576 oraz  art.  7  ust.  1  ustawy  o  szczególnych  rozwiązaniach  w  zakresie przeciwdziałania  wspieraniu  agresji  na  Ukrainę  oraz  służących  ochronie  bezpieczeństwa  narodowego</w:t>
      </w:r>
    </w:p>
    <w:p w14:paraId="000000AA" w14:textId="2C1D0079" w:rsidR="00FE1011" w:rsidRDefault="008A6E60" w:rsidP="00B2591B">
      <w:pPr>
        <w:shd w:val="clear" w:color="auto" w:fill="FFFFFF"/>
        <w:spacing w:line="360" w:lineRule="auto"/>
        <w:ind w:left="1009"/>
        <w:jc w:val="both"/>
        <w:rPr>
          <w:sz w:val="20"/>
          <w:szCs w:val="20"/>
        </w:rPr>
      </w:pPr>
      <w:r>
        <w:rPr>
          <w:sz w:val="20"/>
          <w:szCs w:val="20"/>
        </w:rPr>
        <w:t>4</w:t>
      </w:r>
      <w:r w:rsidR="00B2591B" w:rsidRPr="00B2591B">
        <w:rPr>
          <w:sz w:val="20"/>
          <w:szCs w:val="20"/>
        </w:rPr>
        <w:t>)</w:t>
      </w:r>
      <w:r w:rsidR="00B2591B" w:rsidRPr="00B2591B">
        <w:rPr>
          <w:sz w:val="20"/>
          <w:szCs w:val="20"/>
        </w:rPr>
        <w:tab/>
        <w:t>w terminie określonym w Rozdziale IX ust. 3 SWZ, przedkłada w odniesieniu do tych podmiotów oświadczenia i dokumenty tam wskazane</w:t>
      </w:r>
      <w:r w:rsidR="001C2F34">
        <w:rPr>
          <w:sz w:val="20"/>
          <w:szCs w:val="20"/>
        </w:rPr>
        <w:t>.</w:t>
      </w:r>
    </w:p>
    <w:p w14:paraId="000000AB" w14:textId="35B54477" w:rsidR="00FE1011" w:rsidRDefault="001C2F34">
      <w:pPr>
        <w:pStyle w:val="Nagwek2"/>
      </w:pPr>
      <w:bookmarkStart w:id="25" w:name="_Toc67402204"/>
      <w:r>
        <w:t>XI. Informacja dla Wykonawców wspólnie ubiegających się o udzielenie zamówienia</w:t>
      </w:r>
      <w:bookmarkEnd w:id="25"/>
    </w:p>
    <w:p w14:paraId="000000AC" w14:textId="648BCC48" w:rsidR="00FE1011" w:rsidRDefault="00B2591B" w:rsidP="004411F8">
      <w:pPr>
        <w:numPr>
          <w:ilvl w:val="0"/>
          <w:numId w:val="18"/>
        </w:numPr>
        <w:spacing w:line="360" w:lineRule="auto"/>
        <w:ind w:left="426" w:hanging="454"/>
        <w:jc w:val="both"/>
      </w:pPr>
      <w:r w:rsidRPr="00B2591B">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B2591B">
        <w:rPr>
          <w:b/>
          <w:sz w:val="20"/>
          <w:szCs w:val="20"/>
        </w:rPr>
        <w:t xml:space="preserve"> </w:t>
      </w:r>
      <w:r w:rsidRPr="00B2591B">
        <w:rPr>
          <w:sz w:val="20"/>
          <w:szCs w:val="20"/>
        </w:rPr>
        <w:t>winno być załączone do oferty w postaci elektronicznej</w:t>
      </w:r>
      <w:r w:rsidR="001C2F34">
        <w:rPr>
          <w:sz w:val="20"/>
          <w:szCs w:val="20"/>
        </w:rPr>
        <w:t xml:space="preserve">. </w:t>
      </w:r>
    </w:p>
    <w:p w14:paraId="000000AD" w14:textId="7386B4ED" w:rsidR="00FE1011" w:rsidRDefault="00B2591B" w:rsidP="004411F8">
      <w:pPr>
        <w:numPr>
          <w:ilvl w:val="0"/>
          <w:numId w:val="18"/>
        </w:numPr>
        <w:spacing w:line="360" w:lineRule="auto"/>
        <w:ind w:left="426" w:hanging="454"/>
        <w:jc w:val="both"/>
      </w:pPr>
      <w:r w:rsidRPr="00B2591B">
        <w:rPr>
          <w:sz w:val="20"/>
          <w:szCs w:val="20"/>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r w:rsidR="001C2F34">
        <w:rPr>
          <w:sz w:val="20"/>
          <w:szCs w:val="20"/>
        </w:rPr>
        <w:t>.</w:t>
      </w:r>
    </w:p>
    <w:p w14:paraId="000000AE" w14:textId="08419693" w:rsidR="00FE1011" w:rsidRDefault="00B2591B" w:rsidP="004411F8">
      <w:pPr>
        <w:numPr>
          <w:ilvl w:val="0"/>
          <w:numId w:val="18"/>
        </w:numPr>
        <w:spacing w:line="360" w:lineRule="auto"/>
        <w:ind w:left="426" w:hanging="454"/>
        <w:jc w:val="both"/>
      </w:pPr>
      <w:r w:rsidRPr="00B2591B">
        <w:rPr>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r w:rsidR="001C2F34">
        <w:rPr>
          <w:sz w:val="20"/>
          <w:szCs w:val="20"/>
        </w:rPr>
        <w:t>.</w:t>
      </w:r>
    </w:p>
    <w:p w14:paraId="000000AF" w14:textId="06BB73D9" w:rsidR="00FE1011" w:rsidRDefault="00B2591B" w:rsidP="004411F8">
      <w:pPr>
        <w:numPr>
          <w:ilvl w:val="0"/>
          <w:numId w:val="18"/>
        </w:numPr>
        <w:spacing w:line="360" w:lineRule="auto"/>
        <w:ind w:left="426" w:hanging="454"/>
        <w:jc w:val="both"/>
      </w:pPr>
      <w:r w:rsidRPr="00B2591B">
        <w:rPr>
          <w:sz w:val="20"/>
          <w:szCs w:val="20"/>
        </w:rPr>
        <w:t>Wykonawcy wspólnie ubiegający się o udzielenie zamówienia wskazują w formularzu oferty, które usługi wykonają poszczególni wykonawcy</w:t>
      </w:r>
      <w:r w:rsidR="001C2F34">
        <w:rPr>
          <w:sz w:val="20"/>
          <w:szCs w:val="20"/>
        </w:rPr>
        <w:t>.</w:t>
      </w:r>
    </w:p>
    <w:p w14:paraId="000000B0" w14:textId="061064CC" w:rsidR="00FE1011" w:rsidRDefault="001C2F34">
      <w:pPr>
        <w:pStyle w:val="Nagwek2"/>
        <w:spacing w:before="240" w:after="240"/>
      </w:pPr>
      <w:bookmarkStart w:id="26" w:name="_Toc67402205"/>
      <w:r>
        <w:t>XII. Informacje o sposobie porozumiewania się zamawiającego z Wykonawcami oraz przekazywania oświadczeń lub dokumentów</w:t>
      </w:r>
      <w:bookmarkEnd w:id="26"/>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3C68C69C"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27"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27"/>
      <w:r>
        <w:rPr>
          <w:sz w:val="20"/>
          <w:szCs w:val="20"/>
        </w:rPr>
        <w:t xml:space="preserve"> pod adresem</w:t>
      </w:r>
      <w:r w:rsidR="0095173D">
        <w:rPr>
          <w:sz w:val="20"/>
          <w:szCs w:val="20"/>
        </w:rPr>
        <w:t xml:space="preserve"> </w:t>
      </w:r>
      <w:bookmarkStart w:id="28" w:name="_Hlk67384479"/>
      <w:r w:rsidR="0095173D">
        <w:rPr>
          <w:sz w:val="20"/>
          <w:szCs w:val="20"/>
        </w:rPr>
        <w:fldChar w:fldCharType="begin"/>
      </w:r>
      <w:r w:rsidR="00FF07E6">
        <w:rPr>
          <w:sz w:val="20"/>
          <w:szCs w:val="20"/>
        </w:rPr>
        <w:instrText>HYPERLINK "\\\\U22\\udostepnione\\Przetargi\\2021\\6. Dowozy niepełnosprawni\\platformazakupowa.pl\\pn\\przodkowo"</w:instrText>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28"/>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10"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11"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12"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3"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4">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6">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D336C4">
      <w:pPr>
        <w:numPr>
          <w:ilvl w:val="1"/>
          <w:numId w:val="38"/>
        </w:numPr>
        <w:spacing w:line="360" w:lineRule="auto"/>
        <w:jc w:val="both"/>
        <w:rPr>
          <w:sz w:val="20"/>
          <w:szCs w:val="20"/>
        </w:rPr>
      </w:pPr>
      <w:r>
        <w:rPr>
          <w:sz w:val="20"/>
          <w:szCs w:val="20"/>
        </w:rPr>
        <w:t xml:space="preserve">akceptuje warunki korzystania z </w:t>
      </w:r>
      <w:hyperlink r:id="rId17">
        <w:r>
          <w:rPr>
            <w:color w:val="1155CC"/>
            <w:sz w:val="20"/>
            <w:szCs w:val="20"/>
            <w:u w:val="single"/>
          </w:rPr>
          <w:t>platformazakupowa.pl</w:t>
        </w:r>
      </w:hyperlink>
      <w:r>
        <w:rPr>
          <w:sz w:val="20"/>
          <w:szCs w:val="20"/>
        </w:rPr>
        <w:t xml:space="preserve"> określone w Regulaminie zamieszczonym na stronie internetowej </w:t>
      </w:r>
      <w:hyperlink r:id="rId18">
        <w:r>
          <w:rPr>
            <w:sz w:val="20"/>
            <w:szCs w:val="20"/>
          </w:rPr>
          <w:t>pod linkiem</w:t>
        </w:r>
      </w:hyperlink>
      <w:r>
        <w:rPr>
          <w:sz w:val="20"/>
          <w:szCs w:val="20"/>
        </w:rPr>
        <w:t xml:space="preserve">  w zakładce „Regulamin" oraz uznaje go za wiążący,</w:t>
      </w:r>
    </w:p>
    <w:p w14:paraId="000000C1" w14:textId="77777777" w:rsidR="00FE1011" w:rsidRDefault="001C2F34" w:rsidP="00D336C4">
      <w:pPr>
        <w:numPr>
          <w:ilvl w:val="1"/>
          <w:numId w:val="38"/>
        </w:numPr>
        <w:spacing w:line="360" w:lineRule="auto"/>
        <w:jc w:val="both"/>
        <w:rPr>
          <w:sz w:val="20"/>
          <w:szCs w:val="20"/>
        </w:rPr>
      </w:pPr>
      <w:r>
        <w:rPr>
          <w:sz w:val="20"/>
          <w:szCs w:val="20"/>
        </w:rPr>
        <w:t xml:space="preserve">zapoznał i stosuje się do Instrukcji składania ofert/wniosków dostępnej </w:t>
      </w:r>
      <w:hyperlink r:id="rId19">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0">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21">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2">
        <w:r>
          <w:rPr>
            <w:color w:val="1155CC"/>
            <w:sz w:val="20"/>
            <w:szCs w:val="20"/>
            <w:u w:val="single"/>
          </w:rPr>
          <w:t>platformazakupowa.pl</w:t>
        </w:r>
      </w:hyperlink>
      <w:r>
        <w:rPr>
          <w:sz w:val="20"/>
          <w:szCs w:val="20"/>
        </w:rPr>
        <w:t xml:space="preserve"> znajdują się w zakładce „Instrukcje dla Wykonawców" na stronie internetowej pod adresem: </w:t>
      </w:r>
      <w:hyperlink r:id="rId23">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29" w:name="_Toc67402206"/>
      <w:r>
        <w:t>XI</w:t>
      </w:r>
      <w:r w:rsidR="00EE23F1">
        <w:t>II</w:t>
      </w:r>
      <w:r>
        <w:t>. Opis sposobu przygotowania ofert oraz dokumentów wymaganych przez Zamawiającego w SWZ</w:t>
      </w:r>
      <w:bookmarkEnd w:id="29"/>
    </w:p>
    <w:p w14:paraId="000000C5" w14:textId="67291E0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Wykonawca składa bezpośrednio na dokumencie, który następnie przesyła do systemu.</w:t>
      </w:r>
    </w:p>
    <w:p w14:paraId="000000C6" w14:textId="2F7161E9" w:rsidR="00FE1011" w:rsidRDefault="001C2F34" w:rsidP="004411F8">
      <w:pPr>
        <w:pStyle w:val="Nagwek5"/>
        <w:numPr>
          <w:ilvl w:val="0"/>
          <w:numId w:val="32"/>
        </w:numPr>
        <w:spacing w:before="0" w:after="0" w:line="360" w:lineRule="auto"/>
        <w:jc w:val="both"/>
        <w:rPr>
          <w:color w:val="000000"/>
          <w:sz w:val="20"/>
          <w:szCs w:val="20"/>
        </w:rPr>
      </w:pPr>
      <w:bookmarkStart w:id="30" w:name="_21eeoojwb3nb" w:colFirst="0" w:colLast="0"/>
      <w:bookmarkStart w:id="31" w:name="_Toc67316341"/>
      <w:bookmarkStart w:id="32" w:name="_Toc67317398"/>
      <w:bookmarkStart w:id="33" w:name="_Toc67317962"/>
      <w:bookmarkStart w:id="34" w:name="_Toc67398821"/>
      <w:bookmarkStart w:id="35" w:name="_Toc67402207"/>
      <w:bookmarkStart w:id="36" w:name="_Toc66100166"/>
      <w:bookmarkEnd w:id="30"/>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31"/>
      <w:bookmarkEnd w:id="32"/>
      <w:bookmarkEnd w:id="33"/>
      <w:bookmarkEnd w:id="34"/>
      <w:bookmarkEnd w:id="35"/>
      <w:r>
        <w:rPr>
          <w:color w:val="000000"/>
          <w:sz w:val="20"/>
          <w:szCs w:val="20"/>
        </w:rPr>
        <w:t xml:space="preserve"> </w:t>
      </w:r>
      <w:bookmarkEnd w:id="36"/>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4">
        <w:r>
          <w:rPr>
            <w:color w:val="1155CC"/>
            <w:sz w:val="20"/>
            <w:szCs w:val="20"/>
            <w:u w:val="single"/>
          </w:rPr>
          <w:t>platformazakupowa.pl</w:t>
        </w:r>
      </w:hyperlink>
      <w:r>
        <w:rPr>
          <w:sz w:val="20"/>
          <w:szCs w:val="20"/>
        </w:rPr>
        <w:t>,</w:t>
      </w:r>
    </w:p>
    <w:p w14:paraId="000000CA" w14:textId="2BC5F50C"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5">
        <w:r>
          <w:rPr>
            <w:b/>
            <w:color w:val="1155CC"/>
            <w:sz w:val="20"/>
            <w:szCs w:val="20"/>
            <w:u w:val="single"/>
          </w:rPr>
          <w:t>kwalifikowanym podpisem elektronicznym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A12207" w:rsidP="004411F8">
      <w:pPr>
        <w:spacing w:line="360" w:lineRule="auto"/>
        <w:ind w:left="720"/>
        <w:jc w:val="both"/>
        <w:rPr>
          <w:sz w:val="20"/>
          <w:szCs w:val="20"/>
        </w:rPr>
      </w:pPr>
      <w:hyperlink r:id="rId27">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2185F304"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2AC8A9E2" w14:textId="2E678154" w:rsidR="00711428" w:rsidRPr="00711428" w:rsidRDefault="00711428" w:rsidP="004411F8">
      <w:pPr>
        <w:numPr>
          <w:ilvl w:val="0"/>
          <w:numId w:val="32"/>
        </w:numPr>
        <w:spacing w:line="360" w:lineRule="auto"/>
        <w:jc w:val="both"/>
        <w:rPr>
          <w:sz w:val="20"/>
          <w:szCs w:val="20"/>
        </w:rPr>
      </w:pPr>
      <w:r w:rsidRPr="00711428">
        <w:rPr>
          <w:b/>
          <w:color w:val="FF0000"/>
          <w:sz w:val="20"/>
          <w:szCs w:val="20"/>
          <w:u w:val="single"/>
        </w:rPr>
        <w:t>Do oferty należy załączyć</w:t>
      </w:r>
      <w:r>
        <w:rPr>
          <w:b/>
          <w:color w:val="FF0000"/>
          <w:sz w:val="20"/>
          <w:szCs w:val="20"/>
          <w:u w:val="single"/>
        </w:rPr>
        <w:t>:</w:t>
      </w:r>
    </w:p>
    <w:p w14:paraId="63F6E483" w14:textId="39787827" w:rsidR="00711428" w:rsidRPr="008A6E60" w:rsidRDefault="00711428" w:rsidP="008A6E60">
      <w:pPr>
        <w:pStyle w:val="Akapitzlist"/>
        <w:numPr>
          <w:ilvl w:val="2"/>
          <w:numId w:val="49"/>
        </w:numPr>
        <w:spacing w:line="360" w:lineRule="auto"/>
        <w:jc w:val="both"/>
        <w:rPr>
          <w:sz w:val="20"/>
          <w:szCs w:val="20"/>
        </w:rPr>
      </w:pPr>
      <w:r w:rsidRPr="008A6E60">
        <w:rPr>
          <w:sz w:val="20"/>
          <w:szCs w:val="20"/>
        </w:rPr>
        <w:t>oświadczenie w formie Jednolitego Europejskiego Dokumentu Zamówienia (ESPD), o którym mowa w Rozdziale IX ust. 1 SWZ;</w:t>
      </w:r>
    </w:p>
    <w:p w14:paraId="60A87409" w14:textId="5497B40F" w:rsidR="008A6E60" w:rsidRPr="008A6E60" w:rsidRDefault="00050FF2" w:rsidP="008A6E60">
      <w:pPr>
        <w:pStyle w:val="Akapitzlist"/>
        <w:numPr>
          <w:ilvl w:val="2"/>
          <w:numId w:val="49"/>
        </w:numPr>
        <w:spacing w:line="360" w:lineRule="auto"/>
        <w:jc w:val="both"/>
        <w:rPr>
          <w:sz w:val="20"/>
          <w:szCs w:val="20"/>
        </w:rPr>
      </w:pPr>
      <w:r w:rsidRPr="00050FF2">
        <w:rPr>
          <w:sz w:val="20"/>
          <w:szCs w:val="20"/>
        </w:rPr>
        <w:t>oświadczenie</w:t>
      </w:r>
      <w:r w:rsidR="008A6E60" w:rsidRPr="008A6E60">
        <w:rPr>
          <w:sz w:val="20"/>
          <w:szCs w:val="20"/>
        </w:rPr>
        <w:t xml:space="preserve"> (Załącznik nr 1</w:t>
      </w:r>
      <w:r w:rsidR="008A6E60" w:rsidRPr="00050FF2">
        <w:rPr>
          <w:sz w:val="20"/>
          <w:szCs w:val="20"/>
        </w:rPr>
        <w:t>0</w:t>
      </w:r>
      <w:r w:rsidR="008A6E60" w:rsidRPr="008A6E60">
        <w:rPr>
          <w:sz w:val="20"/>
          <w:szCs w:val="20"/>
        </w:rPr>
        <w:t xml:space="preserve"> do SWZ) dotyczącego  przesłanek  wykluczenia  z  art.  5k  rozporządzenia  833/2014 w brzmieniu nadanym rozporządzeniem 2022/576 oraz  art.  7  ust.  1  ustawy  o  szczególnych  rozwiązaniach  w  zakresie przeciwdziałania  wspieraniu  agresji  na  Ukrainę  oraz  służących  ochronie  bezpieczeństwa  narodowego</w:t>
      </w:r>
      <w:r>
        <w:rPr>
          <w:sz w:val="20"/>
          <w:szCs w:val="20"/>
        </w:rPr>
        <w:t>;</w:t>
      </w:r>
    </w:p>
    <w:p w14:paraId="2C77C5A9" w14:textId="43563232" w:rsidR="00711428" w:rsidRPr="008A6E60" w:rsidRDefault="00711428" w:rsidP="008A6E60">
      <w:pPr>
        <w:pStyle w:val="Akapitzlist"/>
        <w:numPr>
          <w:ilvl w:val="2"/>
          <w:numId w:val="49"/>
        </w:numPr>
        <w:spacing w:line="360" w:lineRule="auto"/>
        <w:jc w:val="both"/>
        <w:rPr>
          <w:sz w:val="20"/>
          <w:szCs w:val="20"/>
        </w:rPr>
      </w:pPr>
      <w:r w:rsidRPr="008A6E60">
        <w:rPr>
          <w:sz w:val="20"/>
          <w:szCs w:val="20"/>
        </w:rPr>
        <w:t>zobowiązanie innego podmiotu oraz oświadczenie w formie Jednolitego Europejskiego Dokumentu Zamówienia (ESPD), o których mowa w Rozdziale X ust. 3 pkt 1 i 2 SWZ (jeżeli   dotyczy);</w:t>
      </w:r>
    </w:p>
    <w:p w14:paraId="09E6BE63" w14:textId="04D467D5" w:rsidR="00711428" w:rsidRPr="008A6E60" w:rsidRDefault="00711428" w:rsidP="008A6E60">
      <w:pPr>
        <w:pStyle w:val="Akapitzlist"/>
        <w:numPr>
          <w:ilvl w:val="2"/>
          <w:numId w:val="49"/>
        </w:numPr>
        <w:spacing w:line="360" w:lineRule="auto"/>
        <w:jc w:val="both"/>
        <w:rPr>
          <w:sz w:val="20"/>
          <w:szCs w:val="20"/>
        </w:rPr>
      </w:pPr>
      <w:r w:rsidRPr="008A6E60">
        <w:rPr>
          <w:sz w:val="20"/>
          <w:szCs w:val="20"/>
        </w:rPr>
        <w:t>dowód wniesienia wadium (w przypadku wadium złożonego w formie poręczeń lub gwarancji);</w:t>
      </w:r>
    </w:p>
    <w:p w14:paraId="53D93AD9" w14:textId="420EB194" w:rsidR="00711428" w:rsidRPr="008A6E60" w:rsidRDefault="00711428" w:rsidP="008A6E60">
      <w:pPr>
        <w:pStyle w:val="Akapitzlist"/>
        <w:numPr>
          <w:ilvl w:val="2"/>
          <w:numId w:val="49"/>
        </w:numPr>
        <w:spacing w:line="360" w:lineRule="auto"/>
        <w:jc w:val="both"/>
        <w:rPr>
          <w:sz w:val="20"/>
          <w:szCs w:val="20"/>
        </w:rPr>
      </w:pPr>
      <w:r w:rsidRPr="008A6E60">
        <w:rPr>
          <w:sz w:val="20"/>
          <w:szCs w:val="20"/>
        </w:rPr>
        <w:t>dokumenty, z których wynika prawo do podpisania oferty; tj. odpis lub informacja z Krajowego Rejestru Sądowego, Centralnej Ewidencji i Informacji o Działalności Gospodarczej, odpowiednie pełnomocnictwa (jeżeli dotyczy).</w:t>
      </w:r>
    </w:p>
    <w:p w14:paraId="000000E6" w14:textId="2A81EF1B" w:rsidR="00FE1011" w:rsidRDefault="001C2F34">
      <w:pPr>
        <w:pStyle w:val="Nagwek2"/>
        <w:spacing w:before="240" w:after="240"/>
      </w:pPr>
      <w:bookmarkStart w:id="37" w:name="_Toc67402208"/>
      <w:r>
        <w:t>X</w:t>
      </w:r>
      <w:r w:rsidR="00EE23F1">
        <w:t>I</w:t>
      </w:r>
      <w:r>
        <w:t>V. Sposób obliczania ceny oferty</w:t>
      </w:r>
      <w:bookmarkEnd w:id="37"/>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60EAE7D8"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należna stawkę podatku VAT.</w:t>
      </w:r>
      <w:r w:rsidR="0095173D" w:rsidRPr="0095173D">
        <w:rPr>
          <w:sz w:val="20"/>
          <w:szCs w:val="20"/>
          <w:lang w:val="pl-PL"/>
        </w:rPr>
        <w:t xml:space="preserve">Wszystkie elementy kosztów mają być zawarte w cenie 1 </w:t>
      </w:r>
      <w:r w:rsidR="00E45465">
        <w:rPr>
          <w:sz w:val="20"/>
          <w:szCs w:val="20"/>
          <w:lang w:val="pl-PL"/>
        </w:rPr>
        <w:t>Mg</w:t>
      </w:r>
      <w:r w:rsidR="005849B3">
        <w:rPr>
          <w:sz w:val="20"/>
          <w:szCs w:val="20"/>
          <w:lang w:val="pl-PL"/>
        </w:rPr>
        <w:t>/miesiąc</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5E99C38C"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E07D25">
        <w:rPr>
          <w:sz w:val="20"/>
          <w:szCs w:val="20"/>
        </w:rPr>
        <w:t>2</w:t>
      </w:r>
      <w:r w:rsidR="00D0196C">
        <w:rPr>
          <w:sz w:val="20"/>
          <w:szCs w:val="20"/>
        </w:rPr>
        <w:t>2</w:t>
      </w:r>
      <w:r>
        <w:rPr>
          <w:sz w:val="20"/>
          <w:szCs w:val="20"/>
        </w:rPr>
        <w:t xml:space="preserve"> r. poz. </w:t>
      </w:r>
      <w:r w:rsidR="00D0196C">
        <w:rPr>
          <w:sz w:val="20"/>
          <w:szCs w:val="20"/>
        </w:rPr>
        <w:t>931</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38" w:name="_Toc67402209"/>
      <w:r w:rsidRPr="004411F8">
        <w:t>XV. Wymagania dotyczące wadium</w:t>
      </w:r>
      <w:bookmarkEnd w:id="38"/>
    </w:p>
    <w:p w14:paraId="000000F4" w14:textId="305579CD" w:rsidR="00FE101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r w:rsidR="00FF07E6">
        <w:rPr>
          <w:sz w:val="20"/>
          <w:szCs w:val="20"/>
        </w:rPr>
        <w:t xml:space="preserve"> </w:t>
      </w:r>
      <w:r w:rsidR="00182D58" w:rsidRPr="00182D58">
        <w:rPr>
          <w:b/>
          <w:bCs/>
          <w:sz w:val="20"/>
          <w:szCs w:val="20"/>
        </w:rPr>
        <w:t>50</w:t>
      </w:r>
      <w:r w:rsidR="001310BE">
        <w:rPr>
          <w:b/>
          <w:bCs/>
          <w:sz w:val="20"/>
          <w:szCs w:val="20"/>
        </w:rPr>
        <w:t> </w:t>
      </w:r>
      <w:r w:rsidR="00182D58" w:rsidRPr="00182D58">
        <w:rPr>
          <w:b/>
          <w:bCs/>
          <w:sz w:val="20"/>
          <w:szCs w:val="20"/>
        </w:rPr>
        <w:t>0</w:t>
      </w:r>
      <w:r w:rsidR="00FF07E6" w:rsidRPr="00182D58">
        <w:rPr>
          <w:b/>
          <w:bCs/>
          <w:sz w:val="20"/>
          <w:szCs w:val="20"/>
        </w:rPr>
        <w:t>00</w:t>
      </w:r>
      <w:r w:rsidR="001310BE">
        <w:rPr>
          <w:b/>
          <w:bCs/>
          <w:sz w:val="20"/>
          <w:szCs w:val="20"/>
        </w:rPr>
        <w:t>,00</w:t>
      </w:r>
      <w:r w:rsidR="00FF07E6">
        <w:rPr>
          <w:sz w:val="20"/>
          <w:szCs w:val="20"/>
        </w:rPr>
        <w:t xml:space="preserve"> zł</w:t>
      </w:r>
      <w:r w:rsidR="001310BE">
        <w:rPr>
          <w:sz w:val="20"/>
          <w:szCs w:val="20"/>
        </w:rPr>
        <w:t xml:space="preserve"> (słownie</w:t>
      </w:r>
      <w:r w:rsidR="00B20983">
        <w:rPr>
          <w:sz w:val="20"/>
          <w:szCs w:val="20"/>
        </w:rPr>
        <w:t>: pięćdziesiąt tysięcy złotych 00/100</w:t>
      </w:r>
      <w:r w:rsidR="00FF07E6">
        <w:rPr>
          <w:sz w:val="20"/>
          <w:szCs w:val="20"/>
        </w:rPr>
        <w:t>.</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77777777"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79B22EE5" w14:textId="3C934087"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2E0F0D" w:rsidRPr="002E0F0D">
        <w:rPr>
          <w:b/>
          <w:iCs/>
          <w:sz w:val="20"/>
          <w:szCs w:val="20"/>
          <w:lang w:val="pl-PL"/>
        </w:rPr>
        <w:t>Odbiór i zagospodarowanie odpadów komunalnych z terenu Gminy Przodkowo wraz z prowadzeniem Punktu Selektywnej Zbiórki Odpadów Komunalnych od dnia 01.01.2023 do dnia 31.12.2023 r.</w:t>
      </w:r>
      <w:r w:rsidR="00FF07E6" w:rsidRPr="00FF07E6">
        <w:rPr>
          <w:b/>
          <w:iCs/>
          <w:sz w:val="20"/>
          <w:szCs w:val="20"/>
          <w:lang w:val="pl-PL"/>
        </w:rPr>
        <w:t>”</w:t>
      </w:r>
      <w:r w:rsidR="00171B74" w:rsidRPr="00171B74">
        <w:rPr>
          <w:sz w:val="20"/>
          <w:szCs w:val="20"/>
          <w:lang w:val="pl-PL"/>
        </w:rPr>
        <w:t xml:space="preserve"> znak sprawy ZP.271.</w:t>
      </w:r>
      <w:r w:rsidR="002E0F0D">
        <w:rPr>
          <w:sz w:val="20"/>
          <w:szCs w:val="20"/>
          <w:lang w:val="pl-PL"/>
        </w:rPr>
        <w:t>2</w:t>
      </w:r>
      <w:r w:rsidR="0076217E">
        <w:rPr>
          <w:sz w:val="20"/>
          <w:szCs w:val="20"/>
          <w:lang w:val="pl-PL"/>
        </w:rPr>
        <w:t>8</w:t>
      </w:r>
      <w:r w:rsidR="00171B74" w:rsidRPr="00171B74">
        <w:rPr>
          <w:sz w:val="20"/>
          <w:szCs w:val="20"/>
          <w:lang w:val="pl-PL"/>
        </w:rPr>
        <w:t>.202</w:t>
      </w:r>
      <w:r w:rsidR="002E0F0D">
        <w:rPr>
          <w:sz w:val="20"/>
          <w:szCs w:val="20"/>
          <w:lang w:val="pl-PL"/>
        </w:rPr>
        <w:t>2</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39" w:name="_Toc67402210"/>
      <w:r>
        <w:t>XVI. Termin związania ofertą</w:t>
      </w:r>
      <w:bookmarkEnd w:id="39"/>
    </w:p>
    <w:p w14:paraId="00000108" w14:textId="73BE5CFF" w:rsidR="00FE1011" w:rsidRDefault="001C2F34" w:rsidP="004411F8">
      <w:pPr>
        <w:numPr>
          <w:ilvl w:val="0"/>
          <w:numId w:val="33"/>
        </w:numPr>
        <w:spacing w:line="360" w:lineRule="auto"/>
        <w:ind w:left="425"/>
        <w:jc w:val="both"/>
        <w:rPr>
          <w:sz w:val="20"/>
          <w:szCs w:val="20"/>
        </w:rPr>
      </w:pPr>
      <w:r>
        <w:rPr>
          <w:sz w:val="20"/>
          <w:szCs w:val="20"/>
        </w:rPr>
        <w:t>Wykonawca będzie związany ofertą do dnia</w:t>
      </w:r>
      <w:r w:rsidR="00B20983">
        <w:rPr>
          <w:sz w:val="20"/>
          <w:szCs w:val="20"/>
        </w:rPr>
        <w:t xml:space="preserve"> </w:t>
      </w:r>
      <w:r w:rsidR="00B20983" w:rsidRPr="00B20983">
        <w:rPr>
          <w:b/>
          <w:bCs/>
          <w:sz w:val="20"/>
          <w:szCs w:val="20"/>
        </w:rPr>
        <w:t>29.12.202</w:t>
      </w:r>
      <w:r w:rsidR="002E0F0D">
        <w:rPr>
          <w:b/>
          <w:bCs/>
          <w:sz w:val="20"/>
          <w:szCs w:val="20"/>
        </w:rPr>
        <w:t xml:space="preserve">2 </w:t>
      </w:r>
      <w:r w:rsidRPr="00B20983">
        <w:rPr>
          <w:b/>
          <w:bCs/>
          <w:sz w:val="20"/>
          <w:szCs w:val="20"/>
        </w:rPr>
        <w:t>r</w:t>
      </w:r>
      <w:r>
        <w:rPr>
          <w:sz w:val="20"/>
          <w:szCs w:val="20"/>
        </w:rPr>
        <w:t>.</w:t>
      </w:r>
      <w:r w:rsidR="002E0F0D">
        <w:rPr>
          <w:sz w:val="20"/>
          <w:szCs w:val="20"/>
        </w:rPr>
        <w:t xml:space="preserve"> </w:t>
      </w:r>
      <w:r>
        <w:rPr>
          <w:sz w:val="20"/>
          <w:szCs w:val="20"/>
        </w:rPr>
        <w:t>Bieg terminu związania ofertą rozpoczyna się wraz z upływem terminu składania ofert.</w:t>
      </w:r>
    </w:p>
    <w:p w14:paraId="733267F7" w14:textId="77777777" w:rsidR="00671FCD"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82D58">
        <w:rPr>
          <w:sz w:val="20"/>
          <w:szCs w:val="20"/>
        </w:rPr>
        <w:t>6</w:t>
      </w:r>
      <w:r>
        <w:rPr>
          <w:sz w:val="20"/>
          <w:szCs w:val="20"/>
        </w:rPr>
        <w:t xml:space="preserve">0 dni. </w:t>
      </w:r>
      <w:r>
        <w:rPr>
          <w:sz w:val="20"/>
          <w:szCs w:val="20"/>
        </w:rPr>
        <w:tab/>
      </w:r>
    </w:p>
    <w:p w14:paraId="00000109" w14:textId="5C465B03" w:rsidR="00FE1011" w:rsidRPr="00671FCD" w:rsidRDefault="00671FCD" w:rsidP="004411F8">
      <w:pPr>
        <w:numPr>
          <w:ilvl w:val="0"/>
          <w:numId w:val="33"/>
        </w:numPr>
        <w:spacing w:line="360" w:lineRule="auto"/>
        <w:ind w:left="425"/>
        <w:jc w:val="both"/>
        <w:rPr>
          <w:sz w:val="20"/>
          <w:szCs w:val="20"/>
        </w:rPr>
      </w:pPr>
      <w:r w:rsidRPr="00671FCD">
        <w:rPr>
          <w:rFonts w:eastAsia="Times New Roman"/>
          <w:sz w:val="20"/>
          <w:szCs w:val="20"/>
          <w:lang w:val="pl-PL"/>
        </w:rPr>
        <w:t xml:space="preserve">Przedłużenie </w:t>
      </w:r>
      <w:r w:rsidRPr="00671FCD">
        <w:rPr>
          <w:rFonts w:eastAsia="Times New Roman"/>
          <w:iCs/>
          <w:sz w:val="20"/>
          <w:szCs w:val="20"/>
          <w:lang w:val="pl-PL"/>
        </w:rPr>
        <w:t>terminu</w:t>
      </w:r>
      <w:r w:rsidRPr="00671FCD">
        <w:rPr>
          <w:rFonts w:eastAsia="Times New Roman"/>
          <w:i/>
          <w:iCs/>
          <w:sz w:val="20"/>
          <w:szCs w:val="20"/>
          <w:lang w:val="pl-PL"/>
        </w:rPr>
        <w:t xml:space="preserve"> </w:t>
      </w:r>
      <w:r w:rsidRPr="00671FCD">
        <w:rPr>
          <w:rFonts w:eastAsia="Times New Roman"/>
          <w:iCs/>
          <w:sz w:val="20"/>
          <w:szCs w:val="20"/>
          <w:lang w:val="pl-PL"/>
        </w:rPr>
        <w:t>związania</w:t>
      </w:r>
      <w:r w:rsidRPr="00671FCD">
        <w:rPr>
          <w:rFonts w:eastAsia="Times New Roman"/>
          <w:sz w:val="20"/>
          <w:szCs w:val="20"/>
          <w:lang w:val="pl-PL"/>
        </w:rPr>
        <w:t xml:space="preserve"> ofertą, o którym mowa w ust. 2, wymaga złożenia przez Wykonawcę pisemnego oświadczenia o wyrażeniu zgody na przedłużenie </w:t>
      </w:r>
      <w:r w:rsidRPr="00671FCD">
        <w:rPr>
          <w:rFonts w:eastAsia="Times New Roman"/>
          <w:iCs/>
          <w:sz w:val="20"/>
          <w:szCs w:val="20"/>
          <w:lang w:val="pl-PL"/>
        </w:rPr>
        <w:t>terminu związania</w:t>
      </w:r>
      <w:r w:rsidRPr="00671FCD">
        <w:rPr>
          <w:rFonts w:eastAsia="Times New Roman"/>
          <w:sz w:val="20"/>
          <w:szCs w:val="20"/>
          <w:lang w:val="pl-PL"/>
        </w:rPr>
        <w:t xml:space="preserve"> ofertą </w:t>
      </w:r>
      <w:r w:rsidRPr="00671FCD">
        <w:rPr>
          <w:rFonts w:eastAsia="Times New Roman"/>
          <w:iCs/>
          <w:sz w:val="20"/>
          <w:szCs w:val="20"/>
          <w:lang w:val="pl-PL"/>
        </w:rPr>
        <w:t>terminu</w:t>
      </w:r>
      <w:r w:rsidRPr="00671FCD">
        <w:rPr>
          <w:rFonts w:eastAsia="Times New Roman"/>
          <w:i/>
          <w:iCs/>
          <w:sz w:val="20"/>
          <w:szCs w:val="20"/>
          <w:lang w:val="pl-PL"/>
        </w:rPr>
        <w:t xml:space="preserve"> </w:t>
      </w:r>
      <w:r w:rsidRPr="00671FCD">
        <w:rPr>
          <w:rFonts w:eastAsia="Times New Roman"/>
          <w:iCs/>
          <w:sz w:val="20"/>
          <w:szCs w:val="20"/>
          <w:lang w:val="pl-PL"/>
        </w:rPr>
        <w:t>związania</w:t>
      </w:r>
      <w:r w:rsidRPr="00671FCD">
        <w:rPr>
          <w:rFonts w:eastAsia="Times New Roman"/>
          <w:sz w:val="20"/>
          <w:szCs w:val="20"/>
          <w:lang w:val="pl-PL"/>
        </w:rPr>
        <w:t xml:space="preserve"> ofertą, o którym mowa w ust. 2, wymaga złożenia przez Wykonawcę pisemnego oświadczenia o wyrażeniu zgody na przedłużenie </w:t>
      </w:r>
      <w:r w:rsidRPr="00671FCD">
        <w:rPr>
          <w:rFonts w:eastAsia="Times New Roman"/>
          <w:iCs/>
          <w:sz w:val="20"/>
          <w:szCs w:val="20"/>
          <w:lang w:val="pl-PL"/>
        </w:rPr>
        <w:t>terminu związania</w:t>
      </w:r>
      <w:r w:rsidRPr="00671FCD">
        <w:rPr>
          <w:rFonts w:eastAsia="Times New Roman"/>
          <w:sz w:val="20"/>
          <w:szCs w:val="20"/>
          <w:lang w:val="pl-PL"/>
        </w:rPr>
        <w:t xml:space="preserve"> ofertą</w:t>
      </w:r>
      <w:r w:rsidR="001C2F34" w:rsidRPr="00671FCD">
        <w:rPr>
          <w:sz w:val="20"/>
          <w:szCs w:val="20"/>
        </w:rPr>
        <w:t>.</w:t>
      </w:r>
    </w:p>
    <w:p w14:paraId="0000010A" w14:textId="1EFF1D5C" w:rsidR="00FE1011" w:rsidRDefault="00671FCD" w:rsidP="004411F8">
      <w:pPr>
        <w:numPr>
          <w:ilvl w:val="0"/>
          <w:numId w:val="33"/>
        </w:numPr>
        <w:spacing w:line="360" w:lineRule="auto"/>
        <w:ind w:left="425"/>
        <w:jc w:val="both"/>
        <w:rPr>
          <w:sz w:val="20"/>
          <w:szCs w:val="20"/>
        </w:rPr>
      </w:pPr>
      <w:r w:rsidRPr="00671FCD">
        <w:rPr>
          <w:sz w:val="20"/>
          <w:szCs w:val="20"/>
          <w:lang w:val="pl-PL"/>
        </w:rPr>
        <w:t xml:space="preserve">W przypadku gdy Zamawiający żąda wniesienia wadium, przedłużenie </w:t>
      </w:r>
      <w:r w:rsidRPr="00671FCD">
        <w:rPr>
          <w:iCs/>
          <w:sz w:val="20"/>
          <w:szCs w:val="20"/>
          <w:lang w:val="pl-PL"/>
        </w:rPr>
        <w:t>terminu związania</w:t>
      </w:r>
      <w:r w:rsidRPr="00671FCD">
        <w:rPr>
          <w:sz w:val="20"/>
          <w:szCs w:val="20"/>
          <w:lang w:val="pl-PL"/>
        </w:rPr>
        <w:t xml:space="preserve"> ofertą, o którym mowa w ust. 2, następuje wraz z przedłużeniem okresu ważności wadium albo, jeżeli nie jest to możliwe, z wniesieniem nowego wadium na przedłużony okres związania ofertą</w:t>
      </w:r>
      <w:r w:rsidR="001C2F34">
        <w:rPr>
          <w:sz w:val="20"/>
          <w:szCs w:val="20"/>
        </w:rPr>
        <w:t>.</w:t>
      </w:r>
    </w:p>
    <w:p w14:paraId="0000010B" w14:textId="56CDC5CF" w:rsidR="00FE1011" w:rsidRDefault="001C2F34">
      <w:pPr>
        <w:pStyle w:val="Nagwek2"/>
        <w:spacing w:before="240" w:after="240"/>
      </w:pPr>
      <w:bookmarkStart w:id="40" w:name="_Toc67402211"/>
      <w:r>
        <w:t>XVII. Miejsce i termin składania ofert</w:t>
      </w:r>
      <w:bookmarkEnd w:id="40"/>
    </w:p>
    <w:p w14:paraId="0000010C" w14:textId="55595967" w:rsidR="00FE1011" w:rsidRPr="00DD1F50" w:rsidRDefault="001C2F34" w:rsidP="004411F8">
      <w:pPr>
        <w:numPr>
          <w:ilvl w:val="0"/>
          <w:numId w:val="24"/>
        </w:numPr>
        <w:spacing w:line="360" w:lineRule="auto"/>
        <w:ind w:left="714" w:hanging="357"/>
        <w:rPr>
          <w:sz w:val="20"/>
          <w:szCs w:val="20"/>
        </w:rPr>
      </w:pPr>
      <w:r w:rsidRPr="00DD1F50">
        <w:rPr>
          <w:sz w:val="20"/>
          <w:szCs w:val="20"/>
        </w:rPr>
        <w:t xml:space="preserve">Ofertę wraz z wymaganymi dokumentami należy umieścić na </w:t>
      </w:r>
      <w:hyperlink r:id="rId28">
        <w:r w:rsidRPr="00DD1F50">
          <w:rPr>
            <w:color w:val="1155CC"/>
            <w:sz w:val="20"/>
            <w:szCs w:val="20"/>
            <w:u w:val="single"/>
          </w:rPr>
          <w:t>platformazakupowa.pl</w:t>
        </w:r>
      </w:hyperlink>
      <w:r w:rsidRPr="00DD1F50">
        <w:rPr>
          <w:sz w:val="20"/>
          <w:szCs w:val="20"/>
        </w:rPr>
        <w:t xml:space="preserve"> pod adresem: </w:t>
      </w:r>
      <w:hyperlink r:id="rId29"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FB1C1F">
        <w:rPr>
          <w:sz w:val="20"/>
          <w:szCs w:val="20"/>
        </w:rPr>
        <w:t xml:space="preserve">dnia </w:t>
      </w:r>
      <w:r w:rsidR="00FB1C1F" w:rsidRPr="00D0196C">
        <w:rPr>
          <w:b/>
          <w:bCs/>
          <w:color w:val="FF0000"/>
          <w:sz w:val="20"/>
          <w:szCs w:val="20"/>
        </w:rPr>
        <w:t xml:space="preserve"> </w:t>
      </w:r>
      <w:r w:rsidR="00850616" w:rsidRPr="00850616">
        <w:rPr>
          <w:b/>
          <w:bCs/>
          <w:sz w:val="20"/>
          <w:szCs w:val="20"/>
        </w:rPr>
        <w:t xml:space="preserve">17 </w:t>
      </w:r>
      <w:r w:rsidR="00413C4C" w:rsidRPr="00850616">
        <w:rPr>
          <w:b/>
          <w:bCs/>
          <w:sz w:val="20"/>
          <w:szCs w:val="20"/>
        </w:rPr>
        <w:t xml:space="preserve">października </w:t>
      </w:r>
      <w:r w:rsidR="00FB1C1F" w:rsidRPr="00850616">
        <w:rPr>
          <w:b/>
          <w:bCs/>
          <w:sz w:val="20"/>
          <w:szCs w:val="20"/>
        </w:rPr>
        <w:t xml:space="preserve"> 202</w:t>
      </w:r>
      <w:r w:rsidR="00D0196C" w:rsidRPr="00850616">
        <w:rPr>
          <w:b/>
          <w:bCs/>
          <w:sz w:val="20"/>
          <w:szCs w:val="20"/>
        </w:rPr>
        <w:t>2</w:t>
      </w:r>
      <w:r w:rsidR="00FB1C1F" w:rsidRPr="00850616">
        <w:rPr>
          <w:sz w:val="20"/>
          <w:szCs w:val="20"/>
        </w:rPr>
        <w:t xml:space="preserve"> </w:t>
      </w:r>
      <w:r w:rsidR="00FB1C1F" w:rsidRPr="00FB1C1F">
        <w:rPr>
          <w:sz w:val="20"/>
          <w:szCs w:val="20"/>
        </w:rPr>
        <w:t>roku godz. 1</w:t>
      </w:r>
      <w:r w:rsidR="00FF07E6">
        <w:rPr>
          <w:sz w:val="20"/>
          <w:szCs w:val="20"/>
        </w:rPr>
        <w:t>0</w:t>
      </w:r>
      <w:r w:rsidR="00FB1C1F" w:rsidRPr="00FB1C1F">
        <w:rPr>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1">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2">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41" w:name="_Toc67402212"/>
      <w:r>
        <w:t>X</w:t>
      </w:r>
      <w:r w:rsidR="00EE23F1">
        <w:t>VII</w:t>
      </w:r>
      <w:r>
        <w:t>I. Otwarcie ofert</w:t>
      </w:r>
      <w:bookmarkEnd w:id="41"/>
    </w:p>
    <w:p w14:paraId="00000113" w14:textId="3C3012D3" w:rsidR="00FE1011" w:rsidRPr="00DD1F50" w:rsidRDefault="001C2F34" w:rsidP="004411F8">
      <w:pPr>
        <w:numPr>
          <w:ilvl w:val="0"/>
          <w:numId w:val="3"/>
        </w:numPr>
        <w:spacing w:line="360" w:lineRule="auto"/>
        <w:jc w:val="both"/>
        <w:rPr>
          <w:sz w:val="20"/>
          <w:szCs w:val="20"/>
        </w:rPr>
      </w:pPr>
      <w:r w:rsidRPr="00DD1F50">
        <w:rPr>
          <w:sz w:val="20"/>
          <w:szCs w:val="20"/>
        </w:rPr>
        <w:t>Otwarcie ofert następuje niezwłocznie po upływie terminu składania ofert, nie później niż następnego dnia po dniu, w którym upłynął termin składania ofert tj</w:t>
      </w:r>
      <w:r w:rsidRPr="00413C4C">
        <w:rPr>
          <w:b/>
          <w:bCs/>
          <w:sz w:val="20"/>
          <w:szCs w:val="20"/>
        </w:rPr>
        <w:t>.</w:t>
      </w:r>
      <w:r w:rsidR="00850616">
        <w:rPr>
          <w:b/>
          <w:bCs/>
          <w:sz w:val="20"/>
          <w:szCs w:val="20"/>
        </w:rPr>
        <w:t xml:space="preserve"> </w:t>
      </w:r>
      <w:r w:rsidR="00850616" w:rsidRPr="00850616">
        <w:rPr>
          <w:b/>
          <w:bCs/>
          <w:sz w:val="20"/>
          <w:szCs w:val="20"/>
        </w:rPr>
        <w:t>17</w:t>
      </w:r>
      <w:r w:rsidR="00FB1C1F" w:rsidRPr="00850616">
        <w:rPr>
          <w:b/>
          <w:bCs/>
          <w:sz w:val="20"/>
          <w:szCs w:val="20"/>
        </w:rPr>
        <w:t>.</w:t>
      </w:r>
      <w:r w:rsidR="00413C4C" w:rsidRPr="00850616">
        <w:rPr>
          <w:b/>
          <w:bCs/>
          <w:sz w:val="20"/>
          <w:szCs w:val="20"/>
        </w:rPr>
        <w:t>10</w:t>
      </w:r>
      <w:r w:rsidR="00FB1C1F" w:rsidRPr="00850616">
        <w:rPr>
          <w:b/>
          <w:bCs/>
          <w:sz w:val="20"/>
          <w:szCs w:val="20"/>
        </w:rPr>
        <w:t>.202</w:t>
      </w:r>
      <w:r w:rsidR="00850616" w:rsidRPr="00850616">
        <w:rPr>
          <w:b/>
          <w:bCs/>
          <w:sz w:val="20"/>
          <w:szCs w:val="20"/>
        </w:rPr>
        <w:t>2</w:t>
      </w:r>
      <w:r w:rsidR="00FB1C1F" w:rsidRPr="00850616">
        <w:rPr>
          <w:sz w:val="20"/>
          <w:szCs w:val="20"/>
        </w:rPr>
        <w:t xml:space="preserve"> </w:t>
      </w:r>
      <w:r w:rsidR="00FB1C1F" w:rsidRPr="00FB1C1F">
        <w:rPr>
          <w:sz w:val="20"/>
          <w:szCs w:val="20"/>
        </w:rPr>
        <w:t>r</w:t>
      </w:r>
      <w:r w:rsidR="004C49D8">
        <w:rPr>
          <w:sz w:val="20"/>
          <w:szCs w:val="20"/>
        </w:rPr>
        <w:t xml:space="preserve">. </w:t>
      </w:r>
      <w:r w:rsidR="00FB1C1F" w:rsidRPr="00FB1C1F">
        <w:rPr>
          <w:sz w:val="20"/>
          <w:szCs w:val="20"/>
        </w:rPr>
        <w:t>o godz. 1</w:t>
      </w:r>
      <w:r w:rsidR="00FF07E6">
        <w:rPr>
          <w:sz w:val="20"/>
          <w:szCs w:val="20"/>
        </w:rPr>
        <w:t>0</w:t>
      </w:r>
      <w:r w:rsidR="00FB1C1F" w:rsidRPr="00FB1C1F">
        <w:rPr>
          <w:sz w:val="20"/>
          <w:szCs w:val="20"/>
        </w:rPr>
        <w:t>.00</w:t>
      </w:r>
      <w:r w:rsidR="00FB1C1F">
        <w:rPr>
          <w:color w:val="FF9900"/>
          <w:sz w:val="20"/>
          <w:szCs w:val="20"/>
        </w:rPr>
        <w:t>.</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42" w:name="_Toc67402213"/>
      <w:r>
        <w:t>X</w:t>
      </w:r>
      <w:r w:rsidR="00EE23F1">
        <w:t>I</w:t>
      </w:r>
      <w:r>
        <w:t>X. Opis kryteriów oceny ofert wraz z podaniem wag tych kryteriów i sposobu oceny ofert</w:t>
      </w:r>
      <w:bookmarkEnd w:id="42"/>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0F4CB202" w:rsidR="00FE1011" w:rsidRDefault="003E283E" w:rsidP="004411F8">
      <w:pPr>
        <w:numPr>
          <w:ilvl w:val="0"/>
          <w:numId w:val="23"/>
        </w:numPr>
        <w:spacing w:line="360" w:lineRule="auto"/>
        <w:ind w:left="924" w:hanging="476"/>
        <w:rPr>
          <w:sz w:val="20"/>
          <w:szCs w:val="20"/>
        </w:rPr>
      </w:pPr>
      <w:r w:rsidRPr="003E283E">
        <w:rPr>
          <w:b/>
          <w:bCs/>
          <w:sz w:val="20"/>
          <w:szCs w:val="20"/>
          <w:lang w:val="pl-PL"/>
        </w:rPr>
        <w:t>Termin zapłaty faktury</w:t>
      </w:r>
      <w:r w:rsidRPr="003E283E">
        <w:rPr>
          <w:b/>
          <w:bCs/>
          <w:sz w:val="20"/>
          <w:szCs w:val="20"/>
        </w:rPr>
        <w:t xml:space="preserve"> </w:t>
      </w:r>
      <w:r w:rsidR="00171B74">
        <w:rPr>
          <w:b/>
          <w:bCs/>
          <w:sz w:val="20"/>
          <w:szCs w:val="20"/>
        </w:rPr>
        <w:t>(</w:t>
      </w:r>
      <w:r>
        <w:rPr>
          <w:b/>
          <w:bCs/>
          <w:sz w:val="20"/>
          <w:szCs w:val="20"/>
        </w:rPr>
        <w:t>T</w:t>
      </w:r>
      <w:r w:rsidR="00171B74">
        <w:rPr>
          <w:b/>
          <w:bCs/>
          <w:sz w:val="20"/>
          <w:szCs w:val="20"/>
        </w:rPr>
        <w:t>z)</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43"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43"/>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9" w14:textId="2D873B8E" w:rsidR="00FE1011" w:rsidRDefault="003E283E" w:rsidP="004411F8">
      <w:pPr>
        <w:numPr>
          <w:ilvl w:val="0"/>
          <w:numId w:val="25"/>
        </w:numPr>
        <w:spacing w:line="360" w:lineRule="auto"/>
        <w:ind w:left="910" w:hanging="484"/>
        <w:jc w:val="both"/>
        <w:rPr>
          <w:sz w:val="20"/>
          <w:szCs w:val="20"/>
        </w:rPr>
      </w:pPr>
      <w:r w:rsidRPr="003E283E">
        <w:rPr>
          <w:b/>
          <w:sz w:val="20"/>
          <w:szCs w:val="20"/>
          <w:lang w:val="pl-PL"/>
        </w:rPr>
        <w:t>Termin zapłaty faktury</w:t>
      </w:r>
      <w:r w:rsidRPr="003E283E">
        <w:rPr>
          <w:b/>
          <w:sz w:val="20"/>
          <w:szCs w:val="20"/>
        </w:rPr>
        <w:t xml:space="preserve"> </w:t>
      </w:r>
      <w:r w:rsidR="00B932C0">
        <w:rPr>
          <w:b/>
          <w:sz w:val="20"/>
          <w:szCs w:val="20"/>
        </w:rPr>
        <w:t>(</w:t>
      </w:r>
      <w:r>
        <w:rPr>
          <w:b/>
          <w:sz w:val="20"/>
          <w:szCs w:val="20"/>
        </w:rPr>
        <w:t>T</w:t>
      </w:r>
      <w:r w:rsidR="00B932C0">
        <w:rPr>
          <w:b/>
          <w:sz w:val="20"/>
          <w:szCs w:val="20"/>
        </w:rPr>
        <w:t>z)</w:t>
      </w:r>
      <w:r w:rsidR="001C2F34">
        <w:rPr>
          <w:b/>
          <w:sz w:val="20"/>
          <w:szCs w:val="20"/>
        </w:rPr>
        <w:t xml:space="preserve"> – waga </w:t>
      </w:r>
      <w:r w:rsidR="00B932C0">
        <w:rPr>
          <w:b/>
          <w:sz w:val="20"/>
          <w:szCs w:val="20"/>
        </w:rPr>
        <w:t>40</w:t>
      </w:r>
      <w:r w:rsidR="001C2F34">
        <w:rPr>
          <w:b/>
          <w:sz w:val="20"/>
          <w:szCs w:val="20"/>
        </w:rPr>
        <w:t>%</w:t>
      </w:r>
      <w:r w:rsidR="00474EF8">
        <w:rPr>
          <w:b/>
          <w:sz w:val="20"/>
          <w:szCs w:val="20"/>
        </w:rPr>
        <w:t xml:space="preserve"> </w:t>
      </w:r>
    </w:p>
    <w:p w14:paraId="499D0D1E" w14:textId="1A766EC3" w:rsidR="00B932C0" w:rsidRDefault="001C2F34" w:rsidP="00B932C0">
      <w:pPr>
        <w:spacing w:line="360" w:lineRule="auto"/>
        <w:ind w:left="2124"/>
        <w:jc w:val="both"/>
        <w:rPr>
          <w:sz w:val="20"/>
          <w:szCs w:val="20"/>
        </w:rPr>
      </w:pPr>
      <w:r>
        <w:rPr>
          <w:sz w:val="20"/>
          <w:szCs w:val="20"/>
        </w:rPr>
        <w:t> </w:t>
      </w:r>
      <w:r w:rsidR="00B932C0" w:rsidRPr="00B932C0">
        <w:rPr>
          <w:b/>
          <w:sz w:val="20"/>
          <w:szCs w:val="20"/>
        </w:rPr>
        <w:t xml:space="preserve"> </w:t>
      </w:r>
      <w:r w:rsidR="00B932C0">
        <w:rPr>
          <w:b/>
          <w:sz w:val="20"/>
          <w:szCs w:val="20"/>
        </w:rPr>
        <w:t xml:space="preserve">najkrótszy </w:t>
      </w:r>
      <w:r w:rsidR="003E283E">
        <w:rPr>
          <w:b/>
          <w:sz w:val="20"/>
          <w:szCs w:val="20"/>
        </w:rPr>
        <w:t>termin zapłaty</w:t>
      </w:r>
    </w:p>
    <w:p w14:paraId="290D0168" w14:textId="7CEE4536" w:rsidR="00B932C0" w:rsidRDefault="00B932C0" w:rsidP="00B932C0">
      <w:pPr>
        <w:spacing w:line="360" w:lineRule="auto"/>
        <w:ind w:left="1080"/>
        <w:jc w:val="both"/>
        <w:rPr>
          <w:sz w:val="20"/>
          <w:szCs w:val="20"/>
        </w:rPr>
      </w:pPr>
      <w:r>
        <w:rPr>
          <w:b/>
          <w:sz w:val="20"/>
          <w:szCs w:val="20"/>
        </w:rPr>
        <w:t>Cz =</w:t>
      </w:r>
      <w:r>
        <w:rPr>
          <w:sz w:val="20"/>
          <w:szCs w:val="20"/>
        </w:rPr>
        <w:t xml:space="preserve"> </w:t>
      </w:r>
      <w:r>
        <w:rPr>
          <w:strike/>
          <w:sz w:val="20"/>
          <w:szCs w:val="20"/>
        </w:rPr>
        <w:t xml:space="preserve">------------------------------------------------ </w:t>
      </w:r>
      <w:r>
        <w:rPr>
          <w:sz w:val="20"/>
          <w:szCs w:val="20"/>
        </w:rPr>
        <w:t xml:space="preserve">  </w:t>
      </w:r>
      <w:r>
        <w:rPr>
          <w:b/>
          <w:sz w:val="20"/>
          <w:szCs w:val="20"/>
        </w:rPr>
        <w:t>x 100 pkt x 40%</w:t>
      </w:r>
    </w:p>
    <w:p w14:paraId="72FBAD86" w14:textId="24FCC852" w:rsidR="00B932C0" w:rsidRDefault="003E283E" w:rsidP="00B932C0">
      <w:pPr>
        <w:spacing w:line="360" w:lineRule="auto"/>
        <w:ind w:left="1736"/>
        <w:jc w:val="both"/>
        <w:rPr>
          <w:sz w:val="20"/>
          <w:szCs w:val="20"/>
        </w:rPr>
      </w:pPr>
      <w:r>
        <w:rPr>
          <w:b/>
          <w:sz w:val="20"/>
          <w:szCs w:val="20"/>
        </w:rPr>
        <w:t xml:space="preserve">    termin zapłaty</w:t>
      </w:r>
      <w:r w:rsidR="00B932C0">
        <w:rPr>
          <w:b/>
          <w:sz w:val="20"/>
          <w:szCs w:val="20"/>
        </w:rPr>
        <w:t xml:space="preserve"> oferty ocenianej </w:t>
      </w:r>
    </w:p>
    <w:p w14:paraId="43E275E6" w14:textId="77777777" w:rsidR="003E283E" w:rsidRPr="003E283E" w:rsidRDefault="003E283E" w:rsidP="003E283E">
      <w:pPr>
        <w:spacing w:line="360" w:lineRule="auto"/>
        <w:ind w:left="910"/>
        <w:jc w:val="both"/>
        <w:rPr>
          <w:sz w:val="20"/>
          <w:szCs w:val="20"/>
          <w:lang w:val="pl-PL"/>
        </w:rPr>
      </w:pPr>
      <w:r w:rsidRPr="003E283E">
        <w:rPr>
          <w:sz w:val="20"/>
          <w:szCs w:val="20"/>
          <w:lang w:val="pl-PL"/>
        </w:rPr>
        <w:t>Wykonawca podaje termin zapłaty w liczbach całkowitych. Termin zapłaty nie może być krótszy niż 7 dni i dłuższy niż 30 dni. Oświadczenie wykonawcy w zakresie przekraczającym 30-dniowy termin zapłaty będzie uznane za nieważne. W przypadku podania przez wykonawcę terminu płatności dłuższego niż 30 dni, do oceny ofert zostanie przyjęty termin płatności maksymalny – 30 dni.</w:t>
      </w:r>
    </w:p>
    <w:p w14:paraId="61D1C98D" w14:textId="77777777" w:rsidR="003E283E" w:rsidRPr="003E283E" w:rsidRDefault="003E283E" w:rsidP="003E283E">
      <w:pPr>
        <w:spacing w:line="360" w:lineRule="auto"/>
        <w:ind w:left="910"/>
        <w:jc w:val="both"/>
        <w:rPr>
          <w:sz w:val="20"/>
          <w:szCs w:val="20"/>
          <w:lang w:val="pl-PL"/>
        </w:rPr>
      </w:pPr>
      <w:r w:rsidRPr="003E283E">
        <w:rPr>
          <w:sz w:val="20"/>
          <w:szCs w:val="20"/>
          <w:lang w:val="pl-PL"/>
        </w:rPr>
        <w:t xml:space="preserve"> W przypadku podania przez Wykonawcę terminu zapłaty krótszego  niż 7 dni, Zamawiający uzna ofertę jako niezgodną z treścią specyfikacji istotnych warunków zamówienia. </w:t>
      </w:r>
    </w:p>
    <w:p w14:paraId="482E0DA0" w14:textId="2F2EF7FE" w:rsidR="003E283E" w:rsidRPr="003E283E" w:rsidRDefault="003E283E" w:rsidP="003E283E">
      <w:pPr>
        <w:spacing w:line="360" w:lineRule="auto"/>
        <w:ind w:left="910"/>
        <w:jc w:val="both"/>
        <w:rPr>
          <w:sz w:val="20"/>
          <w:szCs w:val="20"/>
          <w:lang w:val="pl-PL"/>
        </w:rPr>
      </w:pPr>
      <w:r w:rsidRPr="003E283E">
        <w:rPr>
          <w:sz w:val="20"/>
          <w:szCs w:val="20"/>
          <w:lang w:val="pl-PL"/>
        </w:rPr>
        <w:t xml:space="preserve">W przypadku nie wpisania przez Wykonawcę terminu zapłaty faktury w formularzu ofertowym, Zamawiający przyjmie do oceny minimalny </w:t>
      </w:r>
      <w:r>
        <w:rPr>
          <w:sz w:val="20"/>
          <w:szCs w:val="20"/>
          <w:lang w:val="pl-PL"/>
        </w:rPr>
        <w:t>termin zapłaty</w:t>
      </w:r>
      <w:r w:rsidRPr="003E283E">
        <w:rPr>
          <w:sz w:val="20"/>
          <w:szCs w:val="20"/>
          <w:lang w:val="pl-PL"/>
        </w:rPr>
        <w:t xml:space="preserve"> tj. 7 dni.</w:t>
      </w:r>
    </w:p>
    <w:p w14:paraId="29CD8014" w14:textId="77777777" w:rsidR="003E283E" w:rsidRPr="003E283E" w:rsidRDefault="003E283E" w:rsidP="003E283E">
      <w:pPr>
        <w:spacing w:line="360" w:lineRule="auto"/>
        <w:ind w:left="910"/>
        <w:jc w:val="both"/>
        <w:rPr>
          <w:sz w:val="20"/>
          <w:szCs w:val="20"/>
          <w:lang w:val="pl-PL"/>
        </w:rPr>
      </w:pPr>
    </w:p>
    <w:p w14:paraId="4BB747A5" w14:textId="7881782D" w:rsidR="003E283E" w:rsidRPr="003E283E" w:rsidRDefault="003E283E" w:rsidP="003E283E">
      <w:pPr>
        <w:spacing w:line="360" w:lineRule="auto"/>
        <w:ind w:left="910"/>
        <w:jc w:val="both"/>
        <w:rPr>
          <w:sz w:val="20"/>
          <w:szCs w:val="20"/>
          <w:lang w:val="pl-PL"/>
        </w:rPr>
      </w:pPr>
      <w:r w:rsidRPr="003E283E">
        <w:rPr>
          <w:sz w:val="20"/>
          <w:szCs w:val="20"/>
          <w:lang w:val="pl-PL"/>
        </w:rPr>
        <w:t>Zamawiający ogranicza wykonawcom w postępowaniu możliwości zaoferowania długości terminu zapłaty dłuższego niż 30 dni uwzględniając bezwzględnie obowiązujące w dacie wszczęcia postępowania przepisy ustawy z dnia 12 czerwca 2003 r. o terminach zapłaty w transakcjach handlowych (Dz. U. z 202</w:t>
      </w:r>
      <w:r w:rsidR="00D0196C">
        <w:rPr>
          <w:sz w:val="20"/>
          <w:szCs w:val="20"/>
          <w:lang w:val="pl-PL"/>
        </w:rPr>
        <w:t>2</w:t>
      </w:r>
      <w:r w:rsidRPr="003E283E">
        <w:rPr>
          <w:sz w:val="20"/>
          <w:szCs w:val="20"/>
          <w:lang w:val="pl-PL"/>
        </w:rPr>
        <w:t xml:space="preserve"> r., poz. </w:t>
      </w:r>
      <w:r w:rsidR="00D0196C">
        <w:rPr>
          <w:sz w:val="20"/>
          <w:szCs w:val="20"/>
          <w:lang w:val="pl-PL"/>
        </w:rPr>
        <w:t>893</w:t>
      </w:r>
      <w:r w:rsidRPr="003E283E">
        <w:rPr>
          <w:sz w:val="20"/>
          <w:szCs w:val="20"/>
          <w:lang w:val="pl-PL"/>
        </w:rPr>
        <w:t xml:space="preserve"> ze zm.). </w:t>
      </w:r>
    </w:p>
    <w:p w14:paraId="5144709D" w14:textId="372528DC" w:rsidR="003E283E" w:rsidRPr="003E283E" w:rsidRDefault="003E283E" w:rsidP="003E283E">
      <w:pPr>
        <w:spacing w:line="360" w:lineRule="auto"/>
        <w:ind w:left="910"/>
        <w:jc w:val="both"/>
        <w:rPr>
          <w:sz w:val="20"/>
          <w:szCs w:val="20"/>
          <w:lang w:val="pl-PL"/>
        </w:rPr>
      </w:pPr>
      <w:r w:rsidRPr="003E283E">
        <w:rPr>
          <w:sz w:val="20"/>
          <w:szCs w:val="20"/>
          <w:lang w:val="pl-PL"/>
        </w:rPr>
        <w:t>Zgodnie z art. 5 ustawy o terminach zapłaty w transakcjach handlowych, jeżeli strony transakcji handlowej, z wyłączeniem podmiotu publicznego będącego podmiotem leczniczym w rozumieniu art. 4 ust. 1 pkt 2-4 ustawy z dnia 15 kwietnia 2011 r. o działalności leczniczej (Dz. U. z 202</w:t>
      </w:r>
      <w:r w:rsidR="00D0196C">
        <w:rPr>
          <w:sz w:val="20"/>
          <w:szCs w:val="20"/>
          <w:lang w:val="pl-PL"/>
        </w:rPr>
        <w:t>2</w:t>
      </w:r>
      <w:r w:rsidRPr="003E283E">
        <w:rPr>
          <w:sz w:val="20"/>
          <w:szCs w:val="20"/>
          <w:lang w:val="pl-PL"/>
        </w:rPr>
        <w:t xml:space="preserve"> r. poz. </w:t>
      </w:r>
      <w:r w:rsidR="00D0196C">
        <w:rPr>
          <w:sz w:val="20"/>
          <w:szCs w:val="20"/>
          <w:lang w:val="pl-PL"/>
        </w:rPr>
        <w:t>633</w:t>
      </w:r>
      <w:r w:rsidRPr="003E283E">
        <w:rPr>
          <w:sz w:val="20"/>
          <w:szCs w:val="20"/>
          <w:lang w:val="pl-PL"/>
        </w:rPr>
        <w:t>, z późn. zm.), przewidziały w umowie termin zapłaty dłuższy niż 30 dni, wierzyciel może żądać odsetek ustawowych po upływie 30 dni, liczonych od dnia spełnienia swojego świadczenia i doręczenia dłużnikowi faktury lub rachunku, potwierdzających dostawę towaru lub wykonanie usługi, do dnia zapłaty, ale nie dłużej niż do dnia wymagalności świadczenia pieniężnego.</w:t>
      </w:r>
    </w:p>
    <w:p w14:paraId="0000012A" w14:textId="49A1118C" w:rsidR="00FE1011" w:rsidRDefault="003E283E" w:rsidP="003E283E">
      <w:pPr>
        <w:spacing w:line="360" w:lineRule="auto"/>
        <w:ind w:left="910"/>
        <w:jc w:val="both"/>
        <w:rPr>
          <w:sz w:val="20"/>
          <w:szCs w:val="20"/>
        </w:rPr>
      </w:pPr>
      <w:r w:rsidRPr="003E283E">
        <w:rPr>
          <w:sz w:val="20"/>
          <w:szCs w:val="20"/>
          <w:lang w:val="pl-PL"/>
        </w:rPr>
        <w:t>Zgodnie natomiast z art. 13 ustawy o terminach zapłaty w transakcjach handlowych postanowienia umowy wyłączające lub ograniczające uprawnienia wierzyciela lub obowiązki dłużnika, o których mowa m. in. w art. 5 tej ustawy są nieważne, a zamiast nich stosuje się przepisy ustawy.</w:t>
      </w:r>
      <w:r w:rsidR="00B932C0" w:rsidRPr="00B932C0">
        <w:rPr>
          <w:sz w:val="20"/>
          <w:szCs w:val="20"/>
          <w:lang w:val="pl-PL"/>
        </w:rPr>
        <w:t>.</w:t>
      </w:r>
      <w:r w:rsidR="001C2F34">
        <w:rPr>
          <w:sz w:val="20"/>
          <w:szCs w:val="20"/>
        </w:rPr>
        <w:t>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44" w:name="_Toc67402214"/>
      <w:r>
        <w:t>XX. Informacje o formalnościach, jakie powinny być dopełnione po wyborze oferty w celu zawarcia umowy</w:t>
      </w:r>
      <w:bookmarkEnd w:id="44"/>
    </w:p>
    <w:p w14:paraId="0000012F" w14:textId="6591249C" w:rsidR="00FE1011" w:rsidRDefault="001C2F34" w:rsidP="004411F8">
      <w:pPr>
        <w:numPr>
          <w:ilvl w:val="0"/>
          <w:numId w:val="8"/>
        </w:numPr>
        <w:spacing w:line="360" w:lineRule="auto"/>
        <w:ind w:left="459" w:hanging="425"/>
        <w:jc w:val="both"/>
        <w:rPr>
          <w:sz w:val="20"/>
          <w:szCs w:val="20"/>
        </w:rPr>
      </w:pPr>
      <w:r>
        <w:rPr>
          <w:sz w:val="20"/>
          <w:szCs w:val="20"/>
        </w:rPr>
        <w:t xml:space="preserve">Zamawiający zawiera umowę w sprawie zamówienia publicznego w terminie nie krótszym niż </w:t>
      </w:r>
      <w:r w:rsidR="00920546">
        <w:rPr>
          <w:sz w:val="20"/>
          <w:szCs w:val="20"/>
        </w:rPr>
        <w:t>10</w:t>
      </w:r>
      <w:r>
        <w:rPr>
          <w:sz w:val="20"/>
          <w:szCs w:val="20"/>
        </w:rPr>
        <w:t xml:space="preserve">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45" w:name="_Toc67402215"/>
      <w:r>
        <w:t>XXI. Wymagania dotyczące zabezpieczenia należytego wykonania umowy</w:t>
      </w:r>
      <w:bookmarkEnd w:id="45"/>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46" w:name="_Toc67402216"/>
      <w:r>
        <w:t>XXII. Informacje o treści zawieranej umowy oraz możliwości jej zmiany</w:t>
      </w:r>
      <w:bookmarkEnd w:id="46"/>
      <w:r>
        <w:t xml:space="preserve"> </w:t>
      </w:r>
    </w:p>
    <w:p w14:paraId="00000137" w14:textId="5879735F"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414844C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47" w:name="_Toc67402217"/>
      <w:r>
        <w:t>X</w:t>
      </w:r>
      <w:r w:rsidR="00EE23F1">
        <w:t>XI</w:t>
      </w:r>
      <w:r w:rsidR="00F34900">
        <w:t>II</w:t>
      </w:r>
      <w:r>
        <w:t>. Pouczenie o środkach ochrony prawnej przysługujących Wykonawcy</w:t>
      </w:r>
      <w:bookmarkEnd w:id="47"/>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65B29232" w:rsidR="00FE1011" w:rsidRDefault="001C2F34" w:rsidP="004411F8">
      <w:pPr>
        <w:numPr>
          <w:ilvl w:val="0"/>
          <w:numId w:val="7"/>
        </w:numPr>
        <w:spacing w:line="360" w:lineRule="auto"/>
        <w:ind w:left="426"/>
        <w:jc w:val="both"/>
        <w:rPr>
          <w:sz w:val="20"/>
          <w:szCs w:val="20"/>
        </w:rPr>
      </w:pPr>
      <w:r>
        <w:rPr>
          <w:sz w:val="20"/>
          <w:szCs w:val="20"/>
        </w:rPr>
        <w:t xml:space="preserve">Odwołanie wobec treści ogłoszenia lub treści SWZ wnosi się w terminie </w:t>
      </w:r>
      <w:r w:rsidR="00CB6E00">
        <w:rPr>
          <w:sz w:val="20"/>
          <w:szCs w:val="20"/>
        </w:rPr>
        <w:t>10</w:t>
      </w:r>
      <w:r>
        <w:rPr>
          <w:sz w:val="20"/>
          <w:szCs w:val="20"/>
        </w:rPr>
        <w:t xml:space="preserve">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1A1F5642" w:rsidR="00FE1011" w:rsidRDefault="001C2F34" w:rsidP="004411F8">
      <w:pPr>
        <w:spacing w:line="360" w:lineRule="auto"/>
        <w:ind w:left="709" w:hanging="425"/>
        <w:jc w:val="both"/>
        <w:rPr>
          <w:sz w:val="20"/>
          <w:szCs w:val="20"/>
        </w:rPr>
      </w:pPr>
      <w:r>
        <w:rPr>
          <w:sz w:val="20"/>
          <w:szCs w:val="20"/>
        </w:rPr>
        <w:t>1)</w:t>
      </w:r>
      <w:r>
        <w:rPr>
          <w:sz w:val="20"/>
          <w:szCs w:val="20"/>
        </w:rPr>
        <w:tab/>
      </w:r>
      <w:r w:rsidR="00CB6E00">
        <w:rPr>
          <w:sz w:val="20"/>
          <w:szCs w:val="20"/>
        </w:rPr>
        <w:t>10</w:t>
      </w:r>
      <w:r>
        <w:rPr>
          <w:sz w:val="20"/>
          <w:szCs w:val="20"/>
        </w:rPr>
        <w:t xml:space="preserve"> dni od dnia przekazania informacji o czynności zamawiającego stanowiącej podstawę jego wniesienia, jeżeli informacja została przekazana przy użyciu środków komunikacji elektronicznej,</w:t>
      </w:r>
    </w:p>
    <w:p w14:paraId="00000145" w14:textId="1B543AA2" w:rsidR="00FE1011" w:rsidRDefault="001C2F34" w:rsidP="004411F8">
      <w:pPr>
        <w:spacing w:line="360" w:lineRule="auto"/>
        <w:ind w:left="709" w:hanging="425"/>
        <w:jc w:val="both"/>
        <w:rPr>
          <w:sz w:val="20"/>
          <w:szCs w:val="20"/>
        </w:rPr>
      </w:pPr>
      <w:r>
        <w:rPr>
          <w:sz w:val="20"/>
          <w:szCs w:val="20"/>
        </w:rPr>
        <w:t>2)</w:t>
      </w:r>
      <w:r>
        <w:rPr>
          <w:sz w:val="20"/>
          <w:szCs w:val="20"/>
        </w:rPr>
        <w:tab/>
        <w:t>1</w:t>
      </w:r>
      <w:r w:rsidR="00CB6E00">
        <w:rPr>
          <w:sz w:val="20"/>
          <w:szCs w:val="20"/>
        </w:rPr>
        <w:t>5</w:t>
      </w:r>
      <w:r>
        <w:rPr>
          <w:sz w:val="20"/>
          <w:szCs w:val="20"/>
        </w:rPr>
        <w:t xml:space="preserve"> dni od dnia przekazania informacji o czynności zamawiającego stanowiącej podstawę jego wniesienia, jeżeli informacja została przekazana w sposób inny niż określony w pkt 1).</w:t>
      </w:r>
    </w:p>
    <w:p w14:paraId="00000146" w14:textId="591A62CC" w:rsidR="00FE1011" w:rsidRDefault="001C2F34" w:rsidP="004411F8">
      <w:pPr>
        <w:numPr>
          <w:ilvl w:val="0"/>
          <w:numId w:val="7"/>
        </w:numPr>
        <w:spacing w:line="360" w:lineRule="auto"/>
        <w:ind w:left="426"/>
        <w:jc w:val="both"/>
        <w:rPr>
          <w:sz w:val="20"/>
          <w:szCs w:val="20"/>
        </w:rPr>
      </w:pPr>
      <w:r>
        <w:rPr>
          <w:sz w:val="20"/>
          <w:szCs w:val="20"/>
        </w:rPr>
        <w:t xml:space="preserve">Odwołanie w przypadkach innych niż określone w pkt 5 i 6 wnosi się w terminie </w:t>
      </w:r>
      <w:r w:rsidR="00CB6E00">
        <w:rPr>
          <w:sz w:val="20"/>
          <w:szCs w:val="20"/>
        </w:rPr>
        <w:t>10</w:t>
      </w:r>
      <w:r>
        <w:rPr>
          <w:sz w:val="20"/>
          <w:szCs w:val="20"/>
        </w:rPr>
        <w:t xml:space="preserve">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6C0B1661" w:rsidR="00FE1011" w:rsidRDefault="001C2F34" w:rsidP="004411F8">
      <w:pPr>
        <w:numPr>
          <w:ilvl w:val="0"/>
          <w:numId w:val="7"/>
        </w:numPr>
        <w:spacing w:line="360" w:lineRule="auto"/>
        <w:ind w:left="426"/>
        <w:jc w:val="both"/>
        <w:rPr>
          <w:sz w:val="20"/>
          <w:szCs w:val="20"/>
        </w:rPr>
      </w:pPr>
      <w:r>
        <w:rPr>
          <w:sz w:val="20"/>
          <w:szCs w:val="20"/>
        </w:rPr>
        <w:t xml:space="preserve">Prezes Izby przekazuje skargę wraz z aktami postępowania odwoławczego do sądu zamówień publicznych w terminie </w:t>
      </w:r>
      <w:r w:rsidR="00CB6E00">
        <w:rPr>
          <w:sz w:val="20"/>
          <w:szCs w:val="20"/>
        </w:rPr>
        <w:t>14</w:t>
      </w:r>
      <w:r>
        <w:rPr>
          <w:sz w:val="20"/>
          <w:szCs w:val="20"/>
        </w:rPr>
        <w:t xml:space="preserve"> dni od dnia jej otrzymania.</w:t>
      </w:r>
    </w:p>
    <w:p w14:paraId="2F40EDDF" w14:textId="6F64A28F" w:rsidR="00EE23F1" w:rsidRPr="00EE23F1" w:rsidRDefault="00EE23F1" w:rsidP="00EE23F1">
      <w:pPr>
        <w:keepNext/>
        <w:keepLines/>
        <w:spacing w:before="240" w:after="240"/>
        <w:outlineLvl w:val="1"/>
        <w:rPr>
          <w:sz w:val="32"/>
          <w:szCs w:val="32"/>
        </w:rPr>
      </w:pPr>
      <w:bookmarkStart w:id="48" w:name="_Toc64379472"/>
      <w:bookmarkStart w:id="49" w:name="_Toc67402218"/>
      <w:bookmarkStart w:id="50" w:name="_Hlk64379021"/>
      <w:r w:rsidRPr="00EE23F1">
        <w:rPr>
          <w:sz w:val="32"/>
          <w:szCs w:val="32"/>
        </w:rPr>
        <w:t>XX</w:t>
      </w:r>
      <w:r w:rsidR="00AC2489">
        <w:rPr>
          <w:sz w:val="32"/>
          <w:szCs w:val="32"/>
        </w:rPr>
        <w:t>I</w:t>
      </w:r>
      <w:r w:rsidRPr="00EE23F1">
        <w:rPr>
          <w:sz w:val="32"/>
          <w:szCs w:val="32"/>
        </w:rPr>
        <w:t>V. Ochrona danych osobowych</w:t>
      </w:r>
      <w:bookmarkEnd w:id="48"/>
      <w:bookmarkEnd w:id="49"/>
    </w:p>
    <w:bookmarkEnd w:id="50"/>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364FC7FB"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(Dz. U. z 20</w:t>
      </w:r>
      <w:r w:rsidR="00D0196C">
        <w:rPr>
          <w:sz w:val="20"/>
          <w:szCs w:val="20"/>
          <w:lang w:val="pl-PL"/>
        </w:rPr>
        <w:t>2</w:t>
      </w:r>
      <w:r w:rsidR="001C246E">
        <w:rPr>
          <w:sz w:val="20"/>
          <w:szCs w:val="20"/>
          <w:lang w:val="pl-PL"/>
        </w:rPr>
        <w:t>2</w:t>
      </w:r>
      <w:r w:rsidRPr="00EE23F1">
        <w:rPr>
          <w:sz w:val="20"/>
          <w:szCs w:val="20"/>
          <w:lang w:val="pl-PL"/>
        </w:rPr>
        <w:t xml:space="preserve"> r. poz. </w:t>
      </w:r>
      <w:r w:rsidR="001C246E">
        <w:rPr>
          <w:sz w:val="20"/>
          <w:szCs w:val="20"/>
          <w:lang w:val="pl-PL"/>
        </w:rPr>
        <w:t>1710</w:t>
      </w:r>
      <w:r w:rsidR="005F43FE">
        <w:rPr>
          <w:sz w:val="20"/>
          <w:szCs w:val="20"/>
          <w:lang w:val="pl-PL"/>
        </w:rPr>
        <w:t xml:space="preserve">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51" w:name="_Toc67402219"/>
      <w:r>
        <w:t>XXV. Spis załączników</w:t>
      </w:r>
      <w:bookmarkEnd w:id="51"/>
    </w:p>
    <w:p w14:paraId="5FB7614D" w14:textId="77777777" w:rsidR="009857CB" w:rsidRPr="00DC1A13" w:rsidRDefault="009857CB" w:rsidP="00DC1A13">
      <w:pPr>
        <w:numPr>
          <w:ilvl w:val="0"/>
          <w:numId w:val="28"/>
        </w:numPr>
        <w:spacing w:line="360" w:lineRule="auto"/>
        <w:rPr>
          <w:sz w:val="20"/>
          <w:szCs w:val="20"/>
        </w:rPr>
      </w:pPr>
      <w:r w:rsidRPr="00DC1A13">
        <w:rPr>
          <w:sz w:val="20"/>
          <w:szCs w:val="20"/>
        </w:rPr>
        <w:t>Załącznik nr 1 do SWZ – formularz ofertowy</w:t>
      </w:r>
    </w:p>
    <w:p w14:paraId="191CB57F" w14:textId="4FDEAFD9" w:rsidR="009857CB" w:rsidRPr="00DC1A13" w:rsidRDefault="009857CB" w:rsidP="00DC1A13">
      <w:pPr>
        <w:numPr>
          <w:ilvl w:val="0"/>
          <w:numId w:val="28"/>
        </w:numPr>
        <w:spacing w:line="360" w:lineRule="auto"/>
        <w:rPr>
          <w:sz w:val="20"/>
          <w:szCs w:val="20"/>
        </w:rPr>
      </w:pPr>
      <w:r w:rsidRPr="00DC1A13">
        <w:rPr>
          <w:sz w:val="20"/>
          <w:szCs w:val="20"/>
        </w:rPr>
        <w:t xml:space="preserve">Załącznik nr 2 do SWZ – </w:t>
      </w:r>
      <w:r w:rsidR="00671FCD">
        <w:rPr>
          <w:sz w:val="20"/>
          <w:szCs w:val="20"/>
        </w:rPr>
        <w:t xml:space="preserve"> szczegółowy </w:t>
      </w:r>
      <w:r w:rsidRPr="00DC1A13">
        <w:rPr>
          <w:sz w:val="20"/>
          <w:szCs w:val="20"/>
        </w:rPr>
        <w:t xml:space="preserve">opis przedmiotu zamówienia </w:t>
      </w:r>
    </w:p>
    <w:p w14:paraId="7D6B7989" w14:textId="77777777" w:rsidR="009857CB" w:rsidRPr="00DC1A13" w:rsidRDefault="009857CB" w:rsidP="00DC1A13">
      <w:pPr>
        <w:numPr>
          <w:ilvl w:val="0"/>
          <w:numId w:val="28"/>
        </w:numPr>
        <w:spacing w:line="360" w:lineRule="auto"/>
        <w:rPr>
          <w:sz w:val="20"/>
          <w:szCs w:val="20"/>
        </w:rPr>
      </w:pPr>
      <w:r w:rsidRPr="00DC1A13">
        <w:rPr>
          <w:sz w:val="20"/>
          <w:szCs w:val="20"/>
        </w:rPr>
        <w:t>Załącznik nr 3 do SWZ – wzór umowy</w:t>
      </w:r>
    </w:p>
    <w:p w14:paraId="6893A4BF" w14:textId="77777777" w:rsidR="004C5282" w:rsidRPr="004C5282" w:rsidRDefault="009857CB" w:rsidP="00446C84">
      <w:pPr>
        <w:numPr>
          <w:ilvl w:val="0"/>
          <w:numId w:val="28"/>
        </w:numPr>
        <w:spacing w:line="360" w:lineRule="auto"/>
        <w:rPr>
          <w:sz w:val="20"/>
          <w:szCs w:val="20"/>
        </w:rPr>
      </w:pPr>
      <w:r w:rsidRPr="004C5282">
        <w:rPr>
          <w:sz w:val="20"/>
          <w:szCs w:val="20"/>
        </w:rPr>
        <w:t xml:space="preserve">Załącznik nr 4 do SWZ – </w:t>
      </w:r>
      <w:r w:rsidR="004C5282" w:rsidRPr="004C5282">
        <w:rPr>
          <w:sz w:val="20"/>
          <w:szCs w:val="20"/>
          <w:lang w:val="pl-PL"/>
        </w:rPr>
        <w:t>Jednolity Europejski Dokument Zamówienia (JEDZ)</w:t>
      </w:r>
    </w:p>
    <w:p w14:paraId="51E6AC50" w14:textId="77777777" w:rsidR="004C5282" w:rsidRDefault="009857CB" w:rsidP="00446C84">
      <w:pPr>
        <w:numPr>
          <w:ilvl w:val="0"/>
          <w:numId w:val="28"/>
        </w:numPr>
        <w:spacing w:line="360" w:lineRule="auto"/>
        <w:rPr>
          <w:sz w:val="20"/>
          <w:szCs w:val="20"/>
        </w:rPr>
      </w:pPr>
      <w:r w:rsidRPr="004C5282">
        <w:rPr>
          <w:sz w:val="20"/>
          <w:szCs w:val="20"/>
        </w:rPr>
        <w:t xml:space="preserve">Załącznik nr 5 do SWZ  - </w:t>
      </w:r>
      <w:r w:rsidR="004C5282" w:rsidRPr="004C5282">
        <w:rPr>
          <w:sz w:val="20"/>
          <w:szCs w:val="20"/>
        </w:rPr>
        <w:t xml:space="preserve">wzór zobowiązania </w:t>
      </w:r>
    </w:p>
    <w:p w14:paraId="3D8744D7" w14:textId="77777777" w:rsidR="004C5282" w:rsidRPr="004C5282" w:rsidRDefault="009857CB" w:rsidP="004C5282">
      <w:pPr>
        <w:pStyle w:val="Akapitzlist"/>
        <w:numPr>
          <w:ilvl w:val="0"/>
          <w:numId w:val="28"/>
        </w:numPr>
        <w:rPr>
          <w:sz w:val="20"/>
          <w:szCs w:val="20"/>
        </w:rPr>
      </w:pPr>
      <w:r w:rsidRPr="004C5282">
        <w:rPr>
          <w:sz w:val="20"/>
          <w:szCs w:val="20"/>
        </w:rPr>
        <w:t xml:space="preserve">Załącznik nr 6 do SWZ - </w:t>
      </w:r>
      <w:r w:rsidR="004C5282" w:rsidRPr="004C5282">
        <w:rPr>
          <w:sz w:val="20"/>
          <w:szCs w:val="20"/>
        </w:rPr>
        <w:t>wzór oświadczenia o przynależności bądź braku przynależności do grupy kapitałowej</w:t>
      </w:r>
    </w:p>
    <w:p w14:paraId="3CDC21A3" w14:textId="207F979F" w:rsidR="009857CB" w:rsidRPr="004C5282" w:rsidRDefault="009857CB" w:rsidP="00446C84">
      <w:pPr>
        <w:numPr>
          <w:ilvl w:val="0"/>
          <w:numId w:val="28"/>
        </w:numPr>
        <w:spacing w:line="360" w:lineRule="auto"/>
        <w:rPr>
          <w:sz w:val="20"/>
          <w:szCs w:val="20"/>
        </w:rPr>
      </w:pPr>
      <w:r w:rsidRPr="004C5282">
        <w:rPr>
          <w:sz w:val="20"/>
          <w:szCs w:val="20"/>
        </w:rPr>
        <w:t xml:space="preserve">Załącznik nr 7 do SWZ – </w:t>
      </w:r>
      <w:bookmarkStart w:id="52" w:name="_Hlk83124251"/>
      <w:r w:rsidR="004C5282">
        <w:rPr>
          <w:sz w:val="20"/>
          <w:szCs w:val="20"/>
        </w:rPr>
        <w:t>wykaz usług</w:t>
      </w:r>
    </w:p>
    <w:bookmarkEnd w:id="52"/>
    <w:p w14:paraId="72C5DFAB" w14:textId="74DB27B3" w:rsidR="009857CB" w:rsidRPr="00DC1A13" w:rsidRDefault="009857CB" w:rsidP="00DC1A13">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8</w:t>
      </w:r>
      <w:r w:rsidRPr="00DC1A13">
        <w:rPr>
          <w:sz w:val="20"/>
          <w:szCs w:val="20"/>
        </w:rPr>
        <w:t xml:space="preserve"> do SWZ – wykaz wyposażenia</w:t>
      </w:r>
    </w:p>
    <w:p w14:paraId="00000154" w14:textId="13F7603E" w:rsidR="00FE1011" w:rsidRDefault="009857CB" w:rsidP="004C5282">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9</w:t>
      </w:r>
      <w:r w:rsidRPr="00DC1A13">
        <w:rPr>
          <w:sz w:val="20"/>
          <w:szCs w:val="20"/>
        </w:rPr>
        <w:t xml:space="preserve"> do SWZ –</w:t>
      </w:r>
      <w:r w:rsidR="00671FCD">
        <w:rPr>
          <w:sz w:val="20"/>
          <w:szCs w:val="20"/>
        </w:rPr>
        <w:t xml:space="preserve"> oświadczenie </w:t>
      </w:r>
      <w:r w:rsidR="0001318D">
        <w:rPr>
          <w:sz w:val="20"/>
          <w:szCs w:val="20"/>
        </w:rPr>
        <w:t>o aktualności informacji</w:t>
      </w:r>
      <w:r w:rsidR="00050FF2">
        <w:rPr>
          <w:sz w:val="20"/>
          <w:szCs w:val="20"/>
        </w:rPr>
        <w:t xml:space="preserve"> JEDZ</w:t>
      </w:r>
      <w:r w:rsidR="004F15ED">
        <w:rPr>
          <w:sz w:val="20"/>
          <w:szCs w:val="20"/>
        </w:rPr>
        <w:t xml:space="preserve"> i oświadczenie wykonawcy sankcje </w:t>
      </w:r>
    </w:p>
    <w:p w14:paraId="540B8CBD" w14:textId="367218DD" w:rsidR="00050FF2" w:rsidRPr="00050FF2" w:rsidRDefault="00050FF2" w:rsidP="00050FF2">
      <w:pPr>
        <w:pStyle w:val="Akapitzlist"/>
        <w:numPr>
          <w:ilvl w:val="0"/>
          <w:numId w:val="28"/>
        </w:numPr>
        <w:spacing w:line="360" w:lineRule="auto"/>
        <w:ind w:left="714" w:hanging="357"/>
        <w:rPr>
          <w:sz w:val="20"/>
          <w:szCs w:val="20"/>
        </w:rPr>
      </w:pPr>
      <w:r w:rsidRPr="00050FF2">
        <w:rPr>
          <w:sz w:val="20"/>
          <w:szCs w:val="20"/>
        </w:rPr>
        <w:t xml:space="preserve">Załącznik nr </w:t>
      </w:r>
      <w:r>
        <w:rPr>
          <w:sz w:val="20"/>
          <w:szCs w:val="20"/>
        </w:rPr>
        <w:t>10</w:t>
      </w:r>
      <w:r w:rsidRPr="00050FF2">
        <w:rPr>
          <w:sz w:val="20"/>
          <w:szCs w:val="20"/>
        </w:rPr>
        <w:t xml:space="preserve"> do SWZ – oświadczenie </w:t>
      </w:r>
      <w:r w:rsidR="003E2A58">
        <w:rPr>
          <w:sz w:val="20"/>
          <w:szCs w:val="20"/>
        </w:rPr>
        <w:t>wykonawcy - sankcje</w:t>
      </w:r>
    </w:p>
    <w:sectPr w:rsidR="00050FF2" w:rsidRPr="00050FF2">
      <w:headerReference w:type="default" r:id="rId33"/>
      <w:footerReference w:type="default" r:id="rId34"/>
      <w:headerReference w:type="firs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24759E" w:rsidRDefault="0024759E">
      <w:pPr>
        <w:spacing w:line="240" w:lineRule="auto"/>
      </w:pPr>
      <w:r>
        <w:separator/>
      </w:r>
    </w:p>
  </w:endnote>
  <w:endnote w:type="continuationSeparator" w:id="0">
    <w:p w14:paraId="509E392C" w14:textId="77777777" w:rsidR="0024759E" w:rsidRDefault="00247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24759E" w:rsidRDefault="0024759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24759E" w:rsidRDefault="0024759E">
      <w:pPr>
        <w:spacing w:line="240" w:lineRule="auto"/>
      </w:pPr>
      <w:r>
        <w:separator/>
      </w:r>
    </w:p>
  </w:footnote>
  <w:footnote w:type="continuationSeparator" w:id="0">
    <w:p w14:paraId="2188CE87" w14:textId="77777777" w:rsidR="0024759E" w:rsidRDefault="002475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3ECCE9A5" w:rsidR="0024759E" w:rsidRDefault="0024759E">
    <w:pPr>
      <w:rPr>
        <w:rFonts w:ascii="Calibri" w:eastAsia="Calibri" w:hAnsi="Calibri" w:cs="Calibri"/>
      </w:rPr>
    </w:pPr>
    <w:r>
      <w:rPr>
        <w:rFonts w:ascii="Calibri" w:eastAsia="Calibri" w:hAnsi="Calibri" w:cs="Calibri"/>
        <w:color w:val="434343"/>
      </w:rPr>
      <w:t xml:space="preserve">Nr postępowania: </w:t>
    </w:r>
    <w:r w:rsidRPr="00D922B2">
      <w:rPr>
        <w:b/>
        <w:bCs/>
        <w:sz w:val="20"/>
        <w:szCs w:val="20"/>
      </w:rPr>
      <w:t>ZP.271.</w:t>
    </w:r>
    <w:r w:rsidR="00845161">
      <w:rPr>
        <w:b/>
        <w:bCs/>
        <w:sz w:val="20"/>
        <w:szCs w:val="20"/>
      </w:rPr>
      <w:t>2</w:t>
    </w:r>
    <w:r w:rsidR="0078729A">
      <w:rPr>
        <w:b/>
        <w:bCs/>
        <w:sz w:val="20"/>
        <w:szCs w:val="20"/>
      </w:rPr>
      <w:t>8</w:t>
    </w:r>
    <w:r w:rsidRPr="00D922B2">
      <w:rPr>
        <w:b/>
        <w:bCs/>
        <w:sz w:val="20"/>
        <w:szCs w:val="20"/>
      </w:rPr>
      <w:t>.202</w:t>
    </w:r>
    <w:r w:rsidR="00845161">
      <w:rPr>
        <w:b/>
        <w:bCs/>
        <w:sz w:val="20"/>
        <w:szCs w:val="20"/>
      </w:rPr>
      <w:t>2</w:t>
    </w:r>
    <w:r w:rsidRPr="00D922B2">
      <w:rPr>
        <w:rFonts w:ascii="Calibri" w:eastAsia="Calibri" w:hAnsi="Calibri" w:cs="Calibri"/>
      </w:rPr>
      <w:t xml:space="preserve"> </w:t>
    </w:r>
  </w:p>
  <w:p w14:paraId="3E7609FB" w14:textId="77777777" w:rsidR="00FF07E6" w:rsidRPr="00BC4C7F" w:rsidRDefault="00FF07E6">
    <w:pPr>
      <w:rPr>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24759E" w:rsidRPr="003053FF" w:rsidRDefault="0024759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24759E" w:rsidRPr="003053FF" w:rsidRDefault="0024759E" w:rsidP="001C2F34">
    <w:pPr>
      <w:pStyle w:val="Nagwek"/>
      <w:rPr>
        <w:b/>
        <w:color w:val="1F497D" w:themeColor="text2"/>
        <w:lang w:val="pl-PL"/>
      </w:rPr>
    </w:pPr>
    <w:r w:rsidRPr="003053FF">
      <w:rPr>
        <w:b/>
        <w:color w:val="1F497D" w:themeColor="text2"/>
        <w:lang w:val="pl-PL"/>
      </w:rPr>
      <w:t>ul. Kartuska 21</w:t>
    </w:r>
  </w:p>
  <w:p w14:paraId="4F559587" w14:textId="77777777" w:rsidR="0024759E" w:rsidRPr="003053FF" w:rsidRDefault="0024759E" w:rsidP="001C2F34">
    <w:pPr>
      <w:pStyle w:val="Nagwek"/>
      <w:rPr>
        <w:b/>
        <w:color w:val="1F497D" w:themeColor="text2"/>
        <w:lang w:val="pl-PL"/>
      </w:rPr>
    </w:pPr>
    <w:r w:rsidRPr="003053FF">
      <w:rPr>
        <w:b/>
        <w:color w:val="1F497D" w:themeColor="text2"/>
        <w:lang w:val="pl-PL"/>
      </w:rPr>
      <w:t>83-304 Przodkowo</w:t>
    </w:r>
  </w:p>
  <w:p w14:paraId="00000182" w14:textId="77777777" w:rsidR="0024759E" w:rsidRDefault="002475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3B20450"/>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2A60EB3"/>
    <w:multiLevelType w:val="hybridMultilevel"/>
    <w:tmpl w:val="25FA57C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3C23A5F"/>
    <w:multiLevelType w:val="hybridMultilevel"/>
    <w:tmpl w:val="2028253E"/>
    <w:lvl w:ilvl="0" w:tplc="DB5E5B4C">
      <w:start w:val="1"/>
      <w:numFmt w:val="lowerLetter"/>
      <w:lvlText w:val="%1)"/>
      <w:lvlJc w:val="left"/>
      <w:pPr>
        <w:ind w:left="1996" w:hanging="360"/>
      </w:pPr>
      <w:rPr>
        <w:rFonts w:ascii="Arial" w:hAnsi="Arial" w:cs="Times New Roman" w:hint="default"/>
        <w:b w:val="0"/>
        <w:i w:val="0"/>
        <w:sz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5" w15:restartNumberingAfterBreak="0">
    <w:nsid w:val="1D3F3B79"/>
    <w:multiLevelType w:val="hybridMultilevel"/>
    <w:tmpl w:val="C80642D0"/>
    <w:lvl w:ilvl="0" w:tplc="DB5E5B4C">
      <w:start w:val="1"/>
      <w:numFmt w:val="lowerLetter"/>
      <w:lvlText w:val="%1)"/>
      <w:lvlJc w:val="left"/>
      <w:pPr>
        <w:ind w:left="1713" w:hanging="360"/>
      </w:pPr>
      <w:rPr>
        <w:rFonts w:ascii="Arial" w:hAnsi="Arial" w:cs="Times New Roman" w:hint="default"/>
        <w:b w:val="0"/>
        <w:i w:val="0"/>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9" w15:restartNumberingAfterBreak="0">
    <w:nsid w:val="24C00D68"/>
    <w:multiLevelType w:val="multilevel"/>
    <w:tmpl w:val="987C6F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58B7A56"/>
    <w:multiLevelType w:val="hybridMultilevel"/>
    <w:tmpl w:val="1FB02E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9387DA3"/>
    <w:multiLevelType w:val="multilevel"/>
    <w:tmpl w:val="6CDED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BBA2EC1"/>
    <w:multiLevelType w:val="hybridMultilevel"/>
    <w:tmpl w:val="565C6142"/>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3" w15:restartNumberingAfterBreak="0">
    <w:nsid w:val="31927321"/>
    <w:multiLevelType w:val="hybridMultilevel"/>
    <w:tmpl w:val="22800746"/>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48577B11"/>
    <w:multiLevelType w:val="hybridMultilevel"/>
    <w:tmpl w:val="8042D58A"/>
    <w:lvl w:ilvl="0" w:tplc="90CE9EB6">
      <w:start w:val="1"/>
      <w:numFmt w:val="lowerLetter"/>
      <w:lvlText w:val="%1)"/>
      <w:lvlJc w:val="left"/>
      <w:pPr>
        <w:ind w:left="1080" w:hanging="360"/>
      </w:pPr>
      <w:rPr>
        <w:rFonts w:ascii="Arial" w:hAnsi="Arial" w:hint="default"/>
        <w:b w:val="0"/>
        <w:i w:val="0"/>
        <w:color w:val="auto"/>
        <w:sz w:val="20"/>
      </w:rPr>
    </w:lvl>
    <w:lvl w:ilvl="1" w:tplc="90CE9EB6">
      <w:start w:val="1"/>
      <w:numFmt w:val="lowerLetter"/>
      <w:lvlText w:val="%2)"/>
      <w:lvlJc w:val="left"/>
      <w:pPr>
        <w:ind w:left="1800" w:hanging="360"/>
      </w:pPr>
      <w:rPr>
        <w:rFonts w:ascii="Arial" w:hAnsi="Arial" w:hint="default"/>
        <w:b w:val="0"/>
        <w:i w:val="0"/>
        <w:color w:val="auto"/>
        <w:sz w:val="20"/>
      </w:rPr>
    </w:lvl>
    <w:lvl w:ilvl="2" w:tplc="B5727178">
      <w:start w:val="30"/>
      <w:numFmt w:val="decimal"/>
      <w:lvlText w:val="%3"/>
      <w:lvlJc w:val="left"/>
      <w:pPr>
        <w:ind w:left="2700" w:hanging="360"/>
      </w:pPr>
      <w:rPr>
        <w:rFonts w:hint="default"/>
      </w:rPr>
    </w:lvl>
    <w:lvl w:ilvl="3" w:tplc="68224F3C">
      <w:start w:val="1"/>
      <w:numFmt w:val="upperRoman"/>
      <w:lvlText w:val="%4."/>
      <w:lvlJc w:val="left"/>
      <w:pPr>
        <w:ind w:left="3600" w:hanging="72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8DE322D"/>
    <w:multiLevelType w:val="hybridMultilevel"/>
    <w:tmpl w:val="B192E03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4"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65542DA"/>
    <w:multiLevelType w:val="hybridMultilevel"/>
    <w:tmpl w:val="D07CBAE4"/>
    <w:lvl w:ilvl="0" w:tplc="DB5E5B4C">
      <w:start w:val="1"/>
      <w:numFmt w:val="lowerLetter"/>
      <w:lvlText w:val="%1)"/>
      <w:lvlJc w:val="left"/>
      <w:pPr>
        <w:ind w:left="1713" w:hanging="360"/>
      </w:pPr>
      <w:rPr>
        <w:rFonts w:ascii="Arial" w:hAnsi="Arial" w:cs="Times New Roman" w:hint="default"/>
        <w:b w:val="0"/>
        <w:i w:val="0"/>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15:restartNumberingAfterBreak="0">
    <w:nsid w:val="5757755D"/>
    <w:multiLevelType w:val="hybridMultilevel"/>
    <w:tmpl w:val="9B3A91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2" w15:restartNumberingAfterBreak="0">
    <w:nsid w:val="61BA6ABD"/>
    <w:multiLevelType w:val="hybridMultilevel"/>
    <w:tmpl w:val="479232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5"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6"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71E81989"/>
    <w:multiLevelType w:val="hybridMultilevel"/>
    <w:tmpl w:val="D07CBAE4"/>
    <w:lvl w:ilvl="0" w:tplc="FFFFFFFF">
      <w:start w:val="1"/>
      <w:numFmt w:val="lowerLetter"/>
      <w:lvlText w:val="%1)"/>
      <w:lvlJc w:val="left"/>
      <w:pPr>
        <w:ind w:left="1713" w:hanging="360"/>
      </w:pPr>
      <w:rPr>
        <w:rFonts w:ascii="Arial" w:hAnsi="Arial" w:cs="Times New Roman" w:hint="default"/>
        <w:b w:val="0"/>
        <w:i w:val="0"/>
        <w:sz w:val="2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8" w15:restartNumberingAfterBreak="0">
    <w:nsid w:val="725D173B"/>
    <w:multiLevelType w:val="hybridMultilevel"/>
    <w:tmpl w:val="E16A32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0" w15:restartNumberingAfterBreak="0">
    <w:nsid w:val="76AF627D"/>
    <w:multiLevelType w:val="hybridMultilevel"/>
    <w:tmpl w:val="41E688D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78633B8E"/>
    <w:multiLevelType w:val="hybridMultilevel"/>
    <w:tmpl w:val="F3A4A0BA"/>
    <w:lvl w:ilvl="0" w:tplc="DB5E5B4C">
      <w:start w:val="1"/>
      <w:numFmt w:val="lowerLetter"/>
      <w:lvlText w:val="%1)"/>
      <w:lvlJc w:val="left"/>
      <w:pPr>
        <w:ind w:left="1996" w:hanging="360"/>
      </w:pPr>
      <w:rPr>
        <w:rFonts w:ascii="Arial" w:hAnsi="Arial" w:cs="Times New Roman" w:hint="default"/>
        <w:b w:val="0"/>
        <w:i w:val="0"/>
        <w:sz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3" w15:restartNumberingAfterBreak="0">
    <w:nsid w:val="798A63C8"/>
    <w:multiLevelType w:val="multilevel"/>
    <w:tmpl w:val="47DAFEBA"/>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4"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1104304840">
    <w:abstractNumId w:val="4"/>
  </w:num>
  <w:num w:numId="2" w16cid:durableId="670987550">
    <w:abstractNumId w:val="39"/>
  </w:num>
  <w:num w:numId="3" w16cid:durableId="1963028607">
    <w:abstractNumId w:val="8"/>
  </w:num>
  <w:num w:numId="4" w16cid:durableId="462625702">
    <w:abstractNumId w:val="16"/>
  </w:num>
  <w:num w:numId="5" w16cid:durableId="1298680422">
    <w:abstractNumId w:val="30"/>
  </w:num>
  <w:num w:numId="6" w16cid:durableId="1527451427">
    <w:abstractNumId w:val="27"/>
  </w:num>
  <w:num w:numId="7" w16cid:durableId="1980264562">
    <w:abstractNumId w:val="17"/>
  </w:num>
  <w:num w:numId="8" w16cid:durableId="445854865">
    <w:abstractNumId w:val="10"/>
  </w:num>
  <w:num w:numId="9" w16cid:durableId="2070223675">
    <w:abstractNumId w:val="1"/>
  </w:num>
  <w:num w:numId="10" w16cid:durableId="567308534">
    <w:abstractNumId w:val="26"/>
  </w:num>
  <w:num w:numId="11" w16cid:durableId="1568682079">
    <w:abstractNumId w:val="14"/>
  </w:num>
  <w:num w:numId="12" w16cid:durableId="469636921">
    <w:abstractNumId w:val="54"/>
  </w:num>
  <w:num w:numId="13" w16cid:durableId="1871255915">
    <w:abstractNumId w:val="40"/>
  </w:num>
  <w:num w:numId="14" w16cid:durableId="1524443670">
    <w:abstractNumId w:val="0"/>
  </w:num>
  <w:num w:numId="15" w16cid:durableId="1271857710">
    <w:abstractNumId w:val="36"/>
  </w:num>
  <w:num w:numId="16" w16cid:durableId="1276791075">
    <w:abstractNumId w:val="28"/>
  </w:num>
  <w:num w:numId="17" w16cid:durableId="728111434">
    <w:abstractNumId w:val="29"/>
  </w:num>
  <w:num w:numId="18" w16cid:durableId="1496217219">
    <w:abstractNumId w:val="45"/>
  </w:num>
  <w:num w:numId="19" w16cid:durableId="1672176136">
    <w:abstractNumId w:val="34"/>
  </w:num>
  <w:num w:numId="20" w16cid:durableId="1584486696">
    <w:abstractNumId w:val="46"/>
  </w:num>
  <w:num w:numId="21" w16cid:durableId="1931238598">
    <w:abstractNumId w:val="31"/>
  </w:num>
  <w:num w:numId="22" w16cid:durableId="298802258">
    <w:abstractNumId w:val="52"/>
  </w:num>
  <w:num w:numId="23" w16cid:durableId="18045813">
    <w:abstractNumId w:val="41"/>
  </w:num>
  <w:num w:numId="24" w16cid:durableId="612591512">
    <w:abstractNumId w:val="13"/>
  </w:num>
  <w:num w:numId="25" w16cid:durableId="408235008">
    <w:abstractNumId w:val="11"/>
  </w:num>
  <w:num w:numId="26" w16cid:durableId="1782677479">
    <w:abstractNumId w:val="12"/>
  </w:num>
  <w:num w:numId="27" w16cid:durableId="199057704">
    <w:abstractNumId w:val="2"/>
  </w:num>
  <w:num w:numId="28" w16cid:durableId="1330061563">
    <w:abstractNumId w:val="21"/>
  </w:num>
  <w:num w:numId="29" w16cid:durableId="1169712333">
    <w:abstractNumId w:val="35"/>
  </w:num>
  <w:num w:numId="30" w16cid:durableId="1614438117">
    <w:abstractNumId w:val="18"/>
  </w:num>
  <w:num w:numId="31" w16cid:durableId="233317745">
    <w:abstractNumId w:val="3"/>
  </w:num>
  <w:num w:numId="32" w16cid:durableId="1161002321">
    <w:abstractNumId w:val="25"/>
  </w:num>
  <w:num w:numId="33" w16cid:durableId="770471197">
    <w:abstractNumId w:val="24"/>
  </w:num>
  <w:num w:numId="34" w16cid:durableId="575625455">
    <w:abstractNumId w:val="7"/>
  </w:num>
  <w:num w:numId="35" w16cid:durableId="631715169">
    <w:abstractNumId w:val="49"/>
  </w:num>
  <w:num w:numId="36" w16cid:durableId="1892838694">
    <w:abstractNumId w:val="5"/>
  </w:num>
  <w:num w:numId="37" w16cid:durableId="1212886565">
    <w:abstractNumId w:val="44"/>
  </w:num>
  <w:num w:numId="38" w16cid:durableId="200634423">
    <w:abstractNumId w:val="43"/>
  </w:num>
  <w:num w:numId="39" w16cid:durableId="866337779">
    <w:abstractNumId w:val="42"/>
  </w:num>
  <w:num w:numId="40" w16cid:durableId="603420033">
    <w:abstractNumId w:val="20"/>
  </w:num>
  <w:num w:numId="41" w16cid:durableId="1534925552">
    <w:abstractNumId w:val="22"/>
  </w:num>
  <w:num w:numId="42" w16cid:durableId="1716468164">
    <w:abstractNumId w:val="32"/>
  </w:num>
  <w:num w:numId="43" w16cid:durableId="1052659731">
    <w:abstractNumId w:val="23"/>
  </w:num>
  <w:num w:numId="44" w16cid:durableId="949437782">
    <w:abstractNumId w:val="15"/>
  </w:num>
  <w:num w:numId="45" w16cid:durableId="1545407576">
    <w:abstractNumId w:val="37"/>
  </w:num>
  <w:num w:numId="46" w16cid:durableId="1870335666">
    <w:abstractNumId w:val="33"/>
  </w:num>
  <w:num w:numId="47" w16cid:durableId="1733850825">
    <w:abstractNumId w:val="9"/>
  </w:num>
  <w:num w:numId="48" w16cid:durableId="1572425525">
    <w:abstractNumId w:val="51"/>
  </w:num>
  <w:num w:numId="49" w16cid:durableId="613025108">
    <w:abstractNumId w:val="53"/>
  </w:num>
  <w:num w:numId="50" w16cid:durableId="1103308819">
    <w:abstractNumId w:val="19"/>
  </w:num>
  <w:num w:numId="51" w16cid:durableId="1640040100">
    <w:abstractNumId w:val="48"/>
  </w:num>
  <w:num w:numId="52" w16cid:durableId="1111122712">
    <w:abstractNumId w:val="38"/>
  </w:num>
  <w:num w:numId="53" w16cid:durableId="1616673512">
    <w:abstractNumId w:val="50"/>
  </w:num>
  <w:num w:numId="54" w16cid:durableId="108669300">
    <w:abstractNumId w:val="6"/>
  </w:num>
  <w:num w:numId="55" w16cid:durableId="1468863584">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011"/>
    <w:rsid w:val="0001318D"/>
    <w:rsid w:val="00020457"/>
    <w:rsid w:val="000254E5"/>
    <w:rsid w:val="000275C2"/>
    <w:rsid w:val="000370FC"/>
    <w:rsid w:val="00046D53"/>
    <w:rsid w:val="000473CE"/>
    <w:rsid w:val="00050FF2"/>
    <w:rsid w:val="00064F9A"/>
    <w:rsid w:val="00067636"/>
    <w:rsid w:val="00095460"/>
    <w:rsid w:val="000B004D"/>
    <w:rsid w:val="000C1A35"/>
    <w:rsid w:val="000C5E24"/>
    <w:rsid w:val="000D15F2"/>
    <w:rsid w:val="000D4EEB"/>
    <w:rsid w:val="000E59D5"/>
    <w:rsid w:val="001310BE"/>
    <w:rsid w:val="001421B2"/>
    <w:rsid w:val="00165152"/>
    <w:rsid w:val="001712B6"/>
    <w:rsid w:val="00171B74"/>
    <w:rsid w:val="00182D58"/>
    <w:rsid w:val="001A6FCF"/>
    <w:rsid w:val="001C246E"/>
    <w:rsid w:val="001C2F34"/>
    <w:rsid w:val="001D41C3"/>
    <w:rsid w:val="001F60AF"/>
    <w:rsid w:val="0021146E"/>
    <w:rsid w:val="00220789"/>
    <w:rsid w:val="00230D73"/>
    <w:rsid w:val="00232337"/>
    <w:rsid w:val="00236C39"/>
    <w:rsid w:val="002430F4"/>
    <w:rsid w:val="002467F5"/>
    <w:rsid w:val="0024759E"/>
    <w:rsid w:val="002540CC"/>
    <w:rsid w:val="00280401"/>
    <w:rsid w:val="0029684E"/>
    <w:rsid w:val="002B0330"/>
    <w:rsid w:val="002E0F0D"/>
    <w:rsid w:val="002E366B"/>
    <w:rsid w:val="002E59CE"/>
    <w:rsid w:val="003011B1"/>
    <w:rsid w:val="00303944"/>
    <w:rsid w:val="00303F02"/>
    <w:rsid w:val="00304C62"/>
    <w:rsid w:val="00305AA3"/>
    <w:rsid w:val="00312267"/>
    <w:rsid w:val="00346735"/>
    <w:rsid w:val="0039757F"/>
    <w:rsid w:val="003B5555"/>
    <w:rsid w:val="003C4B37"/>
    <w:rsid w:val="003D35B5"/>
    <w:rsid w:val="003E2288"/>
    <w:rsid w:val="003E2303"/>
    <w:rsid w:val="003E283E"/>
    <w:rsid w:val="003E2A58"/>
    <w:rsid w:val="003F65F2"/>
    <w:rsid w:val="00400DAF"/>
    <w:rsid w:val="004057EC"/>
    <w:rsid w:val="004100D4"/>
    <w:rsid w:val="00413C4C"/>
    <w:rsid w:val="004411F8"/>
    <w:rsid w:val="00446C84"/>
    <w:rsid w:val="00474EF8"/>
    <w:rsid w:val="004772E3"/>
    <w:rsid w:val="00484944"/>
    <w:rsid w:val="00494ECA"/>
    <w:rsid w:val="00496ED9"/>
    <w:rsid w:val="004A352E"/>
    <w:rsid w:val="004B2402"/>
    <w:rsid w:val="004C49D8"/>
    <w:rsid w:val="004C5282"/>
    <w:rsid w:val="004C6C37"/>
    <w:rsid w:val="004D0879"/>
    <w:rsid w:val="004D13A7"/>
    <w:rsid w:val="004E7879"/>
    <w:rsid w:val="004F15ED"/>
    <w:rsid w:val="00507C03"/>
    <w:rsid w:val="00537041"/>
    <w:rsid w:val="00566495"/>
    <w:rsid w:val="005849B3"/>
    <w:rsid w:val="005B6C4F"/>
    <w:rsid w:val="005D48C4"/>
    <w:rsid w:val="005F25A6"/>
    <w:rsid w:val="005F43FE"/>
    <w:rsid w:val="00600B9B"/>
    <w:rsid w:val="006079FE"/>
    <w:rsid w:val="00611481"/>
    <w:rsid w:val="006340E2"/>
    <w:rsid w:val="00636AB9"/>
    <w:rsid w:val="00640845"/>
    <w:rsid w:val="006654A8"/>
    <w:rsid w:val="00671FCD"/>
    <w:rsid w:val="006D2E9E"/>
    <w:rsid w:val="006E31DF"/>
    <w:rsid w:val="006E4DC2"/>
    <w:rsid w:val="006F378A"/>
    <w:rsid w:val="0071002C"/>
    <w:rsid w:val="00711428"/>
    <w:rsid w:val="00720617"/>
    <w:rsid w:val="0076217E"/>
    <w:rsid w:val="0078729A"/>
    <w:rsid w:val="007A1AB9"/>
    <w:rsid w:val="007D12BE"/>
    <w:rsid w:val="008026BB"/>
    <w:rsid w:val="008058B8"/>
    <w:rsid w:val="00806ABD"/>
    <w:rsid w:val="00815E56"/>
    <w:rsid w:val="00820996"/>
    <w:rsid w:val="0083173A"/>
    <w:rsid w:val="00845161"/>
    <w:rsid w:val="00850616"/>
    <w:rsid w:val="008560DF"/>
    <w:rsid w:val="008571F0"/>
    <w:rsid w:val="00864444"/>
    <w:rsid w:val="00864FF6"/>
    <w:rsid w:val="00874DF3"/>
    <w:rsid w:val="008A31DA"/>
    <w:rsid w:val="008A6E60"/>
    <w:rsid w:val="0091041F"/>
    <w:rsid w:val="00920546"/>
    <w:rsid w:val="00933135"/>
    <w:rsid w:val="00943ADF"/>
    <w:rsid w:val="0095173D"/>
    <w:rsid w:val="00984EB0"/>
    <w:rsid w:val="009857CB"/>
    <w:rsid w:val="009C2770"/>
    <w:rsid w:val="009E2494"/>
    <w:rsid w:val="009E6389"/>
    <w:rsid w:val="009F386A"/>
    <w:rsid w:val="00A12170"/>
    <w:rsid w:val="00A16EA1"/>
    <w:rsid w:val="00A259E0"/>
    <w:rsid w:val="00A26E8C"/>
    <w:rsid w:val="00A66F52"/>
    <w:rsid w:val="00A7382D"/>
    <w:rsid w:val="00A9091F"/>
    <w:rsid w:val="00AA6528"/>
    <w:rsid w:val="00AC1A33"/>
    <w:rsid w:val="00AC2489"/>
    <w:rsid w:val="00AC4924"/>
    <w:rsid w:val="00AD3390"/>
    <w:rsid w:val="00B16C27"/>
    <w:rsid w:val="00B20983"/>
    <w:rsid w:val="00B256CB"/>
    <w:rsid w:val="00B2591B"/>
    <w:rsid w:val="00B33635"/>
    <w:rsid w:val="00B36BFB"/>
    <w:rsid w:val="00B41724"/>
    <w:rsid w:val="00B44B28"/>
    <w:rsid w:val="00B67167"/>
    <w:rsid w:val="00B932C0"/>
    <w:rsid w:val="00BA49F0"/>
    <w:rsid w:val="00BB797A"/>
    <w:rsid w:val="00BC4C7F"/>
    <w:rsid w:val="00BE409D"/>
    <w:rsid w:val="00BF2EA9"/>
    <w:rsid w:val="00C17000"/>
    <w:rsid w:val="00C37E4E"/>
    <w:rsid w:val="00C41EE0"/>
    <w:rsid w:val="00C437C0"/>
    <w:rsid w:val="00C6589D"/>
    <w:rsid w:val="00C959CC"/>
    <w:rsid w:val="00CB42F0"/>
    <w:rsid w:val="00CB6E00"/>
    <w:rsid w:val="00CC5E56"/>
    <w:rsid w:val="00CC7068"/>
    <w:rsid w:val="00CE5B25"/>
    <w:rsid w:val="00CF2C15"/>
    <w:rsid w:val="00CF2D91"/>
    <w:rsid w:val="00D0196C"/>
    <w:rsid w:val="00D13071"/>
    <w:rsid w:val="00D30974"/>
    <w:rsid w:val="00D336C4"/>
    <w:rsid w:val="00D504F0"/>
    <w:rsid w:val="00D541F4"/>
    <w:rsid w:val="00D6192E"/>
    <w:rsid w:val="00D61EE5"/>
    <w:rsid w:val="00D63921"/>
    <w:rsid w:val="00D752CD"/>
    <w:rsid w:val="00D77BE5"/>
    <w:rsid w:val="00D922B2"/>
    <w:rsid w:val="00DB272A"/>
    <w:rsid w:val="00DC1A13"/>
    <w:rsid w:val="00DD1F50"/>
    <w:rsid w:val="00E01FDE"/>
    <w:rsid w:val="00E07911"/>
    <w:rsid w:val="00E07D25"/>
    <w:rsid w:val="00E11342"/>
    <w:rsid w:val="00E16CF4"/>
    <w:rsid w:val="00E20552"/>
    <w:rsid w:val="00E45465"/>
    <w:rsid w:val="00E54149"/>
    <w:rsid w:val="00E558F1"/>
    <w:rsid w:val="00E73380"/>
    <w:rsid w:val="00E84A2A"/>
    <w:rsid w:val="00EB2618"/>
    <w:rsid w:val="00ED5FCF"/>
    <w:rsid w:val="00ED7E3D"/>
    <w:rsid w:val="00EE1D2E"/>
    <w:rsid w:val="00EE23F1"/>
    <w:rsid w:val="00EF0197"/>
    <w:rsid w:val="00F035BB"/>
    <w:rsid w:val="00F25598"/>
    <w:rsid w:val="00F271D6"/>
    <w:rsid w:val="00F33FEB"/>
    <w:rsid w:val="00F34900"/>
    <w:rsid w:val="00F36981"/>
    <w:rsid w:val="00F37591"/>
    <w:rsid w:val="00F4311A"/>
    <w:rsid w:val="00F66DCE"/>
    <w:rsid w:val="00F91CEA"/>
    <w:rsid w:val="00FA6E47"/>
    <w:rsid w:val="00FB1C1F"/>
    <w:rsid w:val="00FB3328"/>
    <w:rsid w:val="00FC51E6"/>
    <w:rsid w:val="00FE0072"/>
    <w:rsid w:val="00FE1011"/>
    <w:rsid w:val="00FF07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67A2AD7D-5DA7-4824-8CFF-EAD02129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04D"/>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290863740">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327753824">
      <w:bodyDiv w:val="1"/>
      <w:marLeft w:val="0"/>
      <w:marRight w:val="0"/>
      <w:marTop w:val="0"/>
      <w:marBottom w:val="0"/>
      <w:divBdr>
        <w:top w:val="none" w:sz="0" w:space="0" w:color="auto"/>
        <w:left w:val="none" w:sz="0" w:space="0" w:color="auto"/>
        <w:bottom w:val="none" w:sz="0" w:space="0" w:color="auto"/>
        <w:right w:val="none" w:sz="0" w:space="0" w:color="auto"/>
      </w:divBdr>
    </w:div>
    <w:div w:id="426196859">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24792746">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220897597">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zp.gov.pl/baza-wiedzy/prawo-zamowien-publicznych-regulacje/prawo-krajowe/jednolity-europejski-dokument-zamowienia" TargetMode="External"/><Relationship Id="rId13" Type="http://schemas.openxmlformats.org/officeDocument/2006/relationships/hyperlink" Target="mailto:monika.warkusz@przodkow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atarzyna.markowska@przodkowo.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file:///\\U22\udostepnione\Przetargi\2021\Przewozy\platformazakupowa.pl\pn\przodko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espd.uzp.gov.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A75C-178B-463E-8EEA-5CA8A617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2521</TotalTime>
  <Pages>31</Pages>
  <Words>11407</Words>
  <Characters>68442</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Markowska</dc:creator>
  <cp:keywords/>
  <dc:description/>
  <cp:lastModifiedBy>U22 Marlena Nowicka</cp:lastModifiedBy>
  <cp:revision>3</cp:revision>
  <dcterms:created xsi:type="dcterms:W3CDTF">2021-07-08T11:50:00Z</dcterms:created>
  <dcterms:modified xsi:type="dcterms:W3CDTF">2022-09-08T09:21:00Z</dcterms:modified>
</cp:coreProperties>
</file>