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154350D2" w14:textId="7974CD2A" w:rsidR="00B37849" w:rsidRPr="00270B66" w:rsidRDefault="008A6A4A" w:rsidP="00270B66">
      <w:pPr>
        <w:spacing w:line="360" w:lineRule="auto"/>
        <w:rPr>
          <w:rFonts w:cs="Calibri"/>
          <w:b/>
          <w:bCs/>
          <w:iCs/>
          <w:sz w:val="24"/>
          <w:szCs w:val="24"/>
        </w:rPr>
      </w:pPr>
      <w:r w:rsidRPr="00270B66">
        <w:rPr>
          <w:rFonts w:cs="Calibri"/>
          <w:b/>
          <w:bCs/>
          <w:iCs/>
          <w:sz w:val="24"/>
          <w:szCs w:val="24"/>
        </w:rPr>
        <w:t>DZ.271.</w:t>
      </w:r>
      <w:r w:rsidR="006E73D4">
        <w:rPr>
          <w:rFonts w:cs="Calibri"/>
          <w:b/>
          <w:bCs/>
          <w:iCs/>
          <w:sz w:val="24"/>
          <w:szCs w:val="24"/>
        </w:rPr>
        <w:t>10</w:t>
      </w:r>
      <w:r w:rsidR="009E0187">
        <w:rPr>
          <w:rFonts w:cs="Calibri"/>
          <w:b/>
          <w:bCs/>
          <w:iCs/>
          <w:sz w:val="24"/>
          <w:szCs w:val="24"/>
        </w:rPr>
        <w:t>7</w:t>
      </w:r>
      <w:r w:rsidR="00EF5A93" w:rsidRPr="00270B66">
        <w:rPr>
          <w:rFonts w:cs="Calibri"/>
          <w:b/>
          <w:bCs/>
          <w:iCs/>
          <w:sz w:val="24"/>
          <w:szCs w:val="24"/>
        </w:rPr>
        <w:t>.202</w:t>
      </w:r>
      <w:r w:rsidR="007502D8">
        <w:rPr>
          <w:rFonts w:cs="Calibri"/>
          <w:b/>
          <w:bCs/>
          <w:iCs/>
          <w:sz w:val="24"/>
          <w:szCs w:val="24"/>
        </w:rPr>
        <w:t>4</w:t>
      </w:r>
    </w:p>
    <w:p w14:paraId="20B72CA3" w14:textId="77777777" w:rsidR="00EF5A93" w:rsidRPr="00270B66" w:rsidRDefault="00EF5A93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EEE3D3D" w14:textId="73622D5A" w:rsidR="003C7A37" w:rsidRPr="00270B66" w:rsidRDefault="003C7A37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37F8623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851263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16B2EB3F" w:rsidR="004C4CBF" w:rsidRPr="00270B66" w:rsidRDefault="004C4CBF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6E73D4">
        <w:rPr>
          <w:rFonts w:cs="Arial"/>
          <w:b/>
          <w:sz w:val="24"/>
          <w:szCs w:val="24"/>
        </w:rPr>
        <w:t>10</w:t>
      </w:r>
      <w:r w:rsidR="00DF6864">
        <w:rPr>
          <w:rFonts w:cs="Arial"/>
          <w:b/>
          <w:sz w:val="24"/>
          <w:szCs w:val="24"/>
        </w:rPr>
        <w:t>7</w:t>
      </w:r>
      <w:r w:rsidRPr="00270B66">
        <w:rPr>
          <w:rFonts w:cs="Arial"/>
          <w:b/>
          <w:sz w:val="24"/>
          <w:szCs w:val="24"/>
        </w:rPr>
        <w:t>.202</w:t>
      </w:r>
      <w:r w:rsidR="007502D8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 xml:space="preserve">pn. </w:t>
      </w:r>
      <w:r w:rsidR="0087371B" w:rsidRPr="0087371B">
        <w:rPr>
          <w:rFonts w:ascii="Calibri" w:hAnsi="Calibri"/>
          <w:b/>
          <w:sz w:val="24"/>
          <w:szCs w:val="24"/>
        </w:rPr>
        <w:t xml:space="preserve">Dostawa </w:t>
      </w:r>
      <w:r w:rsidR="00DF6864">
        <w:rPr>
          <w:rFonts w:ascii="Calibri" w:hAnsi="Calibri"/>
          <w:b/>
          <w:sz w:val="24"/>
          <w:szCs w:val="24"/>
        </w:rPr>
        <w:t>cewników balonowych</w:t>
      </w:r>
      <w:r w:rsidR="00364C1D" w:rsidRPr="00270B66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E4438E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Default="00B0088C" w:rsidP="00270B66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353E883B" w14:textId="77777777" w:rsidR="0087371B" w:rsidRPr="00351B84" w:rsidRDefault="0087371B" w:rsidP="0087371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OŚWIADCZENIA DOTYCZĄCE PODSTAW WYKLUCZENIA:</w:t>
      </w:r>
    </w:p>
    <w:p w14:paraId="3AFD0AAA" w14:textId="77777777" w:rsidR="0087371B" w:rsidRPr="00351B84" w:rsidRDefault="0087371B" w:rsidP="0087371B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88EDD53" w14:textId="77777777" w:rsidR="0087371B" w:rsidRPr="00351B84" w:rsidRDefault="00D0419A" w:rsidP="0087371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176348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87371B" w:rsidRPr="00351B84">
        <w:rPr>
          <w:rFonts w:eastAsia="Times New Roman" w:cs="Calibri"/>
          <w:sz w:val="24"/>
          <w:szCs w:val="24"/>
        </w:rPr>
        <w:t xml:space="preserve"> </w:t>
      </w:r>
      <w:r w:rsidR="0087371B" w:rsidRPr="00351B84">
        <w:rPr>
          <w:rFonts w:cs="Arial"/>
          <w:sz w:val="24"/>
          <w:szCs w:val="24"/>
        </w:rPr>
        <w:t xml:space="preserve">Oświadczam, że nie podlegam wykluczeniu z postępowania na podstawie </w:t>
      </w:r>
      <w:r w:rsidR="0087371B" w:rsidRPr="00351B84">
        <w:rPr>
          <w:rFonts w:cs="Arial"/>
          <w:sz w:val="24"/>
          <w:szCs w:val="24"/>
        </w:rPr>
        <w:br/>
        <w:t xml:space="preserve">art. 108 ust. 1 ustawy </w:t>
      </w:r>
      <w:proofErr w:type="spellStart"/>
      <w:r w:rsidR="0087371B" w:rsidRPr="00351B84">
        <w:rPr>
          <w:rFonts w:cs="Arial"/>
          <w:sz w:val="24"/>
          <w:szCs w:val="24"/>
        </w:rPr>
        <w:t>Pzp</w:t>
      </w:r>
      <w:proofErr w:type="spellEnd"/>
      <w:r w:rsidR="0087371B" w:rsidRPr="00351B84">
        <w:rPr>
          <w:rFonts w:cs="Arial"/>
          <w:sz w:val="24"/>
          <w:szCs w:val="24"/>
        </w:rPr>
        <w:t>.</w:t>
      </w:r>
    </w:p>
    <w:p w14:paraId="3BCD6A28" w14:textId="77777777" w:rsidR="0087371B" w:rsidRPr="00351B84" w:rsidRDefault="0087371B" w:rsidP="0087371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351B84">
        <w:rPr>
          <w:rFonts w:cs="Arial"/>
          <w:color w:val="0070C0"/>
          <w:sz w:val="24"/>
          <w:szCs w:val="24"/>
        </w:rPr>
        <w:t xml:space="preserve"> [UWAGA: zastosować, gdy zachodzą przesłanki wykluczenia z art. 108 ust. 1 pkt 1, 2 i 5 ustawy </w:t>
      </w:r>
      <w:proofErr w:type="spellStart"/>
      <w:r w:rsidRPr="00351B84">
        <w:rPr>
          <w:rFonts w:cs="Arial"/>
          <w:color w:val="0070C0"/>
          <w:sz w:val="24"/>
          <w:szCs w:val="24"/>
        </w:rPr>
        <w:t>Pzp</w:t>
      </w:r>
      <w:proofErr w:type="spellEnd"/>
      <w:r w:rsidRPr="00351B84">
        <w:rPr>
          <w:rFonts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51B84">
        <w:rPr>
          <w:rFonts w:cs="Arial"/>
          <w:color w:val="0070C0"/>
          <w:sz w:val="24"/>
          <w:szCs w:val="24"/>
        </w:rPr>
        <w:t>Pzp</w:t>
      </w:r>
      <w:proofErr w:type="spellEnd"/>
      <w:r w:rsidRPr="00351B84">
        <w:rPr>
          <w:rFonts w:cs="Arial"/>
          <w:color w:val="0070C0"/>
          <w:sz w:val="24"/>
          <w:szCs w:val="24"/>
        </w:rPr>
        <w:t xml:space="preserve">] </w:t>
      </w:r>
    </w:p>
    <w:p w14:paraId="526E526D" w14:textId="77777777" w:rsidR="0087371B" w:rsidRPr="00351B84" w:rsidRDefault="00D0419A" w:rsidP="0087371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-9988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87371B" w:rsidRPr="00351B84">
        <w:rPr>
          <w:rFonts w:eastAsia="Times New Roman" w:cs="Calibri"/>
          <w:sz w:val="24"/>
          <w:szCs w:val="24"/>
        </w:rPr>
        <w:t xml:space="preserve"> </w:t>
      </w:r>
      <w:r w:rsidR="0087371B" w:rsidRPr="00351B84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87371B" w:rsidRPr="00351B84">
        <w:rPr>
          <w:rFonts w:cs="Arial"/>
          <w:sz w:val="24"/>
          <w:szCs w:val="24"/>
        </w:rPr>
        <w:t>Pzp</w:t>
      </w:r>
      <w:proofErr w:type="spellEnd"/>
      <w:r w:rsidR="0087371B" w:rsidRPr="00351B84">
        <w:rPr>
          <w:rFonts w:cs="Arial"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="0087371B" w:rsidRPr="00351B84">
        <w:rPr>
          <w:rFonts w:cs="Arial"/>
          <w:sz w:val="24"/>
          <w:szCs w:val="24"/>
        </w:rPr>
        <w:t>Pzp</w:t>
      </w:r>
      <w:proofErr w:type="spellEnd"/>
      <w:r w:rsidR="0087371B" w:rsidRPr="00351B84">
        <w:rPr>
          <w:rFonts w:cs="Arial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="0087371B" w:rsidRPr="00351B84">
        <w:rPr>
          <w:rFonts w:cs="Arial"/>
          <w:sz w:val="24"/>
          <w:szCs w:val="24"/>
        </w:rPr>
        <w:t>Pzp</w:t>
      </w:r>
      <w:proofErr w:type="spellEnd"/>
      <w:r w:rsidR="0087371B" w:rsidRPr="00351B84">
        <w:rPr>
          <w:rFonts w:cs="Arial"/>
          <w:sz w:val="24"/>
          <w:szCs w:val="24"/>
        </w:rPr>
        <w:t xml:space="preserve"> podjąłem następujące środki naprawcze i zapobiegawcze:</w:t>
      </w:r>
    </w:p>
    <w:p w14:paraId="6D5D0DE4" w14:textId="77777777" w:rsidR="0087371B" w:rsidRPr="00351B84" w:rsidRDefault="0087371B" w:rsidP="0087371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25EACC0E" w14:textId="29290B08" w:rsidR="0087371B" w:rsidRPr="00351B84" w:rsidRDefault="00D0419A" w:rsidP="0087371B">
      <w:pPr>
        <w:pStyle w:val="NormalnyWeb"/>
        <w:numPr>
          <w:ilvl w:val="0"/>
          <w:numId w:val="7"/>
        </w:numPr>
        <w:spacing w:after="0" w:line="360" w:lineRule="auto"/>
        <w:ind w:left="284" w:hanging="284"/>
        <w:rPr>
          <w:rFonts w:asciiTheme="minorHAnsi" w:hAnsiTheme="minorHAnsi" w:cs="Arial"/>
        </w:rPr>
      </w:pPr>
      <w:sdt>
        <w:sdtPr>
          <w:rPr>
            <w:rFonts w:asciiTheme="minorHAnsi" w:eastAsia="Times New Roman" w:hAnsiTheme="minorHAnsi" w:cs="Calibri"/>
          </w:rPr>
          <w:id w:val="176341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Theme="minorHAnsi" w:cs="Calibri" w:hint="eastAsia"/>
            </w:rPr>
            <w:t>☐</w:t>
          </w:r>
        </w:sdtContent>
      </w:sdt>
      <w:r w:rsidR="0087371B" w:rsidRPr="00351B84">
        <w:rPr>
          <w:rFonts w:asciiTheme="minorHAnsi" w:eastAsia="Times New Roman" w:hAnsiTheme="minorHAnsi" w:cs="Calibri"/>
        </w:rPr>
        <w:t xml:space="preserve"> </w:t>
      </w:r>
      <w:r w:rsidR="0087371B" w:rsidRPr="00351B84">
        <w:rPr>
          <w:rFonts w:asciiTheme="minorHAnsi" w:hAnsiTheme="minorHAnsi" w:cs="Arial"/>
        </w:rPr>
        <w:t>Oświadczam, że nie zachodzą w stosunku do mn</w:t>
      </w:r>
      <w:r w:rsidR="0087371B">
        <w:rPr>
          <w:rFonts w:asciiTheme="minorHAnsi" w:hAnsiTheme="minorHAnsi" w:cs="Arial"/>
        </w:rPr>
        <w:t>ie przesłanki wykluczenia</w:t>
      </w:r>
      <w:r w:rsidR="0087371B" w:rsidRPr="00351B84">
        <w:rPr>
          <w:rFonts w:asciiTheme="minorHAnsi" w:hAnsiTheme="minorHAnsi" w:cs="Arial"/>
        </w:rPr>
        <w:t xml:space="preserve"> z postępowania na podstawie art.  </w:t>
      </w:r>
      <w:r w:rsidR="0087371B" w:rsidRPr="00351B84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87371B" w:rsidRPr="00351B84">
        <w:rPr>
          <w:rFonts w:asciiTheme="minorHAnsi" w:hAnsiTheme="minorHAnsi" w:cs="Arial"/>
        </w:rPr>
        <w:t>z dnia 13 kwietnia 2022 r.</w:t>
      </w:r>
      <w:r w:rsidR="0087371B" w:rsidRPr="00351B84">
        <w:rPr>
          <w:rFonts w:asciiTheme="minorHAnsi" w:hAnsiTheme="minorHAnsi" w:cs="Arial"/>
          <w:iCs/>
        </w:rPr>
        <w:t xml:space="preserve">                              </w:t>
      </w:r>
      <w:r w:rsidR="0087371B" w:rsidRPr="00351B84">
        <w:rPr>
          <w:rFonts w:asciiTheme="minorHAnsi" w:hAnsiTheme="minorHAnsi" w:cs="Arial"/>
          <w:iCs/>
          <w:color w:val="222222"/>
        </w:rPr>
        <w:t xml:space="preserve">o szczególnych rozwiązaniach w zakresie przeciwdziałania wspieraniu agresji na Ukrainę </w:t>
      </w:r>
      <w:bookmarkStart w:id="0" w:name="_GoBack"/>
      <w:r w:rsidR="0087371B" w:rsidRPr="00351B84">
        <w:rPr>
          <w:rFonts w:asciiTheme="minorHAnsi" w:hAnsiTheme="minorHAnsi" w:cs="Arial"/>
          <w:iCs/>
          <w:color w:val="222222"/>
        </w:rPr>
        <w:t>oraz służących ochronie bezpieczeństwa narodowego (Dz. U. poz. 835)</w:t>
      </w:r>
      <w:r w:rsidR="0087371B" w:rsidRPr="00351B84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87371B" w:rsidRPr="00351B84">
        <w:rPr>
          <w:rFonts w:asciiTheme="minorHAnsi" w:hAnsiTheme="minorHAnsi" w:cs="Arial"/>
          <w:iCs/>
          <w:color w:val="222222"/>
        </w:rPr>
        <w:t>.</w:t>
      </w:r>
      <w:r w:rsidR="0087371B" w:rsidRPr="00351B84">
        <w:rPr>
          <w:rFonts w:asciiTheme="minorHAnsi" w:hAnsiTheme="minorHAnsi" w:cs="Arial"/>
          <w:color w:val="222222"/>
        </w:rPr>
        <w:t xml:space="preserve"> </w:t>
      </w:r>
      <w:r w:rsidR="0087371B" w:rsidRPr="00351B84">
        <w:rPr>
          <w:rFonts w:asciiTheme="minorHAnsi" w:hAnsiTheme="minorHAnsi" w:cs="Arial"/>
        </w:rPr>
        <w:br/>
      </w:r>
      <w:bookmarkEnd w:id="0"/>
    </w:p>
    <w:p w14:paraId="3BA3020A" w14:textId="77777777" w:rsidR="0087371B" w:rsidRPr="00351B84" w:rsidRDefault="0087371B" w:rsidP="0087371B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77920203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51B84">
        <w:rPr>
          <w:sz w:val="24"/>
          <w:szCs w:val="24"/>
        </w:rPr>
        <w:t xml:space="preserve"> </w:t>
      </w:r>
      <w:r w:rsidRPr="00351B84">
        <w:rPr>
          <w:rFonts w:cs="Arial"/>
          <w:sz w:val="24"/>
          <w:szCs w:val="24"/>
        </w:rPr>
        <w:t>dane umożliwiające dostęp do tych środków:</w:t>
      </w:r>
    </w:p>
    <w:p w14:paraId="376418C3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1616CB6E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3870598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DEE4865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95C4306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</w:p>
    <w:p w14:paraId="13843298" w14:textId="77777777" w:rsidR="0087371B" w:rsidRPr="00351B84" w:rsidRDefault="0087371B" w:rsidP="0087371B">
      <w:pPr>
        <w:spacing w:after="0" w:line="360" w:lineRule="auto"/>
        <w:rPr>
          <w:rFonts w:cs="Arial"/>
          <w:sz w:val="24"/>
          <w:szCs w:val="24"/>
        </w:rPr>
      </w:pPr>
    </w:p>
    <w:p w14:paraId="5195BCE5" w14:textId="77777777" w:rsidR="0087371B" w:rsidRPr="00351B84" w:rsidRDefault="0087371B" w:rsidP="0087371B">
      <w:pPr>
        <w:shd w:val="clear" w:color="auto" w:fill="C0C0C0"/>
        <w:spacing w:after="0" w:line="360" w:lineRule="auto"/>
        <w:rPr>
          <w:rFonts w:eastAsia="Times New Roman" w:cs="Arial"/>
          <w:b/>
          <w:bCs/>
          <w:sz w:val="24"/>
          <w:szCs w:val="24"/>
          <w:lang w:eastAsia="pl-PL"/>
        </w:rPr>
      </w:pPr>
      <w:r w:rsidRPr="00351B84">
        <w:rPr>
          <w:rFonts w:eastAsia="Times New Roman" w:cs="Arial"/>
          <w:b/>
          <w:bCs/>
          <w:sz w:val="24"/>
          <w:szCs w:val="24"/>
          <w:lang w:eastAsia="pl-PL"/>
        </w:rPr>
        <w:t>OŚWIADCZENIE DOTYCZĄCE DEFINICJI PRZEDSIĘBIORSTWA:</w:t>
      </w:r>
    </w:p>
    <w:p w14:paraId="787C888F" w14:textId="77777777" w:rsidR="0087371B" w:rsidRPr="00351B84" w:rsidRDefault="0087371B" w:rsidP="0087371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r w:rsidRPr="00351B84">
        <w:rPr>
          <w:rFonts w:eastAsia="Times New Roman" w:cs="Arial"/>
          <w:sz w:val="24"/>
          <w:szCs w:val="24"/>
          <w:lang w:eastAsia="pl-PL"/>
        </w:rPr>
        <w:t xml:space="preserve">Oświadczam, że zgodnie z </w:t>
      </w:r>
      <w:r w:rsidRPr="00351B84">
        <w:rPr>
          <w:rFonts w:eastAsia="Times New Roman" w:cs="Arial"/>
          <w:bCs/>
          <w:sz w:val="24"/>
          <w:szCs w:val="24"/>
          <w:lang w:eastAsia="pl-PL"/>
        </w:rPr>
        <w:t>ROZPORZĄDZENIEM KOMISJI (UE) NR 651/2014 z dnia 17 czerwca 2014 r.  jestem:</w:t>
      </w:r>
    </w:p>
    <w:p w14:paraId="5C8FE150" w14:textId="77777777" w:rsidR="0087371B" w:rsidRPr="00351B84" w:rsidRDefault="00D0419A" w:rsidP="0087371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MS Gothic" w:cs="Arial"/>
            <w:bCs/>
            <w:sz w:val="24"/>
            <w:szCs w:val="24"/>
            <w:lang w:eastAsia="pl-PL"/>
          </w:rPr>
          <w:id w:val="-13711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7371B" w:rsidRPr="00351B84">
        <w:rPr>
          <w:rFonts w:eastAsia="MS Gothic" w:cs="Arial"/>
          <w:bCs/>
          <w:sz w:val="24"/>
          <w:szCs w:val="24"/>
          <w:lang w:eastAsia="pl-PL"/>
        </w:rPr>
        <w:t xml:space="preserve"> </w:t>
      </w:r>
      <w:r w:rsidR="0087371B" w:rsidRPr="00351B84">
        <w:rPr>
          <w:rFonts w:eastAsia="Times New Roman" w:cs="Arial"/>
          <w:bCs/>
          <w:sz w:val="24"/>
          <w:szCs w:val="24"/>
          <w:lang w:eastAsia="pl-PL"/>
        </w:rPr>
        <w:t>- mikro przedsiębiorstwem</w:t>
      </w:r>
    </w:p>
    <w:p w14:paraId="16C3B493" w14:textId="77777777" w:rsidR="0087371B" w:rsidRPr="00351B84" w:rsidRDefault="00D0419A" w:rsidP="0087371B">
      <w:pPr>
        <w:tabs>
          <w:tab w:val="left" w:pos="5325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1941561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7371B" w:rsidRPr="00351B84">
        <w:rPr>
          <w:rFonts w:eastAsia="Times New Roman" w:cs="Arial"/>
          <w:bCs/>
          <w:sz w:val="24"/>
          <w:szCs w:val="24"/>
          <w:lang w:eastAsia="pl-PL"/>
        </w:rPr>
        <w:t xml:space="preserve">  - małym przedsiębiorstwem</w:t>
      </w:r>
      <w:r w:rsidR="0087371B" w:rsidRPr="00351B84">
        <w:rPr>
          <w:rFonts w:eastAsia="Times New Roman" w:cs="Arial"/>
          <w:bCs/>
          <w:sz w:val="24"/>
          <w:szCs w:val="24"/>
          <w:lang w:eastAsia="pl-PL"/>
        </w:rPr>
        <w:tab/>
      </w:r>
    </w:p>
    <w:p w14:paraId="6CF31E34" w14:textId="77777777" w:rsidR="0087371B" w:rsidRPr="00351B84" w:rsidRDefault="00D0419A" w:rsidP="0087371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47259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7371B" w:rsidRPr="00351B84">
        <w:rPr>
          <w:rFonts w:eastAsia="Times New Roman" w:cs="Arial"/>
          <w:bCs/>
          <w:sz w:val="24"/>
          <w:szCs w:val="24"/>
          <w:lang w:eastAsia="pl-PL"/>
        </w:rPr>
        <w:t xml:space="preserve">  - średnim przedsiębiorstwem</w:t>
      </w:r>
    </w:p>
    <w:p w14:paraId="45DA9093" w14:textId="77777777" w:rsidR="0087371B" w:rsidRPr="00351B84" w:rsidRDefault="00D0419A" w:rsidP="0087371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5229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87371B" w:rsidRPr="00351B84">
        <w:rPr>
          <w:rFonts w:eastAsia="Times New Roman" w:cs="Arial"/>
          <w:bCs/>
          <w:sz w:val="24"/>
          <w:szCs w:val="24"/>
          <w:lang w:eastAsia="pl-PL"/>
        </w:rPr>
        <w:t xml:space="preserve">  - dużym przedsiębiorstwem</w:t>
      </w:r>
    </w:p>
    <w:p w14:paraId="6CE92F97" w14:textId="77777777" w:rsidR="0087371B" w:rsidRPr="00351B84" w:rsidRDefault="0087371B" w:rsidP="0087371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48D3AC0A" w14:textId="77777777" w:rsidR="0087371B" w:rsidRPr="00351B84" w:rsidRDefault="0087371B" w:rsidP="0087371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7B7BE2F5" w14:textId="77777777" w:rsidR="0087371B" w:rsidRPr="00351B84" w:rsidRDefault="0087371B" w:rsidP="0087371B">
      <w:pPr>
        <w:shd w:val="clear" w:color="auto" w:fill="BFBFBF" w:themeFill="background1" w:themeFillShade="BF"/>
        <w:spacing w:after="120" w:line="240" w:lineRule="auto"/>
        <w:rPr>
          <w:rFonts w:cs="Arial"/>
          <w:b/>
          <w:sz w:val="24"/>
          <w:szCs w:val="24"/>
        </w:rPr>
      </w:pPr>
      <w:bookmarkStart w:id="1" w:name="_Hlk99009560"/>
      <w:r w:rsidRPr="00351B84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5ABEBD59" w14:textId="77777777" w:rsidR="0087371B" w:rsidRPr="00351B84" w:rsidRDefault="00D0419A" w:rsidP="0087371B">
      <w:pPr>
        <w:spacing w:after="120" w:line="360" w:lineRule="auto"/>
        <w:rPr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92963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71B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87371B" w:rsidRPr="00351B84">
        <w:rPr>
          <w:rFonts w:eastAsia="Times New Roman" w:cs="Calibri"/>
          <w:sz w:val="24"/>
          <w:szCs w:val="24"/>
        </w:rPr>
        <w:t xml:space="preserve"> </w:t>
      </w:r>
      <w:r w:rsidR="0087371B" w:rsidRPr="00351B84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87371B" w:rsidRPr="00351B84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87371B" w:rsidRPr="00351B84">
        <w:rPr>
          <w:sz w:val="24"/>
          <w:szCs w:val="24"/>
        </w:rPr>
        <w:t xml:space="preserve"> </w:t>
      </w:r>
    </w:p>
    <w:p w14:paraId="56E5496C" w14:textId="77777777" w:rsidR="0087371B" w:rsidRPr="00270B66" w:rsidRDefault="0087371B" w:rsidP="00270B66">
      <w:pPr>
        <w:spacing w:after="0" w:line="360" w:lineRule="auto"/>
        <w:ind w:firstLine="709"/>
        <w:rPr>
          <w:rFonts w:cs="Arial"/>
          <w:sz w:val="24"/>
          <w:szCs w:val="24"/>
        </w:rPr>
      </w:pPr>
    </w:p>
    <w:sectPr w:rsidR="0087371B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5573F" w:rsidRDefault="0055573F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5573F" w:rsidRDefault="00555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5573F" w:rsidRDefault="0055573F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5573F" w:rsidRDefault="0055573F" w:rsidP="0038231F">
      <w:pPr>
        <w:spacing w:after="0" w:line="240" w:lineRule="auto"/>
      </w:pPr>
      <w:r>
        <w:continuationSeparator/>
      </w:r>
    </w:p>
  </w:footnote>
  <w:footnote w:id="1">
    <w:p w14:paraId="6272F258" w14:textId="77777777" w:rsidR="0087371B" w:rsidRPr="00A82964" w:rsidRDefault="0087371B" w:rsidP="008737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C81333" w14:textId="77777777" w:rsidR="0087371B" w:rsidRPr="00A82964" w:rsidRDefault="0087371B" w:rsidP="008737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9587B0" w14:textId="77777777" w:rsidR="0087371B" w:rsidRPr="00A82964" w:rsidRDefault="0087371B" w:rsidP="008737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831DAA" w14:textId="77777777" w:rsidR="0087371B" w:rsidRPr="00761CEB" w:rsidRDefault="0087371B" w:rsidP="008737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456B"/>
    <w:rsid w:val="00066102"/>
    <w:rsid w:val="00073C3D"/>
    <w:rsid w:val="000809B6"/>
    <w:rsid w:val="000954A4"/>
    <w:rsid w:val="00097B68"/>
    <w:rsid w:val="000A6057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E72B8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77C2A"/>
    <w:rsid w:val="001902D2"/>
    <w:rsid w:val="001A0E15"/>
    <w:rsid w:val="001B1ECD"/>
    <w:rsid w:val="001C6945"/>
    <w:rsid w:val="001D7421"/>
    <w:rsid w:val="001D791A"/>
    <w:rsid w:val="001F027E"/>
    <w:rsid w:val="001F0CE2"/>
    <w:rsid w:val="001F2FF9"/>
    <w:rsid w:val="00200BDD"/>
    <w:rsid w:val="00203A40"/>
    <w:rsid w:val="0021352A"/>
    <w:rsid w:val="002168A8"/>
    <w:rsid w:val="0022401A"/>
    <w:rsid w:val="002443F4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F86"/>
    <w:rsid w:val="00330E8B"/>
    <w:rsid w:val="00333209"/>
    <w:rsid w:val="00335571"/>
    <w:rsid w:val="00337073"/>
    <w:rsid w:val="00343FD1"/>
    <w:rsid w:val="00344B51"/>
    <w:rsid w:val="00350CD9"/>
    <w:rsid w:val="00351F8A"/>
    <w:rsid w:val="00357CE6"/>
    <w:rsid w:val="00364235"/>
    <w:rsid w:val="00364C1D"/>
    <w:rsid w:val="003700D5"/>
    <w:rsid w:val="00377846"/>
    <w:rsid w:val="0038231F"/>
    <w:rsid w:val="00386816"/>
    <w:rsid w:val="00393007"/>
    <w:rsid w:val="003A2DCF"/>
    <w:rsid w:val="003A2E86"/>
    <w:rsid w:val="003B2070"/>
    <w:rsid w:val="003B214C"/>
    <w:rsid w:val="003B3C71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B29B3"/>
    <w:rsid w:val="004C4854"/>
    <w:rsid w:val="004C4CBF"/>
    <w:rsid w:val="004D323F"/>
    <w:rsid w:val="004D7E48"/>
    <w:rsid w:val="004E0B2A"/>
    <w:rsid w:val="004E227C"/>
    <w:rsid w:val="004F23F7"/>
    <w:rsid w:val="004F40EF"/>
    <w:rsid w:val="004F54AB"/>
    <w:rsid w:val="005142D1"/>
    <w:rsid w:val="00515C8C"/>
    <w:rsid w:val="00520174"/>
    <w:rsid w:val="00520F90"/>
    <w:rsid w:val="0053061E"/>
    <w:rsid w:val="005443F5"/>
    <w:rsid w:val="00550118"/>
    <w:rsid w:val="0055573F"/>
    <w:rsid w:val="00557050"/>
    <w:rsid w:val="005641F0"/>
    <w:rsid w:val="00564976"/>
    <w:rsid w:val="00565681"/>
    <w:rsid w:val="005801E8"/>
    <w:rsid w:val="00581FFD"/>
    <w:rsid w:val="005821B7"/>
    <w:rsid w:val="0058769B"/>
    <w:rsid w:val="00590F37"/>
    <w:rsid w:val="00591F9F"/>
    <w:rsid w:val="005A0843"/>
    <w:rsid w:val="005A4C50"/>
    <w:rsid w:val="005B7081"/>
    <w:rsid w:val="005C2512"/>
    <w:rsid w:val="005C39CA"/>
    <w:rsid w:val="005C3C08"/>
    <w:rsid w:val="005C4398"/>
    <w:rsid w:val="005C6CB0"/>
    <w:rsid w:val="005D3607"/>
    <w:rsid w:val="005E16D5"/>
    <w:rsid w:val="005E176A"/>
    <w:rsid w:val="005E6CDC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73D4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502D8"/>
    <w:rsid w:val="00751725"/>
    <w:rsid w:val="00752593"/>
    <w:rsid w:val="007544DE"/>
    <w:rsid w:val="0075619B"/>
    <w:rsid w:val="00756C8F"/>
    <w:rsid w:val="00761CEB"/>
    <w:rsid w:val="007660E2"/>
    <w:rsid w:val="007749F8"/>
    <w:rsid w:val="007821A0"/>
    <w:rsid w:val="007840F2"/>
    <w:rsid w:val="0079294C"/>
    <w:rsid w:val="007936D6"/>
    <w:rsid w:val="00795C47"/>
    <w:rsid w:val="007961C8"/>
    <w:rsid w:val="007B01C8"/>
    <w:rsid w:val="007B0B71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263"/>
    <w:rsid w:val="00866E0F"/>
    <w:rsid w:val="0087371B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95F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0187"/>
    <w:rsid w:val="009E1710"/>
    <w:rsid w:val="00A0174E"/>
    <w:rsid w:val="00A06635"/>
    <w:rsid w:val="00A12A9C"/>
    <w:rsid w:val="00A15F7E"/>
    <w:rsid w:val="00A166B0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37B9"/>
    <w:rsid w:val="00CE78A6"/>
    <w:rsid w:val="00CF09B7"/>
    <w:rsid w:val="00D0419A"/>
    <w:rsid w:val="00D11CE6"/>
    <w:rsid w:val="00D13B3F"/>
    <w:rsid w:val="00D23F3D"/>
    <w:rsid w:val="00D2781A"/>
    <w:rsid w:val="00D34D9A"/>
    <w:rsid w:val="00D409DE"/>
    <w:rsid w:val="00D42C9B"/>
    <w:rsid w:val="00D51F9C"/>
    <w:rsid w:val="00D531D5"/>
    <w:rsid w:val="00D55182"/>
    <w:rsid w:val="00D7532C"/>
    <w:rsid w:val="00D76A72"/>
    <w:rsid w:val="00D82B9E"/>
    <w:rsid w:val="00D84DE2"/>
    <w:rsid w:val="00D85EBD"/>
    <w:rsid w:val="00D87A41"/>
    <w:rsid w:val="00D94570"/>
    <w:rsid w:val="00D9586F"/>
    <w:rsid w:val="00DA3A71"/>
    <w:rsid w:val="00DA67F4"/>
    <w:rsid w:val="00DA6EC7"/>
    <w:rsid w:val="00DB1B76"/>
    <w:rsid w:val="00DB3335"/>
    <w:rsid w:val="00DB6940"/>
    <w:rsid w:val="00DC2099"/>
    <w:rsid w:val="00DC7941"/>
    <w:rsid w:val="00DD146A"/>
    <w:rsid w:val="00DD3E9D"/>
    <w:rsid w:val="00DD5026"/>
    <w:rsid w:val="00DD59F0"/>
    <w:rsid w:val="00DD7513"/>
    <w:rsid w:val="00DE447D"/>
    <w:rsid w:val="00DE7FF2"/>
    <w:rsid w:val="00DF6864"/>
    <w:rsid w:val="00E01223"/>
    <w:rsid w:val="00E022A1"/>
    <w:rsid w:val="00E0633E"/>
    <w:rsid w:val="00E119FB"/>
    <w:rsid w:val="00E16A79"/>
    <w:rsid w:val="00E21B42"/>
    <w:rsid w:val="00E22413"/>
    <w:rsid w:val="00E24AD0"/>
    <w:rsid w:val="00E309E9"/>
    <w:rsid w:val="00E31C06"/>
    <w:rsid w:val="00E3480C"/>
    <w:rsid w:val="00E361F8"/>
    <w:rsid w:val="00E41433"/>
    <w:rsid w:val="00E4438E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24FFC-CB92-4E80-9E82-EA5AF065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27</cp:revision>
  <cp:lastPrinted>2016-07-26T10:32:00Z</cp:lastPrinted>
  <dcterms:created xsi:type="dcterms:W3CDTF">2023-01-17T09:58:00Z</dcterms:created>
  <dcterms:modified xsi:type="dcterms:W3CDTF">2024-10-03T09:51:00Z</dcterms:modified>
</cp:coreProperties>
</file>