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DFEE" w14:textId="053CA334" w:rsidR="007C04E1" w:rsidRDefault="00C029FB" w:rsidP="008369D7">
      <w:pPr>
        <w:spacing w:after="213" w:line="259" w:lineRule="auto"/>
        <w:ind w:left="-5" w:right="0"/>
        <w:jc w:val="center"/>
      </w:pPr>
      <w:r>
        <w:rPr>
          <w:b/>
        </w:rPr>
        <w:t>Opis przedmiotu zamówienia</w:t>
      </w:r>
    </w:p>
    <w:p w14:paraId="79A79799" w14:textId="1CC8D64C" w:rsidR="008369D7" w:rsidRDefault="00C029FB">
      <w:pPr>
        <w:numPr>
          <w:ilvl w:val="0"/>
          <w:numId w:val="1"/>
        </w:numPr>
        <w:ind w:right="0" w:hanging="240"/>
      </w:pPr>
      <w:r>
        <w:t>Zamówienie publiczne dotyczy</w:t>
      </w:r>
      <w:r w:rsidR="00F96D84">
        <w:t xml:space="preserve">: </w:t>
      </w:r>
    </w:p>
    <w:p w14:paraId="28337DB6" w14:textId="67C5E404" w:rsidR="007C04E1" w:rsidRDefault="00C029FB" w:rsidP="008369D7">
      <w:pPr>
        <w:ind w:left="240" w:right="0" w:firstLine="0"/>
      </w:pPr>
      <w:r w:rsidRPr="00877B3D">
        <w:t xml:space="preserve">Dostawy artykułów spożywczych dla </w:t>
      </w:r>
      <w:bookmarkStart w:id="0" w:name="_Hlk99369149"/>
      <w:r w:rsidR="008369D7" w:rsidRPr="00877B3D">
        <w:t xml:space="preserve">Centrum Aktywności Międzypokoleniowej </w:t>
      </w:r>
      <w:r w:rsidR="0023170D" w:rsidRPr="00877B3D">
        <w:t xml:space="preserve">                     </w:t>
      </w:r>
      <w:r w:rsidR="008369D7" w:rsidRPr="00877B3D">
        <w:t>„Nowolipie”</w:t>
      </w:r>
      <w:bookmarkEnd w:id="0"/>
      <w:r w:rsidR="008369D7" w:rsidRPr="00877B3D">
        <w:t xml:space="preserve"> Centrum Aktywności Międzypokoleniowej „ Nowolipie</w:t>
      </w:r>
      <w:r w:rsidR="0017407F" w:rsidRPr="00877B3D">
        <w:t xml:space="preserve">” </w:t>
      </w:r>
      <w:r w:rsidRPr="00877B3D">
        <w:t xml:space="preserve"> zwany jest dalej także „</w:t>
      </w:r>
      <w:r w:rsidR="0068393F">
        <w:t>Zamawiającym</w:t>
      </w:r>
      <w:r w:rsidR="00A26218">
        <w:t xml:space="preserve"> lub </w:t>
      </w:r>
      <w:r w:rsidRPr="00877B3D">
        <w:t xml:space="preserve">Odbiorcą”.  </w:t>
      </w:r>
    </w:p>
    <w:p w14:paraId="75021AE8" w14:textId="77777777" w:rsidR="00877B3D" w:rsidRPr="00877B3D" w:rsidRDefault="00877B3D" w:rsidP="008369D7">
      <w:pPr>
        <w:ind w:left="240" w:right="0" w:firstLine="0"/>
      </w:pPr>
    </w:p>
    <w:p w14:paraId="5A6A7732" w14:textId="2DC960D9" w:rsidR="007C04E1" w:rsidRDefault="00C029FB">
      <w:pPr>
        <w:numPr>
          <w:ilvl w:val="0"/>
          <w:numId w:val="1"/>
        </w:numPr>
        <w:ind w:right="0" w:hanging="240"/>
      </w:pPr>
      <w:r>
        <w:t xml:space="preserve">Zamówienie zostało podzielone na </w:t>
      </w:r>
      <w:r w:rsidR="00A30B60">
        <w:t>VII Zadań</w:t>
      </w:r>
      <w:r>
        <w:t xml:space="preserve">:  </w:t>
      </w:r>
    </w:p>
    <w:p w14:paraId="416BAF54" w14:textId="71B26AC5" w:rsidR="007C04E1" w:rsidRDefault="00A30B60" w:rsidP="00064A6E">
      <w:pPr>
        <w:spacing w:after="67" w:line="259" w:lineRule="auto"/>
        <w:ind w:left="284" w:right="0" w:firstLine="0"/>
        <w:jc w:val="left"/>
      </w:pPr>
      <w:r>
        <w:rPr>
          <w:b/>
        </w:rPr>
        <w:t>Zadanie</w:t>
      </w:r>
      <w:r w:rsidR="00C029FB">
        <w:rPr>
          <w:b/>
        </w:rPr>
        <w:t xml:space="preserve"> </w:t>
      </w:r>
      <w:r w:rsidR="002A3BD6">
        <w:rPr>
          <w:b/>
        </w:rPr>
        <w:t>I</w:t>
      </w:r>
      <w:r w:rsidR="00C029FB">
        <w:rPr>
          <w:b/>
        </w:rPr>
        <w:t xml:space="preserve">. </w:t>
      </w:r>
      <w:r w:rsidR="00E510E5">
        <w:rPr>
          <w:b/>
        </w:rPr>
        <w:t>Mleko, a</w:t>
      </w:r>
      <w:r w:rsidR="00C029FB">
        <w:rPr>
          <w:b/>
        </w:rPr>
        <w:t>rtykuły mleczarskie, nabiał, jaja</w:t>
      </w:r>
      <w:r w:rsidR="00DA771F">
        <w:rPr>
          <w:b/>
        </w:rPr>
        <w:t>.</w:t>
      </w:r>
    </w:p>
    <w:p w14:paraId="5B31EE26" w14:textId="5CF9BF01" w:rsidR="007C04E1" w:rsidRDefault="00A30B60" w:rsidP="00064A6E">
      <w:pPr>
        <w:spacing w:after="67" w:line="259" w:lineRule="auto"/>
        <w:ind w:left="284" w:right="0" w:firstLine="0"/>
        <w:jc w:val="left"/>
      </w:pPr>
      <w:r>
        <w:rPr>
          <w:b/>
        </w:rPr>
        <w:t>Zadanie</w:t>
      </w:r>
      <w:r w:rsidR="00C029FB">
        <w:rPr>
          <w:b/>
        </w:rPr>
        <w:t xml:space="preserve"> </w:t>
      </w:r>
      <w:r w:rsidR="002A3BD6">
        <w:rPr>
          <w:b/>
        </w:rPr>
        <w:t>II</w:t>
      </w:r>
      <w:r w:rsidR="00C029FB">
        <w:rPr>
          <w:b/>
        </w:rPr>
        <w:t xml:space="preserve">.  </w:t>
      </w:r>
      <w:r w:rsidR="00E510E5">
        <w:rPr>
          <w:b/>
        </w:rPr>
        <w:t>Produkty zwierzęce, świeże mięso i wędliny.</w:t>
      </w:r>
    </w:p>
    <w:p w14:paraId="4AA15D6D" w14:textId="41A51F84" w:rsidR="00E510E5" w:rsidRDefault="00A30B60" w:rsidP="00064A6E">
      <w:pPr>
        <w:spacing w:after="67" w:line="259" w:lineRule="auto"/>
        <w:ind w:left="284" w:right="0" w:firstLine="0"/>
        <w:rPr>
          <w:b/>
        </w:rPr>
      </w:pPr>
      <w:r>
        <w:rPr>
          <w:b/>
        </w:rPr>
        <w:t xml:space="preserve">Zadanie </w:t>
      </w:r>
      <w:r w:rsidR="002A3BD6">
        <w:rPr>
          <w:b/>
        </w:rPr>
        <w:t>III.</w:t>
      </w:r>
      <w:r w:rsidR="00C029FB">
        <w:rPr>
          <w:b/>
        </w:rPr>
        <w:t xml:space="preserve"> </w:t>
      </w:r>
      <w:r w:rsidR="00DA771F">
        <w:rPr>
          <w:b/>
        </w:rPr>
        <w:t>Artykuły żywnościowe, przyprawy, kawa, herbata, tłuszcze roślinne, napoje i  soki, woda, produkty przemiału ziarna, makarony.</w:t>
      </w:r>
    </w:p>
    <w:p w14:paraId="2ABA0996" w14:textId="63683AEA" w:rsidR="00E510E5" w:rsidRDefault="00A30B60" w:rsidP="00064A6E">
      <w:pPr>
        <w:spacing w:after="67" w:line="259" w:lineRule="auto"/>
        <w:ind w:left="284" w:right="0" w:firstLine="0"/>
        <w:jc w:val="left"/>
      </w:pPr>
      <w:r>
        <w:rPr>
          <w:b/>
        </w:rPr>
        <w:t>Zadanie</w:t>
      </w:r>
      <w:r w:rsidR="00DA771F">
        <w:rPr>
          <w:b/>
        </w:rPr>
        <w:t xml:space="preserve"> </w:t>
      </w:r>
      <w:r w:rsidR="0068393F">
        <w:rPr>
          <w:b/>
        </w:rPr>
        <w:t>IV</w:t>
      </w:r>
      <w:r w:rsidR="00DA771F">
        <w:rPr>
          <w:b/>
        </w:rPr>
        <w:t>. Owoce, warzywa.</w:t>
      </w:r>
    </w:p>
    <w:p w14:paraId="4A0B9AAB" w14:textId="5FADCED8" w:rsidR="00E510E5" w:rsidRDefault="00A30B60" w:rsidP="00064A6E">
      <w:pPr>
        <w:spacing w:after="67" w:line="259" w:lineRule="auto"/>
        <w:ind w:left="284" w:right="0" w:firstLine="0"/>
        <w:jc w:val="left"/>
      </w:pPr>
      <w:r>
        <w:rPr>
          <w:b/>
        </w:rPr>
        <w:t>Zadanie</w:t>
      </w:r>
      <w:r w:rsidR="00C029FB">
        <w:rPr>
          <w:b/>
        </w:rPr>
        <w:t xml:space="preserve"> </w:t>
      </w:r>
      <w:r w:rsidR="0068393F">
        <w:rPr>
          <w:b/>
        </w:rPr>
        <w:t>V</w:t>
      </w:r>
      <w:r w:rsidR="00C029FB">
        <w:rPr>
          <w:b/>
        </w:rPr>
        <w:t xml:space="preserve">. </w:t>
      </w:r>
      <w:r w:rsidR="00DA771F">
        <w:rPr>
          <w:b/>
        </w:rPr>
        <w:t>Pieczywo, wyroby piekarskie, ciastkarskie</w:t>
      </w:r>
      <w:r w:rsidR="004C7261">
        <w:rPr>
          <w:b/>
        </w:rPr>
        <w:t xml:space="preserve">. </w:t>
      </w:r>
    </w:p>
    <w:p w14:paraId="29501812" w14:textId="1D066CD8" w:rsidR="008E4966" w:rsidRDefault="00A30B60" w:rsidP="00064A6E">
      <w:pPr>
        <w:spacing w:after="67" w:line="259" w:lineRule="auto"/>
        <w:ind w:left="284" w:right="0" w:firstLine="0"/>
        <w:jc w:val="left"/>
        <w:rPr>
          <w:b/>
        </w:rPr>
      </w:pPr>
      <w:r>
        <w:rPr>
          <w:b/>
        </w:rPr>
        <w:t>Zadanie</w:t>
      </w:r>
      <w:r w:rsidR="0019022B">
        <w:rPr>
          <w:b/>
        </w:rPr>
        <w:t xml:space="preserve"> </w:t>
      </w:r>
      <w:r w:rsidR="0068393F">
        <w:rPr>
          <w:b/>
        </w:rPr>
        <w:t>VI</w:t>
      </w:r>
      <w:r w:rsidR="0019022B">
        <w:rPr>
          <w:b/>
        </w:rPr>
        <w:t>. Mrożone warzywa, owoce, ryby</w:t>
      </w:r>
      <w:r w:rsidR="001D77DD" w:rsidRPr="008B6E49">
        <w:rPr>
          <w:b/>
          <w:color w:val="auto"/>
        </w:rPr>
        <w:t>, artykuły</w:t>
      </w:r>
      <w:r w:rsidR="0049797A" w:rsidRPr="008B6E49">
        <w:rPr>
          <w:b/>
          <w:color w:val="auto"/>
        </w:rPr>
        <w:t xml:space="preserve"> </w:t>
      </w:r>
      <w:r w:rsidR="001D77DD" w:rsidRPr="008B6E49">
        <w:rPr>
          <w:b/>
          <w:color w:val="auto"/>
        </w:rPr>
        <w:t xml:space="preserve">konserwowe </w:t>
      </w:r>
    </w:p>
    <w:p w14:paraId="5164A401" w14:textId="16D320EB" w:rsidR="0019022B" w:rsidRDefault="00A30B60" w:rsidP="00064A6E">
      <w:pPr>
        <w:spacing w:after="67" w:line="259" w:lineRule="auto"/>
        <w:ind w:left="284" w:right="0" w:firstLine="0"/>
        <w:jc w:val="left"/>
        <w:rPr>
          <w:b/>
        </w:rPr>
      </w:pPr>
      <w:r>
        <w:rPr>
          <w:b/>
        </w:rPr>
        <w:t>Zadanie</w:t>
      </w:r>
      <w:r w:rsidR="0019022B">
        <w:rPr>
          <w:b/>
        </w:rPr>
        <w:t xml:space="preserve"> </w:t>
      </w:r>
      <w:r w:rsidR="0068393F">
        <w:rPr>
          <w:b/>
        </w:rPr>
        <w:t>VII</w:t>
      </w:r>
      <w:r w:rsidR="0019022B">
        <w:rPr>
          <w:b/>
        </w:rPr>
        <w:t>. Mrożone artykuły do wypieku</w:t>
      </w:r>
    </w:p>
    <w:p w14:paraId="68C5E06C" w14:textId="6EBA7171" w:rsidR="007C04E1" w:rsidRDefault="007C04E1" w:rsidP="00064A6E">
      <w:pPr>
        <w:spacing w:after="14" w:line="259" w:lineRule="auto"/>
        <w:ind w:left="0" w:right="0" w:firstLine="0"/>
        <w:jc w:val="left"/>
      </w:pPr>
    </w:p>
    <w:p w14:paraId="0A3F6B1A" w14:textId="77777777" w:rsidR="007C04E1" w:rsidRDefault="00C029FB">
      <w:pPr>
        <w:numPr>
          <w:ilvl w:val="0"/>
          <w:numId w:val="1"/>
        </w:numPr>
        <w:ind w:right="0" w:hanging="240"/>
      </w:pPr>
      <w:r>
        <w:t xml:space="preserve">Szczegółowy zakres przedmiotu zamówienia przedstawiono w załączniku do niniejszego opisu przedmiotu zamówienia – dla każdej Części w odrębnym arkuszu. Wykonawca może złożyć ofertę na jedną, kilka lub na wszystkie części zamówienia.  </w:t>
      </w:r>
    </w:p>
    <w:p w14:paraId="3DFC6C15" w14:textId="4345320A" w:rsidR="007C04E1" w:rsidRDefault="00C029FB">
      <w:pPr>
        <w:numPr>
          <w:ilvl w:val="0"/>
          <w:numId w:val="1"/>
        </w:numPr>
        <w:ind w:right="0" w:hanging="240"/>
      </w:pPr>
      <w:r>
        <w:t xml:space="preserve">Zamawiający określił przewidywane, szacunkowe zapotrzebowanie na </w:t>
      </w:r>
      <w:r w:rsidR="00A26218" w:rsidRPr="00A26218">
        <w:t>produkt</w:t>
      </w:r>
      <w:r w:rsidR="00A26218">
        <w:t>y</w:t>
      </w:r>
      <w:r w:rsidR="00A26218" w:rsidRPr="00A26218">
        <w:t>/</w:t>
      </w:r>
      <w:r w:rsidR="00064A6E" w:rsidRPr="00A26218">
        <w:t>towar</w:t>
      </w:r>
      <w:r w:rsidR="00A26218" w:rsidRPr="00A26218">
        <w:t xml:space="preserve"> </w:t>
      </w:r>
      <w:r>
        <w:t xml:space="preserve">w okresie wykonywania zamówienia, które nie są wiążące dla Zamawiającego, a stanowią jedynie podstawę dla Wykonawców do sporządzenia oferty. Wykonawcy nie będą przysługiwały żadne roszczenia odszkodowawcze w stosunku do niewykorzystanej ilości przedmiotu zamówienia. </w:t>
      </w:r>
      <w:r w:rsidR="0068393F" w:rsidRPr="0068393F">
        <w:t xml:space="preserve">Zamawiający zapewnia realizację </w:t>
      </w:r>
      <w:r w:rsidR="0068393F">
        <w:t xml:space="preserve">zamówienia </w:t>
      </w:r>
      <w:r w:rsidR="0068393F" w:rsidRPr="0068393F">
        <w:t>do 50% maksymalnego wynagrodzenia brutto, o którym mowa w § 6 ust. 1</w:t>
      </w:r>
      <w:r w:rsidR="0068393F">
        <w:t xml:space="preserve"> projektu umowy. </w:t>
      </w:r>
    </w:p>
    <w:p w14:paraId="685E9B5F" w14:textId="5562A8F2" w:rsidR="0068393F" w:rsidRDefault="00C029FB" w:rsidP="003712DC">
      <w:pPr>
        <w:numPr>
          <w:ilvl w:val="0"/>
          <w:numId w:val="1"/>
        </w:numPr>
        <w:ind w:right="0" w:hanging="240"/>
      </w:pPr>
      <w:r>
        <w:t xml:space="preserve">Zamawiający przewiduje możliwość zmiany </w:t>
      </w:r>
      <w:r w:rsidR="00A26218" w:rsidRPr="00A26218">
        <w:t>produkt</w:t>
      </w:r>
      <w:r w:rsidR="00A26218">
        <w:t>u</w:t>
      </w:r>
      <w:r w:rsidR="00A26218" w:rsidRPr="00A26218">
        <w:t>/towar</w:t>
      </w:r>
      <w:r w:rsidR="00A26218">
        <w:t>u</w:t>
      </w:r>
      <w:r w:rsidR="00A26218" w:rsidRPr="00A26218">
        <w:t xml:space="preserve"> </w:t>
      </w:r>
      <w:r>
        <w:t xml:space="preserve">wskazanego w ofercie Wykonawcy na </w:t>
      </w:r>
      <w:r w:rsidR="00A26218" w:rsidRPr="00A26218">
        <w:t xml:space="preserve">produkt/towar </w:t>
      </w:r>
      <w:r>
        <w:t xml:space="preserve">o takiej samej lub wyższej jakości w przypadku, gdy na skutek okoliczności nie leżących po stronie Wykonawcy oferowany </w:t>
      </w:r>
      <w:r w:rsidR="00A26218" w:rsidRPr="00A26218">
        <w:t xml:space="preserve">produkt/towar </w:t>
      </w:r>
      <w:r>
        <w:t>nie będzie dostępny na ogólnodostępnym rynku w chwili realizacji przedmiotu zamówienia, czego nie można było przewidzieć na etapie realizacji zamówienia, przy zachowaniu należytej staranności.</w:t>
      </w:r>
      <w:r w:rsidR="003712DC">
        <w:t xml:space="preserve">              </w:t>
      </w:r>
    </w:p>
    <w:p w14:paraId="6B2AE580" w14:textId="1010C6EE" w:rsidR="0068393F" w:rsidRDefault="00C029FB" w:rsidP="003712DC">
      <w:pPr>
        <w:numPr>
          <w:ilvl w:val="0"/>
          <w:numId w:val="1"/>
        </w:numPr>
        <w:ind w:right="0" w:hanging="240"/>
      </w:pPr>
      <w:r>
        <w:t xml:space="preserve">Wykonawca w </w:t>
      </w:r>
      <w:r w:rsidR="00A26218">
        <w:t>formularzu</w:t>
      </w:r>
      <w:r>
        <w:t xml:space="preserve"> </w:t>
      </w:r>
      <w:r w:rsidRPr="003712DC">
        <w:t>cenowym w kolumnie</w:t>
      </w:r>
      <w:r w:rsidR="003712DC">
        <w:t xml:space="preserve"> -</w:t>
      </w:r>
      <w:r w:rsidR="0068393F">
        <w:t xml:space="preserve"> </w:t>
      </w:r>
      <w:r>
        <w:t xml:space="preserve">Oferowany produkt </w:t>
      </w:r>
      <w:r w:rsidR="00A26218">
        <w:t xml:space="preserve">/ towar </w:t>
      </w:r>
      <w:r>
        <w:t>(nazwa, producent) zobowiązany jest</w:t>
      </w:r>
      <w:r w:rsidR="0068393F">
        <w:t xml:space="preserve"> </w:t>
      </w:r>
      <w:r>
        <w:t xml:space="preserve"> wpisać nazwę producenta i opis proponowanego </w:t>
      </w:r>
      <w:r w:rsidR="00A26218" w:rsidRPr="00A26218">
        <w:t>produkt</w:t>
      </w:r>
      <w:r w:rsidR="00A26218">
        <w:t>u</w:t>
      </w:r>
      <w:r w:rsidR="00A26218" w:rsidRPr="00A26218">
        <w:t>/towar</w:t>
      </w:r>
      <w:r w:rsidR="00A26218">
        <w:t>u.</w:t>
      </w:r>
      <w:r w:rsidR="00A26218" w:rsidRPr="00A26218">
        <w:t xml:space="preserve"> </w:t>
      </w:r>
    </w:p>
    <w:p w14:paraId="2836732D" w14:textId="662039E0" w:rsidR="007C04E1" w:rsidRDefault="00C029FB" w:rsidP="003712DC">
      <w:pPr>
        <w:numPr>
          <w:ilvl w:val="0"/>
          <w:numId w:val="1"/>
        </w:numPr>
        <w:ind w:right="0" w:hanging="240"/>
      </w:pPr>
      <w:r>
        <w:t xml:space="preserve"> </w:t>
      </w:r>
      <w:r w:rsidR="00A26218">
        <w:t>P</w:t>
      </w:r>
      <w:r w:rsidR="00A26218" w:rsidRPr="00A26218">
        <w:t>rodukt</w:t>
      </w:r>
      <w:r w:rsidR="00A26218">
        <w:t>y</w:t>
      </w:r>
      <w:r w:rsidR="00A26218" w:rsidRPr="00A26218">
        <w:t>/towa</w:t>
      </w:r>
      <w:r w:rsidR="00A26218">
        <w:t>ry</w:t>
      </w:r>
      <w:r w:rsidR="00A26218" w:rsidRPr="00A26218">
        <w:t xml:space="preserve"> </w:t>
      </w:r>
      <w:r>
        <w:t xml:space="preserve">stanowiące przedmiot zamówienia winny być wolne od wad jakościowych z terminem przydatności do spożycia nie krótszym niż 1/3 okresu określonego przez producenta.  </w:t>
      </w:r>
    </w:p>
    <w:p w14:paraId="7E08DED6" w14:textId="7D592169" w:rsidR="003712DC" w:rsidRDefault="00C029FB" w:rsidP="00064A6E">
      <w:pPr>
        <w:pStyle w:val="Akapitzlist"/>
        <w:numPr>
          <w:ilvl w:val="0"/>
          <w:numId w:val="5"/>
        </w:numPr>
        <w:ind w:left="284" w:right="0" w:hanging="274"/>
      </w:pPr>
      <w:r>
        <w:t xml:space="preserve">Wykonawca gwarantuje jakość </w:t>
      </w:r>
      <w:r w:rsidR="00A26218" w:rsidRPr="00A26218">
        <w:t>produktów/towarów</w:t>
      </w:r>
      <w:r>
        <w:t xml:space="preserve"> zgodną z normami oraz zobowiązuje się do udzielenia gwarancji jakościowej na dostarczane artykuły.  </w:t>
      </w:r>
    </w:p>
    <w:p w14:paraId="35BB0065" w14:textId="5F63AD95" w:rsidR="003712DC" w:rsidRDefault="00A26218" w:rsidP="003712DC">
      <w:pPr>
        <w:pStyle w:val="Akapitzlist"/>
        <w:numPr>
          <w:ilvl w:val="0"/>
          <w:numId w:val="5"/>
        </w:numPr>
        <w:ind w:right="0"/>
      </w:pPr>
      <w:r>
        <w:lastRenderedPageBreak/>
        <w:t>P</w:t>
      </w:r>
      <w:r w:rsidRPr="00A26218">
        <w:t>rodukt</w:t>
      </w:r>
      <w:r>
        <w:t>y</w:t>
      </w:r>
      <w:r w:rsidRPr="00A26218">
        <w:t>/towar</w:t>
      </w:r>
      <w:r>
        <w:t>y</w:t>
      </w:r>
      <w:r w:rsidRPr="00A26218">
        <w:t xml:space="preserve"> </w:t>
      </w:r>
      <w:r w:rsidR="00C029FB">
        <w:t xml:space="preserve">dostarczone będą środkiem transportowym spełniającym wymagania obowiązujących w tym zakresie przepisów prawa.  </w:t>
      </w:r>
    </w:p>
    <w:p w14:paraId="1349F511" w14:textId="4F781F80" w:rsidR="003712DC" w:rsidRDefault="0068393F" w:rsidP="003712DC">
      <w:pPr>
        <w:pStyle w:val="Akapitzlist"/>
        <w:numPr>
          <w:ilvl w:val="0"/>
          <w:numId w:val="5"/>
        </w:numPr>
        <w:ind w:right="0"/>
      </w:pPr>
      <w:r w:rsidRPr="0068393F">
        <w:t xml:space="preserve">Termin realizacji pojedynczej </w:t>
      </w:r>
      <w:r>
        <w:t>d</w:t>
      </w:r>
      <w:r w:rsidRPr="0068393F">
        <w:t xml:space="preserve">ostawy nastąpi zgodnie z przesłanym </w:t>
      </w:r>
      <w:r>
        <w:t xml:space="preserve">przez Zamawiającego </w:t>
      </w:r>
      <w:r w:rsidRPr="0068393F">
        <w:t xml:space="preserve">zamówieniem z wykazem produktów/towaru wraz z terminem i godziną dostawy drogą elektroniczną na adres e </w:t>
      </w:r>
      <w:r>
        <w:t>–</w:t>
      </w:r>
      <w:r w:rsidRPr="0068393F">
        <w:t xml:space="preserve"> mail</w:t>
      </w:r>
      <w:r>
        <w:t xml:space="preserve"> Wykonawcy</w:t>
      </w:r>
      <w:r w:rsidRPr="0068393F">
        <w:t>, z wyprzedzeniem minimum jednodniowym, do godziny  12.00</w:t>
      </w:r>
      <w:r w:rsidR="00C029FB">
        <w:t xml:space="preserve">.  </w:t>
      </w:r>
    </w:p>
    <w:p w14:paraId="4A8C16E3" w14:textId="4E5D4C16" w:rsidR="003712DC" w:rsidRDefault="00C029FB" w:rsidP="003712DC">
      <w:pPr>
        <w:pStyle w:val="Akapitzlist"/>
        <w:numPr>
          <w:ilvl w:val="0"/>
          <w:numId w:val="5"/>
        </w:numPr>
        <w:ind w:right="0"/>
      </w:pPr>
      <w:r>
        <w:t xml:space="preserve">Dostawa przedmiotu zamówienia następować będzie do siedziby Odbiorcy </w:t>
      </w:r>
      <w:r w:rsidR="0064226A">
        <w:t xml:space="preserve">lub </w:t>
      </w:r>
      <w:r w:rsidR="00BF3BB9">
        <w:t>pod adres: Warszawa, ul. Stalowa 29</w:t>
      </w:r>
      <w:r w:rsidR="0064226A">
        <w:t xml:space="preserve"> </w:t>
      </w:r>
      <w:r>
        <w:t xml:space="preserve">- transportem Wykonawcy na jego koszt i ryzyko, w terminach wynikających z </w:t>
      </w:r>
      <w:r w:rsidR="0068393F">
        <w:t>zamówienia</w:t>
      </w:r>
      <w:r>
        <w:t xml:space="preserve">.  </w:t>
      </w:r>
    </w:p>
    <w:p w14:paraId="617F8931" w14:textId="0E8BCE68" w:rsidR="003712DC" w:rsidRDefault="00C029FB" w:rsidP="003712DC">
      <w:pPr>
        <w:pStyle w:val="Akapitzlist"/>
        <w:numPr>
          <w:ilvl w:val="0"/>
          <w:numId w:val="5"/>
        </w:numPr>
        <w:ind w:right="0"/>
      </w:pPr>
      <w:r>
        <w:t xml:space="preserve">Rodzaj i ilość </w:t>
      </w:r>
      <w:r w:rsidR="00064A6E" w:rsidRPr="00064A6E">
        <w:t xml:space="preserve">produktów/towarów </w:t>
      </w:r>
      <w:r>
        <w:t xml:space="preserve">stanowiących przedmiot każdorazowej dostawy określona będzie w zamówieniach przekazanych Wykonawcy drogą telefoniczną oraz mailem, określających wielkość i rodzaj dostawy stosownie do potrzeb </w:t>
      </w:r>
      <w:r w:rsidR="00A26218">
        <w:t>Zamawiającego</w:t>
      </w:r>
      <w:r>
        <w:t xml:space="preserve">.  </w:t>
      </w:r>
    </w:p>
    <w:p w14:paraId="184917C6" w14:textId="6B328243" w:rsidR="003712DC" w:rsidRPr="003712DC" w:rsidRDefault="00C029FB" w:rsidP="003712DC">
      <w:pPr>
        <w:pStyle w:val="Akapitzlist"/>
        <w:numPr>
          <w:ilvl w:val="0"/>
          <w:numId w:val="5"/>
        </w:numPr>
        <w:ind w:right="0"/>
      </w:pPr>
      <w:r>
        <w:t xml:space="preserve">Dokumentem potwierdzającym dokonanie dostawy jest </w:t>
      </w:r>
      <w:r w:rsidR="00A26218">
        <w:t>każdorazowo protokół odbioru</w:t>
      </w:r>
      <w:r>
        <w:t xml:space="preserve">. Jako termin realizacji </w:t>
      </w:r>
      <w:r w:rsidR="00A26218">
        <w:t xml:space="preserve">pojedynczej </w:t>
      </w:r>
      <w:r>
        <w:t xml:space="preserve">dostawy rozumie się datę złożenia podpisu na </w:t>
      </w:r>
      <w:r w:rsidR="00A26218">
        <w:t xml:space="preserve">protokole </w:t>
      </w:r>
      <w:r>
        <w:t xml:space="preserve">odbioru dostawy przez osobę dokonującą odbioru. </w:t>
      </w:r>
      <w:r w:rsidRPr="003712DC">
        <w:rPr>
          <w:b/>
        </w:rPr>
        <w:t xml:space="preserve"> </w:t>
      </w:r>
    </w:p>
    <w:p w14:paraId="39DF35CB" w14:textId="08F81C3F" w:rsidR="003712DC" w:rsidRDefault="00C029FB" w:rsidP="003712DC">
      <w:pPr>
        <w:pStyle w:val="Akapitzlist"/>
        <w:numPr>
          <w:ilvl w:val="0"/>
          <w:numId w:val="5"/>
        </w:numPr>
        <w:ind w:right="0"/>
      </w:pPr>
      <w:r>
        <w:t>Wykonawca zobowiązany będzie do przekazania Odbiorcy do 7 – go dnia każdego miesiąca raportu, w którym będzie wyszczególniona nazwa Odbiorcy, nazw</w:t>
      </w:r>
      <w:r w:rsidR="00064A6E">
        <w:t>y</w:t>
      </w:r>
      <w:r>
        <w:t xml:space="preserve"> </w:t>
      </w:r>
      <w:r w:rsidR="00064A6E" w:rsidRPr="00064A6E">
        <w:t>produktów/towarów</w:t>
      </w:r>
      <w:r>
        <w:t xml:space="preserve">, wartość dostawy za dany miesiąc oraz wartość narastająca. Za miesiąc grudzień raport zostanie przekazany do dnia 28 tego miesiąca, uwzględniając szacunkową wartość dostaw, które zostaną wykonane do końca miesiąca. Raport przekazany będzie  w formie ustalonej z Odbiorcą.  </w:t>
      </w:r>
    </w:p>
    <w:p w14:paraId="49E53B19" w14:textId="31604F8B" w:rsidR="007C04E1" w:rsidRDefault="00C029FB" w:rsidP="003712DC">
      <w:pPr>
        <w:pStyle w:val="Akapitzlist"/>
        <w:numPr>
          <w:ilvl w:val="0"/>
          <w:numId w:val="5"/>
        </w:numPr>
        <w:ind w:right="0"/>
      </w:pPr>
      <w:r>
        <w:t>Zamawiający informuje, iż u Odbior</w:t>
      </w:r>
      <w:r w:rsidR="00A26218">
        <w:t>cy</w:t>
      </w:r>
      <w:r>
        <w:t xml:space="preserve"> obowiązuje system HACCP, w związku z tym należy przedstawić w momencie rozpoczęcia dostaw i na żądanie SANEPID-u n/w dokumenty:  </w:t>
      </w:r>
    </w:p>
    <w:p w14:paraId="7A1918ED" w14:textId="77777777" w:rsidR="007C04E1" w:rsidRDefault="00C029FB" w:rsidP="00064A6E">
      <w:pPr>
        <w:numPr>
          <w:ilvl w:val="0"/>
          <w:numId w:val="3"/>
        </w:numPr>
        <w:ind w:left="709" w:right="0" w:hanging="283"/>
      </w:pPr>
      <w:r>
        <w:t xml:space="preserve">decyzję Państwowego Powiatowego Inspektoratu Sanitarnego dla środka transportu zezwalająca na przewóz produktów spożywczych; </w:t>
      </w:r>
    </w:p>
    <w:p w14:paraId="2FDE3D0D" w14:textId="77777777" w:rsidR="007C04E1" w:rsidRDefault="00C029FB" w:rsidP="00064A6E">
      <w:pPr>
        <w:numPr>
          <w:ilvl w:val="0"/>
          <w:numId w:val="3"/>
        </w:numPr>
        <w:ind w:left="709" w:right="0" w:hanging="283"/>
      </w:pPr>
      <w:r>
        <w:t xml:space="preserve">aktualne orzeczenie lekarskie z badania do celów </w:t>
      </w:r>
      <w:proofErr w:type="spellStart"/>
      <w:r>
        <w:t>sanitarno</w:t>
      </w:r>
      <w:proofErr w:type="spellEnd"/>
      <w:r>
        <w:t xml:space="preserve"> - epidemiologicznych osoby dostarczającej towar.  </w:t>
      </w:r>
    </w:p>
    <w:p w14:paraId="7BD8E66C" w14:textId="30DF8E55" w:rsidR="007C04E1" w:rsidRDefault="00C029FB">
      <w:pPr>
        <w:numPr>
          <w:ilvl w:val="0"/>
          <w:numId w:val="4"/>
        </w:numPr>
        <w:ind w:right="0" w:hanging="360"/>
      </w:pPr>
      <w:r>
        <w:t xml:space="preserve">Zamawiane </w:t>
      </w:r>
      <w:r w:rsidR="00064A6E" w:rsidRPr="00064A6E">
        <w:t>produkt</w:t>
      </w:r>
      <w:r w:rsidR="00064A6E">
        <w:t>y</w:t>
      </w:r>
      <w:r w:rsidR="00064A6E" w:rsidRPr="00064A6E">
        <w:t>/towar</w:t>
      </w:r>
      <w:r w:rsidR="00064A6E">
        <w:t>y</w:t>
      </w:r>
      <w:r>
        <w:t xml:space="preserve"> powinny być dostarczane w opakowaniach (skrzynki, pojemniki itp.). Opakowanie powinno być dostosowane do właściwości danego </w:t>
      </w:r>
      <w:r w:rsidR="00064A6E" w:rsidRPr="00064A6E">
        <w:t>produkt</w:t>
      </w:r>
      <w:r w:rsidR="00064A6E">
        <w:t>u</w:t>
      </w:r>
      <w:r w:rsidR="00064A6E" w:rsidRPr="00064A6E">
        <w:t>/towar</w:t>
      </w:r>
      <w:r w:rsidR="00064A6E">
        <w:t>u</w:t>
      </w:r>
      <w:r w:rsidR="00064A6E" w:rsidRPr="00064A6E">
        <w:t xml:space="preserve"> </w:t>
      </w:r>
      <w:r>
        <w:t xml:space="preserve"> i odpowiednie  z punktu widzenia higieny i bezpieczeństwa zdrowotnego żywności, zgodnie</w:t>
      </w:r>
      <w:r w:rsidR="00A26218">
        <w:t xml:space="preserve"> </w:t>
      </w:r>
      <w:r>
        <w:t xml:space="preserve">z obowiązującymi przepisami. Środki transportu powinny być czyste i bez obcych zapachów. Niedopuszczalne jest stosowanie opakowań zastępczych do produktów spożywczych. Opakowania jednostkowe oraz transportowe muszą być czytelnie oznakowane zgodnie  z obowiązującymi przepisami dotyczącymi znakowania żywności, na opakowaniach jednostkowych muszą być umieszczone czytelne napisy, w języku polskim.  </w:t>
      </w:r>
    </w:p>
    <w:p w14:paraId="4B0CC11C" w14:textId="0B641618" w:rsidR="007C04E1" w:rsidRDefault="00C029FB">
      <w:pPr>
        <w:numPr>
          <w:ilvl w:val="0"/>
          <w:numId w:val="4"/>
        </w:numPr>
        <w:ind w:right="0" w:hanging="360"/>
      </w:pPr>
      <w:r>
        <w:t xml:space="preserve">Wykonawca zobowiązuje się do umożliwienia Odbiorcy kontroli środka transportu  </w:t>
      </w:r>
      <w:r w:rsidR="00A26218">
        <w:br/>
      </w:r>
      <w:r>
        <w:t xml:space="preserve">i pojemników (opakowań) do przewozu </w:t>
      </w:r>
      <w:r w:rsidR="00064A6E" w:rsidRPr="00064A6E">
        <w:t>produktów/towarów</w:t>
      </w:r>
      <w:r>
        <w:t xml:space="preserve"> pod kątem czystości.  </w:t>
      </w:r>
    </w:p>
    <w:p w14:paraId="43591D06" w14:textId="19B04793" w:rsidR="007C04E1" w:rsidRDefault="00C029FB">
      <w:pPr>
        <w:numPr>
          <w:ilvl w:val="0"/>
          <w:numId w:val="4"/>
        </w:numPr>
        <w:ind w:right="0" w:hanging="360"/>
      </w:pPr>
      <w:r>
        <w:t xml:space="preserve">Odbioru jakościowego </w:t>
      </w:r>
      <w:r w:rsidR="00A26218" w:rsidRPr="00A26218">
        <w:t>produktów/towar</w:t>
      </w:r>
      <w:r w:rsidR="00407D57">
        <w:t>u</w:t>
      </w:r>
      <w:r w:rsidR="00A26218" w:rsidRPr="00A26218">
        <w:t xml:space="preserve"> </w:t>
      </w:r>
      <w:r>
        <w:t xml:space="preserve"> dokonuje Odbiorca w chwili ich dostawy.  </w:t>
      </w:r>
    </w:p>
    <w:p w14:paraId="4CBB3E74" w14:textId="69B33DF5" w:rsidR="007C04E1" w:rsidRDefault="00064A6E">
      <w:pPr>
        <w:numPr>
          <w:ilvl w:val="0"/>
          <w:numId w:val="4"/>
        </w:numPr>
        <w:ind w:right="0" w:hanging="360"/>
      </w:pPr>
      <w:r w:rsidRPr="00064A6E">
        <w:lastRenderedPageBreak/>
        <w:t>W przypadku niezgodności dostarczanych produktów/towaru z wymogami jakościowymi, ilościowymi</w:t>
      </w:r>
      <w:r>
        <w:t xml:space="preserve">, </w:t>
      </w:r>
      <w:r w:rsidRPr="00064A6E">
        <w:t>sanitarnymi oraz opisem zawartym w Umowie, Zamawiający odmówi odbioru tych produktów oraz sporządzi protokół reklamacyjny</w:t>
      </w:r>
      <w:r>
        <w:t xml:space="preserve">. </w:t>
      </w:r>
      <w:r w:rsidRPr="00064A6E">
        <w:t xml:space="preserve"> </w:t>
      </w:r>
    </w:p>
    <w:p w14:paraId="4657C8B9" w14:textId="560E3791" w:rsidR="007C04E1" w:rsidRDefault="00C029FB">
      <w:pPr>
        <w:numPr>
          <w:ilvl w:val="0"/>
          <w:numId w:val="4"/>
        </w:numPr>
        <w:ind w:right="0" w:hanging="360"/>
      </w:pPr>
      <w:r>
        <w:t xml:space="preserve">W przypadku, gdy przy odbiorze dostawy stwierdzone zostaną braki ilościowe lub wady jakościowe dostarczonego przedmiotu zamówienia, Odbiorca jest uprawniony do zwrotu całej partii niezgodnego asortymentu na koszt i ryzyko Wykonawcy. Wykonawca dokona wymiany lub ich uzupełnienia na </w:t>
      </w:r>
      <w:r w:rsidR="00064A6E">
        <w:t>produkty/towary</w:t>
      </w:r>
      <w:r>
        <w:t xml:space="preserve"> wolne od wad na swój koszt w terminie  </w:t>
      </w:r>
      <w:r w:rsidR="00064A6E">
        <w:t xml:space="preserve">zaoferowanym w ofercie, jednakże nie dłuższym niż 3 godzin </w:t>
      </w:r>
      <w:r w:rsidR="00064A6E" w:rsidRPr="00064A6E">
        <w:t>od momentu zgłoszenia reklamacji</w:t>
      </w:r>
      <w:r>
        <w:t xml:space="preserve">. Wszystkie koszty związane z ponownym dostarczeniem towaru ponosi Wykonawca.  </w:t>
      </w:r>
    </w:p>
    <w:p w14:paraId="30BC4038" w14:textId="7A76A1B8" w:rsidR="007C04E1" w:rsidRDefault="00C029FB">
      <w:pPr>
        <w:numPr>
          <w:ilvl w:val="0"/>
          <w:numId w:val="4"/>
        </w:numPr>
        <w:ind w:right="0" w:hanging="360"/>
      </w:pPr>
      <w:r>
        <w:t xml:space="preserve">Odbiorca zastrzega sobie prawo złożenia reklamacji w sytuacji wykonania przez Wykonawcę dostawy niezgodnie z </w:t>
      </w:r>
      <w:r w:rsidR="00064A6E">
        <w:t xml:space="preserve">postanowieniami </w:t>
      </w:r>
      <w:r>
        <w:t xml:space="preserve">umowy.  </w:t>
      </w:r>
    </w:p>
    <w:p w14:paraId="40F8641C" w14:textId="5C255DA4" w:rsidR="007C04E1" w:rsidRDefault="00C029FB">
      <w:pPr>
        <w:numPr>
          <w:ilvl w:val="0"/>
          <w:numId w:val="4"/>
        </w:numPr>
        <w:ind w:right="0" w:hanging="360"/>
      </w:pPr>
      <w:r>
        <w:t xml:space="preserve">Wykonawca poda imię i nazwisko osoby oraz określi numery telefonów kontaktowych  </w:t>
      </w:r>
      <w:r w:rsidR="00064A6E">
        <w:br/>
      </w:r>
      <w:r>
        <w:t xml:space="preserve">i adresy e-mail niezbędne dla sprawnego i terminowego wykonania zamówienia. </w:t>
      </w:r>
    </w:p>
    <w:p w14:paraId="71BBDE34" w14:textId="75DC2A51" w:rsidR="001365E8" w:rsidRPr="00424468" w:rsidRDefault="001365E8">
      <w:pPr>
        <w:numPr>
          <w:ilvl w:val="0"/>
          <w:numId w:val="4"/>
        </w:numPr>
        <w:ind w:right="0" w:hanging="360"/>
      </w:pPr>
      <w:r w:rsidRPr="00424468">
        <w:t xml:space="preserve">Wykonawca zobowiązany jest to przedstawienie informacji dotyczącej  pochodzenia produktu (dot. </w:t>
      </w:r>
      <w:r w:rsidR="00013728" w:rsidRPr="00424468">
        <w:t>c</w:t>
      </w:r>
      <w:r w:rsidRPr="00424468">
        <w:t xml:space="preserve">zęści </w:t>
      </w:r>
      <w:r w:rsidR="00064A6E">
        <w:t>II</w:t>
      </w:r>
      <w:r w:rsidRPr="00424468">
        <w:t>,</w:t>
      </w:r>
      <w:r w:rsidR="00064A6E">
        <w:t>IV</w:t>
      </w:r>
      <w:r w:rsidR="00013728" w:rsidRPr="00424468">
        <w:t xml:space="preserve"> i </w:t>
      </w:r>
      <w:r w:rsidR="00064A6E">
        <w:t>VII</w:t>
      </w:r>
      <w:r w:rsidR="00013728" w:rsidRPr="00424468">
        <w:t>)</w:t>
      </w:r>
      <w:r w:rsidRPr="00424468">
        <w:t xml:space="preserve"> </w:t>
      </w:r>
      <w:r w:rsidR="00013728" w:rsidRPr="00424468">
        <w:t>.</w:t>
      </w:r>
    </w:p>
    <w:p w14:paraId="14254FC1" w14:textId="77777777" w:rsidR="007C04E1" w:rsidRDefault="00C029FB">
      <w:pPr>
        <w:spacing w:after="0" w:line="259" w:lineRule="auto"/>
        <w:ind w:left="0" w:right="0" w:firstLine="0"/>
        <w:jc w:val="left"/>
      </w:pPr>
      <w:r>
        <w:t xml:space="preserve"> </w:t>
      </w:r>
    </w:p>
    <w:sectPr w:rsidR="007C04E1">
      <w:pgSz w:w="11906" w:h="16838"/>
      <w:pgMar w:top="1468" w:right="1415" w:bottom="150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967E" w14:textId="77777777" w:rsidR="004D0404" w:rsidRDefault="004D0404" w:rsidP="00064A6E">
      <w:pPr>
        <w:spacing w:after="0" w:line="240" w:lineRule="auto"/>
      </w:pPr>
      <w:r>
        <w:separator/>
      </w:r>
    </w:p>
  </w:endnote>
  <w:endnote w:type="continuationSeparator" w:id="0">
    <w:p w14:paraId="79E8D5AA" w14:textId="77777777" w:rsidR="004D0404" w:rsidRDefault="004D0404" w:rsidP="0006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32B31" w14:textId="77777777" w:rsidR="004D0404" w:rsidRDefault="004D0404" w:rsidP="00064A6E">
      <w:pPr>
        <w:spacing w:after="0" w:line="240" w:lineRule="auto"/>
      </w:pPr>
      <w:r>
        <w:separator/>
      </w:r>
    </w:p>
  </w:footnote>
  <w:footnote w:type="continuationSeparator" w:id="0">
    <w:p w14:paraId="04971A8E" w14:textId="77777777" w:rsidR="004D0404" w:rsidRDefault="004D0404" w:rsidP="00064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F788D"/>
    <w:multiLevelType w:val="hybridMultilevel"/>
    <w:tmpl w:val="D3088D14"/>
    <w:lvl w:ilvl="0" w:tplc="96CC8654">
      <w:start w:val="9"/>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 w15:restartNumberingAfterBreak="0">
    <w:nsid w:val="3BF847E6"/>
    <w:multiLevelType w:val="hybridMultilevel"/>
    <w:tmpl w:val="F42AA98E"/>
    <w:lvl w:ilvl="0" w:tplc="56626C1A">
      <w:start w:val="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EA0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6DB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5027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02E6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A7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AC9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A4D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38A0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F3039D"/>
    <w:multiLevelType w:val="hybridMultilevel"/>
    <w:tmpl w:val="A49A1318"/>
    <w:lvl w:ilvl="0" w:tplc="EEF2686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26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AE22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4A2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5A30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648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389D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0F6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72ED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9B3DA8"/>
    <w:multiLevelType w:val="hybridMultilevel"/>
    <w:tmpl w:val="2B34AD76"/>
    <w:lvl w:ilvl="0" w:tplc="F5F083A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616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4C24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67E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6E5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6450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A29D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4F5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6224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3E75BA"/>
    <w:multiLevelType w:val="hybridMultilevel"/>
    <w:tmpl w:val="65BA2B10"/>
    <w:lvl w:ilvl="0" w:tplc="67549D2C">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4A6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B692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688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0FF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CCE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E9C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6CA0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844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2742268">
    <w:abstractNumId w:val="3"/>
  </w:num>
  <w:num w:numId="2" w16cid:durableId="927616048">
    <w:abstractNumId w:val="1"/>
  </w:num>
  <w:num w:numId="3" w16cid:durableId="1880167779">
    <w:abstractNumId w:val="2"/>
  </w:num>
  <w:num w:numId="4" w16cid:durableId="1699698195">
    <w:abstractNumId w:val="4"/>
  </w:num>
  <w:num w:numId="5" w16cid:durableId="97468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E1"/>
    <w:rsid w:val="00013728"/>
    <w:rsid w:val="00064A6E"/>
    <w:rsid w:val="001365E8"/>
    <w:rsid w:val="0017407F"/>
    <w:rsid w:val="0019022B"/>
    <w:rsid w:val="001D77DD"/>
    <w:rsid w:val="0023170D"/>
    <w:rsid w:val="002A3BD6"/>
    <w:rsid w:val="0031653F"/>
    <w:rsid w:val="003712DC"/>
    <w:rsid w:val="00407D57"/>
    <w:rsid w:val="00424468"/>
    <w:rsid w:val="00437706"/>
    <w:rsid w:val="0049797A"/>
    <w:rsid w:val="004B6662"/>
    <w:rsid w:val="004C7261"/>
    <w:rsid w:val="004D0404"/>
    <w:rsid w:val="005246A1"/>
    <w:rsid w:val="0064226A"/>
    <w:rsid w:val="0068393F"/>
    <w:rsid w:val="007C04E1"/>
    <w:rsid w:val="00823178"/>
    <w:rsid w:val="008369D7"/>
    <w:rsid w:val="00877B3D"/>
    <w:rsid w:val="008B6E49"/>
    <w:rsid w:val="008E4966"/>
    <w:rsid w:val="00967303"/>
    <w:rsid w:val="00A03CCE"/>
    <w:rsid w:val="00A26218"/>
    <w:rsid w:val="00A30B60"/>
    <w:rsid w:val="00BF3BB9"/>
    <w:rsid w:val="00C029FB"/>
    <w:rsid w:val="00D1787E"/>
    <w:rsid w:val="00DA771F"/>
    <w:rsid w:val="00E510E5"/>
    <w:rsid w:val="00F96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C63F4"/>
  <w15:docId w15:val="{FA381402-9B3A-438C-A1D8-963E647F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05" w:lineRule="auto"/>
      <w:ind w:left="10" w:right="3"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12DC"/>
    <w:pPr>
      <w:ind w:left="720"/>
      <w:contextualSpacing/>
    </w:pPr>
  </w:style>
  <w:style w:type="character" w:styleId="Odwoaniedokomentarza">
    <w:name w:val="annotation reference"/>
    <w:basedOn w:val="Domylnaczcionkaakapitu"/>
    <w:uiPriority w:val="99"/>
    <w:semiHidden/>
    <w:unhideWhenUsed/>
    <w:rsid w:val="0068393F"/>
    <w:rPr>
      <w:sz w:val="16"/>
      <w:szCs w:val="16"/>
    </w:rPr>
  </w:style>
  <w:style w:type="paragraph" w:styleId="Tekstkomentarza">
    <w:name w:val="annotation text"/>
    <w:basedOn w:val="Normalny"/>
    <w:link w:val="TekstkomentarzaZnak"/>
    <w:uiPriority w:val="99"/>
    <w:semiHidden/>
    <w:unhideWhenUsed/>
    <w:rsid w:val="006839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8393F"/>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8393F"/>
    <w:rPr>
      <w:b/>
      <w:bCs/>
    </w:rPr>
  </w:style>
  <w:style w:type="character" w:customStyle="1" w:styleId="TematkomentarzaZnak">
    <w:name w:val="Temat komentarza Znak"/>
    <w:basedOn w:val="TekstkomentarzaZnak"/>
    <w:link w:val="Tematkomentarza"/>
    <w:uiPriority w:val="99"/>
    <w:semiHidden/>
    <w:rsid w:val="0068393F"/>
    <w:rPr>
      <w:rFonts w:ascii="Times New Roman" w:eastAsia="Times New Roman" w:hAnsi="Times New Roman" w:cs="Times New Roman"/>
      <w:b/>
      <w:bCs/>
      <w:color w:val="000000"/>
      <w:sz w:val="20"/>
      <w:szCs w:val="20"/>
    </w:rPr>
  </w:style>
  <w:style w:type="paragraph" w:styleId="Poprawka">
    <w:name w:val="Revision"/>
    <w:hidden/>
    <w:uiPriority w:val="99"/>
    <w:semiHidden/>
    <w:rsid w:val="0068393F"/>
    <w:pPr>
      <w:spacing w:after="0" w:line="240" w:lineRule="auto"/>
    </w:pPr>
    <w:rPr>
      <w:rFonts w:ascii="Times New Roman" w:eastAsia="Times New Roman" w:hAnsi="Times New Roman" w:cs="Times New Roman"/>
      <w:color w:val="000000"/>
      <w:sz w:val="24"/>
    </w:rPr>
  </w:style>
  <w:style w:type="paragraph" w:styleId="Tekstdymka">
    <w:name w:val="Balloon Text"/>
    <w:basedOn w:val="Normalny"/>
    <w:link w:val="TekstdymkaZnak"/>
    <w:uiPriority w:val="99"/>
    <w:semiHidden/>
    <w:unhideWhenUsed/>
    <w:rsid w:val="006839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393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43945-96D5-4382-B9CF-CF9F839F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5431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apietrzak</dc:creator>
  <cp:keywords/>
  <cp:lastModifiedBy>sekretariat</cp:lastModifiedBy>
  <cp:revision>5</cp:revision>
  <cp:lastPrinted>2022-03-29T11:31:00Z</cp:lastPrinted>
  <dcterms:created xsi:type="dcterms:W3CDTF">2022-11-07T07:25:00Z</dcterms:created>
  <dcterms:modified xsi:type="dcterms:W3CDTF">2022-11-09T12:11:00Z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ukanITGREENmodCATEGORY">
    <vt:lpwstr>PUBLIC</vt:lpwstr>
  </property>
  <property fmtid="{D5CDD505-2E9C-101B-9397-08002B2CF9AE}" pid="3" name="TukanITGREENmodClassifiedBy">
    <vt:lpwstr>WTBS-KWATERA\a.dobrzynska;Aleksandra Dobrzyńska</vt:lpwstr>
  </property>
  <property fmtid="{D5CDD505-2E9C-101B-9397-08002B2CF9AE}" pid="4" name="TukanITGREENmodClassificationDate">
    <vt:lpwstr>2022-06-03T13:55:24.3932297+02:00</vt:lpwstr>
  </property>
  <property fmtid="{D5CDD505-2E9C-101B-9397-08002B2CF9AE}" pid="5" name="TukanITGREENmodClassifiedBySID">
    <vt:lpwstr>WTBS-KWATERA\S-1-5-21-4045743677-887884492-3493067630-1628</vt:lpwstr>
  </property>
  <property fmtid="{D5CDD505-2E9C-101B-9397-08002B2CF9AE}" pid="6" name="TukanITGREENmodGRNItemId">
    <vt:lpwstr>GRN-56bd6451-4e66-48f9-81e2-9894821d5e31</vt:lpwstr>
  </property>
  <property fmtid="{D5CDD505-2E9C-101B-9397-08002B2CF9AE}" pid="7" name="TukanITGREENmodHash">
    <vt:lpwstr>mUjcKZvUVqZNhSKe3yPDt1XYnz2VEEUI9H/efrJ5F3U=</vt:lpwstr>
  </property>
  <property fmtid="{D5CDD505-2E9C-101B-9397-08002B2CF9AE}" pid="8" name="TukanITGREENmodRefresh">
    <vt:lpwstr>False</vt:lpwstr>
  </property>
</Properties>
</file>