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054F236B" w:rsidR="004D50FC" w:rsidRDefault="00E26A6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60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F04DDB"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3CEC4F37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26A65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F04D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D962223" w14:textId="77777777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E26A65" w:rsidRPr="00E26A65">
        <w:rPr>
          <w:rFonts w:eastAsia="Times New Roman" w:cstheme="majorHAnsi"/>
          <w:sz w:val="22"/>
          <w:szCs w:val="22"/>
          <w:lang w:val="pl-PL"/>
        </w:rPr>
        <w:t xml:space="preserve">uniwersalne paski wskaźnikowe </w:t>
      </w:r>
      <w:proofErr w:type="spellStart"/>
      <w:r w:rsidR="00E26A65" w:rsidRPr="00E26A65">
        <w:rPr>
          <w:rFonts w:eastAsia="Times New Roman" w:cstheme="majorHAnsi"/>
          <w:sz w:val="22"/>
          <w:szCs w:val="22"/>
          <w:lang w:val="pl-PL"/>
        </w:rPr>
        <w:t>pH-Fix</w:t>
      </w:r>
      <w:proofErr w:type="spellEnd"/>
      <w:r w:rsidR="00E26A65" w:rsidRPr="00E26A65">
        <w:rPr>
          <w:rFonts w:eastAsia="Times New Roman" w:cstheme="majorHAnsi"/>
          <w:sz w:val="22"/>
          <w:szCs w:val="22"/>
          <w:lang w:val="pl-PL"/>
        </w:rPr>
        <w:t xml:space="preserve"> 0-6 </w:t>
      </w:r>
      <w:proofErr w:type="spellStart"/>
      <w:r w:rsidR="00E26A65" w:rsidRPr="00E26A65">
        <w:rPr>
          <w:rFonts w:eastAsia="Times New Roman" w:cstheme="majorHAnsi"/>
          <w:sz w:val="22"/>
          <w:szCs w:val="22"/>
          <w:lang w:val="pl-PL"/>
        </w:rPr>
        <w:t>pH</w:t>
      </w:r>
      <w:proofErr w:type="spellEnd"/>
      <w:r w:rsidR="00E26A65" w:rsidRPr="00E26A65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E26A65" w:rsidRPr="00E26A65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="00E26A65" w:rsidRPr="00E26A65">
        <w:rPr>
          <w:rFonts w:eastAsia="Times New Roman" w:cstheme="majorHAnsi"/>
          <w:sz w:val="22"/>
          <w:szCs w:val="22"/>
          <w:lang w:val="pl-PL"/>
        </w:rPr>
        <w:t>, 100 szt. (B-0121) - ilość: 1</w:t>
      </w:r>
    </w:p>
    <w:p w14:paraId="63F2C7A7" w14:textId="15D37E04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5932813C" w14:textId="77777777" w:rsidR="00E26A65" w:rsidRDefault="00000000" w:rsidP="00E26A6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E26A65" w:rsidRPr="00E26A65">
        <w:rPr>
          <w:rFonts w:eastAsia="Times New Roman" w:cstheme="majorHAnsi"/>
          <w:sz w:val="22"/>
          <w:szCs w:val="22"/>
          <w:lang w:val="pl-PL"/>
        </w:rPr>
        <w:t xml:space="preserve">uniwersalne paski wskaźnikowe </w:t>
      </w:r>
      <w:proofErr w:type="spellStart"/>
      <w:r w:rsidR="00E26A65" w:rsidRPr="00E26A65">
        <w:rPr>
          <w:rFonts w:eastAsia="Times New Roman" w:cstheme="majorHAnsi"/>
          <w:sz w:val="22"/>
          <w:szCs w:val="22"/>
          <w:lang w:val="pl-PL"/>
        </w:rPr>
        <w:t>pH-Fix</w:t>
      </w:r>
      <w:proofErr w:type="spellEnd"/>
      <w:r w:rsidR="00E26A65" w:rsidRPr="00E26A65">
        <w:rPr>
          <w:rFonts w:eastAsia="Times New Roman" w:cstheme="majorHAnsi"/>
          <w:sz w:val="22"/>
          <w:szCs w:val="22"/>
          <w:lang w:val="pl-PL"/>
        </w:rPr>
        <w:t xml:space="preserve"> 4,5-10 </w:t>
      </w:r>
      <w:proofErr w:type="spellStart"/>
      <w:r w:rsidR="00E26A65" w:rsidRPr="00E26A65">
        <w:rPr>
          <w:rFonts w:eastAsia="Times New Roman" w:cstheme="majorHAnsi"/>
          <w:sz w:val="22"/>
          <w:szCs w:val="22"/>
          <w:lang w:val="pl-PL"/>
        </w:rPr>
        <w:t>pH</w:t>
      </w:r>
      <w:proofErr w:type="spellEnd"/>
      <w:r w:rsidR="00E26A65" w:rsidRPr="00E26A65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E26A65" w:rsidRPr="00E26A65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="00E26A65" w:rsidRPr="00E26A65">
        <w:rPr>
          <w:rFonts w:eastAsia="Times New Roman" w:cstheme="majorHAnsi"/>
          <w:sz w:val="22"/>
          <w:szCs w:val="22"/>
          <w:lang w:val="pl-PL"/>
        </w:rPr>
        <w:t>, 100 szt. (B-0123) - ilość: 1</w:t>
      </w:r>
    </w:p>
    <w:p w14:paraId="5FA62EF0" w14:textId="6F48DC26" w:rsidR="004D50FC" w:rsidRDefault="00000000" w:rsidP="00E26A6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11C20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3836A4D" w14:textId="77777777" w:rsidR="00E26A65" w:rsidRDefault="00E26A6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B436ED4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F04DD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03E7" w14:textId="77777777" w:rsidR="009D0450" w:rsidRDefault="009D0450">
      <w:r>
        <w:separator/>
      </w:r>
    </w:p>
  </w:endnote>
  <w:endnote w:type="continuationSeparator" w:id="0">
    <w:p w14:paraId="347F70D7" w14:textId="77777777" w:rsidR="009D0450" w:rsidRDefault="009D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4D35" w14:textId="77777777" w:rsidR="009D0450" w:rsidRDefault="009D0450">
      <w:pPr>
        <w:rPr>
          <w:sz w:val="12"/>
        </w:rPr>
      </w:pPr>
      <w:r>
        <w:separator/>
      </w:r>
    </w:p>
  </w:footnote>
  <w:footnote w:type="continuationSeparator" w:id="0">
    <w:p w14:paraId="0D972627" w14:textId="77777777" w:rsidR="009D0450" w:rsidRDefault="009D0450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27ACC"/>
    <w:rsid w:val="00243C72"/>
    <w:rsid w:val="003271DE"/>
    <w:rsid w:val="004D50FC"/>
    <w:rsid w:val="005654D9"/>
    <w:rsid w:val="009D0450"/>
    <w:rsid w:val="00D8514C"/>
    <w:rsid w:val="00E26A65"/>
    <w:rsid w:val="00F04DDB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2023-06-27T09:47:00Z</dcterms:modified>
  <dc:language>pl-PL</dc:language>
</cp:coreProperties>
</file>