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3999" w14:textId="61305426" w:rsidR="00CD3E07" w:rsidRPr="00F12CEC" w:rsidRDefault="00CD3E07" w:rsidP="00F12CEC">
      <w:pPr>
        <w:widowControl w:val="0"/>
        <w:suppressAutoHyphens/>
        <w:spacing w:after="0" w:line="360" w:lineRule="auto"/>
        <w:jc w:val="center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F12CEC">
        <w:rPr>
          <w:rFonts w:asciiTheme="minorHAnsi" w:hAnsiTheme="minorHAnsi" w:cstheme="minorHAnsi"/>
          <w:b/>
          <w:bCs/>
          <w:kern w:val="2"/>
          <w:sz w:val="24"/>
          <w:szCs w:val="24"/>
        </w:rPr>
        <w:t>Opis przedmiotu zamówienia</w:t>
      </w:r>
    </w:p>
    <w:p w14:paraId="2251047D" w14:textId="77777777" w:rsidR="00641438" w:rsidRPr="00F12CEC" w:rsidRDefault="00641438" w:rsidP="00F12CEC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51453A16" w14:textId="31D912E7" w:rsidR="00390BA2" w:rsidRPr="00F12CEC" w:rsidRDefault="00CD3E07" w:rsidP="00F12CEC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F12CEC">
        <w:rPr>
          <w:rFonts w:asciiTheme="minorHAnsi" w:hAnsiTheme="minorHAnsi" w:cstheme="minorHAnsi"/>
          <w:color w:val="auto"/>
        </w:rPr>
        <w:t xml:space="preserve">Przedmiotem zamówienia jest </w:t>
      </w:r>
      <w:r w:rsidR="00390BA2" w:rsidRPr="00F12CEC">
        <w:rPr>
          <w:rFonts w:asciiTheme="minorHAnsi" w:hAnsiTheme="minorHAnsi" w:cstheme="minorHAnsi"/>
        </w:rPr>
        <w:t>„</w:t>
      </w:r>
      <w:r w:rsidR="00390BA2" w:rsidRPr="00F12CEC">
        <w:rPr>
          <w:rFonts w:asciiTheme="minorHAnsi" w:eastAsia="Calibri" w:hAnsiTheme="minorHAnsi" w:cstheme="minorHAnsi"/>
          <w:b/>
        </w:rPr>
        <w:t>Zagospodarowanie małego placu targowego w Tuchowie”</w:t>
      </w:r>
      <w:r w:rsidR="00F12CEC">
        <w:rPr>
          <w:rFonts w:asciiTheme="minorHAnsi" w:hAnsiTheme="minorHAnsi" w:cstheme="minorHAnsi"/>
          <w:b/>
        </w:rPr>
        <w:t xml:space="preserve"> </w:t>
      </w:r>
      <w:r w:rsidR="00390BA2" w:rsidRPr="00F12CEC">
        <w:rPr>
          <w:rFonts w:asciiTheme="minorHAnsi" w:hAnsiTheme="minorHAnsi" w:cstheme="minorHAnsi"/>
          <w:bCs/>
        </w:rPr>
        <w:t>w ramach opracowanego projektu pn.</w:t>
      </w:r>
      <w:r w:rsidR="00390BA2" w:rsidRPr="00F12CEC">
        <w:rPr>
          <w:rFonts w:asciiTheme="minorHAnsi" w:hAnsiTheme="minorHAnsi" w:cstheme="minorHAnsi"/>
          <w:b/>
        </w:rPr>
        <w:t xml:space="preserve"> „Przebudowa utwardzeń terenu małego placu targowego w Tuchowie wraz z przebudową budynku toalety publicznej z wewnętrznymi instalacjami, budową małej architektury, ogrodzenia do wysokości poniżej 2,2 m a także budowa infrastruktury technicznej”.</w:t>
      </w:r>
    </w:p>
    <w:p w14:paraId="43B9A928" w14:textId="77777777" w:rsidR="00CD3E07" w:rsidRPr="00F12CEC" w:rsidRDefault="00CD3E07" w:rsidP="00F12CEC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6C8D5D10" w14:textId="6DA67A7C" w:rsidR="00CD3E07" w:rsidRPr="00F12CEC" w:rsidRDefault="00CD3E07" w:rsidP="00F12CEC">
      <w:pPr>
        <w:pStyle w:val="Akapitzlist"/>
        <w:numPr>
          <w:ilvl w:val="0"/>
          <w:numId w:val="56"/>
        </w:numPr>
        <w:overflowPunct/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F12CEC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 xml:space="preserve">Zakres </w:t>
      </w:r>
      <w:r w:rsidR="003320C5" w:rsidRPr="00F12CEC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 xml:space="preserve">zamówienia </w:t>
      </w:r>
      <w:r w:rsidRPr="00F12CEC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obejmuje:</w:t>
      </w:r>
    </w:p>
    <w:p w14:paraId="54165FEE" w14:textId="77777777" w:rsidR="003320C5" w:rsidRPr="00F12CEC" w:rsidRDefault="003320C5" w:rsidP="00F12CEC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</w:p>
    <w:p w14:paraId="36412307" w14:textId="7CCA687D" w:rsidR="00D81FB2" w:rsidRPr="00F12CEC" w:rsidRDefault="00390BA2" w:rsidP="00F12CE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12CEC">
        <w:rPr>
          <w:rFonts w:asciiTheme="minorHAnsi" w:hAnsiTheme="minorHAnsi" w:cstheme="minorHAnsi"/>
          <w:sz w:val="24"/>
          <w:szCs w:val="24"/>
        </w:rPr>
        <w:t xml:space="preserve">Przebudowę utwardzeń terenu polegającą na wymianie </w:t>
      </w:r>
      <w:r w:rsidR="00D81FB2" w:rsidRPr="00F12CEC">
        <w:rPr>
          <w:rFonts w:asciiTheme="minorHAnsi" w:hAnsiTheme="minorHAnsi" w:cstheme="minorHAnsi"/>
          <w:sz w:val="24"/>
          <w:szCs w:val="24"/>
        </w:rPr>
        <w:t xml:space="preserve">istniejącej </w:t>
      </w:r>
      <w:r w:rsidRPr="00F12CEC">
        <w:rPr>
          <w:rFonts w:asciiTheme="minorHAnsi" w:hAnsiTheme="minorHAnsi" w:cstheme="minorHAnsi"/>
          <w:sz w:val="24"/>
          <w:szCs w:val="24"/>
        </w:rPr>
        <w:t xml:space="preserve">nawierzchni </w:t>
      </w:r>
      <w:r w:rsidR="00D81FB2" w:rsidRPr="00F12CEC">
        <w:rPr>
          <w:rFonts w:asciiTheme="minorHAnsi" w:hAnsiTheme="minorHAnsi" w:cstheme="minorHAnsi"/>
          <w:sz w:val="24"/>
          <w:szCs w:val="24"/>
        </w:rPr>
        <w:t>wykonanej</w:t>
      </w:r>
      <w:r w:rsidR="00F12CEC">
        <w:rPr>
          <w:rFonts w:asciiTheme="minorHAnsi" w:hAnsiTheme="minorHAnsi" w:cstheme="minorHAnsi"/>
          <w:sz w:val="24"/>
          <w:szCs w:val="24"/>
        </w:rPr>
        <w:t xml:space="preserve"> </w:t>
      </w:r>
      <w:r w:rsidR="00D81FB2" w:rsidRPr="00F12CEC">
        <w:rPr>
          <w:rFonts w:asciiTheme="minorHAnsi" w:hAnsiTheme="minorHAnsi" w:cstheme="minorHAnsi"/>
          <w:sz w:val="24"/>
          <w:szCs w:val="24"/>
        </w:rPr>
        <w:t>w większości z trylinki betonowej wraz</w:t>
      </w:r>
      <w:r w:rsidRPr="00F12CEC">
        <w:rPr>
          <w:rFonts w:asciiTheme="minorHAnsi" w:hAnsiTheme="minorHAnsi" w:cstheme="minorHAnsi"/>
          <w:sz w:val="24"/>
          <w:szCs w:val="24"/>
        </w:rPr>
        <w:t xml:space="preserve"> podbudow</w:t>
      </w:r>
      <w:r w:rsidR="00D81FB2" w:rsidRPr="00F12CEC">
        <w:rPr>
          <w:rFonts w:asciiTheme="minorHAnsi" w:hAnsiTheme="minorHAnsi" w:cstheme="minorHAnsi"/>
          <w:sz w:val="24"/>
          <w:szCs w:val="24"/>
        </w:rPr>
        <w:t>ą</w:t>
      </w:r>
      <w:r w:rsidR="00BC06E1" w:rsidRPr="00F12CEC">
        <w:rPr>
          <w:rFonts w:asciiTheme="minorHAnsi" w:hAnsiTheme="minorHAnsi" w:cstheme="minorHAnsi"/>
          <w:sz w:val="24"/>
          <w:szCs w:val="24"/>
        </w:rPr>
        <w:t xml:space="preserve"> </w:t>
      </w:r>
      <w:r w:rsidR="00BC06E1" w:rsidRPr="00F12CEC">
        <w:rPr>
          <w:rFonts w:asciiTheme="minorHAnsi" w:hAnsiTheme="minorHAnsi" w:cstheme="minorHAnsi"/>
          <w:b/>
          <w:bCs/>
          <w:sz w:val="24"/>
          <w:szCs w:val="24"/>
        </w:rPr>
        <w:t>(wszystkie elementy galanterii betonowej winne być przekazane Zamawiającemu i dostarczone w miejsce wskazane – parking przy cmentarzu przy ulicy Leśnej w Tuchowie)</w:t>
      </w:r>
      <w:r w:rsidRPr="00F12CE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F12CEC">
        <w:rPr>
          <w:rFonts w:asciiTheme="minorHAnsi" w:hAnsiTheme="minorHAnsi" w:cstheme="minorHAnsi"/>
          <w:sz w:val="24"/>
          <w:szCs w:val="24"/>
        </w:rPr>
        <w:t>przebudowę budynku toalety publicznej wraz</w:t>
      </w:r>
      <w:r w:rsidR="00F12CEC">
        <w:rPr>
          <w:rFonts w:asciiTheme="minorHAnsi" w:hAnsiTheme="minorHAnsi" w:cstheme="minorHAnsi"/>
          <w:sz w:val="24"/>
          <w:szCs w:val="24"/>
        </w:rPr>
        <w:t xml:space="preserve"> </w:t>
      </w:r>
      <w:r w:rsidRPr="00F12CEC">
        <w:rPr>
          <w:rFonts w:asciiTheme="minorHAnsi" w:hAnsiTheme="minorHAnsi" w:cstheme="minorHAnsi"/>
          <w:sz w:val="24"/>
          <w:szCs w:val="24"/>
        </w:rPr>
        <w:t>z wymianą substancji w zakresie ścian zewnętrznych i wewnętrznych z drewniano-paździerzowych na murowane z pustaka ceramicznego z izolacją termiczną, warstw posadzki</w:t>
      </w:r>
      <w:r w:rsidR="00F12CEC">
        <w:rPr>
          <w:rFonts w:asciiTheme="minorHAnsi" w:hAnsiTheme="minorHAnsi" w:cstheme="minorHAnsi"/>
          <w:sz w:val="24"/>
          <w:szCs w:val="24"/>
        </w:rPr>
        <w:t xml:space="preserve"> </w:t>
      </w:r>
      <w:r w:rsidRPr="00F12CEC">
        <w:rPr>
          <w:rFonts w:asciiTheme="minorHAnsi" w:hAnsiTheme="minorHAnsi" w:cstheme="minorHAnsi"/>
          <w:sz w:val="24"/>
          <w:szCs w:val="24"/>
        </w:rPr>
        <w:t>z płyt paździerzowych na legarach drewnianych na posadzkę na gruncie, wymianę konstrukcji dachu z wielospadowego na jednospadowy, wzmocnienie fundamentów lub wymian</w:t>
      </w:r>
      <w:r w:rsidR="00D81FB2" w:rsidRPr="00F12CEC">
        <w:rPr>
          <w:rFonts w:asciiTheme="minorHAnsi" w:hAnsiTheme="minorHAnsi" w:cstheme="minorHAnsi"/>
          <w:sz w:val="24"/>
          <w:szCs w:val="24"/>
        </w:rPr>
        <w:t>ę</w:t>
      </w:r>
      <w:r w:rsidRPr="00F12CEC">
        <w:rPr>
          <w:rFonts w:asciiTheme="minorHAnsi" w:hAnsiTheme="minorHAnsi" w:cstheme="minorHAnsi"/>
          <w:sz w:val="24"/>
          <w:szCs w:val="24"/>
        </w:rPr>
        <w:t xml:space="preserve"> na nowe ławy fundamentowe. </w:t>
      </w:r>
    </w:p>
    <w:p w14:paraId="60867278" w14:textId="1D183F7C" w:rsidR="003F21F8" w:rsidRPr="00F12CEC" w:rsidRDefault="00390BA2" w:rsidP="00F12CE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12CEC">
        <w:rPr>
          <w:rFonts w:asciiTheme="minorHAnsi" w:hAnsiTheme="minorHAnsi" w:cstheme="minorHAnsi"/>
          <w:sz w:val="24"/>
          <w:szCs w:val="24"/>
        </w:rPr>
        <w:t xml:space="preserve">Charakterystyczne parametry tj. pow. zabudowy, kubatura oraz wysokość nie ulegają zmianie. </w:t>
      </w:r>
      <w:r w:rsidR="003F21F8" w:rsidRPr="00F12CEC">
        <w:rPr>
          <w:rFonts w:asciiTheme="minorHAnsi" w:hAnsiTheme="minorHAnsi" w:cstheme="minorHAnsi"/>
          <w:sz w:val="24"/>
          <w:szCs w:val="24"/>
        </w:rPr>
        <w:t>Zakres zamówienia obejmuje również</w:t>
      </w:r>
      <w:r w:rsidRPr="00F12CEC">
        <w:rPr>
          <w:rFonts w:asciiTheme="minorHAnsi" w:hAnsiTheme="minorHAnsi" w:cstheme="minorHAnsi"/>
          <w:sz w:val="24"/>
          <w:szCs w:val="24"/>
        </w:rPr>
        <w:t xml:space="preserve"> </w:t>
      </w:r>
      <w:r w:rsidR="003F21F8" w:rsidRPr="00F12CEC">
        <w:rPr>
          <w:rFonts w:asciiTheme="minorHAnsi" w:hAnsiTheme="minorHAnsi" w:cstheme="minorHAnsi"/>
          <w:sz w:val="24"/>
          <w:szCs w:val="24"/>
        </w:rPr>
        <w:t xml:space="preserve">budowę </w:t>
      </w:r>
      <w:r w:rsidRPr="00F12CEC">
        <w:rPr>
          <w:rFonts w:asciiTheme="minorHAnsi" w:hAnsiTheme="minorHAnsi" w:cstheme="minorHAnsi"/>
          <w:sz w:val="24"/>
          <w:szCs w:val="24"/>
        </w:rPr>
        <w:t xml:space="preserve">wiaty (kramy) w dwóch rozmiarach, </w:t>
      </w:r>
      <w:r w:rsidR="00B80E9C" w:rsidRPr="00F12CEC">
        <w:rPr>
          <w:rFonts w:asciiTheme="minorHAnsi" w:hAnsiTheme="minorHAnsi" w:cstheme="minorHAnsi"/>
          <w:sz w:val="24"/>
          <w:szCs w:val="24"/>
        </w:rPr>
        <w:t xml:space="preserve">a także </w:t>
      </w:r>
      <w:r w:rsidRPr="00F12CEC">
        <w:rPr>
          <w:rFonts w:asciiTheme="minorHAnsi" w:hAnsiTheme="minorHAnsi" w:cstheme="minorHAnsi"/>
          <w:sz w:val="24"/>
          <w:szCs w:val="24"/>
        </w:rPr>
        <w:t xml:space="preserve">ogrodzenie na wysokość 1,60 m i 2,0 m z donicami kwietnymi, </w:t>
      </w:r>
      <w:r w:rsidR="00D81FB2" w:rsidRPr="00F12CEC">
        <w:rPr>
          <w:rFonts w:asciiTheme="minorHAnsi" w:hAnsiTheme="minorHAnsi" w:cstheme="minorHAnsi"/>
          <w:sz w:val="24"/>
          <w:szCs w:val="24"/>
        </w:rPr>
        <w:t xml:space="preserve">a także </w:t>
      </w:r>
      <w:r w:rsidRPr="00F12CEC">
        <w:rPr>
          <w:rFonts w:asciiTheme="minorHAnsi" w:hAnsiTheme="minorHAnsi" w:cstheme="minorHAnsi"/>
          <w:sz w:val="24"/>
          <w:szCs w:val="24"/>
        </w:rPr>
        <w:t>montaż ławek, koszy parkowych, oświetlenia zewnętrznego</w:t>
      </w:r>
      <w:r w:rsidR="00D81FB2" w:rsidRPr="00F12CEC">
        <w:rPr>
          <w:rFonts w:asciiTheme="minorHAnsi" w:hAnsiTheme="minorHAnsi" w:cstheme="minorHAnsi"/>
          <w:sz w:val="24"/>
          <w:szCs w:val="24"/>
        </w:rPr>
        <w:t xml:space="preserve"> – szczegóły zamieszczono w projekcie technicznym</w:t>
      </w:r>
      <w:r w:rsidRPr="00F12CE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C8CCD59" w14:textId="2A6F0ED2" w:rsidR="00390BA2" w:rsidRPr="00F12CEC" w:rsidRDefault="00390BA2" w:rsidP="00F12CE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12CEC">
        <w:rPr>
          <w:rFonts w:asciiTheme="minorHAnsi" w:hAnsiTheme="minorHAnsi" w:cstheme="minorHAnsi"/>
          <w:sz w:val="24"/>
          <w:szCs w:val="24"/>
        </w:rPr>
        <w:t xml:space="preserve">Ponadto </w:t>
      </w:r>
      <w:r w:rsidR="003F21F8" w:rsidRPr="00F12CEC">
        <w:rPr>
          <w:rFonts w:asciiTheme="minorHAnsi" w:hAnsiTheme="minorHAnsi" w:cstheme="minorHAnsi"/>
          <w:sz w:val="24"/>
          <w:szCs w:val="24"/>
        </w:rPr>
        <w:t>zakres zamówienia obejmuje budowę</w:t>
      </w:r>
      <w:r w:rsidRPr="00F12CEC">
        <w:rPr>
          <w:rFonts w:asciiTheme="minorHAnsi" w:hAnsiTheme="minorHAnsi" w:cstheme="minorHAnsi"/>
          <w:sz w:val="24"/>
          <w:szCs w:val="24"/>
        </w:rPr>
        <w:t xml:space="preserve"> infrastruktur</w:t>
      </w:r>
      <w:r w:rsidR="003F21F8" w:rsidRPr="00F12CEC">
        <w:rPr>
          <w:rFonts w:asciiTheme="minorHAnsi" w:hAnsiTheme="minorHAnsi" w:cstheme="minorHAnsi"/>
          <w:sz w:val="24"/>
          <w:szCs w:val="24"/>
        </w:rPr>
        <w:t>y</w:t>
      </w:r>
      <w:r w:rsidRPr="00F12CEC">
        <w:rPr>
          <w:rFonts w:asciiTheme="minorHAnsi" w:hAnsiTheme="minorHAnsi" w:cstheme="minorHAnsi"/>
          <w:sz w:val="24"/>
          <w:szCs w:val="24"/>
        </w:rPr>
        <w:t xml:space="preserve"> elektryczn</w:t>
      </w:r>
      <w:r w:rsidR="003F21F8" w:rsidRPr="00F12CEC">
        <w:rPr>
          <w:rFonts w:asciiTheme="minorHAnsi" w:hAnsiTheme="minorHAnsi" w:cstheme="minorHAnsi"/>
          <w:sz w:val="24"/>
          <w:szCs w:val="24"/>
        </w:rPr>
        <w:t>ej</w:t>
      </w:r>
      <w:r w:rsidRPr="00F12CEC">
        <w:rPr>
          <w:rFonts w:asciiTheme="minorHAnsi" w:hAnsiTheme="minorHAnsi" w:cstheme="minorHAnsi"/>
          <w:sz w:val="24"/>
          <w:szCs w:val="24"/>
        </w:rPr>
        <w:t xml:space="preserve"> zasilając</w:t>
      </w:r>
      <w:r w:rsidR="003F21F8" w:rsidRPr="00F12CEC">
        <w:rPr>
          <w:rFonts w:asciiTheme="minorHAnsi" w:hAnsiTheme="minorHAnsi" w:cstheme="minorHAnsi"/>
          <w:sz w:val="24"/>
          <w:szCs w:val="24"/>
        </w:rPr>
        <w:t>ej</w:t>
      </w:r>
      <w:r w:rsidRPr="00F12CEC">
        <w:rPr>
          <w:rFonts w:asciiTheme="minorHAnsi" w:hAnsiTheme="minorHAnsi" w:cstheme="minorHAnsi"/>
          <w:sz w:val="24"/>
          <w:szCs w:val="24"/>
        </w:rPr>
        <w:t xml:space="preserve"> każdą</w:t>
      </w:r>
      <w:r w:rsidR="00F12CEC">
        <w:rPr>
          <w:rFonts w:asciiTheme="minorHAnsi" w:hAnsiTheme="minorHAnsi" w:cstheme="minorHAnsi"/>
          <w:sz w:val="24"/>
          <w:szCs w:val="24"/>
        </w:rPr>
        <w:t xml:space="preserve"> </w:t>
      </w:r>
      <w:r w:rsidRPr="00F12CEC">
        <w:rPr>
          <w:rFonts w:asciiTheme="minorHAnsi" w:hAnsiTheme="minorHAnsi" w:cstheme="minorHAnsi"/>
          <w:sz w:val="24"/>
          <w:szCs w:val="24"/>
        </w:rPr>
        <w:t>z wiat (kramów)</w:t>
      </w:r>
      <w:r w:rsidR="00D81FB2" w:rsidRPr="00F12CEC">
        <w:rPr>
          <w:rFonts w:asciiTheme="minorHAnsi" w:hAnsiTheme="minorHAnsi" w:cstheme="minorHAnsi"/>
          <w:sz w:val="24"/>
          <w:szCs w:val="24"/>
        </w:rPr>
        <w:t xml:space="preserve">, </w:t>
      </w:r>
      <w:r w:rsidRPr="00F12CEC">
        <w:rPr>
          <w:rFonts w:asciiTheme="minorHAnsi" w:hAnsiTheme="minorHAnsi" w:cstheme="minorHAnsi"/>
          <w:sz w:val="24"/>
          <w:szCs w:val="24"/>
        </w:rPr>
        <w:t>zasilając</w:t>
      </w:r>
      <w:r w:rsidR="003F21F8" w:rsidRPr="00F12CEC">
        <w:rPr>
          <w:rFonts w:asciiTheme="minorHAnsi" w:hAnsiTheme="minorHAnsi" w:cstheme="minorHAnsi"/>
          <w:sz w:val="24"/>
          <w:szCs w:val="24"/>
        </w:rPr>
        <w:t>ej</w:t>
      </w:r>
      <w:r w:rsidRPr="00F12CEC">
        <w:rPr>
          <w:rFonts w:asciiTheme="minorHAnsi" w:hAnsiTheme="minorHAnsi" w:cstheme="minorHAnsi"/>
          <w:sz w:val="24"/>
          <w:szCs w:val="24"/>
        </w:rPr>
        <w:t xml:space="preserve"> </w:t>
      </w:r>
      <w:r w:rsidR="00D81FB2" w:rsidRPr="00F12CEC">
        <w:rPr>
          <w:rFonts w:asciiTheme="minorHAnsi" w:hAnsiTheme="minorHAnsi" w:cstheme="minorHAnsi"/>
          <w:sz w:val="24"/>
          <w:szCs w:val="24"/>
        </w:rPr>
        <w:t xml:space="preserve">również </w:t>
      </w:r>
      <w:r w:rsidRPr="00F12CEC">
        <w:rPr>
          <w:rFonts w:asciiTheme="minorHAnsi" w:hAnsiTheme="minorHAnsi" w:cstheme="minorHAnsi"/>
          <w:sz w:val="24"/>
          <w:szCs w:val="24"/>
        </w:rPr>
        <w:t>oświetlenie oraz gniazda w zamykanych skrzynkach</w:t>
      </w:r>
      <w:r w:rsidR="003F21F8" w:rsidRPr="00F12CEC">
        <w:rPr>
          <w:rFonts w:asciiTheme="minorHAnsi" w:hAnsiTheme="minorHAnsi" w:cstheme="minorHAnsi"/>
          <w:sz w:val="24"/>
          <w:szCs w:val="24"/>
        </w:rPr>
        <w:t xml:space="preserve">, </w:t>
      </w:r>
      <w:r w:rsidR="00D81FB2" w:rsidRPr="00F12CEC">
        <w:rPr>
          <w:rFonts w:asciiTheme="minorHAnsi" w:hAnsiTheme="minorHAnsi" w:cstheme="minorHAnsi"/>
          <w:sz w:val="24"/>
          <w:szCs w:val="24"/>
        </w:rPr>
        <w:t xml:space="preserve">a także </w:t>
      </w:r>
      <w:r w:rsidRPr="00F12CEC">
        <w:rPr>
          <w:rFonts w:asciiTheme="minorHAnsi" w:hAnsiTheme="minorHAnsi" w:cstheme="minorHAnsi"/>
          <w:sz w:val="24"/>
          <w:szCs w:val="24"/>
        </w:rPr>
        <w:t>odwodnienie terenu, budynku toalety publicznej</w:t>
      </w:r>
      <w:r w:rsidR="003F21F8" w:rsidRPr="00F12CEC">
        <w:rPr>
          <w:rFonts w:asciiTheme="minorHAnsi" w:hAnsiTheme="minorHAnsi" w:cstheme="minorHAnsi"/>
          <w:sz w:val="24"/>
          <w:szCs w:val="24"/>
        </w:rPr>
        <w:t xml:space="preserve"> i</w:t>
      </w:r>
      <w:r w:rsidRPr="00F12CEC">
        <w:rPr>
          <w:rFonts w:asciiTheme="minorHAnsi" w:hAnsiTheme="minorHAnsi" w:cstheme="minorHAnsi"/>
          <w:sz w:val="24"/>
          <w:szCs w:val="24"/>
        </w:rPr>
        <w:t xml:space="preserve"> wiat. Teren wolny od zabudowy i utwardzeń pozostawia się jako zielony z nowymi </w:t>
      </w:r>
      <w:proofErr w:type="spellStart"/>
      <w:r w:rsidRPr="00F12CEC">
        <w:rPr>
          <w:rFonts w:asciiTheme="minorHAnsi" w:hAnsiTheme="minorHAnsi" w:cstheme="minorHAnsi"/>
          <w:sz w:val="24"/>
          <w:szCs w:val="24"/>
        </w:rPr>
        <w:t>nasadzeniami</w:t>
      </w:r>
      <w:proofErr w:type="spellEnd"/>
      <w:r w:rsidRPr="00F12CEC">
        <w:rPr>
          <w:rFonts w:asciiTheme="minorHAnsi" w:hAnsiTheme="minorHAnsi" w:cstheme="minorHAnsi"/>
          <w:sz w:val="24"/>
          <w:szCs w:val="24"/>
        </w:rPr>
        <w:t xml:space="preserve"> niskimi średniowysokimi i wysokimi. </w:t>
      </w:r>
    </w:p>
    <w:p w14:paraId="579CCEA8" w14:textId="7F8C92D7" w:rsidR="00390BA2" w:rsidRPr="00F12CEC" w:rsidRDefault="00390BA2" w:rsidP="00F12CE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12CEC">
        <w:rPr>
          <w:rFonts w:asciiTheme="minorHAnsi" w:hAnsiTheme="minorHAnsi" w:cstheme="minorHAnsi"/>
          <w:sz w:val="24"/>
          <w:szCs w:val="24"/>
        </w:rPr>
        <w:lastRenderedPageBreak/>
        <w:t>Inwestycja zlokalizowana jest na działce o kształcie prostokąta. Budynek lokalizuje się północno – zachodnim rogu działki. Bryła budynku prosta w formie z dachem jednospadowym.</w:t>
      </w:r>
      <w:r w:rsidR="00F12CEC">
        <w:rPr>
          <w:rFonts w:asciiTheme="minorHAnsi" w:hAnsiTheme="minorHAnsi" w:cstheme="minorHAnsi"/>
          <w:sz w:val="24"/>
          <w:szCs w:val="24"/>
        </w:rPr>
        <w:t xml:space="preserve"> </w:t>
      </w:r>
      <w:r w:rsidRPr="00F12CEC">
        <w:rPr>
          <w:rFonts w:asciiTheme="minorHAnsi" w:hAnsiTheme="minorHAnsi" w:cstheme="minorHAnsi"/>
          <w:sz w:val="24"/>
          <w:szCs w:val="24"/>
        </w:rPr>
        <w:t>Wiaty (kramy) zlokalizowane wzdłuż wschodniej i zachodniej granicy. Kolorystyka budynku</w:t>
      </w:r>
      <w:r w:rsidR="00F12CEC">
        <w:rPr>
          <w:rFonts w:asciiTheme="minorHAnsi" w:hAnsiTheme="minorHAnsi" w:cstheme="minorHAnsi"/>
          <w:sz w:val="24"/>
          <w:szCs w:val="24"/>
        </w:rPr>
        <w:t xml:space="preserve"> </w:t>
      </w:r>
      <w:r w:rsidRPr="00F12CEC">
        <w:rPr>
          <w:rFonts w:asciiTheme="minorHAnsi" w:hAnsiTheme="minorHAnsi" w:cstheme="minorHAnsi"/>
          <w:sz w:val="24"/>
          <w:szCs w:val="24"/>
        </w:rPr>
        <w:t>i obiektów utrzymana w naturalnym kolorze drewna z antracytowymi dodatkami przykryte dachem z dachówki bitumicznej w kolorze jasnobrązowym.</w:t>
      </w:r>
    </w:p>
    <w:p w14:paraId="385D80D7" w14:textId="77777777" w:rsidR="0051339A" w:rsidRPr="00F12CEC" w:rsidRDefault="0051339A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5C77E557" w14:textId="1D3D1F16" w:rsidR="00042AD5" w:rsidRDefault="00ED7C49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F12CEC">
        <w:rPr>
          <w:rFonts w:asciiTheme="minorHAnsi" w:hAnsiTheme="minorHAnsi" w:cstheme="minorHAnsi"/>
          <w:b/>
          <w:bCs/>
        </w:rPr>
        <w:t xml:space="preserve">CHARAKTERYSTYCZNE PARAMETRY </w:t>
      </w:r>
      <w:r w:rsidR="0051339A" w:rsidRPr="00F12CEC">
        <w:rPr>
          <w:rFonts w:asciiTheme="minorHAnsi" w:hAnsiTheme="minorHAnsi" w:cstheme="minorHAnsi"/>
          <w:b/>
          <w:bCs/>
        </w:rPr>
        <w:t xml:space="preserve">PLANOWANEJ </w:t>
      </w:r>
      <w:r w:rsidRPr="00F12CEC">
        <w:rPr>
          <w:rFonts w:asciiTheme="minorHAnsi" w:hAnsiTheme="minorHAnsi" w:cstheme="minorHAnsi"/>
          <w:b/>
          <w:bCs/>
        </w:rPr>
        <w:t>INWESTYCJI</w:t>
      </w:r>
    </w:p>
    <w:p w14:paraId="4CDE4A8F" w14:textId="77777777" w:rsidR="00F12CEC" w:rsidRPr="00F12CEC" w:rsidRDefault="00F12CEC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4C491EAA" w14:textId="2C2A4B6E" w:rsidR="00ED7C49" w:rsidRPr="00F12CEC" w:rsidRDefault="00ED7C49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>PODSTAWOWE DANE GABARYTOWE TOALETY PUBLICZNEJ</w:t>
      </w:r>
    </w:p>
    <w:tbl>
      <w:tblPr>
        <w:tblW w:w="9072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827"/>
        <w:gridCol w:w="1134"/>
      </w:tblGrid>
      <w:tr w:rsidR="00ED7C49" w:rsidRPr="00F12CEC" w14:paraId="622BF7BA" w14:textId="77777777" w:rsidTr="00F12CEC">
        <w:trPr>
          <w:trHeight w:val="112"/>
        </w:trPr>
        <w:tc>
          <w:tcPr>
            <w:tcW w:w="4111" w:type="dxa"/>
          </w:tcPr>
          <w:p w14:paraId="4CFE8B90" w14:textId="5B5E1C4E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  <w:b/>
                <w:bCs/>
              </w:rPr>
              <w:t xml:space="preserve">Powierzchnia zabudowy </w:t>
            </w:r>
          </w:p>
        </w:tc>
        <w:tc>
          <w:tcPr>
            <w:tcW w:w="3827" w:type="dxa"/>
          </w:tcPr>
          <w:p w14:paraId="5C3CE8E1" w14:textId="77777777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  <w:b/>
                <w:bCs/>
              </w:rPr>
              <w:t xml:space="preserve">12,50 </w:t>
            </w:r>
          </w:p>
        </w:tc>
        <w:tc>
          <w:tcPr>
            <w:tcW w:w="1134" w:type="dxa"/>
          </w:tcPr>
          <w:p w14:paraId="27BEEA37" w14:textId="77777777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m2 </w:t>
            </w:r>
          </w:p>
        </w:tc>
      </w:tr>
      <w:tr w:rsidR="00ED7C49" w:rsidRPr="00F12CEC" w14:paraId="101A1841" w14:textId="77777777" w:rsidTr="00F12CEC">
        <w:trPr>
          <w:trHeight w:val="112"/>
        </w:trPr>
        <w:tc>
          <w:tcPr>
            <w:tcW w:w="4111" w:type="dxa"/>
          </w:tcPr>
          <w:p w14:paraId="4BCB79CE" w14:textId="77777777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  <w:b/>
                <w:bCs/>
              </w:rPr>
              <w:t xml:space="preserve">Powierzchnia użytkowa </w:t>
            </w:r>
          </w:p>
        </w:tc>
        <w:tc>
          <w:tcPr>
            <w:tcW w:w="3827" w:type="dxa"/>
          </w:tcPr>
          <w:p w14:paraId="580CA881" w14:textId="77777777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8,26 </w:t>
            </w:r>
          </w:p>
        </w:tc>
        <w:tc>
          <w:tcPr>
            <w:tcW w:w="1134" w:type="dxa"/>
          </w:tcPr>
          <w:p w14:paraId="78A94071" w14:textId="77777777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m2 </w:t>
            </w:r>
          </w:p>
        </w:tc>
      </w:tr>
      <w:tr w:rsidR="00ED7C49" w:rsidRPr="00F12CEC" w14:paraId="7C75C37B" w14:textId="77777777" w:rsidTr="00F12CEC">
        <w:trPr>
          <w:trHeight w:val="112"/>
        </w:trPr>
        <w:tc>
          <w:tcPr>
            <w:tcW w:w="4111" w:type="dxa"/>
          </w:tcPr>
          <w:p w14:paraId="542129FD" w14:textId="77777777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  <w:b/>
                <w:bCs/>
              </w:rPr>
              <w:t xml:space="preserve">Powierzchnia całkowita </w:t>
            </w:r>
          </w:p>
        </w:tc>
        <w:tc>
          <w:tcPr>
            <w:tcW w:w="3827" w:type="dxa"/>
          </w:tcPr>
          <w:p w14:paraId="1754A77A" w14:textId="77777777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12,50 </w:t>
            </w:r>
          </w:p>
        </w:tc>
        <w:tc>
          <w:tcPr>
            <w:tcW w:w="1134" w:type="dxa"/>
          </w:tcPr>
          <w:p w14:paraId="25A9C19F" w14:textId="77777777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m2 </w:t>
            </w:r>
          </w:p>
        </w:tc>
      </w:tr>
      <w:tr w:rsidR="00ED7C49" w:rsidRPr="00F12CEC" w14:paraId="29D92A43" w14:textId="77777777" w:rsidTr="00F12CEC">
        <w:trPr>
          <w:trHeight w:val="112"/>
        </w:trPr>
        <w:tc>
          <w:tcPr>
            <w:tcW w:w="4111" w:type="dxa"/>
          </w:tcPr>
          <w:p w14:paraId="4CD933E7" w14:textId="77777777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  <w:b/>
                <w:bCs/>
              </w:rPr>
              <w:t xml:space="preserve">Kubatura </w:t>
            </w:r>
          </w:p>
        </w:tc>
        <w:tc>
          <w:tcPr>
            <w:tcW w:w="3827" w:type="dxa"/>
          </w:tcPr>
          <w:p w14:paraId="43A90640" w14:textId="77777777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35,97 </w:t>
            </w:r>
          </w:p>
        </w:tc>
        <w:tc>
          <w:tcPr>
            <w:tcW w:w="1134" w:type="dxa"/>
          </w:tcPr>
          <w:p w14:paraId="46619D37" w14:textId="77777777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m3 </w:t>
            </w:r>
          </w:p>
        </w:tc>
      </w:tr>
      <w:tr w:rsidR="00ED7C49" w:rsidRPr="00F12CEC" w14:paraId="1D3698A4" w14:textId="77777777" w:rsidTr="00F12CEC">
        <w:trPr>
          <w:trHeight w:val="111"/>
        </w:trPr>
        <w:tc>
          <w:tcPr>
            <w:tcW w:w="4111" w:type="dxa"/>
          </w:tcPr>
          <w:p w14:paraId="0B3719AB" w14:textId="77777777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Szerokość elewacji frontowej budynku </w:t>
            </w:r>
          </w:p>
        </w:tc>
        <w:tc>
          <w:tcPr>
            <w:tcW w:w="3827" w:type="dxa"/>
          </w:tcPr>
          <w:p w14:paraId="5BE079FB" w14:textId="77777777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2,50 </w:t>
            </w:r>
          </w:p>
        </w:tc>
        <w:tc>
          <w:tcPr>
            <w:tcW w:w="1134" w:type="dxa"/>
          </w:tcPr>
          <w:p w14:paraId="4DB46940" w14:textId="77777777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m </w:t>
            </w:r>
          </w:p>
        </w:tc>
      </w:tr>
      <w:tr w:rsidR="00042AD5" w:rsidRPr="00F12CEC" w14:paraId="4697C8F1" w14:textId="77777777" w:rsidTr="00F12CEC">
        <w:trPr>
          <w:trHeight w:val="111"/>
        </w:trPr>
        <w:tc>
          <w:tcPr>
            <w:tcW w:w="4111" w:type="dxa"/>
          </w:tcPr>
          <w:p w14:paraId="528A7DA1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Długość budynku </w:t>
            </w:r>
          </w:p>
        </w:tc>
        <w:tc>
          <w:tcPr>
            <w:tcW w:w="3827" w:type="dxa"/>
          </w:tcPr>
          <w:p w14:paraId="3D59D130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5,00 </w:t>
            </w:r>
          </w:p>
        </w:tc>
        <w:tc>
          <w:tcPr>
            <w:tcW w:w="1134" w:type="dxa"/>
          </w:tcPr>
          <w:p w14:paraId="26027038" w14:textId="45B8559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>m</w:t>
            </w:r>
          </w:p>
        </w:tc>
      </w:tr>
      <w:tr w:rsidR="00ED7C49" w:rsidRPr="00F12CEC" w14:paraId="4A508DC1" w14:textId="77777777" w:rsidTr="00F12CEC">
        <w:trPr>
          <w:trHeight w:val="111"/>
        </w:trPr>
        <w:tc>
          <w:tcPr>
            <w:tcW w:w="4111" w:type="dxa"/>
          </w:tcPr>
          <w:p w14:paraId="4804B305" w14:textId="77777777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Wysokość budynku </w:t>
            </w:r>
          </w:p>
        </w:tc>
        <w:tc>
          <w:tcPr>
            <w:tcW w:w="3827" w:type="dxa"/>
          </w:tcPr>
          <w:p w14:paraId="7754AF1D" w14:textId="77777777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3,57 </w:t>
            </w:r>
          </w:p>
        </w:tc>
        <w:tc>
          <w:tcPr>
            <w:tcW w:w="1134" w:type="dxa"/>
          </w:tcPr>
          <w:p w14:paraId="06CEE5BF" w14:textId="77777777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m </w:t>
            </w:r>
          </w:p>
        </w:tc>
      </w:tr>
      <w:tr w:rsidR="00ED7C49" w:rsidRPr="00F12CEC" w14:paraId="6F44D1AE" w14:textId="77777777" w:rsidTr="00F12CEC">
        <w:trPr>
          <w:trHeight w:val="111"/>
        </w:trPr>
        <w:tc>
          <w:tcPr>
            <w:tcW w:w="4111" w:type="dxa"/>
          </w:tcPr>
          <w:p w14:paraId="0F5AF5E4" w14:textId="77777777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Liczba kondygnacji </w:t>
            </w:r>
          </w:p>
        </w:tc>
        <w:tc>
          <w:tcPr>
            <w:tcW w:w="4961" w:type="dxa"/>
            <w:gridSpan w:val="2"/>
          </w:tcPr>
          <w:p w14:paraId="2F97D7F6" w14:textId="77777777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1 </w:t>
            </w:r>
          </w:p>
        </w:tc>
      </w:tr>
    </w:tbl>
    <w:p w14:paraId="4D15EE53" w14:textId="77777777" w:rsidR="00BC06E1" w:rsidRPr="00F12CEC" w:rsidRDefault="00BC06E1" w:rsidP="00F12CE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D04E975" w14:textId="23B0B4D4" w:rsidR="00390BA2" w:rsidRPr="00F12CEC" w:rsidRDefault="00ED7C49" w:rsidP="00F12CE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12CEC">
        <w:rPr>
          <w:rFonts w:asciiTheme="minorHAnsi" w:hAnsiTheme="minorHAnsi" w:cstheme="minorHAnsi"/>
          <w:sz w:val="24"/>
          <w:szCs w:val="24"/>
        </w:rPr>
        <w:t>PODSTAWOWE DANE GABARYTOWE WIATY (KRAMU)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770"/>
        <w:gridCol w:w="57"/>
        <w:gridCol w:w="992"/>
      </w:tblGrid>
      <w:tr w:rsidR="00ED7C49" w:rsidRPr="00F12CEC" w14:paraId="40A17A4C" w14:textId="77777777" w:rsidTr="00F12CEC">
        <w:trPr>
          <w:trHeight w:val="112"/>
        </w:trPr>
        <w:tc>
          <w:tcPr>
            <w:tcW w:w="4111" w:type="dxa"/>
          </w:tcPr>
          <w:p w14:paraId="4C1B9C1F" w14:textId="38D74AFD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  <w:b/>
                <w:bCs/>
              </w:rPr>
              <w:t xml:space="preserve">Powierzchnia zabudowy </w:t>
            </w:r>
          </w:p>
        </w:tc>
        <w:tc>
          <w:tcPr>
            <w:tcW w:w="3827" w:type="dxa"/>
            <w:gridSpan w:val="2"/>
          </w:tcPr>
          <w:p w14:paraId="5A413E48" w14:textId="77777777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9,53 </w:t>
            </w:r>
          </w:p>
        </w:tc>
        <w:tc>
          <w:tcPr>
            <w:tcW w:w="992" w:type="dxa"/>
          </w:tcPr>
          <w:p w14:paraId="13FF3503" w14:textId="1A207E0A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>m2</w:t>
            </w:r>
          </w:p>
        </w:tc>
      </w:tr>
      <w:tr w:rsidR="00ED7C49" w:rsidRPr="00F12CEC" w14:paraId="20778554" w14:textId="77777777" w:rsidTr="00F12CEC">
        <w:trPr>
          <w:trHeight w:val="112"/>
        </w:trPr>
        <w:tc>
          <w:tcPr>
            <w:tcW w:w="4111" w:type="dxa"/>
          </w:tcPr>
          <w:p w14:paraId="0DDD9705" w14:textId="77777777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  <w:b/>
                <w:bCs/>
              </w:rPr>
              <w:t xml:space="preserve">Powierzchnia użytkowa </w:t>
            </w:r>
          </w:p>
        </w:tc>
        <w:tc>
          <w:tcPr>
            <w:tcW w:w="3827" w:type="dxa"/>
            <w:gridSpan w:val="2"/>
          </w:tcPr>
          <w:p w14:paraId="08F75364" w14:textId="77777777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7,32 </w:t>
            </w:r>
          </w:p>
        </w:tc>
        <w:tc>
          <w:tcPr>
            <w:tcW w:w="992" w:type="dxa"/>
          </w:tcPr>
          <w:p w14:paraId="1346DC20" w14:textId="6B900E89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>m2</w:t>
            </w:r>
          </w:p>
        </w:tc>
      </w:tr>
      <w:tr w:rsidR="00ED7C49" w:rsidRPr="00F12CEC" w14:paraId="1E10A813" w14:textId="77777777" w:rsidTr="00F12CEC">
        <w:trPr>
          <w:trHeight w:val="112"/>
        </w:trPr>
        <w:tc>
          <w:tcPr>
            <w:tcW w:w="4111" w:type="dxa"/>
          </w:tcPr>
          <w:p w14:paraId="2442A8DB" w14:textId="77777777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  <w:b/>
                <w:bCs/>
              </w:rPr>
              <w:t xml:space="preserve">Powierzchnia całkowita </w:t>
            </w:r>
          </w:p>
        </w:tc>
        <w:tc>
          <w:tcPr>
            <w:tcW w:w="3827" w:type="dxa"/>
            <w:gridSpan w:val="2"/>
          </w:tcPr>
          <w:p w14:paraId="2C549C06" w14:textId="77777777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9,53 </w:t>
            </w:r>
          </w:p>
        </w:tc>
        <w:tc>
          <w:tcPr>
            <w:tcW w:w="992" w:type="dxa"/>
          </w:tcPr>
          <w:p w14:paraId="44F24A14" w14:textId="108A93DC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>m2</w:t>
            </w:r>
          </w:p>
        </w:tc>
      </w:tr>
      <w:tr w:rsidR="00ED7C49" w:rsidRPr="00F12CEC" w14:paraId="4C8F4AAC" w14:textId="77777777" w:rsidTr="00F12CEC">
        <w:trPr>
          <w:trHeight w:val="112"/>
        </w:trPr>
        <w:tc>
          <w:tcPr>
            <w:tcW w:w="4111" w:type="dxa"/>
          </w:tcPr>
          <w:p w14:paraId="000CAD55" w14:textId="77777777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  <w:b/>
                <w:bCs/>
              </w:rPr>
              <w:t xml:space="preserve">Kubatura </w:t>
            </w:r>
          </w:p>
        </w:tc>
        <w:tc>
          <w:tcPr>
            <w:tcW w:w="3827" w:type="dxa"/>
            <w:gridSpan w:val="2"/>
          </w:tcPr>
          <w:p w14:paraId="016253D9" w14:textId="77777777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28,28 </w:t>
            </w:r>
          </w:p>
        </w:tc>
        <w:tc>
          <w:tcPr>
            <w:tcW w:w="992" w:type="dxa"/>
          </w:tcPr>
          <w:p w14:paraId="343767A1" w14:textId="2F571C97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>m3</w:t>
            </w:r>
          </w:p>
        </w:tc>
      </w:tr>
      <w:tr w:rsidR="00ED7C49" w:rsidRPr="00F12CEC" w14:paraId="783887AE" w14:textId="77777777" w:rsidTr="00F12CEC">
        <w:trPr>
          <w:trHeight w:val="318"/>
        </w:trPr>
        <w:tc>
          <w:tcPr>
            <w:tcW w:w="4111" w:type="dxa"/>
          </w:tcPr>
          <w:p w14:paraId="303073B7" w14:textId="77777777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Szerokość elewacji frontowej wiaty </w:t>
            </w:r>
          </w:p>
        </w:tc>
        <w:tc>
          <w:tcPr>
            <w:tcW w:w="3827" w:type="dxa"/>
            <w:gridSpan w:val="2"/>
          </w:tcPr>
          <w:p w14:paraId="4DD3F50B" w14:textId="77777777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2,82 </w:t>
            </w:r>
          </w:p>
        </w:tc>
        <w:tc>
          <w:tcPr>
            <w:tcW w:w="992" w:type="dxa"/>
          </w:tcPr>
          <w:p w14:paraId="576C7E5D" w14:textId="14DD9F6D" w:rsidR="00ED7C49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>m</w:t>
            </w:r>
          </w:p>
        </w:tc>
      </w:tr>
      <w:tr w:rsidR="00042AD5" w:rsidRPr="00F12CEC" w14:paraId="62C3D43B" w14:textId="7000B83D" w:rsidTr="00F12CEC">
        <w:trPr>
          <w:trHeight w:val="311"/>
        </w:trPr>
        <w:tc>
          <w:tcPr>
            <w:tcW w:w="4111" w:type="dxa"/>
          </w:tcPr>
          <w:p w14:paraId="2BBA0C82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Długość wiaty </w:t>
            </w:r>
          </w:p>
        </w:tc>
        <w:tc>
          <w:tcPr>
            <w:tcW w:w="3770" w:type="dxa"/>
          </w:tcPr>
          <w:p w14:paraId="1B7E9917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3,38 </w:t>
            </w:r>
          </w:p>
        </w:tc>
        <w:tc>
          <w:tcPr>
            <w:tcW w:w="1049" w:type="dxa"/>
            <w:gridSpan w:val="2"/>
          </w:tcPr>
          <w:p w14:paraId="66A8DF70" w14:textId="161A91C4" w:rsidR="00042AD5" w:rsidRPr="00F12CEC" w:rsidRDefault="00F12CEC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042AD5" w:rsidRPr="00F12CEC">
              <w:rPr>
                <w:rFonts w:asciiTheme="minorHAnsi" w:hAnsiTheme="minorHAnsi" w:cstheme="minorHAnsi"/>
              </w:rPr>
              <w:t>m</w:t>
            </w:r>
          </w:p>
        </w:tc>
      </w:tr>
      <w:tr w:rsidR="00042AD5" w:rsidRPr="00F12CEC" w14:paraId="05937E81" w14:textId="01C7D897" w:rsidTr="00F12CEC">
        <w:trPr>
          <w:trHeight w:val="124"/>
        </w:trPr>
        <w:tc>
          <w:tcPr>
            <w:tcW w:w="4111" w:type="dxa"/>
          </w:tcPr>
          <w:p w14:paraId="0DB1C336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Wysokość wiaty „A1” </w:t>
            </w:r>
          </w:p>
        </w:tc>
        <w:tc>
          <w:tcPr>
            <w:tcW w:w="3770" w:type="dxa"/>
          </w:tcPr>
          <w:p w14:paraId="779AB80B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3,63 </w:t>
            </w:r>
          </w:p>
        </w:tc>
        <w:tc>
          <w:tcPr>
            <w:tcW w:w="1049" w:type="dxa"/>
            <w:gridSpan w:val="2"/>
          </w:tcPr>
          <w:p w14:paraId="6ACCC49C" w14:textId="611AEFD4" w:rsidR="00042AD5" w:rsidRPr="00F12CEC" w:rsidRDefault="00F12CEC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042AD5" w:rsidRPr="00F12CEC">
              <w:rPr>
                <w:rFonts w:asciiTheme="minorHAnsi" w:hAnsiTheme="minorHAnsi" w:cstheme="minorHAnsi"/>
              </w:rPr>
              <w:t>m</w:t>
            </w:r>
          </w:p>
        </w:tc>
      </w:tr>
      <w:tr w:rsidR="00042AD5" w:rsidRPr="00F12CEC" w14:paraId="1027354D" w14:textId="6D28CE95" w:rsidTr="00F12CEC">
        <w:trPr>
          <w:trHeight w:val="124"/>
        </w:trPr>
        <w:tc>
          <w:tcPr>
            <w:tcW w:w="4111" w:type="dxa"/>
          </w:tcPr>
          <w:p w14:paraId="0668BBC3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Wysokość wiaty „A2” </w:t>
            </w:r>
          </w:p>
        </w:tc>
        <w:tc>
          <w:tcPr>
            <w:tcW w:w="3770" w:type="dxa"/>
          </w:tcPr>
          <w:p w14:paraId="7AF7D159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3,63 </w:t>
            </w:r>
          </w:p>
        </w:tc>
        <w:tc>
          <w:tcPr>
            <w:tcW w:w="1049" w:type="dxa"/>
            <w:gridSpan w:val="2"/>
          </w:tcPr>
          <w:p w14:paraId="518A0E75" w14:textId="0B7B2FB7" w:rsidR="00042AD5" w:rsidRPr="00F12CEC" w:rsidRDefault="00F12CEC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042AD5" w:rsidRPr="00F12CEC">
              <w:rPr>
                <w:rFonts w:asciiTheme="minorHAnsi" w:hAnsiTheme="minorHAnsi" w:cstheme="minorHAnsi"/>
              </w:rPr>
              <w:t>m</w:t>
            </w:r>
          </w:p>
        </w:tc>
      </w:tr>
      <w:tr w:rsidR="00042AD5" w:rsidRPr="00F12CEC" w14:paraId="654278A4" w14:textId="7E292FDE" w:rsidTr="00F12CEC">
        <w:trPr>
          <w:trHeight w:val="124"/>
        </w:trPr>
        <w:tc>
          <w:tcPr>
            <w:tcW w:w="4111" w:type="dxa"/>
          </w:tcPr>
          <w:p w14:paraId="4B348916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lastRenderedPageBreak/>
              <w:t xml:space="preserve">Wysokość wiaty „A3” </w:t>
            </w:r>
          </w:p>
        </w:tc>
        <w:tc>
          <w:tcPr>
            <w:tcW w:w="3770" w:type="dxa"/>
          </w:tcPr>
          <w:p w14:paraId="397C0116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3,65 </w:t>
            </w:r>
          </w:p>
        </w:tc>
        <w:tc>
          <w:tcPr>
            <w:tcW w:w="1049" w:type="dxa"/>
            <w:gridSpan w:val="2"/>
          </w:tcPr>
          <w:p w14:paraId="0D1E4400" w14:textId="76FFCDAF" w:rsidR="00042AD5" w:rsidRPr="00F12CEC" w:rsidRDefault="00F12CEC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042AD5" w:rsidRPr="00F12CEC">
              <w:rPr>
                <w:rFonts w:asciiTheme="minorHAnsi" w:hAnsiTheme="minorHAnsi" w:cstheme="minorHAnsi"/>
              </w:rPr>
              <w:t>m</w:t>
            </w:r>
          </w:p>
        </w:tc>
      </w:tr>
      <w:tr w:rsidR="00ED7C49" w:rsidRPr="00F12CEC" w14:paraId="45F26769" w14:textId="77777777" w:rsidTr="00F12CEC">
        <w:trPr>
          <w:trHeight w:val="124"/>
        </w:trPr>
        <w:tc>
          <w:tcPr>
            <w:tcW w:w="4111" w:type="dxa"/>
          </w:tcPr>
          <w:p w14:paraId="421B08A4" w14:textId="77777777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Wysokość wiaty „A4” </w:t>
            </w:r>
          </w:p>
        </w:tc>
        <w:tc>
          <w:tcPr>
            <w:tcW w:w="3827" w:type="dxa"/>
            <w:gridSpan w:val="2"/>
          </w:tcPr>
          <w:p w14:paraId="222745FC" w14:textId="77777777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3,64 </w:t>
            </w:r>
          </w:p>
        </w:tc>
        <w:tc>
          <w:tcPr>
            <w:tcW w:w="992" w:type="dxa"/>
          </w:tcPr>
          <w:p w14:paraId="57B4962F" w14:textId="501FB298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>m</w:t>
            </w:r>
          </w:p>
        </w:tc>
      </w:tr>
      <w:tr w:rsidR="00ED7C49" w:rsidRPr="00F12CEC" w14:paraId="55F0C669" w14:textId="77777777" w:rsidTr="00F12CEC">
        <w:trPr>
          <w:trHeight w:val="111"/>
        </w:trPr>
        <w:tc>
          <w:tcPr>
            <w:tcW w:w="4111" w:type="dxa"/>
          </w:tcPr>
          <w:p w14:paraId="7F75F4EB" w14:textId="77777777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Liczba kondygnacji </w:t>
            </w:r>
          </w:p>
        </w:tc>
        <w:tc>
          <w:tcPr>
            <w:tcW w:w="4819" w:type="dxa"/>
            <w:gridSpan w:val="3"/>
          </w:tcPr>
          <w:p w14:paraId="6B41CA0A" w14:textId="77777777" w:rsidR="00ED7C49" w:rsidRPr="00F12CEC" w:rsidRDefault="00ED7C49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1 </w:t>
            </w:r>
          </w:p>
        </w:tc>
      </w:tr>
    </w:tbl>
    <w:p w14:paraId="0EC101FA" w14:textId="77777777" w:rsidR="00F12CEC" w:rsidRDefault="00F12CEC" w:rsidP="00F12CE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80DCECB" w14:textId="04175914" w:rsidR="00ED7C49" w:rsidRPr="00F12CEC" w:rsidRDefault="00042AD5" w:rsidP="00F12CE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12CEC">
        <w:rPr>
          <w:rFonts w:asciiTheme="minorHAnsi" w:hAnsiTheme="minorHAnsi" w:cstheme="minorHAnsi"/>
          <w:sz w:val="24"/>
          <w:szCs w:val="24"/>
        </w:rPr>
        <w:t>PODSTAWOWE DANE GABARYTOWE WIATY (KRAMU) „B”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827"/>
        <w:gridCol w:w="1066"/>
      </w:tblGrid>
      <w:tr w:rsidR="00042AD5" w:rsidRPr="00F12CEC" w14:paraId="514967DB" w14:textId="77777777" w:rsidTr="00F12CEC">
        <w:trPr>
          <w:trHeight w:val="112"/>
        </w:trPr>
        <w:tc>
          <w:tcPr>
            <w:tcW w:w="4111" w:type="dxa"/>
          </w:tcPr>
          <w:p w14:paraId="334C984B" w14:textId="5ACA5BF5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  <w:b/>
                <w:bCs/>
              </w:rPr>
              <w:t xml:space="preserve">Powierzchnia zabudowy </w:t>
            </w:r>
          </w:p>
        </w:tc>
        <w:tc>
          <w:tcPr>
            <w:tcW w:w="3827" w:type="dxa"/>
          </w:tcPr>
          <w:p w14:paraId="1C7B3E27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12CEC">
              <w:rPr>
                <w:rFonts w:asciiTheme="minorHAnsi" w:hAnsiTheme="minorHAnsi" w:cstheme="minorHAnsi"/>
                <w:b/>
                <w:bCs/>
              </w:rPr>
              <w:t xml:space="preserve">18,44 </w:t>
            </w:r>
          </w:p>
        </w:tc>
        <w:tc>
          <w:tcPr>
            <w:tcW w:w="1066" w:type="dxa"/>
          </w:tcPr>
          <w:p w14:paraId="3F0C2DE4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m2 </w:t>
            </w:r>
          </w:p>
        </w:tc>
      </w:tr>
      <w:tr w:rsidR="00042AD5" w:rsidRPr="00F12CEC" w14:paraId="1A3BFE7D" w14:textId="77777777" w:rsidTr="00F12CEC">
        <w:trPr>
          <w:trHeight w:val="112"/>
        </w:trPr>
        <w:tc>
          <w:tcPr>
            <w:tcW w:w="4111" w:type="dxa"/>
          </w:tcPr>
          <w:p w14:paraId="08222935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  <w:b/>
                <w:bCs/>
              </w:rPr>
              <w:t xml:space="preserve">Powierzchnia użytkowa </w:t>
            </w:r>
          </w:p>
        </w:tc>
        <w:tc>
          <w:tcPr>
            <w:tcW w:w="3827" w:type="dxa"/>
          </w:tcPr>
          <w:p w14:paraId="21939845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12CEC">
              <w:rPr>
                <w:rFonts w:asciiTheme="minorHAnsi" w:hAnsiTheme="minorHAnsi" w:cstheme="minorHAnsi"/>
                <w:b/>
                <w:bCs/>
              </w:rPr>
              <w:t xml:space="preserve">15,03 </w:t>
            </w:r>
          </w:p>
        </w:tc>
        <w:tc>
          <w:tcPr>
            <w:tcW w:w="1066" w:type="dxa"/>
          </w:tcPr>
          <w:p w14:paraId="36454384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m2 </w:t>
            </w:r>
          </w:p>
        </w:tc>
      </w:tr>
      <w:tr w:rsidR="00042AD5" w:rsidRPr="00F12CEC" w14:paraId="2B040979" w14:textId="77777777" w:rsidTr="00F12CEC">
        <w:trPr>
          <w:trHeight w:val="112"/>
        </w:trPr>
        <w:tc>
          <w:tcPr>
            <w:tcW w:w="4111" w:type="dxa"/>
          </w:tcPr>
          <w:p w14:paraId="0A9ECB98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  <w:b/>
                <w:bCs/>
              </w:rPr>
              <w:t xml:space="preserve">Powierzchnia całkowita </w:t>
            </w:r>
          </w:p>
        </w:tc>
        <w:tc>
          <w:tcPr>
            <w:tcW w:w="3827" w:type="dxa"/>
          </w:tcPr>
          <w:p w14:paraId="08F532F4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12CEC">
              <w:rPr>
                <w:rFonts w:asciiTheme="minorHAnsi" w:hAnsiTheme="minorHAnsi" w:cstheme="minorHAnsi"/>
                <w:b/>
                <w:bCs/>
              </w:rPr>
              <w:t xml:space="preserve">18,44 </w:t>
            </w:r>
          </w:p>
        </w:tc>
        <w:tc>
          <w:tcPr>
            <w:tcW w:w="1066" w:type="dxa"/>
          </w:tcPr>
          <w:p w14:paraId="41B07EFA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m2 </w:t>
            </w:r>
          </w:p>
        </w:tc>
      </w:tr>
      <w:tr w:rsidR="00042AD5" w:rsidRPr="00F12CEC" w14:paraId="56D4BCBA" w14:textId="77777777" w:rsidTr="00F12CEC">
        <w:trPr>
          <w:trHeight w:val="112"/>
        </w:trPr>
        <w:tc>
          <w:tcPr>
            <w:tcW w:w="4111" w:type="dxa"/>
          </w:tcPr>
          <w:p w14:paraId="54EC39D4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  <w:b/>
                <w:bCs/>
              </w:rPr>
              <w:t xml:space="preserve">Kubatura </w:t>
            </w:r>
          </w:p>
        </w:tc>
        <w:tc>
          <w:tcPr>
            <w:tcW w:w="3827" w:type="dxa"/>
          </w:tcPr>
          <w:p w14:paraId="05734FD0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12CEC">
              <w:rPr>
                <w:rFonts w:asciiTheme="minorHAnsi" w:hAnsiTheme="minorHAnsi" w:cstheme="minorHAnsi"/>
                <w:b/>
                <w:bCs/>
              </w:rPr>
              <w:t xml:space="preserve">59,83 </w:t>
            </w:r>
          </w:p>
        </w:tc>
        <w:tc>
          <w:tcPr>
            <w:tcW w:w="1066" w:type="dxa"/>
          </w:tcPr>
          <w:p w14:paraId="33C99137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m3 </w:t>
            </w:r>
          </w:p>
        </w:tc>
      </w:tr>
      <w:tr w:rsidR="00042AD5" w:rsidRPr="00F12CEC" w14:paraId="069EA04C" w14:textId="77777777" w:rsidTr="00F12CEC">
        <w:trPr>
          <w:trHeight w:val="111"/>
        </w:trPr>
        <w:tc>
          <w:tcPr>
            <w:tcW w:w="4111" w:type="dxa"/>
          </w:tcPr>
          <w:p w14:paraId="3A590BEE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Szerokość elewacji frontowej wiaty </w:t>
            </w:r>
          </w:p>
        </w:tc>
        <w:tc>
          <w:tcPr>
            <w:tcW w:w="3827" w:type="dxa"/>
          </w:tcPr>
          <w:p w14:paraId="052B7392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12CEC">
              <w:rPr>
                <w:rFonts w:asciiTheme="minorHAnsi" w:hAnsiTheme="minorHAnsi" w:cstheme="minorHAnsi"/>
                <w:b/>
                <w:bCs/>
              </w:rPr>
              <w:t xml:space="preserve">2,82 </w:t>
            </w:r>
          </w:p>
        </w:tc>
        <w:tc>
          <w:tcPr>
            <w:tcW w:w="1066" w:type="dxa"/>
          </w:tcPr>
          <w:p w14:paraId="6EFD4DCD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m </w:t>
            </w:r>
          </w:p>
        </w:tc>
      </w:tr>
      <w:tr w:rsidR="00042AD5" w:rsidRPr="00F12CEC" w14:paraId="70CA96D3" w14:textId="77777777" w:rsidTr="00F12CEC">
        <w:trPr>
          <w:trHeight w:val="111"/>
        </w:trPr>
        <w:tc>
          <w:tcPr>
            <w:tcW w:w="4111" w:type="dxa"/>
          </w:tcPr>
          <w:p w14:paraId="0E78299A" w14:textId="09D21E6A" w:rsidR="00042AD5" w:rsidRPr="00F12CEC" w:rsidRDefault="00042AD5" w:rsidP="00F12CEC">
            <w:pPr>
              <w:pStyle w:val="Default"/>
              <w:spacing w:line="360" w:lineRule="auto"/>
              <w:ind w:right="-813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>Długość wiaty</w:t>
            </w:r>
            <w:r w:rsidR="00F12CE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7" w:type="dxa"/>
          </w:tcPr>
          <w:p w14:paraId="00420D96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6,54 </w:t>
            </w:r>
          </w:p>
        </w:tc>
        <w:tc>
          <w:tcPr>
            <w:tcW w:w="1066" w:type="dxa"/>
          </w:tcPr>
          <w:p w14:paraId="32E0AFF2" w14:textId="10FDBC54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>m</w:t>
            </w:r>
          </w:p>
        </w:tc>
      </w:tr>
      <w:tr w:rsidR="00042AD5" w:rsidRPr="00F12CEC" w14:paraId="5E292D97" w14:textId="77777777" w:rsidTr="00F12CEC">
        <w:trPr>
          <w:trHeight w:val="111"/>
        </w:trPr>
        <w:tc>
          <w:tcPr>
            <w:tcW w:w="4111" w:type="dxa"/>
          </w:tcPr>
          <w:p w14:paraId="27091A89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Wysokość wiaty „B1” </w:t>
            </w:r>
          </w:p>
        </w:tc>
        <w:tc>
          <w:tcPr>
            <w:tcW w:w="3827" w:type="dxa"/>
          </w:tcPr>
          <w:p w14:paraId="234BB33E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4,00 </w:t>
            </w:r>
          </w:p>
        </w:tc>
        <w:tc>
          <w:tcPr>
            <w:tcW w:w="1066" w:type="dxa"/>
          </w:tcPr>
          <w:p w14:paraId="2A281137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m </w:t>
            </w:r>
          </w:p>
        </w:tc>
      </w:tr>
      <w:tr w:rsidR="00042AD5" w:rsidRPr="00F12CEC" w14:paraId="47340FA0" w14:textId="77777777" w:rsidTr="00F12CEC">
        <w:trPr>
          <w:trHeight w:val="111"/>
        </w:trPr>
        <w:tc>
          <w:tcPr>
            <w:tcW w:w="4111" w:type="dxa"/>
          </w:tcPr>
          <w:p w14:paraId="6CC6E60D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Wysokość wiaty „B2” </w:t>
            </w:r>
          </w:p>
        </w:tc>
        <w:tc>
          <w:tcPr>
            <w:tcW w:w="3827" w:type="dxa"/>
          </w:tcPr>
          <w:p w14:paraId="257465A7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4,00 </w:t>
            </w:r>
          </w:p>
        </w:tc>
        <w:tc>
          <w:tcPr>
            <w:tcW w:w="1066" w:type="dxa"/>
          </w:tcPr>
          <w:p w14:paraId="7D6C84EA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m </w:t>
            </w:r>
          </w:p>
        </w:tc>
      </w:tr>
      <w:tr w:rsidR="00042AD5" w:rsidRPr="00F12CEC" w14:paraId="2192DA8F" w14:textId="77777777" w:rsidTr="00F12CEC">
        <w:trPr>
          <w:trHeight w:val="111"/>
        </w:trPr>
        <w:tc>
          <w:tcPr>
            <w:tcW w:w="4111" w:type="dxa"/>
          </w:tcPr>
          <w:p w14:paraId="33484877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Wysokość wiaty „B3” </w:t>
            </w:r>
          </w:p>
        </w:tc>
        <w:tc>
          <w:tcPr>
            <w:tcW w:w="3827" w:type="dxa"/>
          </w:tcPr>
          <w:p w14:paraId="7710C0D0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4,00 </w:t>
            </w:r>
          </w:p>
        </w:tc>
        <w:tc>
          <w:tcPr>
            <w:tcW w:w="1066" w:type="dxa"/>
          </w:tcPr>
          <w:p w14:paraId="58C1E59F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m </w:t>
            </w:r>
          </w:p>
        </w:tc>
      </w:tr>
      <w:tr w:rsidR="00042AD5" w:rsidRPr="00F12CEC" w14:paraId="4B1E92A6" w14:textId="77777777" w:rsidTr="00F12CEC">
        <w:trPr>
          <w:trHeight w:val="111"/>
        </w:trPr>
        <w:tc>
          <w:tcPr>
            <w:tcW w:w="4111" w:type="dxa"/>
          </w:tcPr>
          <w:p w14:paraId="19D7529A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Wysokość wiaty „B4” </w:t>
            </w:r>
          </w:p>
        </w:tc>
        <w:tc>
          <w:tcPr>
            <w:tcW w:w="3827" w:type="dxa"/>
          </w:tcPr>
          <w:p w14:paraId="7488AFB0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4,00 </w:t>
            </w:r>
          </w:p>
        </w:tc>
        <w:tc>
          <w:tcPr>
            <w:tcW w:w="1066" w:type="dxa"/>
          </w:tcPr>
          <w:p w14:paraId="3AC8F9A9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m </w:t>
            </w:r>
          </w:p>
        </w:tc>
      </w:tr>
      <w:tr w:rsidR="00042AD5" w:rsidRPr="00F12CEC" w14:paraId="15F81CAD" w14:textId="77777777" w:rsidTr="00F12CEC">
        <w:trPr>
          <w:trHeight w:val="111"/>
        </w:trPr>
        <w:tc>
          <w:tcPr>
            <w:tcW w:w="4111" w:type="dxa"/>
          </w:tcPr>
          <w:p w14:paraId="6EECC45E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Liczba kondygnacji </w:t>
            </w:r>
          </w:p>
        </w:tc>
        <w:tc>
          <w:tcPr>
            <w:tcW w:w="4893" w:type="dxa"/>
            <w:gridSpan w:val="2"/>
          </w:tcPr>
          <w:p w14:paraId="0C3630BB" w14:textId="77777777" w:rsidR="00042AD5" w:rsidRPr="00F12CEC" w:rsidRDefault="00042AD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1 </w:t>
            </w:r>
          </w:p>
        </w:tc>
      </w:tr>
    </w:tbl>
    <w:p w14:paraId="0E3FDD5B" w14:textId="77777777" w:rsidR="00C10553" w:rsidRPr="00F12CEC" w:rsidRDefault="00C10553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28ACE2DF" w14:textId="6B3FEBA4" w:rsidR="004E7CF4" w:rsidRPr="00F12CEC" w:rsidRDefault="004E7CF4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  <w:b/>
          <w:bCs/>
        </w:rPr>
        <w:t>DANE KONSTRUKCYJNO – MATERIAŁOWE BUDYNKU TOALETY PUBLICZNEJ</w:t>
      </w:r>
    </w:p>
    <w:p w14:paraId="2FD659E1" w14:textId="77777777" w:rsidR="004E7CF4" w:rsidRPr="00F12CEC" w:rsidRDefault="004E7CF4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497A19B2" w14:textId="4DD1BA70" w:rsidR="00042AD5" w:rsidRPr="00F12CEC" w:rsidRDefault="004E7CF4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  <w:b/>
          <w:bCs/>
        </w:rPr>
        <w:t xml:space="preserve">ŁAWY I STOPY FUNDAMENTOWE </w:t>
      </w:r>
      <w:r w:rsidR="0051339A" w:rsidRPr="00F12CEC">
        <w:rPr>
          <w:rFonts w:asciiTheme="minorHAnsi" w:hAnsiTheme="minorHAnsi" w:cstheme="minorHAnsi"/>
          <w:b/>
          <w:bCs/>
        </w:rPr>
        <w:t xml:space="preserve">- </w:t>
      </w:r>
      <w:r w:rsidRPr="00F12CEC">
        <w:rPr>
          <w:rFonts w:asciiTheme="minorHAnsi" w:hAnsiTheme="minorHAnsi" w:cstheme="minorHAnsi"/>
        </w:rPr>
        <w:t>wzmocnienie istniejących fundamentów, a w przypadku ich braku lub braku spełnienia wymaganej nośności należy wykonać jako ławy fundamentowe –</w:t>
      </w:r>
      <w:r w:rsidR="0051339A" w:rsidRPr="00F12CEC">
        <w:rPr>
          <w:rFonts w:asciiTheme="minorHAnsi" w:hAnsiTheme="minorHAnsi" w:cstheme="minorHAnsi"/>
        </w:rPr>
        <w:t xml:space="preserve"> szczegółowy opis zawiera</w:t>
      </w:r>
      <w:r w:rsidRPr="00F12CEC">
        <w:rPr>
          <w:rFonts w:asciiTheme="minorHAnsi" w:hAnsiTheme="minorHAnsi" w:cstheme="minorHAnsi"/>
        </w:rPr>
        <w:t xml:space="preserve"> projekt konstrukcji.</w:t>
      </w:r>
    </w:p>
    <w:p w14:paraId="323BD4D5" w14:textId="77777777" w:rsidR="004E7CF4" w:rsidRPr="00F12CEC" w:rsidRDefault="004E7CF4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65203D94" w14:textId="6793F571" w:rsidR="004E7CF4" w:rsidRPr="00F12CEC" w:rsidRDefault="004E7CF4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  <w:b/>
          <w:bCs/>
        </w:rPr>
        <w:t xml:space="preserve">ŚCIANY ZEWNĘTRZNE </w:t>
      </w:r>
    </w:p>
    <w:p w14:paraId="20E736E7" w14:textId="77777777" w:rsidR="004E7CF4" w:rsidRPr="00F12CEC" w:rsidRDefault="004E7CF4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 xml:space="preserve">Ściany zewnętrzne wykonano jako murowane z pustaka ceramicznego gr. 18,8 cm na zaprawie systemowej. Ściany jako NRO nierozpraszające ognia </w:t>
      </w:r>
    </w:p>
    <w:p w14:paraId="6417C8ED" w14:textId="77777777" w:rsidR="004E7CF4" w:rsidRPr="00F12CEC" w:rsidRDefault="004E7CF4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6131F11E" w14:textId="3C60AE9E" w:rsidR="004E7CF4" w:rsidRPr="00F12CEC" w:rsidRDefault="004E7CF4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  <w:b/>
          <w:bCs/>
        </w:rPr>
        <w:lastRenderedPageBreak/>
        <w:t xml:space="preserve">ŚCIANY WEWNĘTRZNE </w:t>
      </w:r>
    </w:p>
    <w:p w14:paraId="53FBE463" w14:textId="77777777" w:rsidR="004E7CF4" w:rsidRPr="00F12CEC" w:rsidRDefault="004E7CF4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 xml:space="preserve">Ściany wewnętrzne wykonano jako murowane z pustaka ceramicznego gr. 12 cm na zaprawie systemowej. </w:t>
      </w:r>
    </w:p>
    <w:p w14:paraId="0799B1B7" w14:textId="4F7F4253" w:rsidR="004E7CF4" w:rsidRPr="00F12CEC" w:rsidRDefault="004E7CF4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017597AA" w14:textId="7F840AA7" w:rsidR="004E7CF4" w:rsidRPr="00F12CEC" w:rsidRDefault="004E7CF4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  <w:b/>
          <w:bCs/>
        </w:rPr>
        <w:t xml:space="preserve">ŚCIANY DZIAŁOWE </w:t>
      </w:r>
    </w:p>
    <w:p w14:paraId="1748053D" w14:textId="77777777" w:rsidR="004E7CF4" w:rsidRPr="00F12CEC" w:rsidRDefault="004E7CF4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 xml:space="preserve">Ściany wykonano jako murowane z pustaka ceramicznego gr. 12 cm na zaprawie systemowej. </w:t>
      </w:r>
    </w:p>
    <w:p w14:paraId="6CFF75EE" w14:textId="77777777" w:rsidR="004E7CF4" w:rsidRPr="00F12CEC" w:rsidRDefault="004E7CF4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40FDBCA5" w14:textId="2E437580" w:rsidR="004E7CF4" w:rsidRPr="00F12CEC" w:rsidRDefault="004E7CF4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  <w:b/>
          <w:bCs/>
        </w:rPr>
        <w:t xml:space="preserve">POSADZKI </w:t>
      </w:r>
    </w:p>
    <w:p w14:paraId="2844F8D9" w14:textId="1F5C21C6" w:rsidR="004E7CF4" w:rsidRPr="00F12CEC" w:rsidRDefault="004E7CF4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 xml:space="preserve">Projektuje się wymianę warstw posadzki i wykonanie jej w systemie jak na gruncie – wg warstw na rysunkach. Wszystkie wykończenia posadzek należy wykonać </w:t>
      </w:r>
      <w:proofErr w:type="spellStart"/>
      <w:r w:rsidRPr="00F12CEC">
        <w:rPr>
          <w:rFonts w:asciiTheme="minorHAnsi" w:hAnsiTheme="minorHAnsi" w:cstheme="minorHAnsi"/>
        </w:rPr>
        <w:t>bezprogowo</w:t>
      </w:r>
      <w:proofErr w:type="spellEnd"/>
      <w:r w:rsidRPr="00F12CEC">
        <w:rPr>
          <w:rFonts w:asciiTheme="minorHAnsi" w:hAnsiTheme="minorHAnsi" w:cstheme="minorHAnsi"/>
        </w:rPr>
        <w:t xml:space="preserve">. </w:t>
      </w:r>
    </w:p>
    <w:p w14:paraId="0AF99DA8" w14:textId="77777777" w:rsidR="004E7CF4" w:rsidRPr="00F12CEC" w:rsidRDefault="004E7CF4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790B7312" w14:textId="2C887B94" w:rsidR="004E7CF4" w:rsidRPr="00F12CEC" w:rsidRDefault="004E7CF4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  <w:b/>
          <w:bCs/>
        </w:rPr>
        <w:t xml:space="preserve">NADPROŻA </w:t>
      </w:r>
    </w:p>
    <w:p w14:paraId="474A7C5D" w14:textId="77777777" w:rsidR="004E7CF4" w:rsidRPr="00F12CEC" w:rsidRDefault="004E7CF4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 xml:space="preserve">Należy stosować nadproża typu „L” x2 </w:t>
      </w:r>
    </w:p>
    <w:p w14:paraId="22C29DFC" w14:textId="77777777" w:rsidR="004E7CF4" w:rsidRPr="00F12CEC" w:rsidRDefault="004E7CF4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0F91DB52" w14:textId="2521F50C" w:rsidR="004E7CF4" w:rsidRPr="00F12CEC" w:rsidRDefault="004E7CF4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  <w:b/>
          <w:bCs/>
        </w:rPr>
        <w:t xml:space="preserve">DACH </w:t>
      </w:r>
    </w:p>
    <w:p w14:paraId="6997A2F7" w14:textId="77777777" w:rsidR="004E7CF4" w:rsidRPr="00F12CEC" w:rsidRDefault="004E7CF4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 xml:space="preserve">Projektuje się wykonanie drewnianej więźby dachowej stanowiącej konstrukcję nośną pod przykrycie budynku zaprojektowane z dachówki bitumicznej. Więźbę projektuje się z drewna impregnowanego przeciwwilgociowo i przeciwko szkodliwym działaniem grzybów, pleśni i owadów. Kąt nachylenia górnej połaci 11 st., w formie dachu jednospadowego. </w:t>
      </w:r>
    </w:p>
    <w:p w14:paraId="18529A5E" w14:textId="77777777" w:rsidR="004E7CF4" w:rsidRPr="00F12CEC" w:rsidRDefault="004E7CF4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7953D730" w14:textId="1F33911C" w:rsidR="004E7CF4" w:rsidRPr="00F12CEC" w:rsidRDefault="004E7CF4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  <w:b/>
          <w:bCs/>
        </w:rPr>
        <w:t xml:space="preserve">KOMINY </w:t>
      </w:r>
    </w:p>
    <w:p w14:paraId="20733723" w14:textId="77777777" w:rsidR="004E7CF4" w:rsidRPr="00F12CEC" w:rsidRDefault="004E7CF4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 xml:space="preserve">Projektuje się wywiewki dachowe z wentylacją wymuszoną mechanicznie automatycznie przy otwieraniu drzwi. </w:t>
      </w:r>
    </w:p>
    <w:p w14:paraId="6B1CD9F2" w14:textId="77777777" w:rsidR="004E7CF4" w:rsidRPr="00F12CEC" w:rsidRDefault="004E7CF4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315C1705" w14:textId="0EE7F442" w:rsidR="004E7CF4" w:rsidRPr="00F12CEC" w:rsidRDefault="004E7CF4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  <w:b/>
          <w:bCs/>
        </w:rPr>
        <w:t xml:space="preserve">STOLARKA DRZWIOWA </w:t>
      </w:r>
    </w:p>
    <w:p w14:paraId="34EBF0C3" w14:textId="452A75B8" w:rsidR="004E7CF4" w:rsidRPr="00F12CEC" w:rsidRDefault="004E7CF4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 xml:space="preserve">Projektuje się wymianę drzwi na aluminiowe(z przekładką termiczną) jako </w:t>
      </w:r>
      <w:r w:rsidR="0051339A" w:rsidRPr="00F12CEC">
        <w:rPr>
          <w:rFonts w:asciiTheme="minorHAnsi" w:hAnsiTheme="minorHAnsi" w:cstheme="minorHAnsi"/>
        </w:rPr>
        <w:t>rozwierane</w:t>
      </w:r>
      <w:r w:rsidRPr="00F12CEC">
        <w:rPr>
          <w:rFonts w:asciiTheme="minorHAnsi" w:hAnsiTheme="minorHAnsi" w:cstheme="minorHAnsi"/>
        </w:rPr>
        <w:t xml:space="preserve">. </w:t>
      </w:r>
    </w:p>
    <w:p w14:paraId="7940717E" w14:textId="77777777" w:rsidR="004E7CF4" w:rsidRPr="00F12CEC" w:rsidRDefault="004E7CF4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5A80296D" w14:textId="4F6F3B3D" w:rsidR="004E7CF4" w:rsidRPr="00F12CEC" w:rsidRDefault="004E7CF4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  <w:b/>
          <w:bCs/>
        </w:rPr>
        <w:t xml:space="preserve">TYNKI I OKŁADZINY </w:t>
      </w:r>
    </w:p>
    <w:p w14:paraId="4563F377" w14:textId="77777777" w:rsidR="004E7CF4" w:rsidRPr="00F12CEC" w:rsidRDefault="004E7CF4" w:rsidP="00F12CE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1C22A78" w14:textId="51F63F33" w:rsidR="004E7CF4" w:rsidRPr="00F12CEC" w:rsidRDefault="0051339A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>Zakres zamówienia obejmuje wykonanie</w:t>
      </w:r>
      <w:r w:rsidR="004E7CF4" w:rsidRPr="00F12CEC">
        <w:rPr>
          <w:rFonts w:asciiTheme="minorHAnsi" w:hAnsiTheme="minorHAnsi" w:cstheme="minorHAnsi"/>
        </w:rPr>
        <w:t xml:space="preserve"> okładziny z desek elewacyjnych na całej elewacji</w:t>
      </w:r>
      <w:r w:rsidRPr="00F12CEC">
        <w:rPr>
          <w:rFonts w:asciiTheme="minorHAnsi" w:hAnsiTheme="minorHAnsi" w:cstheme="minorHAnsi"/>
        </w:rPr>
        <w:t>, m</w:t>
      </w:r>
      <w:r w:rsidR="004E7CF4" w:rsidRPr="00F12CEC">
        <w:rPr>
          <w:rFonts w:asciiTheme="minorHAnsi" w:hAnsiTheme="minorHAnsi" w:cstheme="minorHAnsi"/>
        </w:rPr>
        <w:t xml:space="preserve">iędzy okładziną, a izolacją termiczną stosować pustkę powietrzną/ruszt drewniany min. 2 cm. </w:t>
      </w:r>
    </w:p>
    <w:p w14:paraId="62CC6540" w14:textId="77777777" w:rsidR="004E7CF4" w:rsidRPr="00F12CEC" w:rsidRDefault="004E7CF4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10E3F857" w14:textId="029D2CCD" w:rsidR="004E7CF4" w:rsidRPr="00F12CEC" w:rsidRDefault="004E7CF4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  <w:b/>
          <w:bCs/>
        </w:rPr>
        <w:t xml:space="preserve">PODŁOGI I POSADZKI </w:t>
      </w:r>
    </w:p>
    <w:p w14:paraId="23023205" w14:textId="2786536C" w:rsidR="00F56FA5" w:rsidRPr="00F12CEC" w:rsidRDefault="004E7CF4" w:rsidP="00F12CEC">
      <w:pPr>
        <w:pStyle w:val="Default"/>
        <w:numPr>
          <w:ilvl w:val="0"/>
          <w:numId w:val="54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>płytki winylowe – w szatniach i na korytarzach oraz w sali spotkań i w garażu oraz na części strychu. Wymiary 80x40x0,6 cm, odporne na wilgoć, antypoślizgowe, łatwo zmywalne, elastyczne, klasa użyteczności 33, klasa ścieralności min. AC5, matowe, montowane na "klik"</w:t>
      </w:r>
      <w:r w:rsidR="00F56FA5" w:rsidRPr="00F12CEC">
        <w:rPr>
          <w:rFonts w:asciiTheme="minorHAnsi" w:hAnsiTheme="minorHAnsi" w:cstheme="minorHAnsi"/>
        </w:rPr>
        <w:t xml:space="preserve"> </w:t>
      </w:r>
    </w:p>
    <w:p w14:paraId="002DAB51" w14:textId="49BB686A" w:rsidR="00ED7C49" w:rsidRPr="00F12CEC" w:rsidRDefault="00F56FA5" w:rsidP="00F12CEC">
      <w:pPr>
        <w:pStyle w:val="Akapitzlist"/>
        <w:numPr>
          <w:ilvl w:val="0"/>
          <w:numId w:val="54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12CEC">
        <w:rPr>
          <w:rFonts w:asciiTheme="minorHAnsi" w:hAnsiTheme="minorHAnsi" w:cstheme="minorHAnsi"/>
          <w:sz w:val="24"/>
          <w:szCs w:val="24"/>
        </w:rPr>
        <w:t>płytki ceramiczne (terakota, gres, klinkier) - w sanitariatach, pom. technicznych i gospodarczych;</w:t>
      </w:r>
      <w:r w:rsidR="00F12CEC">
        <w:rPr>
          <w:rFonts w:asciiTheme="minorHAnsi" w:hAnsiTheme="minorHAnsi" w:cstheme="minorHAnsi"/>
          <w:sz w:val="24"/>
          <w:szCs w:val="24"/>
        </w:rPr>
        <w:t xml:space="preserve"> </w:t>
      </w:r>
      <w:r w:rsidRPr="00F12CEC">
        <w:rPr>
          <w:rFonts w:asciiTheme="minorHAnsi" w:hAnsiTheme="minorHAnsi" w:cstheme="minorHAnsi"/>
          <w:sz w:val="24"/>
          <w:szCs w:val="24"/>
        </w:rPr>
        <w:t>We wszystkich pomieszczeniach wykonać cokoły o wys. 15</w:t>
      </w:r>
      <w:r w:rsidR="006F363D" w:rsidRPr="00F12CEC">
        <w:rPr>
          <w:rFonts w:asciiTheme="minorHAnsi" w:hAnsiTheme="minorHAnsi" w:cstheme="minorHAnsi"/>
          <w:sz w:val="24"/>
          <w:szCs w:val="24"/>
        </w:rPr>
        <w:t xml:space="preserve"> </w:t>
      </w:r>
      <w:r w:rsidRPr="00F12CEC">
        <w:rPr>
          <w:rFonts w:asciiTheme="minorHAnsi" w:hAnsiTheme="minorHAnsi" w:cstheme="minorHAnsi"/>
          <w:sz w:val="24"/>
          <w:szCs w:val="24"/>
        </w:rPr>
        <w:t>cm z materiału użytego na posadzce.</w:t>
      </w:r>
    </w:p>
    <w:p w14:paraId="3761212C" w14:textId="77777777" w:rsidR="004E7CF4" w:rsidRPr="00F12CEC" w:rsidRDefault="004E7CF4" w:rsidP="00F12CE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77B61FF" w14:textId="77777777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  <w:b/>
          <w:bCs/>
        </w:rPr>
        <w:t xml:space="preserve">ŚCIANY </w:t>
      </w:r>
    </w:p>
    <w:p w14:paraId="362C1722" w14:textId="115650E3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>Płytki naścienne w pomieszczeniach mokrych układane do wysokości min. 200cm od podłogi.</w:t>
      </w:r>
      <w:r w:rsidR="00F12CEC">
        <w:rPr>
          <w:rFonts w:asciiTheme="minorHAnsi" w:hAnsiTheme="minorHAnsi" w:cstheme="minorHAnsi"/>
        </w:rPr>
        <w:t xml:space="preserve"> </w:t>
      </w:r>
      <w:r w:rsidRPr="00F12CEC">
        <w:rPr>
          <w:rFonts w:asciiTheme="minorHAnsi" w:hAnsiTheme="minorHAnsi" w:cstheme="minorHAnsi"/>
        </w:rPr>
        <w:t>Ściany</w:t>
      </w:r>
      <w:r w:rsidR="0051339A" w:rsidRPr="00F12CEC">
        <w:rPr>
          <w:rFonts w:asciiTheme="minorHAnsi" w:hAnsiTheme="minorHAnsi" w:cstheme="minorHAnsi"/>
        </w:rPr>
        <w:t xml:space="preserve"> </w:t>
      </w:r>
      <w:r w:rsidRPr="00F12CEC">
        <w:rPr>
          <w:rFonts w:asciiTheme="minorHAnsi" w:hAnsiTheme="minorHAnsi" w:cstheme="minorHAnsi"/>
        </w:rPr>
        <w:t>w pom</w:t>
      </w:r>
      <w:r w:rsidR="0051339A" w:rsidRPr="00F12CEC">
        <w:rPr>
          <w:rFonts w:asciiTheme="minorHAnsi" w:hAnsiTheme="minorHAnsi" w:cstheme="minorHAnsi"/>
        </w:rPr>
        <w:t>ieszczeniach</w:t>
      </w:r>
      <w:r w:rsidRPr="00F12CEC">
        <w:rPr>
          <w:rFonts w:asciiTheme="minorHAnsi" w:hAnsiTheme="minorHAnsi" w:cstheme="minorHAnsi"/>
        </w:rPr>
        <w:t xml:space="preserve"> zaplecza kuchennego</w:t>
      </w:r>
      <w:r w:rsidR="0051339A" w:rsidRPr="00F12CEC">
        <w:rPr>
          <w:rFonts w:asciiTheme="minorHAnsi" w:hAnsiTheme="minorHAnsi" w:cstheme="minorHAnsi"/>
        </w:rPr>
        <w:t xml:space="preserve"> </w:t>
      </w:r>
      <w:r w:rsidRPr="00F12CEC">
        <w:rPr>
          <w:rFonts w:asciiTheme="minorHAnsi" w:hAnsiTheme="minorHAnsi" w:cstheme="minorHAnsi"/>
        </w:rPr>
        <w:t>- pasujące do podłóg</w:t>
      </w:r>
      <w:r w:rsidR="0051339A" w:rsidRPr="00F12CEC">
        <w:rPr>
          <w:rFonts w:asciiTheme="minorHAnsi" w:hAnsiTheme="minorHAnsi" w:cstheme="minorHAnsi"/>
        </w:rPr>
        <w:t xml:space="preserve"> o </w:t>
      </w:r>
      <w:r w:rsidRPr="00F12CEC">
        <w:rPr>
          <w:rFonts w:asciiTheme="minorHAnsi" w:hAnsiTheme="minorHAnsi" w:cstheme="minorHAnsi"/>
        </w:rPr>
        <w:t>wymiar</w:t>
      </w:r>
      <w:r w:rsidR="0051339A" w:rsidRPr="00F12CEC">
        <w:rPr>
          <w:rFonts w:asciiTheme="minorHAnsi" w:hAnsiTheme="minorHAnsi" w:cstheme="minorHAnsi"/>
        </w:rPr>
        <w:t>ach</w:t>
      </w:r>
      <w:r w:rsidRPr="00F12CEC">
        <w:rPr>
          <w:rFonts w:asciiTheme="minorHAnsi" w:hAnsiTheme="minorHAnsi" w:cstheme="minorHAnsi"/>
        </w:rPr>
        <w:t xml:space="preserve"> 60x60cm, kolor biały</w:t>
      </w:r>
      <w:r w:rsidR="0051339A" w:rsidRPr="00F12CEC">
        <w:rPr>
          <w:rFonts w:asciiTheme="minorHAnsi" w:hAnsiTheme="minorHAnsi" w:cstheme="minorHAnsi"/>
        </w:rPr>
        <w:t>.</w:t>
      </w:r>
    </w:p>
    <w:p w14:paraId="16DD183F" w14:textId="2352C256" w:rsidR="004E7CF4" w:rsidRPr="00F12CEC" w:rsidRDefault="00F56FA5" w:rsidP="00F12CE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12CEC">
        <w:rPr>
          <w:rFonts w:asciiTheme="minorHAnsi" w:hAnsiTheme="minorHAnsi" w:cstheme="minorHAnsi"/>
          <w:sz w:val="24"/>
          <w:szCs w:val="24"/>
        </w:rPr>
        <w:t xml:space="preserve">Spoiny pomiędzy płytkami nienasiąkliwe, odporne na wilgoć, silikony odporne na wilgoć, kolor dopasowany do płytki. Narożniki szlifować (kąt 45st.) - nie dopuszcza się plastikowych listew wykańczających. Należy stosować wyłącznie materiały i produkty przystosowane do użytku w </w:t>
      </w:r>
      <w:proofErr w:type="spellStart"/>
      <w:r w:rsidRPr="00F12CEC">
        <w:rPr>
          <w:rFonts w:asciiTheme="minorHAnsi" w:hAnsiTheme="minorHAnsi" w:cstheme="minorHAnsi"/>
          <w:sz w:val="24"/>
          <w:szCs w:val="24"/>
        </w:rPr>
        <w:t>trgo</w:t>
      </w:r>
      <w:proofErr w:type="spellEnd"/>
      <w:r w:rsidRPr="00F12CEC">
        <w:rPr>
          <w:rFonts w:asciiTheme="minorHAnsi" w:hAnsiTheme="minorHAnsi" w:cstheme="minorHAnsi"/>
          <w:sz w:val="24"/>
          <w:szCs w:val="24"/>
        </w:rPr>
        <w:t xml:space="preserve"> typu obiektach i miejscach narażonych na intensywne użytkowanie, o powierzchniach antypoślizgowych.</w:t>
      </w:r>
    </w:p>
    <w:p w14:paraId="38F61E0E" w14:textId="77777777" w:rsidR="00F56FA5" w:rsidRPr="00F12CEC" w:rsidRDefault="00F56FA5" w:rsidP="00F12CE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42131AC" w14:textId="77777777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  <w:b/>
          <w:bCs/>
        </w:rPr>
        <w:t xml:space="preserve">WYPOSAŻENIE OBOWIĄZKOWE </w:t>
      </w:r>
    </w:p>
    <w:p w14:paraId="687B80BA" w14:textId="6D61A6BB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>WC jest przystosowane do korzystania również przez osoby niepełnosprawne i winno być wyposażone w umywalki, muszle, pochwyty (ruchomy i stały) dostosowane do potrzeb osób niepełnosprawnych, zgodnie z aktualnie obowiązującymi przepisami i normami</w:t>
      </w:r>
      <w:r w:rsidR="00F33921" w:rsidRPr="00F12CEC">
        <w:rPr>
          <w:rFonts w:asciiTheme="minorHAnsi" w:hAnsiTheme="minorHAnsi" w:cstheme="minorHAnsi"/>
        </w:rPr>
        <w:t xml:space="preserve">, </w:t>
      </w:r>
      <w:r w:rsidR="00F33921" w:rsidRPr="00F12CEC">
        <w:rPr>
          <w:rFonts w:asciiTheme="minorHAnsi" w:hAnsiTheme="minorHAnsi" w:cstheme="minorHAnsi"/>
          <w:b/>
          <w:bCs/>
        </w:rPr>
        <w:t>wszystkie urządzenia sanitarne</w:t>
      </w:r>
      <w:r w:rsidR="00F12CEC">
        <w:rPr>
          <w:rFonts w:asciiTheme="minorHAnsi" w:hAnsiTheme="minorHAnsi" w:cstheme="minorHAnsi"/>
          <w:b/>
          <w:bCs/>
        </w:rPr>
        <w:t xml:space="preserve"> </w:t>
      </w:r>
      <w:r w:rsidR="00F33921" w:rsidRPr="00F12CEC">
        <w:rPr>
          <w:rFonts w:asciiTheme="minorHAnsi" w:hAnsiTheme="minorHAnsi" w:cstheme="minorHAnsi"/>
          <w:b/>
          <w:bCs/>
        </w:rPr>
        <w:t>w sanitariatach</w:t>
      </w:r>
      <w:r w:rsidR="00F33921" w:rsidRPr="00F12CEC">
        <w:rPr>
          <w:rFonts w:asciiTheme="minorHAnsi" w:hAnsiTheme="minorHAnsi" w:cstheme="minorHAnsi"/>
          <w:b/>
          <w:bCs/>
          <w:u w:val="single"/>
        </w:rPr>
        <w:t xml:space="preserve"> wandaloodporne </w:t>
      </w:r>
      <w:r w:rsidR="00F33921" w:rsidRPr="00F12CEC">
        <w:rPr>
          <w:rFonts w:asciiTheme="minorHAnsi" w:hAnsiTheme="minorHAnsi" w:cstheme="minorHAnsi"/>
          <w:b/>
          <w:bCs/>
        </w:rPr>
        <w:t>ze stali nierdzewnej</w:t>
      </w:r>
      <w:r w:rsidRPr="00F12CEC">
        <w:rPr>
          <w:rFonts w:asciiTheme="minorHAnsi" w:hAnsiTheme="minorHAnsi" w:cstheme="minorHAnsi"/>
          <w:b/>
          <w:bCs/>
        </w:rPr>
        <w:t xml:space="preserve">. </w:t>
      </w:r>
    </w:p>
    <w:p w14:paraId="15378ABE" w14:textId="61FAF70A" w:rsidR="00162A32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lastRenderedPageBreak/>
        <w:t>Sanitariaty powinny być wyposażone w dozowniki na mydło w płynie, pojemniki na ręczniki papierowe oraz kosze otwierane z przyciskiem pedałowym</w:t>
      </w:r>
      <w:r w:rsidR="0005167D" w:rsidRPr="00F12CEC">
        <w:rPr>
          <w:rFonts w:asciiTheme="minorHAnsi" w:hAnsiTheme="minorHAnsi" w:cstheme="minorHAnsi"/>
        </w:rPr>
        <w:t xml:space="preserve"> </w:t>
      </w:r>
      <w:r w:rsidR="0005167D" w:rsidRPr="00F12CEC">
        <w:rPr>
          <w:rFonts w:asciiTheme="minorHAnsi" w:hAnsiTheme="minorHAnsi" w:cstheme="minorHAnsi"/>
          <w:b/>
          <w:bCs/>
        </w:rPr>
        <w:t>– wykonane ze stali nierdzewnej, wandaloodporne</w:t>
      </w:r>
      <w:r w:rsidRPr="00F12CEC">
        <w:rPr>
          <w:rFonts w:asciiTheme="minorHAnsi" w:hAnsiTheme="minorHAnsi" w:cstheme="minorHAnsi"/>
          <w:b/>
          <w:bCs/>
        </w:rPr>
        <w:t>.</w:t>
      </w:r>
      <w:r w:rsidRPr="00F12CEC">
        <w:rPr>
          <w:rFonts w:asciiTheme="minorHAnsi" w:hAnsiTheme="minorHAnsi" w:cstheme="minorHAnsi"/>
        </w:rPr>
        <w:t xml:space="preserve"> </w:t>
      </w:r>
    </w:p>
    <w:p w14:paraId="14EE7E36" w14:textId="6030F5D3" w:rsidR="0005167D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 xml:space="preserve">Urządzenia zastosować ze stali nierdzewnej lub materiału o równoważnej odporności powierzchni na użytkowanie. Za umywalkami </w:t>
      </w:r>
      <w:r w:rsidR="0051339A" w:rsidRPr="00F12CEC">
        <w:rPr>
          <w:rFonts w:asciiTheme="minorHAnsi" w:hAnsiTheme="minorHAnsi" w:cstheme="minorHAnsi"/>
        </w:rPr>
        <w:t xml:space="preserve">wandaloodpornymi </w:t>
      </w:r>
      <w:r w:rsidRPr="00F12CEC">
        <w:rPr>
          <w:rFonts w:asciiTheme="minorHAnsi" w:hAnsiTheme="minorHAnsi" w:cstheme="minorHAnsi"/>
        </w:rPr>
        <w:t>zamontować lustra z fazowanymi brzegami</w:t>
      </w:r>
      <w:r w:rsidR="00F12CEC">
        <w:rPr>
          <w:rFonts w:asciiTheme="minorHAnsi" w:hAnsiTheme="minorHAnsi" w:cstheme="minorHAnsi"/>
        </w:rPr>
        <w:t xml:space="preserve"> </w:t>
      </w:r>
      <w:r w:rsidRPr="00F12CEC">
        <w:rPr>
          <w:rFonts w:asciiTheme="minorHAnsi" w:hAnsiTheme="minorHAnsi" w:cstheme="minorHAnsi"/>
        </w:rPr>
        <w:t>o wymiarach 60x40</w:t>
      </w:r>
      <w:r w:rsidR="0051339A" w:rsidRPr="00F12CEC">
        <w:rPr>
          <w:rFonts w:asciiTheme="minorHAnsi" w:hAnsiTheme="minorHAnsi" w:cstheme="minorHAnsi"/>
        </w:rPr>
        <w:t xml:space="preserve"> </w:t>
      </w:r>
      <w:r w:rsidRPr="00F12CEC">
        <w:rPr>
          <w:rFonts w:asciiTheme="minorHAnsi" w:hAnsiTheme="minorHAnsi" w:cstheme="minorHAnsi"/>
        </w:rPr>
        <w:t>cm na wysokości 1,10</w:t>
      </w:r>
      <w:r w:rsidR="0051339A" w:rsidRPr="00F12CEC">
        <w:rPr>
          <w:rFonts w:asciiTheme="minorHAnsi" w:hAnsiTheme="minorHAnsi" w:cstheme="minorHAnsi"/>
        </w:rPr>
        <w:t xml:space="preserve"> </w:t>
      </w:r>
      <w:r w:rsidRPr="00F12CEC">
        <w:rPr>
          <w:rFonts w:asciiTheme="minorHAnsi" w:hAnsiTheme="minorHAnsi" w:cstheme="minorHAnsi"/>
        </w:rPr>
        <w:t>m od poziomu posadzki.</w:t>
      </w:r>
      <w:r w:rsidR="00F12CEC">
        <w:rPr>
          <w:rFonts w:asciiTheme="minorHAnsi" w:hAnsiTheme="minorHAnsi" w:cstheme="minorHAnsi"/>
        </w:rPr>
        <w:t xml:space="preserve"> </w:t>
      </w:r>
    </w:p>
    <w:p w14:paraId="7D4023C7" w14:textId="1D757FA8" w:rsidR="00BC06E1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  <w:b/>
          <w:bCs/>
        </w:rPr>
        <w:t xml:space="preserve">Miski ustępowe </w:t>
      </w:r>
      <w:r w:rsidR="00F33921" w:rsidRPr="00F12CEC">
        <w:rPr>
          <w:rFonts w:asciiTheme="minorHAnsi" w:hAnsiTheme="minorHAnsi" w:cstheme="minorHAnsi"/>
          <w:b/>
          <w:bCs/>
        </w:rPr>
        <w:t>zastosować</w:t>
      </w:r>
      <w:r w:rsidRPr="00F12CEC">
        <w:rPr>
          <w:rFonts w:asciiTheme="minorHAnsi" w:hAnsiTheme="minorHAnsi" w:cstheme="minorHAnsi"/>
          <w:b/>
          <w:bCs/>
        </w:rPr>
        <w:t xml:space="preserve"> jako podwieszane ze stali nierdzewnej z samoczyszczącej się deski sedesowej</w:t>
      </w:r>
      <w:r w:rsidR="0051339A" w:rsidRPr="00F12CEC">
        <w:rPr>
          <w:rFonts w:asciiTheme="minorHAnsi" w:hAnsiTheme="minorHAnsi" w:cstheme="minorHAnsi"/>
          <w:b/>
          <w:bCs/>
        </w:rPr>
        <w:t xml:space="preserve">, </w:t>
      </w:r>
      <w:r w:rsidR="0051339A" w:rsidRPr="00F12CEC">
        <w:rPr>
          <w:rFonts w:asciiTheme="minorHAnsi" w:hAnsiTheme="minorHAnsi" w:cstheme="minorHAnsi"/>
          <w:b/>
          <w:bCs/>
          <w:u w:val="single"/>
        </w:rPr>
        <w:t>wandaloodporne</w:t>
      </w:r>
      <w:r w:rsidRPr="00F12CEC">
        <w:rPr>
          <w:rFonts w:asciiTheme="minorHAnsi" w:hAnsiTheme="minorHAnsi" w:cstheme="minorHAnsi"/>
          <w:b/>
          <w:bCs/>
          <w:u w:val="single"/>
        </w:rPr>
        <w:t>.</w:t>
      </w:r>
      <w:r w:rsidR="00F12CEC">
        <w:rPr>
          <w:rFonts w:asciiTheme="minorHAnsi" w:hAnsiTheme="minorHAnsi" w:cstheme="minorHAnsi"/>
        </w:rPr>
        <w:t xml:space="preserve"> </w:t>
      </w:r>
      <w:r w:rsidRPr="00F12CEC">
        <w:rPr>
          <w:rFonts w:asciiTheme="minorHAnsi" w:hAnsiTheme="minorHAnsi" w:cstheme="minorHAnsi"/>
        </w:rPr>
        <w:t xml:space="preserve">Wykonać przygotowanie pod identyfikację pomieszczeń poprzez montaż tabliczek przy drzwiowych akrylowych. </w:t>
      </w:r>
    </w:p>
    <w:p w14:paraId="232C3D8A" w14:textId="77777777" w:rsidR="00BC06E1" w:rsidRPr="00F12CEC" w:rsidRDefault="00BC06E1" w:rsidP="00F12CE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39D5ABD" w14:textId="20A98A52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 xml:space="preserve">Obiekt należy oznakować znakami bezpieczeństwa i ewakuacji zgodnie z aktualnie obowiązującymi przepisami, w szczególności normami PN 92/N-01256/01 (znaki bezpieczeństwa – ochrona przeciwpożarowa) oraz PN 92/N-01256/02 (znaki bezpieczeństwa – ewakuacja). Oświetlenie awaryjne zgodnie z projektem branży elektrycznej. </w:t>
      </w:r>
    </w:p>
    <w:p w14:paraId="06CD6B7B" w14:textId="77777777" w:rsidR="00D81FB2" w:rsidRPr="00F12CEC" w:rsidRDefault="00D81FB2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66AED907" w14:textId="744D4AC4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  <w:b/>
          <w:bCs/>
        </w:rPr>
        <w:t xml:space="preserve">AUTOMATYKA </w:t>
      </w:r>
    </w:p>
    <w:p w14:paraId="5CC8CF9C" w14:textId="795A9813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 xml:space="preserve">Toaletę, każdą z kabin należy wyposażyć w automatyczny system poboru opłaty wraz z kontrolą dostępu. Po otworzeniu drzwi automatycznie zapala się światło oraz włącza wentylacja mechaniczna wymuszona i włącza się sygnalizacja informująca o tym iż toaleta jest zajęta. Zaleca się również zastosowanie czasomierza odliczającego czas użytkowania </w:t>
      </w:r>
      <w:r w:rsidR="00F33921" w:rsidRPr="00F12CEC">
        <w:rPr>
          <w:rFonts w:asciiTheme="minorHAnsi" w:hAnsiTheme="minorHAnsi" w:cstheme="minorHAnsi"/>
        </w:rPr>
        <w:t>np</w:t>
      </w:r>
      <w:r w:rsidRPr="00F12CEC">
        <w:rPr>
          <w:rFonts w:asciiTheme="minorHAnsi" w:hAnsiTheme="minorHAnsi" w:cstheme="minorHAnsi"/>
        </w:rPr>
        <w:t xml:space="preserve">. 15 minut. Dzięki temu możliwe jest udzielenie pomocy osobie, która </w:t>
      </w:r>
      <w:r w:rsidR="00F33921" w:rsidRPr="00F12CEC">
        <w:rPr>
          <w:rFonts w:asciiTheme="minorHAnsi" w:hAnsiTheme="minorHAnsi" w:cstheme="minorHAnsi"/>
        </w:rPr>
        <w:t>np</w:t>
      </w:r>
      <w:r w:rsidRPr="00F12CEC">
        <w:rPr>
          <w:rFonts w:asciiTheme="minorHAnsi" w:hAnsiTheme="minorHAnsi" w:cstheme="minorHAnsi"/>
        </w:rPr>
        <w:t xml:space="preserve">. zasłabła lub ograniczenie wykorzystywania toalety jako noclegowni. </w:t>
      </w:r>
    </w:p>
    <w:p w14:paraId="7C26DE94" w14:textId="77777777" w:rsidR="00F33921" w:rsidRPr="00F12CEC" w:rsidRDefault="00F33921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1ED18D5C" w14:textId="578A9FF2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  <w:b/>
          <w:bCs/>
        </w:rPr>
        <w:t xml:space="preserve">RYNNY I RURY SPUSTOWE </w:t>
      </w:r>
    </w:p>
    <w:p w14:paraId="6828B54C" w14:textId="07C63583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>Rynny i rury spustowe wykonane w systemie z tworzyw sztucznych (PCV), średnica rynny 12 cm, średnica rury spustowej 10 cm. Dopuszcza się zastosowanie rynien i rur spustowych o większych średnicach oraz wykonanych jako metalowe</w:t>
      </w:r>
      <w:r w:rsidR="0005167D" w:rsidRPr="00F12CEC">
        <w:rPr>
          <w:rFonts w:asciiTheme="minorHAnsi" w:hAnsiTheme="minorHAnsi" w:cstheme="minorHAnsi"/>
        </w:rPr>
        <w:t xml:space="preserve"> systemowe, </w:t>
      </w:r>
      <w:r w:rsidR="0005167D" w:rsidRPr="00F12CEC">
        <w:rPr>
          <w:rFonts w:asciiTheme="minorHAnsi" w:hAnsiTheme="minorHAnsi" w:cstheme="minorHAnsi"/>
          <w:b/>
          <w:bCs/>
        </w:rPr>
        <w:t>ocynkowane pomalowane proszkowo</w:t>
      </w:r>
      <w:r w:rsidRPr="00F12CEC">
        <w:rPr>
          <w:rFonts w:asciiTheme="minorHAnsi" w:hAnsiTheme="minorHAnsi" w:cstheme="minorHAnsi"/>
          <w:b/>
          <w:bCs/>
        </w:rPr>
        <w:t xml:space="preserve">. </w:t>
      </w:r>
    </w:p>
    <w:p w14:paraId="59CFC83F" w14:textId="77777777" w:rsidR="00F33921" w:rsidRPr="00F12CEC" w:rsidRDefault="00F33921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7CC00B42" w14:textId="2388FFF3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  <w:b/>
          <w:bCs/>
        </w:rPr>
        <w:t xml:space="preserve">KOMINY </w:t>
      </w:r>
    </w:p>
    <w:p w14:paraId="6E7CDD55" w14:textId="07A47AD3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>Projektuje się wywiewki dachowe z wentylacją wymuszoną mechanicznie automatycznie przy</w:t>
      </w:r>
      <w:r w:rsidR="00F12CEC">
        <w:rPr>
          <w:rFonts w:asciiTheme="minorHAnsi" w:hAnsiTheme="minorHAnsi" w:cstheme="minorHAnsi"/>
        </w:rPr>
        <w:t xml:space="preserve"> </w:t>
      </w:r>
      <w:r w:rsidRPr="00F12CEC">
        <w:rPr>
          <w:rFonts w:asciiTheme="minorHAnsi" w:hAnsiTheme="minorHAnsi" w:cstheme="minorHAnsi"/>
        </w:rPr>
        <w:t xml:space="preserve">otwieraniu drzwi. </w:t>
      </w:r>
    </w:p>
    <w:p w14:paraId="63C1BE79" w14:textId="77777777" w:rsidR="00F33921" w:rsidRPr="00F12CEC" w:rsidRDefault="00F33921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4743F78C" w14:textId="1341F0DB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  <w:b/>
          <w:bCs/>
        </w:rPr>
        <w:t xml:space="preserve">COKÓŁ </w:t>
      </w:r>
    </w:p>
    <w:p w14:paraId="157C7E78" w14:textId="46A1824B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>Projektuje się wykonanie cokołów z tynku akrylowego lub silikonowego na wysokość 10</w:t>
      </w:r>
      <w:r w:rsidR="0005167D" w:rsidRPr="00F12CEC">
        <w:rPr>
          <w:rFonts w:asciiTheme="minorHAnsi" w:hAnsiTheme="minorHAnsi" w:cstheme="minorHAnsi"/>
        </w:rPr>
        <w:t xml:space="preserve"> </w:t>
      </w:r>
      <w:r w:rsidRPr="00F12CEC">
        <w:rPr>
          <w:rFonts w:asciiTheme="minorHAnsi" w:hAnsiTheme="minorHAnsi" w:cstheme="minorHAnsi"/>
        </w:rPr>
        <w:t xml:space="preserve">cm. </w:t>
      </w:r>
    </w:p>
    <w:p w14:paraId="605F4653" w14:textId="77777777" w:rsidR="00F33921" w:rsidRPr="00F12CEC" w:rsidRDefault="00F33921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640C7571" w14:textId="30F2742A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  <w:b/>
          <w:bCs/>
        </w:rPr>
        <w:t xml:space="preserve">OPIERZENIA </w:t>
      </w:r>
    </w:p>
    <w:p w14:paraId="54EFA960" w14:textId="55F559ED" w:rsidR="004E7CF4" w:rsidRPr="00F12CEC" w:rsidRDefault="00F33921" w:rsidP="00F12CEC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12CEC">
        <w:rPr>
          <w:rFonts w:asciiTheme="minorHAnsi" w:hAnsiTheme="minorHAnsi" w:cstheme="minorHAnsi"/>
          <w:sz w:val="24"/>
          <w:szCs w:val="24"/>
        </w:rPr>
        <w:t>Wszystkie obróbki blacharskie wykona</w:t>
      </w:r>
      <w:r w:rsidR="00F56FA5" w:rsidRPr="00F12CEC">
        <w:rPr>
          <w:rFonts w:asciiTheme="minorHAnsi" w:hAnsiTheme="minorHAnsi" w:cstheme="minorHAnsi"/>
          <w:sz w:val="24"/>
          <w:szCs w:val="24"/>
        </w:rPr>
        <w:t xml:space="preserve"> z blachy </w:t>
      </w:r>
      <w:r w:rsidRPr="00F12CEC">
        <w:rPr>
          <w:rFonts w:asciiTheme="minorHAnsi" w:hAnsiTheme="minorHAnsi" w:cstheme="minorHAnsi"/>
          <w:sz w:val="24"/>
          <w:szCs w:val="24"/>
        </w:rPr>
        <w:t xml:space="preserve">stalowej </w:t>
      </w:r>
      <w:r w:rsidR="00F56FA5" w:rsidRPr="00F12CEC">
        <w:rPr>
          <w:rFonts w:asciiTheme="minorHAnsi" w:hAnsiTheme="minorHAnsi" w:cstheme="minorHAnsi"/>
          <w:sz w:val="24"/>
          <w:szCs w:val="24"/>
        </w:rPr>
        <w:t>ocynkowanej</w:t>
      </w:r>
      <w:r w:rsidRPr="00F12CEC">
        <w:rPr>
          <w:rFonts w:asciiTheme="minorHAnsi" w:hAnsiTheme="minorHAnsi" w:cstheme="minorHAnsi"/>
          <w:sz w:val="24"/>
          <w:szCs w:val="24"/>
        </w:rPr>
        <w:t xml:space="preserve">, </w:t>
      </w:r>
      <w:r w:rsidR="0005167D" w:rsidRPr="00F12CEC">
        <w:rPr>
          <w:rFonts w:asciiTheme="minorHAnsi" w:hAnsiTheme="minorHAnsi" w:cstheme="minorHAnsi"/>
          <w:b/>
          <w:bCs/>
          <w:sz w:val="24"/>
          <w:szCs w:val="24"/>
        </w:rPr>
        <w:t xml:space="preserve">powlekanej lub </w:t>
      </w:r>
      <w:r w:rsidRPr="00F12CEC">
        <w:rPr>
          <w:rFonts w:asciiTheme="minorHAnsi" w:hAnsiTheme="minorHAnsi" w:cstheme="minorHAnsi"/>
          <w:b/>
          <w:bCs/>
          <w:sz w:val="24"/>
          <w:szCs w:val="24"/>
        </w:rPr>
        <w:t>malowanej proszkowo</w:t>
      </w:r>
      <w:r w:rsidR="00F56FA5" w:rsidRPr="00F12CEC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50ADD37" w14:textId="77777777" w:rsidR="00F33921" w:rsidRPr="00F12CEC" w:rsidRDefault="00F33921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2834E411" w14:textId="4219BA8A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  <w:b/>
          <w:bCs/>
        </w:rPr>
        <w:t xml:space="preserve">KOLORYSTYKA OBIEKTU </w:t>
      </w:r>
    </w:p>
    <w:p w14:paraId="101E2B8F" w14:textId="77777777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 xml:space="preserve">Kolorystyka budynku utrzymana w naturalnym kolorze drewna z antracytowymi dodatkami przykryte dachem z dachówki bitumicznej w kolorze jasnobrązowym. </w:t>
      </w:r>
    </w:p>
    <w:p w14:paraId="5C24A2B9" w14:textId="77777777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7079B615" w14:textId="2A13FED9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  <w:b/>
          <w:bCs/>
        </w:rPr>
        <w:t xml:space="preserve">OPASKI WOKÓŁ BUDYNKU </w:t>
      </w:r>
    </w:p>
    <w:p w14:paraId="11783350" w14:textId="5CD554D4" w:rsidR="00F56FA5" w:rsidRPr="00F12CEC" w:rsidRDefault="00F56FA5" w:rsidP="00F12CE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12CEC">
        <w:rPr>
          <w:rFonts w:asciiTheme="minorHAnsi" w:hAnsiTheme="minorHAnsi" w:cstheme="minorHAnsi"/>
          <w:sz w:val="24"/>
          <w:szCs w:val="24"/>
        </w:rPr>
        <w:t>Wokół budynku stosować opaski z płyt granitowych o szerokości min. 50</w:t>
      </w:r>
      <w:r w:rsidR="00F33921" w:rsidRPr="00F12CEC">
        <w:rPr>
          <w:rFonts w:asciiTheme="minorHAnsi" w:hAnsiTheme="minorHAnsi" w:cstheme="minorHAnsi"/>
          <w:sz w:val="24"/>
          <w:szCs w:val="24"/>
        </w:rPr>
        <w:t xml:space="preserve"> </w:t>
      </w:r>
      <w:r w:rsidRPr="00F12CEC">
        <w:rPr>
          <w:rFonts w:asciiTheme="minorHAnsi" w:hAnsiTheme="minorHAnsi" w:cstheme="minorHAnsi"/>
          <w:sz w:val="24"/>
          <w:szCs w:val="24"/>
        </w:rPr>
        <w:t>cm.</w:t>
      </w:r>
    </w:p>
    <w:p w14:paraId="35FF99FD" w14:textId="29C35993" w:rsidR="004E7CF4" w:rsidRPr="00F12CEC" w:rsidRDefault="004E7CF4" w:rsidP="00F12CE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86E723E" w14:textId="7CE01892" w:rsidR="00F56FA5" w:rsidRPr="00F12CEC" w:rsidRDefault="00F33921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  <w:b/>
          <w:bCs/>
        </w:rPr>
        <w:t xml:space="preserve">CHARAKTERYSTYKA </w:t>
      </w:r>
      <w:r w:rsidR="00F56FA5" w:rsidRPr="00F12CEC">
        <w:rPr>
          <w:rFonts w:asciiTheme="minorHAnsi" w:hAnsiTheme="minorHAnsi" w:cstheme="minorHAnsi"/>
          <w:b/>
          <w:bCs/>
        </w:rPr>
        <w:t>WIAT</w:t>
      </w:r>
      <w:r w:rsidRPr="00F12CEC">
        <w:rPr>
          <w:rFonts w:asciiTheme="minorHAnsi" w:hAnsiTheme="minorHAnsi" w:cstheme="minorHAnsi"/>
          <w:b/>
          <w:bCs/>
        </w:rPr>
        <w:t>Y</w:t>
      </w:r>
      <w:r w:rsidR="00F56FA5" w:rsidRPr="00F12CEC">
        <w:rPr>
          <w:rFonts w:asciiTheme="minorHAnsi" w:hAnsiTheme="minorHAnsi" w:cstheme="minorHAnsi"/>
          <w:b/>
          <w:bCs/>
        </w:rPr>
        <w:t xml:space="preserve"> (KRAMÓW) </w:t>
      </w:r>
    </w:p>
    <w:p w14:paraId="0B0C031A" w14:textId="77777777" w:rsidR="00F33921" w:rsidRPr="00F12CEC" w:rsidRDefault="00F33921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58361435" w14:textId="3C1BA169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  <w:b/>
          <w:bCs/>
        </w:rPr>
        <w:t xml:space="preserve">ŁAWY I STOPY FUNDAMENTOWE </w:t>
      </w:r>
    </w:p>
    <w:p w14:paraId="2DB21431" w14:textId="03E78298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 xml:space="preserve">Fundamenty zaprojektowano jako stopy fundamentowe izolowane przeciwwilgociowo </w:t>
      </w:r>
      <w:r w:rsidR="00124F29" w:rsidRPr="00F12CEC">
        <w:rPr>
          <w:rFonts w:asciiTheme="minorHAnsi" w:hAnsiTheme="minorHAnsi" w:cstheme="minorHAnsi"/>
        </w:rPr>
        <w:t xml:space="preserve">emulsją asfaltową – szczegółowy opis zawiera - </w:t>
      </w:r>
      <w:r w:rsidRPr="00F12CEC">
        <w:rPr>
          <w:rFonts w:asciiTheme="minorHAnsi" w:hAnsiTheme="minorHAnsi" w:cstheme="minorHAnsi"/>
        </w:rPr>
        <w:t xml:space="preserve">projekt konstrukcji. </w:t>
      </w:r>
    </w:p>
    <w:p w14:paraId="348FA637" w14:textId="77777777" w:rsidR="00124F29" w:rsidRPr="00F12CEC" w:rsidRDefault="00124F29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23BD5499" w14:textId="6389B272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  <w:b/>
          <w:bCs/>
        </w:rPr>
        <w:t xml:space="preserve">POSADZKI </w:t>
      </w:r>
    </w:p>
    <w:p w14:paraId="31633F49" w14:textId="2B8B1E9A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>Projektuje się posadzkę jako podest z płyt granitowych o wymiarach 100x50 cm zakończonych</w:t>
      </w:r>
      <w:r w:rsidR="00124F29" w:rsidRPr="00F12CEC">
        <w:rPr>
          <w:rFonts w:asciiTheme="minorHAnsi" w:hAnsiTheme="minorHAnsi" w:cstheme="minorHAnsi"/>
        </w:rPr>
        <w:t xml:space="preserve"> </w:t>
      </w:r>
      <w:r w:rsidRPr="00F12CEC">
        <w:rPr>
          <w:rFonts w:asciiTheme="minorHAnsi" w:hAnsiTheme="minorHAnsi" w:cstheme="minorHAnsi"/>
        </w:rPr>
        <w:t xml:space="preserve">krawężnikiem. </w:t>
      </w:r>
    </w:p>
    <w:p w14:paraId="40CD6CFE" w14:textId="77777777" w:rsidR="00124F29" w:rsidRPr="00F12CEC" w:rsidRDefault="00124F29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477F94DB" w14:textId="05E86DEA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  <w:b/>
          <w:bCs/>
        </w:rPr>
        <w:t xml:space="preserve">KONSTRUKCJA WIATY </w:t>
      </w:r>
    </w:p>
    <w:p w14:paraId="047E7E63" w14:textId="6ADE3ABC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 xml:space="preserve">Konstrukcja wiaty z drewna klasy C24 na słupach drewnianych spięta podwaliną, zastrzałami i ryglami drewnianymi. </w:t>
      </w:r>
    </w:p>
    <w:p w14:paraId="1228AA51" w14:textId="77777777" w:rsidR="00124F29" w:rsidRPr="00F12CEC" w:rsidRDefault="00124F29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03C353DE" w14:textId="1321C8FF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  <w:b/>
          <w:bCs/>
        </w:rPr>
        <w:t xml:space="preserve">DACH </w:t>
      </w:r>
    </w:p>
    <w:p w14:paraId="43094954" w14:textId="727A098F" w:rsidR="00124F29" w:rsidRPr="00F12CEC" w:rsidRDefault="00A12121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>Przedmiot zamówienia obejmuje</w:t>
      </w:r>
      <w:r w:rsidR="00F56FA5" w:rsidRPr="00F12CEC">
        <w:rPr>
          <w:rFonts w:asciiTheme="minorHAnsi" w:hAnsiTheme="minorHAnsi" w:cstheme="minorHAnsi"/>
        </w:rPr>
        <w:t xml:space="preserve"> wykonanie drewnianej więźby dachowej stanowiącej konstrukcję nośną pod przykrycie budynku zaprojektowane z dachówki bitumicznej. Więźbę projektuje się z drewna impregnowanego przeciwwilgociowo i przeciwko szkodliwym działaniem grzybów, pleśni i owadów.</w:t>
      </w:r>
      <w:r w:rsidR="00F12CEC">
        <w:rPr>
          <w:rFonts w:asciiTheme="minorHAnsi" w:hAnsiTheme="minorHAnsi" w:cstheme="minorHAnsi"/>
        </w:rPr>
        <w:t xml:space="preserve"> </w:t>
      </w:r>
      <w:r w:rsidR="00F56FA5" w:rsidRPr="00F12CEC">
        <w:rPr>
          <w:rFonts w:asciiTheme="minorHAnsi" w:hAnsiTheme="minorHAnsi" w:cstheme="minorHAnsi"/>
        </w:rPr>
        <w:t xml:space="preserve">Kąt nachylenia połaci 11 st., w formie dachu jednospadowego. </w:t>
      </w:r>
    </w:p>
    <w:p w14:paraId="07C78CC6" w14:textId="77777777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  <w:b/>
          <w:bCs/>
        </w:rPr>
        <w:t xml:space="preserve">STOLARKA DRZWIOWA </w:t>
      </w:r>
    </w:p>
    <w:p w14:paraId="0D7043BA" w14:textId="19936F83" w:rsidR="00F56FA5" w:rsidRPr="00F12CEC" w:rsidRDefault="00940E41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>Przedmiot zamówienia obejmuje</w:t>
      </w:r>
      <w:r w:rsidR="00F56FA5" w:rsidRPr="00F12CEC">
        <w:rPr>
          <w:rFonts w:asciiTheme="minorHAnsi" w:hAnsiTheme="minorHAnsi" w:cstheme="minorHAnsi"/>
        </w:rPr>
        <w:t xml:space="preserve"> wymianę drzwi na aluminiowe. </w:t>
      </w:r>
    </w:p>
    <w:p w14:paraId="715DF8EE" w14:textId="77777777" w:rsidR="00940E41" w:rsidRPr="00F12CEC" w:rsidRDefault="00940E41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26E2E81A" w14:textId="1811790F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  <w:b/>
          <w:bCs/>
        </w:rPr>
        <w:t xml:space="preserve">TYNKI I OKŁADZINY </w:t>
      </w:r>
    </w:p>
    <w:p w14:paraId="69EEE364" w14:textId="77777777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 xml:space="preserve">Projektuję się okładziny z desek elewacyjnych obwodowo na wysokość 80 cm z miejscem na przejście. Mocowanie desek do słupów, podwaliny i zastrzałów. W górnym pasie obwodowo okładzina na wysokości od 2,12 m nad posadzką wiaty. </w:t>
      </w:r>
    </w:p>
    <w:p w14:paraId="02075B81" w14:textId="77777777" w:rsidR="00940E41" w:rsidRPr="00F12CEC" w:rsidRDefault="00940E41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0C966B24" w14:textId="4829AE0F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  <w:b/>
          <w:bCs/>
        </w:rPr>
        <w:t xml:space="preserve">RYNNY I RURY SPUSTOWE </w:t>
      </w:r>
    </w:p>
    <w:p w14:paraId="01990891" w14:textId="2746E3D4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 xml:space="preserve">Rynny i rury spustowe </w:t>
      </w:r>
      <w:r w:rsidR="007A4E6E" w:rsidRPr="00F12CEC">
        <w:rPr>
          <w:rFonts w:asciiTheme="minorHAnsi" w:hAnsiTheme="minorHAnsi" w:cstheme="minorHAnsi"/>
        </w:rPr>
        <w:t>należy wykonać</w:t>
      </w:r>
      <w:r w:rsidRPr="00F12CEC">
        <w:rPr>
          <w:rFonts w:asciiTheme="minorHAnsi" w:hAnsiTheme="minorHAnsi" w:cstheme="minorHAnsi"/>
        </w:rPr>
        <w:t xml:space="preserve"> w systemie z tworzyw sztucznych (PCV), średnica rynny 12 cm, średnica rury spustowej 10 cm. </w:t>
      </w:r>
      <w:r w:rsidR="007A4E6E" w:rsidRPr="00F12CEC">
        <w:rPr>
          <w:rFonts w:asciiTheme="minorHAnsi" w:hAnsiTheme="minorHAnsi" w:cstheme="minorHAnsi"/>
        </w:rPr>
        <w:t xml:space="preserve">Zaleca </w:t>
      </w:r>
      <w:r w:rsidRPr="00F12CEC">
        <w:rPr>
          <w:rFonts w:asciiTheme="minorHAnsi" w:hAnsiTheme="minorHAnsi" w:cstheme="minorHAnsi"/>
        </w:rPr>
        <w:t xml:space="preserve">się zastosowanie rynien i rur spustowych o większych średnicach </w:t>
      </w:r>
      <w:r w:rsidRPr="00F12CEC">
        <w:rPr>
          <w:rFonts w:asciiTheme="minorHAnsi" w:hAnsiTheme="minorHAnsi" w:cstheme="minorHAnsi"/>
          <w:b/>
          <w:bCs/>
        </w:rPr>
        <w:t>oraz wykonanych jako metalowe</w:t>
      </w:r>
      <w:r w:rsidR="007A4E6E" w:rsidRPr="00F12CEC">
        <w:rPr>
          <w:rFonts w:asciiTheme="minorHAnsi" w:hAnsiTheme="minorHAnsi" w:cstheme="minorHAnsi"/>
          <w:b/>
          <w:bCs/>
        </w:rPr>
        <w:t xml:space="preserve"> powlekane</w:t>
      </w:r>
      <w:r w:rsidRPr="00F12CEC">
        <w:rPr>
          <w:rFonts w:asciiTheme="minorHAnsi" w:hAnsiTheme="minorHAnsi" w:cstheme="minorHAnsi"/>
          <w:b/>
          <w:bCs/>
        </w:rPr>
        <w:t>.</w:t>
      </w:r>
      <w:r w:rsidRPr="00F12CEC">
        <w:rPr>
          <w:rFonts w:asciiTheme="minorHAnsi" w:hAnsiTheme="minorHAnsi" w:cstheme="minorHAnsi"/>
        </w:rPr>
        <w:t xml:space="preserve"> </w:t>
      </w:r>
    </w:p>
    <w:p w14:paraId="42E3DEA0" w14:textId="77777777" w:rsidR="007A4E6E" w:rsidRPr="00F12CEC" w:rsidRDefault="007A4E6E" w:rsidP="00F12CEC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C951A60" w14:textId="4FBEDC64" w:rsidR="00F56FA5" w:rsidRPr="00F12CEC" w:rsidRDefault="00F56FA5" w:rsidP="00F12CEC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12CEC">
        <w:rPr>
          <w:rFonts w:asciiTheme="minorHAnsi" w:hAnsiTheme="minorHAnsi" w:cstheme="minorHAnsi"/>
          <w:b/>
          <w:bCs/>
          <w:sz w:val="24"/>
          <w:szCs w:val="24"/>
        </w:rPr>
        <w:t>ROLETY ZEWNĘTRZNE</w:t>
      </w:r>
    </w:p>
    <w:p w14:paraId="39C5CFF4" w14:textId="77777777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 xml:space="preserve">Projektuje się rolety zewnętrzne z zamkiem, sterowane ręcznie. Kolor antracytowy RAL7016, skrzynia 45st. kątowa, montowana we wnęce. Z zewnątrz zaślepka z blendy maskującej – deski elewacyjnej. </w:t>
      </w:r>
    </w:p>
    <w:p w14:paraId="1E1FBD65" w14:textId="77777777" w:rsidR="007A4E6E" w:rsidRPr="00F12CEC" w:rsidRDefault="007A4E6E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74C78580" w14:textId="659EF4BC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  <w:b/>
          <w:bCs/>
        </w:rPr>
        <w:t xml:space="preserve">OPIERZENIA </w:t>
      </w:r>
    </w:p>
    <w:p w14:paraId="255972BE" w14:textId="001666D3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>Projektuje się opierzenia z blachy ocynkowanej</w:t>
      </w:r>
      <w:r w:rsidR="007A4E6E" w:rsidRPr="00F12CEC">
        <w:rPr>
          <w:rFonts w:asciiTheme="minorHAnsi" w:hAnsiTheme="minorHAnsi" w:cstheme="minorHAnsi"/>
        </w:rPr>
        <w:t xml:space="preserve"> </w:t>
      </w:r>
      <w:r w:rsidR="007A4E6E" w:rsidRPr="00F12CEC">
        <w:rPr>
          <w:rFonts w:asciiTheme="minorHAnsi" w:hAnsiTheme="minorHAnsi" w:cstheme="minorHAnsi"/>
          <w:b/>
          <w:bCs/>
        </w:rPr>
        <w:t>malowanej proszkowo</w:t>
      </w:r>
      <w:r w:rsidR="0005167D" w:rsidRPr="00F12CEC">
        <w:rPr>
          <w:rFonts w:asciiTheme="minorHAnsi" w:hAnsiTheme="minorHAnsi" w:cstheme="minorHAnsi"/>
          <w:b/>
          <w:bCs/>
        </w:rPr>
        <w:t xml:space="preserve"> lub powlekanej</w:t>
      </w:r>
      <w:r w:rsidRPr="00F12CEC">
        <w:rPr>
          <w:rFonts w:asciiTheme="minorHAnsi" w:hAnsiTheme="minorHAnsi" w:cstheme="minorHAnsi"/>
          <w:b/>
          <w:bCs/>
        </w:rPr>
        <w:t>.</w:t>
      </w:r>
      <w:r w:rsidRPr="00F12CEC">
        <w:rPr>
          <w:rFonts w:asciiTheme="minorHAnsi" w:hAnsiTheme="minorHAnsi" w:cstheme="minorHAnsi"/>
        </w:rPr>
        <w:t xml:space="preserve"> </w:t>
      </w:r>
    </w:p>
    <w:p w14:paraId="1EB4E304" w14:textId="77777777" w:rsidR="007A4E6E" w:rsidRPr="00F12CEC" w:rsidRDefault="007A4E6E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7393A495" w14:textId="42B19126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  <w:b/>
          <w:bCs/>
        </w:rPr>
        <w:t xml:space="preserve">KOLORYSTYKA OBIEKTU </w:t>
      </w:r>
    </w:p>
    <w:p w14:paraId="021DE5DD" w14:textId="77777777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 xml:space="preserve">Kolorystyka wiat utrzymana w naturalnym kolorze drewna z antracytowymi dodatkami przykryte dachem z dachówki bitumicznej w kolorze jasnobrązowym. </w:t>
      </w:r>
    </w:p>
    <w:p w14:paraId="71795EA0" w14:textId="77777777" w:rsidR="007A4E6E" w:rsidRPr="00F12CEC" w:rsidRDefault="007A4E6E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5007FAF8" w14:textId="0BA8B5E4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7A65DF">
        <w:rPr>
          <w:rFonts w:asciiTheme="minorHAnsi" w:hAnsiTheme="minorHAnsi" w:cstheme="minorHAnsi"/>
          <w:b/>
          <w:bCs/>
        </w:rPr>
        <w:t>DROGI, CHODNIKI</w:t>
      </w:r>
      <w:r w:rsidRPr="00F12CEC">
        <w:rPr>
          <w:rFonts w:asciiTheme="minorHAnsi" w:hAnsiTheme="minorHAnsi" w:cstheme="minorHAnsi"/>
          <w:b/>
          <w:bCs/>
        </w:rPr>
        <w:t xml:space="preserve"> </w:t>
      </w:r>
    </w:p>
    <w:p w14:paraId="5D33D1F6" w14:textId="2B1200FD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>Projektuje się przebudowę utwardzeń terenu polegającą na wymianie nawierzchni wraz z podbudową oraz częściowym powiększeniu jej powierzchni. Utwardzenia wykonać z płyt granitowych na podsypce piaskowej, z obrzeżami betonowymi. Powierzchnie utwardzone wykonać w spadkach poprzecznych</w:t>
      </w:r>
      <w:r w:rsidR="00F12CEC">
        <w:rPr>
          <w:rFonts w:asciiTheme="minorHAnsi" w:hAnsiTheme="minorHAnsi" w:cstheme="minorHAnsi"/>
        </w:rPr>
        <w:t xml:space="preserve"> </w:t>
      </w:r>
      <w:r w:rsidRPr="00F12CEC">
        <w:rPr>
          <w:rFonts w:asciiTheme="minorHAnsi" w:hAnsiTheme="minorHAnsi" w:cstheme="minorHAnsi"/>
        </w:rPr>
        <w:t xml:space="preserve">do 1,5% i podłużnych wynikających z projektu zagospodarowania terenu oraz w sposób zapobiegający gromadzeniu się wód opadowych w bezpośrednim otoczeniu budynku i </w:t>
      </w:r>
      <w:proofErr w:type="spellStart"/>
      <w:r w:rsidRPr="00F12CEC">
        <w:rPr>
          <w:rFonts w:asciiTheme="minorHAnsi" w:hAnsiTheme="minorHAnsi" w:cstheme="minorHAnsi"/>
        </w:rPr>
        <w:t>i</w:t>
      </w:r>
      <w:proofErr w:type="spellEnd"/>
      <w:r w:rsidRPr="00F12CEC">
        <w:rPr>
          <w:rFonts w:asciiTheme="minorHAnsi" w:hAnsiTheme="minorHAnsi" w:cstheme="minorHAnsi"/>
        </w:rPr>
        <w:t xml:space="preserve"> wiat. Projektowane przejścia między wiatami wykonać o szerokości min. 1,50</w:t>
      </w:r>
      <w:r w:rsidR="0005167D" w:rsidRPr="00F12CEC">
        <w:rPr>
          <w:rFonts w:asciiTheme="minorHAnsi" w:hAnsiTheme="minorHAnsi" w:cstheme="minorHAnsi"/>
        </w:rPr>
        <w:t xml:space="preserve"> </w:t>
      </w:r>
      <w:r w:rsidRPr="00F12CEC">
        <w:rPr>
          <w:rFonts w:asciiTheme="minorHAnsi" w:hAnsiTheme="minorHAnsi" w:cstheme="minorHAnsi"/>
        </w:rPr>
        <w:t xml:space="preserve">m. </w:t>
      </w:r>
    </w:p>
    <w:p w14:paraId="26E179D1" w14:textId="77777777" w:rsidR="0005167D" w:rsidRPr="00F12CEC" w:rsidRDefault="0005167D" w:rsidP="00F12CE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80AC15B" w14:textId="519FF03C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 xml:space="preserve">Układ według rysunku zagospodarowania terenu </w:t>
      </w:r>
    </w:p>
    <w:p w14:paraId="3FA8849E" w14:textId="633DF25C" w:rsidR="00F56FA5" w:rsidRPr="00F12CEC" w:rsidRDefault="00F56FA5" w:rsidP="00F12CEC">
      <w:pPr>
        <w:pStyle w:val="Default"/>
        <w:numPr>
          <w:ilvl w:val="0"/>
          <w:numId w:val="55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 xml:space="preserve">rzędną chodnika dostosować do istniejącego chodnika przyległego </w:t>
      </w:r>
    </w:p>
    <w:p w14:paraId="0F6F4462" w14:textId="1E03AC59" w:rsidR="00C017A8" w:rsidRPr="00F12CEC" w:rsidRDefault="007A4E6E" w:rsidP="00F12CEC">
      <w:pPr>
        <w:pStyle w:val="Default"/>
        <w:numPr>
          <w:ilvl w:val="0"/>
          <w:numId w:val="55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>o</w:t>
      </w:r>
      <w:r w:rsidR="00C017A8" w:rsidRPr="00F12CEC">
        <w:rPr>
          <w:rFonts w:asciiTheme="minorHAnsi" w:hAnsiTheme="minorHAnsi" w:cstheme="minorHAnsi"/>
        </w:rPr>
        <w:t>brzeża chodnika należy stosować betonowe o wymiarach 6x20x100 na podsypce i ławie betonowej.</w:t>
      </w:r>
    </w:p>
    <w:p w14:paraId="4F13603E" w14:textId="77777777" w:rsidR="00162A32" w:rsidRPr="00F12CEC" w:rsidRDefault="00162A32" w:rsidP="00F12CEC">
      <w:pPr>
        <w:pStyle w:val="Default"/>
        <w:spacing w:line="360" w:lineRule="auto"/>
        <w:rPr>
          <w:rFonts w:asciiTheme="minorHAnsi" w:hAnsiTheme="minorHAnsi" w:cstheme="minorHAnsi"/>
        </w:rPr>
      </w:pPr>
    </w:p>
    <w:tbl>
      <w:tblPr>
        <w:tblW w:w="921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6041"/>
        <w:gridCol w:w="2551"/>
      </w:tblGrid>
      <w:tr w:rsidR="00F56FA5" w:rsidRPr="00F12CEC" w14:paraId="543690AD" w14:textId="77777777" w:rsidTr="00162A32">
        <w:trPr>
          <w:trHeight w:val="109"/>
        </w:trPr>
        <w:tc>
          <w:tcPr>
            <w:tcW w:w="622" w:type="dxa"/>
          </w:tcPr>
          <w:p w14:paraId="3EF482F5" w14:textId="4E482A8C" w:rsidR="00F56FA5" w:rsidRPr="00F12CEC" w:rsidRDefault="00F56FA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  <w:b/>
                <w:bCs/>
              </w:rPr>
              <w:t xml:space="preserve">L.p. </w:t>
            </w:r>
          </w:p>
        </w:tc>
        <w:tc>
          <w:tcPr>
            <w:tcW w:w="6041" w:type="dxa"/>
          </w:tcPr>
          <w:p w14:paraId="4550B783" w14:textId="77777777" w:rsidR="00F56FA5" w:rsidRPr="00F12CEC" w:rsidRDefault="00F56FA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  <w:b/>
                <w:bCs/>
              </w:rPr>
              <w:t xml:space="preserve">Warstwa </w:t>
            </w:r>
          </w:p>
        </w:tc>
        <w:tc>
          <w:tcPr>
            <w:tcW w:w="2551" w:type="dxa"/>
          </w:tcPr>
          <w:p w14:paraId="449CF382" w14:textId="77777777" w:rsidR="00F56FA5" w:rsidRPr="00F12CEC" w:rsidRDefault="00F56FA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  <w:b/>
                <w:bCs/>
              </w:rPr>
              <w:t xml:space="preserve">Grubość [cm] </w:t>
            </w:r>
          </w:p>
        </w:tc>
      </w:tr>
      <w:tr w:rsidR="00F56FA5" w:rsidRPr="00F12CEC" w14:paraId="0CD4AF7E" w14:textId="77777777" w:rsidTr="00162A32">
        <w:trPr>
          <w:trHeight w:val="111"/>
        </w:trPr>
        <w:tc>
          <w:tcPr>
            <w:tcW w:w="622" w:type="dxa"/>
          </w:tcPr>
          <w:p w14:paraId="4C591D81" w14:textId="77777777" w:rsidR="00F56FA5" w:rsidRPr="00F12CEC" w:rsidRDefault="00F56FA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6041" w:type="dxa"/>
          </w:tcPr>
          <w:p w14:paraId="11CDC3D8" w14:textId="77777777" w:rsidR="00F56FA5" w:rsidRPr="00F12CEC" w:rsidRDefault="00F56FA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Płyta granitowa </w:t>
            </w:r>
          </w:p>
        </w:tc>
        <w:tc>
          <w:tcPr>
            <w:tcW w:w="2551" w:type="dxa"/>
          </w:tcPr>
          <w:p w14:paraId="1DDEF11D" w14:textId="77777777" w:rsidR="00F56FA5" w:rsidRPr="00F12CEC" w:rsidRDefault="00F56FA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10 </w:t>
            </w:r>
          </w:p>
        </w:tc>
      </w:tr>
      <w:tr w:rsidR="00F56FA5" w:rsidRPr="00F12CEC" w14:paraId="51D1D1D8" w14:textId="77777777" w:rsidTr="00162A32">
        <w:trPr>
          <w:trHeight w:val="111"/>
        </w:trPr>
        <w:tc>
          <w:tcPr>
            <w:tcW w:w="622" w:type="dxa"/>
          </w:tcPr>
          <w:p w14:paraId="565D32F6" w14:textId="77777777" w:rsidR="00F56FA5" w:rsidRPr="00F12CEC" w:rsidRDefault="00F56FA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6041" w:type="dxa"/>
          </w:tcPr>
          <w:p w14:paraId="5078FE6D" w14:textId="77777777" w:rsidR="00F56FA5" w:rsidRPr="00F12CEC" w:rsidRDefault="00F56FA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Podsypka piaskowo – cementowa 1:4 </w:t>
            </w:r>
          </w:p>
        </w:tc>
        <w:tc>
          <w:tcPr>
            <w:tcW w:w="2551" w:type="dxa"/>
          </w:tcPr>
          <w:p w14:paraId="4CC58D7D" w14:textId="77777777" w:rsidR="00F56FA5" w:rsidRPr="00F12CEC" w:rsidRDefault="00F56FA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3 </w:t>
            </w:r>
          </w:p>
        </w:tc>
      </w:tr>
      <w:tr w:rsidR="00F56FA5" w:rsidRPr="00F12CEC" w14:paraId="7CC4B287" w14:textId="77777777" w:rsidTr="00162A32">
        <w:trPr>
          <w:trHeight w:val="248"/>
        </w:trPr>
        <w:tc>
          <w:tcPr>
            <w:tcW w:w="622" w:type="dxa"/>
          </w:tcPr>
          <w:p w14:paraId="796C38B6" w14:textId="77777777" w:rsidR="00F56FA5" w:rsidRPr="00F12CEC" w:rsidRDefault="00F56FA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6041" w:type="dxa"/>
          </w:tcPr>
          <w:p w14:paraId="47C897E0" w14:textId="77777777" w:rsidR="00F56FA5" w:rsidRPr="00F12CEC" w:rsidRDefault="00F56FA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Podbudowa zasadnicza – mieszanka niezwiązana z kruszywem łamanym 0/31 stabilizowane mechanicznie </w:t>
            </w:r>
          </w:p>
        </w:tc>
        <w:tc>
          <w:tcPr>
            <w:tcW w:w="2551" w:type="dxa"/>
          </w:tcPr>
          <w:p w14:paraId="75774CA8" w14:textId="77777777" w:rsidR="00F56FA5" w:rsidRPr="00F12CEC" w:rsidRDefault="00F56FA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20 </w:t>
            </w:r>
          </w:p>
        </w:tc>
      </w:tr>
      <w:tr w:rsidR="00F56FA5" w:rsidRPr="00F12CEC" w14:paraId="255B3DC5" w14:textId="77777777" w:rsidTr="00162A32">
        <w:trPr>
          <w:trHeight w:val="111"/>
        </w:trPr>
        <w:tc>
          <w:tcPr>
            <w:tcW w:w="622" w:type="dxa"/>
          </w:tcPr>
          <w:p w14:paraId="2101DBA8" w14:textId="77777777" w:rsidR="00F56FA5" w:rsidRPr="00F12CEC" w:rsidRDefault="00F56FA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lastRenderedPageBreak/>
              <w:t xml:space="preserve">4 </w:t>
            </w:r>
          </w:p>
        </w:tc>
        <w:tc>
          <w:tcPr>
            <w:tcW w:w="6041" w:type="dxa"/>
          </w:tcPr>
          <w:p w14:paraId="5F548430" w14:textId="77777777" w:rsidR="00F56FA5" w:rsidRPr="00F12CEC" w:rsidRDefault="00F56FA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Warstwa </w:t>
            </w:r>
            <w:proofErr w:type="spellStart"/>
            <w:r w:rsidRPr="00F12CEC">
              <w:rPr>
                <w:rFonts w:asciiTheme="minorHAnsi" w:hAnsiTheme="minorHAnsi" w:cstheme="minorHAnsi"/>
              </w:rPr>
              <w:t>mrozochronna</w:t>
            </w:r>
            <w:proofErr w:type="spellEnd"/>
            <w:r w:rsidRPr="00F12CE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51" w:type="dxa"/>
          </w:tcPr>
          <w:p w14:paraId="485FFC34" w14:textId="77777777" w:rsidR="00F56FA5" w:rsidRPr="00F12CEC" w:rsidRDefault="00F56FA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22 </w:t>
            </w:r>
          </w:p>
        </w:tc>
      </w:tr>
      <w:tr w:rsidR="00F56FA5" w:rsidRPr="00F12CEC" w14:paraId="4E94B6B8" w14:textId="77777777" w:rsidTr="00162A32">
        <w:trPr>
          <w:trHeight w:val="111"/>
        </w:trPr>
        <w:tc>
          <w:tcPr>
            <w:tcW w:w="622" w:type="dxa"/>
          </w:tcPr>
          <w:p w14:paraId="385D711B" w14:textId="77777777" w:rsidR="00F56FA5" w:rsidRPr="00F12CEC" w:rsidRDefault="00F56FA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5 </w:t>
            </w:r>
          </w:p>
        </w:tc>
        <w:tc>
          <w:tcPr>
            <w:tcW w:w="6041" w:type="dxa"/>
          </w:tcPr>
          <w:p w14:paraId="73C8D7AC" w14:textId="77777777" w:rsidR="00F56FA5" w:rsidRPr="00F12CEC" w:rsidRDefault="00F56FA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Istniejące podłoże stabilizowane </w:t>
            </w:r>
          </w:p>
        </w:tc>
        <w:tc>
          <w:tcPr>
            <w:tcW w:w="2551" w:type="dxa"/>
          </w:tcPr>
          <w:p w14:paraId="7B06CA88" w14:textId="77777777" w:rsidR="00F56FA5" w:rsidRPr="00F12CEC" w:rsidRDefault="00F56FA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20 </w:t>
            </w:r>
          </w:p>
        </w:tc>
      </w:tr>
      <w:tr w:rsidR="00F56FA5" w:rsidRPr="00F12CEC" w14:paraId="587B74A9" w14:textId="77777777" w:rsidTr="00162A32">
        <w:trPr>
          <w:trHeight w:val="111"/>
        </w:trPr>
        <w:tc>
          <w:tcPr>
            <w:tcW w:w="6663" w:type="dxa"/>
            <w:gridSpan w:val="2"/>
          </w:tcPr>
          <w:p w14:paraId="3A329FAA" w14:textId="77777777" w:rsidR="00F56FA5" w:rsidRPr="00F12CEC" w:rsidRDefault="00F56FA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Razem: </w:t>
            </w:r>
          </w:p>
        </w:tc>
        <w:tc>
          <w:tcPr>
            <w:tcW w:w="2551" w:type="dxa"/>
          </w:tcPr>
          <w:p w14:paraId="43240909" w14:textId="77777777" w:rsidR="00F56FA5" w:rsidRPr="00F12CEC" w:rsidRDefault="00F56FA5" w:rsidP="00F12CEC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12CEC">
              <w:rPr>
                <w:rFonts w:asciiTheme="minorHAnsi" w:hAnsiTheme="minorHAnsi" w:cstheme="minorHAnsi"/>
              </w:rPr>
              <w:t xml:space="preserve">75 </w:t>
            </w:r>
          </w:p>
        </w:tc>
      </w:tr>
    </w:tbl>
    <w:p w14:paraId="7069E2DE" w14:textId="568226E3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 xml:space="preserve">Na czas prowadzenia robót ziemnych Wykonawca musi zapewnić prawidłowe odwodnienie wykopu. Przed przystąpieniem do robót ziemnych Wykonawca zobowiązany jest do zapoznania się z przebiegiem istniejącego uzbrojenia terenu. W miejscach kolizji z uzbrojeniem terenu roboty należy prowadzić ręcznie z zachowaniem szczególnej ostrożności. </w:t>
      </w:r>
    </w:p>
    <w:p w14:paraId="2893527B" w14:textId="77777777" w:rsidR="007A4E6E" w:rsidRPr="00F12CEC" w:rsidRDefault="007A4E6E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29315A6F" w14:textId="3F75E307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  <w:b/>
          <w:bCs/>
        </w:rPr>
        <w:t xml:space="preserve">ZIELEŃ </w:t>
      </w:r>
    </w:p>
    <w:p w14:paraId="3D0A907D" w14:textId="1C54908A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>Przewiduje się zieleń średnio wysoką, wysoką, niską, trawniki</w:t>
      </w:r>
      <w:r w:rsidR="007A4E6E" w:rsidRPr="00F12CEC">
        <w:rPr>
          <w:rFonts w:asciiTheme="minorHAnsi" w:hAnsiTheme="minorHAnsi" w:cstheme="minorHAnsi"/>
        </w:rPr>
        <w:t xml:space="preserve"> </w:t>
      </w:r>
      <w:r w:rsidRPr="00F12CEC">
        <w:rPr>
          <w:rFonts w:asciiTheme="minorHAnsi" w:hAnsiTheme="minorHAnsi" w:cstheme="minorHAnsi"/>
        </w:rPr>
        <w:t>– patrz projekt architektury.</w:t>
      </w:r>
      <w:r w:rsidR="00F12CEC">
        <w:rPr>
          <w:rFonts w:asciiTheme="minorHAnsi" w:hAnsiTheme="minorHAnsi" w:cstheme="minorHAnsi"/>
        </w:rPr>
        <w:t xml:space="preserve"> </w:t>
      </w:r>
      <w:r w:rsidRPr="00F12CEC">
        <w:rPr>
          <w:rFonts w:asciiTheme="minorHAnsi" w:hAnsiTheme="minorHAnsi" w:cstheme="minorHAnsi"/>
        </w:rPr>
        <w:t>Projektuje się nawierzchnią trawiastą w strefie wolnej od utwardzeń terenu. Przed założeniem trawnika należy odpowiednio przygotować teren (usunięcie kamieni, śmieci, korzeni itp.). Nawierzchnię należy wyprofilować w spadku ok 0,5 %, ułatwiającym powierzchniowy odpływ wody. Po przekopaniu terenu na głębokość szpadla (w przypadku mało urodzajnej ziemi), należy zastosować 10 centymetrowa warstwę kompostu, mieszając go z ziemia. Następnie teren pod ułożenie darni z rolki lub zasiew trawy należy wyrównać. Podłoże należy przygotować najlepiej na 3 do 5 tygodni przed założeniem trawnika</w:t>
      </w:r>
      <w:r w:rsidR="00F12CEC">
        <w:rPr>
          <w:rFonts w:asciiTheme="minorHAnsi" w:hAnsiTheme="minorHAnsi" w:cstheme="minorHAnsi"/>
        </w:rPr>
        <w:t xml:space="preserve"> </w:t>
      </w:r>
      <w:r w:rsidRPr="00F12CEC">
        <w:rPr>
          <w:rFonts w:asciiTheme="minorHAnsi" w:hAnsiTheme="minorHAnsi" w:cstheme="minorHAnsi"/>
        </w:rPr>
        <w:t>i w tym czasie systematycznie go odchwaszczać. W celu skrócenia tego okresu można zastosować środki chwastobójcze. Zakupu darni lub nasion pod zasiew należy dokonać w ilości większej o 5% niż wynika to z obliczeń powierzchni trawiastej</w:t>
      </w:r>
      <w:r w:rsidRPr="00F12CEC">
        <w:rPr>
          <w:rFonts w:asciiTheme="minorHAnsi" w:hAnsiTheme="minorHAnsi" w:cstheme="minorHAnsi"/>
          <w:b/>
          <w:bCs/>
        </w:rPr>
        <w:t xml:space="preserve">. </w:t>
      </w:r>
    </w:p>
    <w:p w14:paraId="4A7ABB73" w14:textId="77777777" w:rsidR="007A4E6E" w:rsidRPr="00F12CEC" w:rsidRDefault="007A4E6E" w:rsidP="00F12CE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955E9E5" w14:textId="6CC486F8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F12CEC">
        <w:rPr>
          <w:rFonts w:asciiTheme="minorHAnsi" w:hAnsiTheme="minorHAnsi" w:cstheme="minorHAnsi"/>
          <w:b/>
          <w:bCs/>
        </w:rPr>
        <w:t xml:space="preserve">WYPOSAŻENIE </w:t>
      </w:r>
    </w:p>
    <w:p w14:paraId="4FFAD1E7" w14:textId="16FFC2FE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>Projektuje się wyposażenie w obiekty małej architektury</w:t>
      </w:r>
      <w:r w:rsidR="00C10553" w:rsidRPr="00F12CEC">
        <w:rPr>
          <w:rFonts w:asciiTheme="minorHAnsi" w:hAnsiTheme="minorHAnsi" w:cstheme="minorHAnsi"/>
        </w:rPr>
        <w:t xml:space="preserve"> w tym elementy ogrodzeniowe</w:t>
      </w:r>
      <w:r w:rsidR="00517CBE" w:rsidRPr="00F12CEC">
        <w:rPr>
          <w:rFonts w:asciiTheme="minorHAnsi" w:hAnsiTheme="minorHAnsi" w:cstheme="minorHAnsi"/>
        </w:rPr>
        <w:t xml:space="preserve"> </w:t>
      </w:r>
      <w:r w:rsidR="00517CBE" w:rsidRPr="00F12CEC">
        <w:rPr>
          <w:rFonts w:asciiTheme="minorHAnsi" w:hAnsiTheme="minorHAnsi" w:cstheme="minorHAnsi"/>
          <w:b/>
          <w:bCs/>
        </w:rPr>
        <w:t>– wszystkie elementy stalowe ocynkowane ogniowo, pomalowane proszkowo</w:t>
      </w:r>
      <w:r w:rsidRPr="00F12CEC">
        <w:rPr>
          <w:rFonts w:asciiTheme="minorHAnsi" w:hAnsiTheme="minorHAnsi" w:cstheme="minorHAnsi"/>
        </w:rPr>
        <w:t xml:space="preserve">: </w:t>
      </w:r>
    </w:p>
    <w:p w14:paraId="64537158" w14:textId="58E0B584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>- ławka drewniana ilość 7 sztuk</w:t>
      </w:r>
      <w:r w:rsidR="00C10553" w:rsidRPr="00F12CEC">
        <w:rPr>
          <w:rFonts w:asciiTheme="minorHAnsi" w:hAnsiTheme="minorHAnsi" w:cstheme="minorHAnsi"/>
        </w:rPr>
        <w:t>,</w:t>
      </w:r>
      <w:r w:rsidRPr="00F12CEC">
        <w:rPr>
          <w:rFonts w:asciiTheme="minorHAnsi" w:hAnsiTheme="minorHAnsi" w:cstheme="minorHAnsi"/>
        </w:rPr>
        <w:t xml:space="preserve"> </w:t>
      </w:r>
    </w:p>
    <w:p w14:paraId="0EDB6995" w14:textId="076AF261" w:rsidR="004E7CF4" w:rsidRPr="00F12CEC" w:rsidRDefault="00F56FA5" w:rsidP="00F12CE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12CEC">
        <w:rPr>
          <w:rFonts w:asciiTheme="minorHAnsi" w:hAnsiTheme="minorHAnsi" w:cstheme="minorHAnsi"/>
          <w:sz w:val="24"/>
          <w:szCs w:val="24"/>
        </w:rPr>
        <w:t>- kosz parkowy ilość 4 sztuki</w:t>
      </w:r>
      <w:r w:rsidR="00C10553" w:rsidRPr="00F12CEC">
        <w:rPr>
          <w:rFonts w:asciiTheme="minorHAnsi" w:hAnsiTheme="minorHAnsi" w:cstheme="minorHAnsi"/>
          <w:sz w:val="24"/>
          <w:szCs w:val="24"/>
        </w:rPr>
        <w:t>,</w:t>
      </w:r>
    </w:p>
    <w:p w14:paraId="677C30A0" w14:textId="22625F51" w:rsidR="00F56FA5" w:rsidRPr="00F12CEC" w:rsidRDefault="00F56FA5" w:rsidP="00F12CE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1993E08" w14:textId="77777777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F12CEC">
        <w:rPr>
          <w:rFonts w:asciiTheme="minorHAnsi" w:hAnsiTheme="minorHAnsi" w:cstheme="minorHAnsi"/>
          <w:b/>
          <w:bCs/>
        </w:rPr>
        <w:t xml:space="preserve">OŚWIETLENIE ZEWNĘTRZNE </w:t>
      </w:r>
    </w:p>
    <w:p w14:paraId="32EF5D33" w14:textId="32C39570" w:rsidR="00F56FA5" w:rsidRPr="00F12CEC" w:rsidRDefault="00F56FA5" w:rsidP="00F12CEC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12CEC">
        <w:rPr>
          <w:rFonts w:asciiTheme="minorHAnsi" w:hAnsiTheme="minorHAnsi" w:cstheme="minorHAnsi"/>
          <w:sz w:val="24"/>
          <w:szCs w:val="24"/>
        </w:rPr>
        <w:lastRenderedPageBreak/>
        <w:t>Oświetlenie zaprojektowano latarniami parkowymi słupy typu 5,0 m z podwójnymi wysięgnikami z oprawami LED o mocy 60 W, malowanie RAL 7021</w:t>
      </w:r>
      <w:r w:rsidR="0005167D" w:rsidRPr="00F12CEC">
        <w:rPr>
          <w:rFonts w:asciiTheme="minorHAnsi" w:hAnsiTheme="minorHAnsi" w:cstheme="minorHAnsi"/>
          <w:b/>
          <w:bCs/>
          <w:sz w:val="24"/>
          <w:szCs w:val="24"/>
        </w:rPr>
        <w:t xml:space="preserve"> – wszystkie słupy stalowe ocynkowane malowane proszkowo</w:t>
      </w:r>
      <w:r w:rsidRPr="00F12CEC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EB1DFBB" w14:textId="77777777" w:rsidR="00C10553" w:rsidRPr="00F12CEC" w:rsidRDefault="00C10553" w:rsidP="00F12CE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8692F82" w14:textId="15EFB1B3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F12CEC">
        <w:rPr>
          <w:rFonts w:asciiTheme="minorHAnsi" w:hAnsiTheme="minorHAnsi" w:cstheme="minorHAnsi"/>
          <w:b/>
          <w:bCs/>
          <w:color w:val="auto"/>
        </w:rPr>
        <w:t>ZASADNICZE ELEMENTYWYPOSAŻENIA BUDOWLANO-INSTALACYJNEGO, ZAPEWNIAJĄCYCH UŻYTKOWANIE OBIEKTU</w:t>
      </w:r>
      <w:r w:rsidR="00F12CE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F12CEC">
        <w:rPr>
          <w:rFonts w:asciiTheme="minorHAnsi" w:hAnsiTheme="minorHAnsi" w:cstheme="minorHAnsi"/>
          <w:b/>
          <w:bCs/>
          <w:color w:val="auto"/>
        </w:rPr>
        <w:t>BUDOWLANEGO ZGODNIE Z</w:t>
      </w:r>
      <w:r w:rsidR="00F12CE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F12CEC">
        <w:rPr>
          <w:rFonts w:asciiTheme="minorHAnsi" w:hAnsiTheme="minorHAnsi" w:cstheme="minorHAnsi"/>
          <w:b/>
          <w:bCs/>
          <w:color w:val="auto"/>
        </w:rPr>
        <w:t>PRZEZNACZENIEM</w:t>
      </w:r>
    </w:p>
    <w:p w14:paraId="5789EE3C" w14:textId="77777777" w:rsidR="007A4E6E" w:rsidRPr="00F12CEC" w:rsidRDefault="007A4E6E" w:rsidP="00F12CE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46503C75" w14:textId="1265696B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 xml:space="preserve">W budynku przewiduje się następujące instalacje: </w:t>
      </w:r>
    </w:p>
    <w:p w14:paraId="0F2C311E" w14:textId="0F7ECDDD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</w:rPr>
      </w:pPr>
      <w:r w:rsidRPr="00F12CEC">
        <w:rPr>
          <w:rFonts w:asciiTheme="minorHAnsi" w:hAnsiTheme="minorHAnsi" w:cstheme="minorHAnsi"/>
        </w:rPr>
        <w:t>a) Instalacja grzewcza – budynek ogrzewany będzie przez grzejniki elektryczne, w każdym</w:t>
      </w:r>
      <w:r w:rsidR="00F12CEC">
        <w:rPr>
          <w:rFonts w:asciiTheme="minorHAnsi" w:hAnsiTheme="minorHAnsi" w:cstheme="minorHAnsi"/>
        </w:rPr>
        <w:t xml:space="preserve"> </w:t>
      </w:r>
      <w:r w:rsidRPr="00F12CEC">
        <w:rPr>
          <w:rFonts w:asciiTheme="minorHAnsi" w:hAnsiTheme="minorHAnsi" w:cstheme="minorHAnsi"/>
        </w:rPr>
        <w:t>z pomieszczeń</w:t>
      </w:r>
      <w:r w:rsidR="00517CBE" w:rsidRPr="00F12CEC">
        <w:rPr>
          <w:rFonts w:asciiTheme="minorHAnsi" w:hAnsiTheme="minorHAnsi" w:cstheme="minorHAnsi"/>
        </w:rPr>
        <w:t xml:space="preserve"> </w:t>
      </w:r>
      <w:r w:rsidR="00517CBE" w:rsidRPr="007A65DF">
        <w:rPr>
          <w:rFonts w:asciiTheme="minorHAnsi" w:hAnsiTheme="minorHAnsi" w:cstheme="minorHAnsi"/>
          <w:b/>
          <w:bCs/>
          <w:color w:val="C00000"/>
        </w:rPr>
        <w:t>– zastosować grzejniki wandaloodporne, o wzmocnionej obudowie</w:t>
      </w:r>
      <w:r w:rsidRPr="007A65DF">
        <w:rPr>
          <w:rFonts w:asciiTheme="minorHAnsi" w:hAnsiTheme="minorHAnsi" w:cstheme="minorHAnsi"/>
          <w:b/>
          <w:bCs/>
          <w:color w:val="C00000"/>
        </w:rPr>
        <w:t>.</w:t>
      </w:r>
      <w:r w:rsidRPr="007A65DF">
        <w:rPr>
          <w:rFonts w:asciiTheme="minorHAnsi" w:hAnsiTheme="minorHAnsi" w:cstheme="minorHAnsi"/>
          <w:color w:val="C00000"/>
        </w:rPr>
        <w:t xml:space="preserve"> </w:t>
      </w:r>
    </w:p>
    <w:p w14:paraId="2D6512DB" w14:textId="16064A2C" w:rsidR="00F56FA5" w:rsidRPr="00F12CEC" w:rsidRDefault="00F56FA5" w:rsidP="00F12CE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F12CEC">
        <w:rPr>
          <w:rFonts w:asciiTheme="minorHAnsi" w:hAnsiTheme="minorHAnsi" w:cstheme="minorHAnsi"/>
        </w:rPr>
        <w:t xml:space="preserve">b) Instalacja wody użytkowej doprowadzona będzie do misek </w:t>
      </w:r>
      <w:proofErr w:type="spellStart"/>
      <w:r w:rsidRPr="00F12CEC">
        <w:rPr>
          <w:rFonts w:asciiTheme="minorHAnsi" w:hAnsiTheme="minorHAnsi" w:cstheme="minorHAnsi"/>
        </w:rPr>
        <w:t>wc</w:t>
      </w:r>
      <w:proofErr w:type="spellEnd"/>
      <w:r w:rsidRPr="00F12CEC">
        <w:rPr>
          <w:rFonts w:asciiTheme="minorHAnsi" w:hAnsiTheme="minorHAnsi" w:cstheme="minorHAnsi"/>
        </w:rPr>
        <w:t xml:space="preserve"> i umywalek. Przy umywalkach przewiduje się montaż elektrycznych, przepływowych podgrzewaczy wody</w:t>
      </w:r>
      <w:r w:rsidR="00517CBE" w:rsidRPr="00F12CEC">
        <w:rPr>
          <w:rFonts w:asciiTheme="minorHAnsi" w:hAnsiTheme="minorHAnsi" w:cstheme="minorHAnsi"/>
        </w:rPr>
        <w:t xml:space="preserve"> </w:t>
      </w:r>
      <w:r w:rsidR="00517CBE" w:rsidRPr="007A65DF">
        <w:rPr>
          <w:rFonts w:asciiTheme="minorHAnsi" w:hAnsiTheme="minorHAnsi" w:cstheme="minorHAnsi"/>
          <w:b/>
          <w:bCs/>
          <w:color w:val="C00000"/>
        </w:rPr>
        <w:t>– wszystkie urządzenia wandaloodporne</w:t>
      </w:r>
      <w:r w:rsidRPr="007A65DF">
        <w:rPr>
          <w:rFonts w:asciiTheme="minorHAnsi" w:hAnsiTheme="minorHAnsi" w:cstheme="minorHAnsi"/>
          <w:b/>
          <w:bCs/>
          <w:color w:val="C00000"/>
        </w:rPr>
        <w:t xml:space="preserve">. </w:t>
      </w:r>
    </w:p>
    <w:p w14:paraId="701A12E9" w14:textId="74AEA6BF" w:rsidR="00F56FA5" w:rsidRPr="00F12CEC" w:rsidRDefault="00F56FA5" w:rsidP="00F12CE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12CEC">
        <w:rPr>
          <w:rFonts w:asciiTheme="minorHAnsi" w:hAnsiTheme="minorHAnsi" w:cstheme="minorHAnsi"/>
          <w:sz w:val="24"/>
          <w:szCs w:val="24"/>
        </w:rPr>
        <w:t>c) Instalacja elektryczna i oświetleniowa</w:t>
      </w:r>
      <w:r w:rsidR="00517CBE" w:rsidRPr="00F12CEC">
        <w:rPr>
          <w:rFonts w:asciiTheme="minorHAnsi" w:hAnsiTheme="minorHAnsi" w:cstheme="minorHAnsi"/>
          <w:sz w:val="24"/>
          <w:szCs w:val="24"/>
        </w:rPr>
        <w:t xml:space="preserve"> </w:t>
      </w:r>
      <w:r w:rsidR="00C10553" w:rsidRPr="00F12CEC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="00517CBE" w:rsidRPr="00F12CEC">
        <w:rPr>
          <w:rFonts w:asciiTheme="minorHAnsi" w:hAnsiTheme="minorHAnsi" w:cstheme="minorHAnsi"/>
          <w:b/>
          <w:bCs/>
          <w:sz w:val="24"/>
          <w:szCs w:val="24"/>
        </w:rPr>
        <w:t>wandaloodporna</w:t>
      </w:r>
      <w:r w:rsidR="00C10553" w:rsidRPr="00F12CEC">
        <w:rPr>
          <w:rFonts w:asciiTheme="minorHAnsi" w:hAnsiTheme="minorHAnsi" w:cstheme="minorHAnsi"/>
          <w:b/>
          <w:bCs/>
          <w:sz w:val="24"/>
          <w:szCs w:val="24"/>
        </w:rPr>
        <w:t>, zewnętrzna i wewnętrzna.</w:t>
      </w:r>
    </w:p>
    <w:p w14:paraId="6534BEB1" w14:textId="77777777" w:rsidR="00517CBE" w:rsidRPr="00F12CEC" w:rsidRDefault="00517CBE" w:rsidP="00F12CE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B9F499B" w14:textId="35B0DC6C" w:rsidR="00CD3E07" w:rsidRPr="00F12CEC" w:rsidRDefault="00CD3E07" w:rsidP="00F12CEC">
      <w:pPr>
        <w:spacing w:after="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12CEC">
        <w:rPr>
          <w:rFonts w:asciiTheme="minorHAnsi" w:hAnsiTheme="minorHAnsi" w:cstheme="minorHAnsi"/>
          <w:b/>
          <w:bCs/>
          <w:color w:val="auto"/>
          <w:sz w:val="24"/>
          <w:szCs w:val="24"/>
        </w:rPr>
        <w:t>KODY CPV:</w:t>
      </w:r>
    </w:p>
    <w:p w14:paraId="3A06DB11" w14:textId="18979C4C" w:rsidR="00162A32" w:rsidRPr="00F12CEC" w:rsidRDefault="00162A32" w:rsidP="00F12CEC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F12CEC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45213140-6 </w:t>
      </w:r>
      <w:r w:rsidRPr="00F12CEC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ab/>
        <w:t>Roboty budowlane w zakresie targowisk,</w:t>
      </w:r>
    </w:p>
    <w:p w14:paraId="340EFE28" w14:textId="0B53C87C" w:rsidR="00162A32" w:rsidRPr="00F12CEC" w:rsidRDefault="00162A32" w:rsidP="00F12CEC">
      <w:pPr>
        <w:spacing w:after="0" w:line="360" w:lineRule="auto"/>
        <w:ind w:left="1410" w:hanging="1410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F12CEC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45200000-9 </w:t>
      </w:r>
      <w:r w:rsidRPr="00F12CEC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ab/>
        <w:t>Roboty w zakresie wznoszenia kompletnych obiektów budowlanych lub ich części oraz roboty w zakresie inżynierii lądowej i wodnej,</w:t>
      </w:r>
    </w:p>
    <w:p w14:paraId="3E391C59" w14:textId="283EEB5B" w:rsidR="00162A32" w:rsidRPr="00F12CEC" w:rsidRDefault="00162A32" w:rsidP="00F12CEC">
      <w:pPr>
        <w:spacing w:after="0"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F12CEC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45310000-3 </w:t>
      </w:r>
      <w:r w:rsidRPr="00F12CEC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ab/>
        <w:t>Roboty instalacyjne elektryczne,</w:t>
      </w:r>
    </w:p>
    <w:p w14:paraId="300157AD" w14:textId="10D7BF47" w:rsidR="00162A32" w:rsidRPr="00F12CEC" w:rsidRDefault="00162A32" w:rsidP="00F12CEC">
      <w:pPr>
        <w:spacing w:after="0"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F12CEC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45330000-9 </w:t>
      </w:r>
      <w:r w:rsidRPr="00F12CEC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ab/>
        <w:t>Roboty instalacyjne wodno-kanalizacyjne i sanitarne,</w:t>
      </w:r>
    </w:p>
    <w:p w14:paraId="3E8D5D6B" w14:textId="3FD1C9A1" w:rsidR="00162A32" w:rsidRPr="00F12CEC" w:rsidRDefault="00162A32" w:rsidP="00F12CEC">
      <w:pPr>
        <w:spacing w:after="0"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F12CEC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45340000-2</w:t>
      </w:r>
      <w:r w:rsidRPr="00F12CEC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ab/>
        <w:t xml:space="preserve"> Instalowanie ogrodzeń, płotów i sprzętu ochronnego,</w:t>
      </w:r>
    </w:p>
    <w:p w14:paraId="6989757D" w14:textId="6E310039" w:rsidR="00830FA0" w:rsidRPr="00F12CEC" w:rsidRDefault="00162A32" w:rsidP="00F12CEC">
      <w:pPr>
        <w:spacing w:after="0"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F12CEC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45233260-9 </w:t>
      </w:r>
      <w:r w:rsidRPr="00F12CEC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ab/>
        <w:t>Roboty w zakresie dróg pieszych.</w:t>
      </w:r>
    </w:p>
    <w:p w14:paraId="08E2836F" w14:textId="77777777" w:rsidR="00162A32" w:rsidRPr="00F12CEC" w:rsidRDefault="00CD3E07" w:rsidP="00F12CEC">
      <w:pPr>
        <w:pStyle w:val="Akapitzlist"/>
        <w:widowControl w:val="0"/>
        <w:numPr>
          <w:ilvl w:val="0"/>
          <w:numId w:val="56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Zakres robót winien być wykonany w sposób zgodny z powszechnie obowiązującymi warunkami technicznymi wykonania i odbioru robót budowlanych, dla tego typu robót łącznie z robotami towarzyszącymi, oraz na warunkach określonych w projekcie umowy.</w:t>
      </w:r>
    </w:p>
    <w:p w14:paraId="48ACDE45" w14:textId="228C1F8E" w:rsidR="00162A32" w:rsidRPr="00F12CEC" w:rsidRDefault="00CD3E07" w:rsidP="00F12CEC">
      <w:pPr>
        <w:pStyle w:val="Akapitzlist"/>
        <w:widowControl w:val="0"/>
        <w:numPr>
          <w:ilvl w:val="0"/>
          <w:numId w:val="56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robót budowlanych przy składaniu i wycenie ofert winien uwzględnić </w:t>
      </w:r>
      <w:r w:rsidR="008D4729"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przede wszystkim </w:t>
      </w:r>
      <w:r w:rsidR="008D4729" w:rsidRPr="00F12CEC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dokumentacj</w:t>
      </w:r>
      <w:r w:rsidR="00937760" w:rsidRPr="00F12CEC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ę</w:t>
      </w:r>
      <w:r w:rsidR="008D4729" w:rsidRPr="00F12CEC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techniczn</w:t>
      </w:r>
      <w:r w:rsidR="00937760" w:rsidRPr="00F12CEC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ą</w:t>
      </w:r>
      <w:r w:rsidR="008D4729" w:rsidRPr="00F12CEC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obejmująca projekt budowlano – wykonawczy</w:t>
      </w:r>
      <w:r w:rsidR="00F12CEC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</w:t>
      </w:r>
      <w:r w:rsidR="008D4729" w:rsidRPr="00F12CEC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oraz </w:t>
      </w:r>
      <w:r w:rsidRPr="00F12CEC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lastRenderedPageBreak/>
        <w:t>specyfikację techniczną wykonania i odbioru robót budowlanych</w:t>
      </w:r>
      <w:r w:rsidR="008D4729" w:rsidRPr="00F12CEC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, które to dokumenty są dokumentami </w:t>
      </w:r>
      <w:r w:rsidR="008D4729" w:rsidRPr="00F12CEC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  <w:u w:val="single"/>
        </w:rPr>
        <w:t>nadrzędnymi</w:t>
      </w:r>
      <w:r w:rsidR="00937760" w:rsidRPr="00F12CEC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  <w:u w:val="single"/>
        </w:rPr>
        <w:t xml:space="preserve"> </w:t>
      </w:r>
      <w:r w:rsidR="00937760" w:rsidRPr="00F12CEC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przy wycenie przedmiotu zamówienia</w:t>
      </w:r>
      <w:r w:rsidRPr="00F12CEC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.</w:t>
      </w:r>
    </w:p>
    <w:p w14:paraId="49D4D002" w14:textId="049CF6EB" w:rsidR="00162A32" w:rsidRPr="00F12CEC" w:rsidRDefault="00CD3E07" w:rsidP="00F12CEC">
      <w:pPr>
        <w:pStyle w:val="Akapitzlist"/>
        <w:widowControl w:val="0"/>
        <w:numPr>
          <w:ilvl w:val="0"/>
          <w:numId w:val="56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Przy doborze materiałów należy kierować się wymaganiami sprecyzowanymi</w:t>
      </w:r>
      <w:r w:rsid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w dokumentacji technicznej, oraz specyfikacji technicznej wykonania i odbioru robót</w:t>
      </w:r>
      <w:r w:rsidR="00517CBE"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z tym, </w:t>
      </w:r>
      <w:r w:rsidR="00517CBE" w:rsidRPr="00F12CEC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że wszystkie elementy wyposażenia obiektów winny być wandaloodporne, posiadać wzmocnione obudowy przed wandalami, natomiast wszystkie stalowe elementy obiektów czy małej architektury winny być ocynkowane ogniowo i pomalowane proszkowo, w kolorach określonych w projekcie.</w:t>
      </w:r>
      <w:r w:rsidRPr="00F12CEC"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 </w:t>
      </w:r>
    </w:p>
    <w:p w14:paraId="15F354F9" w14:textId="7095BCB4" w:rsidR="00162A32" w:rsidRPr="00F12CEC" w:rsidRDefault="00CD3E07" w:rsidP="00F12CEC">
      <w:pPr>
        <w:pStyle w:val="Akapitzlist"/>
        <w:widowControl w:val="0"/>
        <w:numPr>
          <w:ilvl w:val="0"/>
          <w:numId w:val="56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zapewni materiały</w:t>
      </w:r>
      <w:r w:rsidR="00937760"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, urządzenia</w:t>
      </w: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i wyposażenie</w:t>
      </w:r>
      <w:r w:rsidR="00937760"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obiektu</w:t>
      </w: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niezbędne do wykonania przedmiotu umowy, posiadające </w:t>
      </w:r>
      <w:r w:rsidR="00937760"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wszystkie </w:t>
      </w: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aktualne atesty, certyfikaty dopuszczające ich</w:t>
      </w:r>
      <w:r w:rsid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do stosowania oraz gwarancje na wszystkie zamontowane urządzenia. </w:t>
      </w:r>
    </w:p>
    <w:p w14:paraId="3E277EEB" w14:textId="0DF3F068" w:rsidR="00162A32" w:rsidRPr="00F12CEC" w:rsidRDefault="00CD3E07" w:rsidP="00F12CEC">
      <w:pPr>
        <w:pStyle w:val="Akapitzlist"/>
        <w:widowControl w:val="0"/>
        <w:numPr>
          <w:ilvl w:val="0"/>
          <w:numId w:val="56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F12CEC">
        <w:rPr>
          <w:rFonts w:asciiTheme="minorHAnsi" w:hAnsiTheme="minorHAnsi" w:cstheme="minorHAnsi"/>
          <w:kern w:val="2"/>
          <w:sz w:val="24"/>
          <w:szCs w:val="24"/>
        </w:rPr>
        <w:t>Wszystkie użyte do wykonania przedmiotu zamówienia materiały muszą posiadać parametry techniczne nie gorsze niż wskazano w dokumentacji projektowej a zatem do wykonania</w:t>
      </w:r>
      <w:r w:rsidR="00937760" w:rsidRPr="00F12CEC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F12CEC">
        <w:rPr>
          <w:rFonts w:asciiTheme="minorHAnsi" w:hAnsiTheme="minorHAnsi" w:cstheme="minorHAnsi"/>
          <w:kern w:val="2"/>
          <w:sz w:val="24"/>
          <w:szCs w:val="24"/>
        </w:rPr>
        <w:t>robót należy użyć materiałów posiadających wymagane atesty i certyfikaty. Zgodnie z rozporządzeniem Parlamentu Europejskiego i Rady (UE) Nr 305/2011 z dnia</w:t>
      </w:r>
      <w:r w:rsidR="00F12CEC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F12CEC">
        <w:rPr>
          <w:rFonts w:asciiTheme="minorHAnsi" w:hAnsiTheme="minorHAnsi" w:cstheme="minorHAnsi"/>
          <w:kern w:val="2"/>
          <w:sz w:val="24"/>
          <w:szCs w:val="24"/>
        </w:rPr>
        <w:t>9 marca 2011 r. ustanawiającego zharmonizowane warunki wprowadzania do obrotu</w:t>
      </w:r>
      <w:r w:rsidR="00F12CEC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F12CEC">
        <w:rPr>
          <w:rFonts w:asciiTheme="minorHAnsi" w:hAnsiTheme="minorHAnsi" w:cstheme="minorHAnsi"/>
          <w:kern w:val="2"/>
          <w:sz w:val="24"/>
          <w:szCs w:val="24"/>
        </w:rPr>
        <w:t>wyrobów budowlanych i uchylającego dyrektywę Rady 89/106/EWG (Dz. Urz. UE L 88 z 04.04.2011, str. 5) powinny one odpowiadać, co do jakości wymaganiom określonym ustawą z dnia</w:t>
      </w:r>
      <w:r w:rsidR="006F363D" w:rsidRPr="00F12CEC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F12CEC">
        <w:rPr>
          <w:rFonts w:asciiTheme="minorHAnsi" w:hAnsiTheme="minorHAnsi" w:cstheme="minorHAnsi"/>
          <w:kern w:val="2"/>
          <w:sz w:val="24"/>
          <w:szCs w:val="24"/>
        </w:rPr>
        <w:t>16 kwietnia 2004 r. o wyrobach budowlanych (</w:t>
      </w:r>
      <w:proofErr w:type="spellStart"/>
      <w:r w:rsidRPr="00F12CEC">
        <w:rPr>
          <w:rFonts w:asciiTheme="minorHAnsi" w:hAnsiTheme="minorHAnsi" w:cstheme="minorHAnsi"/>
          <w:kern w:val="2"/>
          <w:sz w:val="24"/>
          <w:szCs w:val="24"/>
        </w:rPr>
        <w:t>t.j</w:t>
      </w:r>
      <w:proofErr w:type="spellEnd"/>
      <w:r w:rsidRPr="00F12CEC">
        <w:rPr>
          <w:rFonts w:asciiTheme="minorHAnsi" w:hAnsiTheme="minorHAnsi" w:cstheme="minorHAnsi"/>
          <w:kern w:val="2"/>
          <w:sz w:val="24"/>
          <w:szCs w:val="24"/>
        </w:rPr>
        <w:t>. Dz. U. z 2016 r. poz. 883</w:t>
      </w:r>
      <w:r w:rsidR="00162A32" w:rsidRPr="00F12CEC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F12CEC">
        <w:rPr>
          <w:rFonts w:asciiTheme="minorHAnsi" w:hAnsiTheme="minorHAnsi" w:cstheme="minorHAnsi"/>
          <w:kern w:val="2"/>
          <w:sz w:val="24"/>
          <w:szCs w:val="24"/>
        </w:rPr>
        <w:t xml:space="preserve">z </w:t>
      </w:r>
      <w:proofErr w:type="spellStart"/>
      <w:r w:rsidRPr="00F12CEC">
        <w:rPr>
          <w:rFonts w:asciiTheme="minorHAnsi" w:hAnsiTheme="minorHAnsi" w:cstheme="minorHAnsi"/>
          <w:kern w:val="2"/>
          <w:sz w:val="24"/>
          <w:szCs w:val="24"/>
        </w:rPr>
        <w:t>późn</w:t>
      </w:r>
      <w:proofErr w:type="spellEnd"/>
      <w:r w:rsidRPr="00F12CEC">
        <w:rPr>
          <w:rFonts w:asciiTheme="minorHAnsi" w:hAnsiTheme="minorHAnsi" w:cstheme="minorHAnsi"/>
          <w:kern w:val="2"/>
          <w:sz w:val="24"/>
          <w:szCs w:val="24"/>
        </w:rPr>
        <w:t>. zm.) oraz wymaganiom określonym w </w:t>
      </w:r>
      <w:proofErr w:type="spellStart"/>
      <w:r w:rsidRPr="00F12CEC">
        <w:rPr>
          <w:rFonts w:asciiTheme="minorHAnsi" w:hAnsiTheme="minorHAnsi" w:cstheme="minorHAnsi"/>
          <w:kern w:val="2"/>
          <w:sz w:val="24"/>
          <w:szCs w:val="24"/>
        </w:rPr>
        <w:t>STWiORB</w:t>
      </w:r>
      <w:proofErr w:type="spellEnd"/>
      <w:r w:rsidRPr="00F12CEC">
        <w:rPr>
          <w:rFonts w:asciiTheme="minorHAnsi" w:hAnsiTheme="minorHAnsi" w:cstheme="minorHAnsi"/>
          <w:kern w:val="2"/>
          <w:sz w:val="24"/>
          <w:szCs w:val="24"/>
        </w:rPr>
        <w:t>.</w:t>
      </w:r>
      <w:r w:rsidR="00162A32" w:rsidRPr="00F12CEC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</w:p>
    <w:p w14:paraId="434ADB1F" w14:textId="77777777" w:rsidR="00162A32" w:rsidRPr="00F12CEC" w:rsidRDefault="00CD3E07" w:rsidP="00F12CEC">
      <w:pPr>
        <w:pStyle w:val="Akapitzlist"/>
        <w:widowControl w:val="0"/>
        <w:numPr>
          <w:ilvl w:val="0"/>
          <w:numId w:val="56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Użyte materiały powinny być w </w:t>
      </w:r>
      <w:r w:rsidRPr="00F12CEC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I gatunku jakościowym i wymiarowym</w:t>
      </w: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</w:p>
    <w:p w14:paraId="054B0162" w14:textId="408A577D" w:rsidR="00BE6C61" w:rsidRPr="00F12CEC" w:rsidRDefault="00CD3E07" w:rsidP="00F12CEC">
      <w:pPr>
        <w:pStyle w:val="Akapitzlist"/>
        <w:widowControl w:val="0"/>
        <w:numPr>
          <w:ilvl w:val="0"/>
          <w:numId w:val="56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Użyte materiały winne posiadać odpowiednie dopuszczenia do stosowania</w:t>
      </w:r>
      <w:r w:rsid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w budownictwie i zapewniających sprawność eksploatacyjną</w:t>
      </w:r>
      <w:r w:rsidR="00733ACC"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2314C920" w14:textId="1B288D41" w:rsidR="00517CBE" w:rsidRPr="00F12CEC" w:rsidRDefault="00CD3E07" w:rsidP="00F12CEC">
      <w:pPr>
        <w:pStyle w:val="Akapitzlist"/>
        <w:widowControl w:val="0"/>
        <w:numPr>
          <w:ilvl w:val="0"/>
          <w:numId w:val="56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zobowiązany jest do zapewnienia we własnym zakresie wywozu i utylizacji odpadów (śmieci, gruzu, itp.) zgodnie z przepisami ustawy o odpadach, oraz udokumentowania tych czynności na każdorazowe żądanie Zamawiającego</w:t>
      </w:r>
      <w:r w:rsidR="00733ACC"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</w:p>
    <w:p w14:paraId="6EE4D98A" w14:textId="3A1A7B78" w:rsidR="00162A32" w:rsidRPr="00F12CEC" w:rsidRDefault="00CD3E07" w:rsidP="00F12CEC">
      <w:pPr>
        <w:pStyle w:val="Akapitzlist"/>
        <w:widowControl w:val="0"/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odpowiedzialny będzie za całokształt, w tym za przebieg i terminowe</w:t>
      </w:r>
      <w:r w:rsid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wykonanie zamówienia, za jakość, zgodność z wymienionymi warunkami technicznymi </w:t>
      </w: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lastRenderedPageBreak/>
        <w:t>określonymi</w:t>
      </w:r>
      <w:r w:rsid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dla przedmiotu zamówienia</w:t>
      </w:r>
      <w:r w:rsidR="00733ACC"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0E7198ED" w14:textId="4315F438" w:rsidR="006F363D" w:rsidRPr="00F12CEC" w:rsidRDefault="00CD3E07" w:rsidP="00F12CEC">
      <w:pPr>
        <w:pStyle w:val="Akapitzlist"/>
        <w:widowControl w:val="0"/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Wymagana jest należyta</w:t>
      </w:r>
      <w:r w:rsidR="004E725D"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  <w:r w:rsidR="004E725D" w:rsidRPr="00F12CEC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najwyższa</w:t>
      </w:r>
      <w:r w:rsidRPr="00F12CEC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 xml:space="preserve"> </w:t>
      </w: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staranność przy realizacji zamówienia, rozumiana</w:t>
      </w:r>
      <w:r w:rsid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jako staranność </w:t>
      </w:r>
      <w:r w:rsidRPr="00F12CEC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 xml:space="preserve">profesjonalisty </w:t>
      </w: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w działalności objętej przedmiotem niniejszego zamówienia</w:t>
      </w:r>
      <w:r w:rsidR="00733ACC"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6E84626D" w14:textId="2D8A9547" w:rsidR="00162A32" w:rsidRPr="00F12CEC" w:rsidRDefault="00CD3E07" w:rsidP="00F12CEC">
      <w:pPr>
        <w:pStyle w:val="Akapitzlist"/>
        <w:widowControl w:val="0"/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zobowiązany jest umieścić tablice informacyjne i ostrzegawcze w miejscu prowadzenia robót</w:t>
      </w:r>
      <w:r w:rsidR="000A2047"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– czynn</w:t>
      </w:r>
      <w:r w:rsidR="00733ACC"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a </w:t>
      </w:r>
      <w:r w:rsidR="00162A32"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ulica Rynek</w:t>
      </w: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  <w:r w:rsidR="006F363D"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ul. Ogrodowa i ulica Kościuszki,</w:t>
      </w: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</w:p>
    <w:p w14:paraId="289C5F30" w14:textId="5A754EC9" w:rsidR="00D81FB2" w:rsidRPr="00F12CEC" w:rsidRDefault="00CD3E07" w:rsidP="00F12CEC">
      <w:pPr>
        <w:pStyle w:val="Akapitzlist"/>
        <w:widowControl w:val="0"/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zobowiązany jest właściwie zabezpieczyć i oznakować teren budowy – prowadzonych prac budowlanych</w:t>
      </w:r>
      <w:r w:rsidR="00733ACC"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44B598BF" w14:textId="77777777" w:rsidR="00162A32" w:rsidRPr="00F12CEC" w:rsidRDefault="00CD3E07" w:rsidP="00F12CEC">
      <w:pPr>
        <w:pStyle w:val="Akapitzlist"/>
        <w:widowControl w:val="0"/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ponosi całkowitą odpowiedzialność za szkody powstałe i wynikłe na terenie budowy, od daty protokolarnego przejęcia placu budowy przez Wykonawcę, do daty protokolarnego oddania </w:t>
      </w:r>
      <w:r w:rsidR="00733ACC"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obiektu, </w:t>
      </w: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odbioru końcowego robó</w:t>
      </w:r>
      <w:r w:rsidR="000A2047"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t</w:t>
      </w:r>
      <w:r w:rsidR="00733ACC"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30E370D3" w14:textId="77777777" w:rsidR="00162A32" w:rsidRPr="00F12CEC" w:rsidRDefault="00CD3E07" w:rsidP="00F12CEC">
      <w:pPr>
        <w:pStyle w:val="Akapitzlist"/>
        <w:widowControl w:val="0"/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Wymaga się aby zgłoszony przez Wykonawcę kierownik budowy był obecny cały czas na budowie w trakcie wykonywania wszelkich prac budowlanych</w:t>
      </w:r>
      <w:r w:rsidR="00017408"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2ABCB37E" w14:textId="0603FAE3" w:rsidR="00CD3E07" w:rsidRPr="00F12CEC" w:rsidRDefault="00CD3E07" w:rsidP="00F12CEC">
      <w:pPr>
        <w:pStyle w:val="Akapitzlist"/>
        <w:widowControl w:val="0"/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Zamawiający zastrzega, że wbudowane materiały muszą odpowiadać wymaganiom zawartym w specyfikacji technicznej wykonania i odbioru robót budowlanych,</w:t>
      </w:r>
      <w:r w:rsid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posiadać atesty i certyfikaty bezpieczeństwa zgodnie z obowiązującymi w tym zakresie przepisami i normami.</w:t>
      </w:r>
    </w:p>
    <w:p w14:paraId="243EAA0A" w14:textId="77777777" w:rsidR="00CD3E07" w:rsidRPr="00F12CEC" w:rsidRDefault="00CD3E07" w:rsidP="00F12CEC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sz w:val="24"/>
          <w:szCs w:val="24"/>
        </w:rPr>
      </w:pP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17.</w:t>
      </w: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Wykonawca zobowiązany jest do sporządzenia i przekazania Zamawiającemu </w:t>
      </w:r>
      <w:r w:rsidRPr="00F12CEC">
        <w:rPr>
          <w:rFonts w:asciiTheme="minorHAnsi" w:hAnsiTheme="minorHAnsi" w:cstheme="minorHAnsi"/>
          <w:kern w:val="2"/>
          <w:sz w:val="24"/>
          <w:szCs w:val="24"/>
        </w:rPr>
        <w:t>dokumentacji obejmującej komplet wszystkich dokumentów wymaganych przepisami prawa i postanowieniami zawartej umowy, a w szczególności:</w:t>
      </w:r>
    </w:p>
    <w:p w14:paraId="3251F96C" w14:textId="1B775808" w:rsidR="00202F66" w:rsidRPr="00F12CEC" w:rsidRDefault="00CD3E07" w:rsidP="00F12CEC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F12CEC">
        <w:rPr>
          <w:rFonts w:asciiTheme="minorHAnsi" w:hAnsiTheme="minorHAnsi" w:cstheme="minorHAnsi"/>
          <w:color w:val="auto"/>
          <w:kern w:val="2"/>
          <w:sz w:val="24"/>
          <w:szCs w:val="24"/>
        </w:rPr>
        <w:t>dokumenty dopuszczające do stosowania w budownictwie zastosowanych wyrobów</w:t>
      </w:r>
      <w:r w:rsidR="00F12CEC"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 </w:t>
      </w:r>
      <w:r w:rsidRPr="00F12CEC">
        <w:rPr>
          <w:rFonts w:asciiTheme="minorHAnsi" w:hAnsiTheme="minorHAnsi" w:cstheme="minorHAnsi"/>
          <w:color w:val="auto"/>
          <w:kern w:val="2"/>
          <w:sz w:val="24"/>
          <w:szCs w:val="24"/>
        </w:rPr>
        <w:t>i materiałów budowlanych</w:t>
      </w:r>
      <w:r w:rsidR="00202F66" w:rsidRPr="00F12CEC">
        <w:rPr>
          <w:rFonts w:asciiTheme="minorHAnsi" w:hAnsiTheme="minorHAnsi" w:cstheme="minorHAnsi"/>
          <w:color w:val="auto"/>
          <w:kern w:val="2"/>
          <w:sz w:val="24"/>
          <w:szCs w:val="24"/>
        </w:rPr>
        <w:t>,</w:t>
      </w:r>
    </w:p>
    <w:p w14:paraId="130DFD21" w14:textId="70B99903" w:rsidR="00CD3E07" w:rsidRPr="00F12CEC" w:rsidRDefault="00202F66" w:rsidP="00F12CEC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F12CEC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atesty i certyfikaty zgodności z Polską Normą lub aprobatą techniczną wbudowanych materiałów,</w:t>
      </w:r>
    </w:p>
    <w:p w14:paraId="0A53EB81" w14:textId="77777777" w:rsidR="00202F66" w:rsidRPr="00F12CEC" w:rsidRDefault="00202F66" w:rsidP="00F12CEC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F12CEC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 xml:space="preserve">protokoły odbioru robót zanikających i ulegających zakryciu, </w:t>
      </w:r>
    </w:p>
    <w:p w14:paraId="507E60D2" w14:textId="6A905749" w:rsidR="00202F66" w:rsidRPr="00F12CEC" w:rsidRDefault="00202F66" w:rsidP="00F12CEC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F12CEC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 xml:space="preserve">dokumentację powykonawczą obejmującą wszystkie badania techniczne (protokoły szczelności) wykonanych instalacji wewnętrznych i zewnętrznych, natężenia oświetlenia, przyłączy, wykonanych prób szczelności, badania wody, protokoły kominiarskie i wszystkie inne wymagane Prawem budowlanym w zakresie </w:t>
      </w:r>
      <w:r w:rsidRPr="00F12CEC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lastRenderedPageBreak/>
        <w:t>niezbędnym do odbioru obiektu,</w:t>
      </w:r>
      <w:r w:rsidR="00F12CEC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 xml:space="preserve"> </w:t>
      </w:r>
    </w:p>
    <w:p w14:paraId="1B553188" w14:textId="77777777" w:rsidR="00202F66" w:rsidRPr="00F12CEC" w:rsidRDefault="00202F66" w:rsidP="00F12CEC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F12CEC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inwentaryzację geodezyjna powykonawczą,</w:t>
      </w:r>
    </w:p>
    <w:p w14:paraId="2E59EEB2" w14:textId="77777777" w:rsidR="00202F66" w:rsidRPr="00F12CEC" w:rsidRDefault="00202F66" w:rsidP="00F12CEC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F12CEC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polisę ubezpieczeniową,</w:t>
      </w:r>
    </w:p>
    <w:p w14:paraId="4B26F6A9" w14:textId="77777777" w:rsidR="00202F66" w:rsidRPr="00F12CEC" w:rsidRDefault="00202F66" w:rsidP="00F12CEC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F12CEC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protokół gwarancyjny,</w:t>
      </w:r>
    </w:p>
    <w:p w14:paraId="30D17CA0" w14:textId="77777777" w:rsidR="00202F66" w:rsidRPr="00F12CEC" w:rsidRDefault="00202F66" w:rsidP="00F12CEC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F12CEC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dziennik budowy,</w:t>
      </w:r>
    </w:p>
    <w:p w14:paraId="6FA6C7AF" w14:textId="77777777" w:rsidR="00202F66" w:rsidRPr="00F12CEC" w:rsidRDefault="00202F66" w:rsidP="00F12CEC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</w:pPr>
      <w:r w:rsidRPr="00F12CEC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 xml:space="preserve">zmiany projektowe zatwierdzone przez projektanta, potwierdzone przez kierownika budowy i inspektora nadzoru inwestorskiego, </w:t>
      </w:r>
    </w:p>
    <w:p w14:paraId="6C47824D" w14:textId="23745B46" w:rsidR="00202F66" w:rsidRPr="00F12CEC" w:rsidRDefault="00202F66" w:rsidP="00F12CEC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F12CEC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>kosztorys powykonawczy z uwzględnieniem nazw wbudowanych materiałów</w:t>
      </w:r>
      <w:r w:rsidR="00F12CEC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 xml:space="preserve"> </w:t>
      </w:r>
      <w:r w:rsidRPr="00F12CEC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>sprzętu i urządzeń,</w:t>
      </w:r>
    </w:p>
    <w:p w14:paraId="0E5EBC63" w14:textId="68179EB8" w:rsidR="00202F66" w:rsidRPr="00F12CEC" w:rsidRDefault="00202F66" w:rsidP="00F12CEC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bookmarkStart w:id="0" w:name="_Hlk525066835"/>
      <w:bookmarkEnd w:id="0"/>
      <w:r w:rsidRPr="00F12CEC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dokumenty dopuszczające do stosowania w budownictwie zastosowanych wyrobów</w:t>
      </w:r>
      <w:r w:rsidR="00F12CEC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 xml:space="preserve"> </w:t>
      </w:r>
      <w:r w:rsidRPr="00F12CEC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i materiałów budowlanych.</w:t>
      </w:r>
    </w:p>
    <w:p w14:paraId="1D11EE29" w14:textId="77777777" w:rsidR="00CD3E07" w:rsidRPr="00F12CEC" w:rsidRDefault="00CD3E07" w:rsidP="00F12CEC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18.</w:t>
      </w: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Dokumentacja, o której mowa w pkt. 17 winna być przekazana wraz z pismem dotyczącym gotowości do odbioru końcowego. </w:t>
      </w:r>
    </w:p>
    <w:p w14:paraId="3773E52A" w14:textId="7DBFA5BD" w:rsidR="00813A1E" w:rsidRPr="00F12CEC" w:rsidRDefault="00CD3E07" w:rsidP="00F12CEC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19.</w:t>
      </w: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Reklamacje dotyczące stwierdzonych usterek i wad </w:t>
      </w:r>
      <w:r w:rsidR="00DE12E9"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winne być </w:t>
      </w: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załatwiane z należytą starannością w terminie 14 dni od daty ich zgłoszenia.</w:t>
      </w:r>
    </w:p>
    <w:p w14:paraId="702DAD00" w14:textId="615C5560" w:rsidR="00BC06E1" w:rsidRPr="00F12CEC" w:rsidRDefault="00CD3E07" w:rsidP="00F12CEC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</w:pP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20.</w:t>
      </w: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</w:r>
      <w:r w:rsidRPr="00F12CEC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Okresy gwarancji udzielone przez podwykonawców muszą odpowiadać co najmniej okresowi udzielonemu przez wykonawcę.</w:t>
      </w:r>
    </w:p>
    <w:p w14:paraId="390E66EB" w14:textId="77777777" w:rsidR="00CD3E07" w:rsidRPr="00F12CEC" w:rsidRDefault="00CD3E07" w:rsidP="00F12CEC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>21.</w:t>
      </w:r>
      <w:r w:rsidRPr="00F12CEC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Okresy gwarancji na wszystkie pozostałe elementy niewchodzące w zakres opisany powyżej, a składające się na odbiór całości zamówienia, odpowiadają co najmniej okresowi gwarancji udzielanemu przez „Wystawców gwarancji” i Wykonawcę.</w:t>
      </w:r>
    </w:p>
    <w:p w14:paraId="7A319779" w14:textId="206C117E" w:rsidR="00CD3E07" w:rsidRPr="00F12CEC" w:rsidRDefault="00CD3E07" w:rsidP="00F12CEC">
      <w:pPr>
        <w:widowControl w:val="0"/>
        <w:spacing w:after="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CE7C325" w14:textId="77777777" w:rsidR="00162A32" w:rsidRPr="00F12CEC" w:rsidRDefault="00162A32" w:rsidP="00F12CEC">
      <w:pPr>
        <w:widowControl w:val="0"/>
        <w:spacing w:after="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4992EA5" w14:textId="6E47C366" w:rsidR="002746D6" w:rsidRPr="00F12CEC" w:rsidRDefault="00F12CEC" w:rsidP="00F12CEC">
      <w:pPr>
        <w:widowControl w:val="0"/>
        <w:spacing w:after="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DE12E9" w:rsidRPr="00F12CE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F12CE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F12CE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F12CE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F12CE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F12CE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F12CE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F12CE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F12CE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F12CE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CD3E07" w:rsidRPr="00F12CEC">
        <w:rPr>
          <w:rFonts w:asciiTheme="minorHAnsi" w:hAnsiTheme="minorHAnsi" w:cstheme="minorHAnsi"/>
          <w:b/>
          <w:bCs/>
          <w:color w:val="000000"/>
          <w:sz w:val="24"/>
          <w:szCs w:val="24"/>
        </w:rPr>
        <w:t>Sporządził:</w:t>
      </w:r>
      <w:r w:rsidR="00CD3E07" w:rsidRPr="00F12CE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CD3E07" w:rsidRPr="00F12CE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14:paraId="7683E783" w14:textId="47C3E0CA" w:rsidR="007D12EE" w:rsidRPr="00F12CEC" w:rsidRDefault="00F12CEC" w:rsidP="00F12CEC">
      <w:pPr>
        <w:widowControl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12E9" w:rsidRPr="00F12CE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F12CE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F12CE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F12CE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F12CE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F12CE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F12CE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F12CE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F12CE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F12CEC"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D3E07" w:rsidRPr="00F12CEC">
        <w:rPr>
          <w:rFonts w:asciiTheme="minorHAnsi" w:hAnsiTheme="minorHAnsi" w:cstheme="minorHAnsi"/>
          <w:color w:val="000000"/>
          <w:sz w:val="24"/>
          <w:szCs w:val="24"/>
        </w:rPr>
        <w:t>Marek Mężyk</w:t>
      </w:r>
    </w:p>
    <w:p w14:paraId="416897CA" w14:textId="77777777" w:rsidR="007D12EE" w:rsidRPr="00F12CEC" w:rsidRDefault="007D12EE" w:rsidP="00F12CEC">
      <w:pPr>
        <w:widowControl w:val="0"/>
        <w:spacing w:after="0" w:line="36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sectPr w:rsidR="007D12EE" w:rsidRPr="00F12CEC" w:rsidSect="002746D6">
      <w:headerReference w:type="default" r:id="rId8"/>
      <w:footerReference w:type="default" r:id="rId9"/>
      <w:pgSz w:w="12240" w:h="15840"/>
      <w:pgMar w:top="993" w:right="1417" w:bottom="1417" w:left="1560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307A" w14:textId="77777777" w:rsidR="00400FD5" w:rsidRDefault="00400FD5" w:rsidP="000A2047">
      <w:pPr>
        <w:spacing w:after="0" w:line="240" w:lineRule="auto"/>
      </w:pPr>
      <w:r>
        <w:separator/>
      </w:r>
    </w:p>
  </w:endnote>
  <w:endnote w:type="continuationSeparator" w:id="0">
    <w:p w14:paraId="065FF10D" w14:textId="77777777" w:rsidR="00400FD5" w:rsidRDefault="00400FD5" w:rsidP="000A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 w:cs="Calibri"/>
        <w:color w:val="auto"/>
        <w:sz w:val="24"/>
        <w:szCs w:val="20"/>
        <w:lang w:eastAsia="ar-SA"/>
      </w:rPr>
      <w:id w:val="-690068654"/>
      <w:docPartObj>
        <w:docPartGallery w:val="Page Numbers (Bottom of Page)"/>
        <w:docPartUnique/>
      </w:docPartObj>
    </w:sdtPr>
    <w:sdtEndPr/>
    <w:sdtContent>
      <w:p w14:paraId="1F59545F" w14:textId="1CF58AFF" w:rsidR="00F12CEC" w:rsidRPr="00F12CEC" w:rsidRDefault="00F12CEC" w:rsidP="00F12CEC">
        <w:pPr>
          <w:suppressAutoHyphens/>
          <w:overflowPunct/>
          <w:spacing w:after="0" w:line="240" w:lineRule="auto"/>
          <w:ind w:left="-426" w:right="-376"/>
          <w:jc w:val="center"/>
          <w:rPr>
            <w:rFonts w:eastAsia="Times New Roman" w:cs="Calibri"/>
            <w:color w:val="0070C0"/>
            <w:sz w:val="20"/>
            <w:szCs w:val="20"/>
            <w:lang w:eastAsia="ar-SA"/>
          </w:rPr>
        </w:pPr>
        <w:r w:rsidRPr="00F12CEC">
          <w:rPr>
            <w:rFonts w:eastAsia="Times New Roman" w:cs="Calibri"/>
            <w:color w:val="0070C0"/>
            <w:sz w:val="20"/>
            <w:szCs w:val="20"/>
            <w:lang w:eastAsia="ar-SA"/>
          </w:rPr>
          <w:t>Rządowy Fundusz Polski Ład: Program Inwestycji Strategicznych „</w:t>
        </w:r>
        <w:r w:rsidRPr="00F12CEC">
          <w:rPr>
            <w:rFonts w:cs="Calibri"/>
            <w:b/>
            <w:color w:val="0070C0"/>
            <w:sz w:val="20"/>
            <w:szCs w:val="20"/>
            <w:lang w:eastAsia="ar-SA"/>
          </w:rPr>
          <w:t>Zagospodarowanie małego placu targowego w Tuchowie”</w:t>
        </w:r>
        <w:r w:rsidRPr="00F12CEC" w:rsidDel="004724A9">
          <w:rPr>
            <w:rFonts w:eastAsia="Times New Roman" w:cs="Calibri"/>
            <w:color w:val="0070C0"/>
            <w:sz w:val="20"/>
            <w:szCs w:val="20"/>
            <w:lang w:eastAsia="ar-SA"/>
          </w:rPr>
          <w:t xml:space="preserve"> </w:t>
        </w:r>
      </w:p>
    </w:sdtContent>
  </w:sdt>
  <w:sdt>
    <w:sdtPr>
      <w:id w:val="-196855420"/>
      <w:docPartObj>
        <w:docPartGallery w:val="Page Numbers (Bottom of Page)"/>
        <w:docPartUnique/>
      </w:docPartObj>
    </w:sdtPr>
    <w:sdtEndPr/>
    <w:sdtContent>
      <w:p w14:paraId="2D3F516F" w14:textId="092F1CFE" w:rsidR="008D71E1" w:rsidRPr="00F12CEC" w:rsidRDefault="00F12CEC" w:rsidP="00F12C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/14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A7F5" w14:textId="77777777" w:rsidR="00400FD5" w:rsidRDefault="00400FD5" w:rsidP="000A2047">
      <w:pPr>
        <w:spacing w:after="0" w:line="240" w:lineRule="auto"/>
      </w:pPr>
      <w:r>
        <w:separator/>
      </w:r>
    </w:p>
  </w:footnote>
  <w:footnote w:type="continuationSeparator" w:id="0">
    <w:p w14:paraId="109A41CE" w14:textId="77777777" w:rsidR="00400FD5" w:rsidRDefault="00400FD5" w:rsidP="000A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4"/>
      <w:gridCol w:w="2090"/>
      <w:gridCol w:w="2646"/>
      <w:gridCol w:w="2162"/>
    </w:tblGrid>
    <w:tr w:rsidR="00F12CEC" w:rsidRPr="00DD34B4" w14:paraId="2D1BA5DD" w14:textId="77777777" w:rsidTr="00D3037C">
      <w:trPr>
        <w:jc w:val="center"/>
      </w:trPr>
      <w:tc>
        <w:tcPr>
          <w:tcW w:w="2174" w:type="dxa"/>
        </w:tcPr>
        <w:bookmarkStart w:id="1" w:name="_Hlk118809213"/>
        <w:p w14:paraId="5CC01199" w14:textId="77777777" w:rsidR="00F12CEC" w:rsidRPr="00DD34B4" w:rsidRDefault="00F12CEC" w:rsidP="00F12CEC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DD34B4">
            <w:object w:dxaOrig="7291" w:dyaOrig="4949" w14:anchorId="41F573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3.5pt;mso-position-vertical:center">
                <v:imagedata r:id="rId1" o:title=""/>
              </v:shape>
              <o:OLEObject Type="Embed" ProgID="PBrush" ShapeID="_x0000_i1025" DrawAspect="Content" ObjectID="_1736661241" r:id="rId2"/>
            </w:object>
          </w:r>
        </w:p>
      </w:tc>
      <w:tc>
        <w:tcPr>
          <w:tcW w:w="2090" w:type="dxa"/>
        </w:tcPr>
        <w:p w14:paraId="4F6FFDB7" w14:textId="77777777" w:rsidR="00F12CEC" w:rsidRPr="00DD34B4" w:rsidRDefault="00F12CEC" w:rsidP="00F12CEC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DD34B4">
            <w:object w:dxaOrig="4259" w:dyaOrig="5009" w14:anchorId="0055202D">
              <v:shape id="_x0000_i1026" type="#_x0000_t75" style="width:36pt;height:42.75pt;mso-position-vertical:center">
                <v:imagedata r:id="rId3" o:title=""/>
              </v:shape>
              <o:OLEObject Type="Embed" ProgID="PBrush" ShapeID="_x0000_i1026" DrawAspect="Content" ObjectID="_1736661242" r:id="rId4"/>
            </w:object>
          </w:r>
        </w:p>
      </w:tc>
      <w:tc>
        <w:tcPr>
          <w:tcW w:w="2646" w:type="dxa"/>
        </w:tcPr>
        <w:p w14:paraId="16652342" w14:textId="77777777" w:rsidR="00F12CEC" w:rsidRPr="00DD34B4" w:rsidRDefault="00F12CEC" w:rsidP="00F12CEC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DD34B4">
            <w:rPr>
              <w:noProof/>
            </w:rPr>
            <w:drawing>
              <wp:inline distT="0" distB="0" distL="0" distR="0" wp14:anchorId="37127C3C" wp14:editId="5B34E7FB">
                <wp:extent cx="1543541" cy="540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2" w:type="dxa"/>
        </w:tcPr>
        <w:p w14:paraId="41066348" w14:textId="77777777" w:rsidR="00F12CEC" w:rsidRPr="00DD34B4" w:rsidRDefault="00F12CEC" w:rsidP="00F12CEC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DD34B4">
            <w:rPr>
              <w:noProof/>
            </w:rPr>
            <w:drawing>
              <wp:inline distT="0" distB="0" distL="0" distR="0" wp14:anchorId="17B46E63" wp14:editId="7FFB9C82">
                <wp:extent cx="750390" cy="540000"/>
                <wp:effectExtent l="0" t="0" r="0" b="0"/>
                <wp:docPr id="8" name="Graf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p w14:paraId="6B4F55CC" w14:textId="529F87E6" w:rsidR="008D71E1" w:rsidRPr="00F12CEC" w:rsidRDefault="00F12CEC" w:rsidP="00F12CEC">
    <w:pPr>
      <w:widowControl w:val="0"/>
      <w:spacing w:line="237" w:lineRule="exact"/>
      <w:ind w:right="-148"/>
      <w:jc w:val="both"/>
      <w:rPr>
        <w:rFonts w:cs="Calibri"/>
        <w:b/>
        <w:bCs/>
        <w:spacing w:val="-1"/>
        <w:szCs w:val="24"/>
      </w:rPr>
    </w:pPr>
    <w:r w:rsidRPr="00DD34B4">
      <w:rPr>
        <w:rFonts w:cs="Calibri"/>
        <w:b/>
        <w:bCs/>
        <w:szCs w:val="24"/>
      </w:rPr>
      <w:t>ZP-271-</w:t>
    </w:r>
    <w:r>
      <w:rPr>
        <w:rFonts w:cs="Calibri"/>
        <w:b/>
        <w:bCs/>
        <w:szCs w:val="24"/>
      </w:rPr>
      <w:t>2</w:t>
    </w:r>
    <w:r w:rsidRPr="00DD34B4">
      <w:rPr>
        <w:rFonts w:cs="Calibri"/>
        <w:b/>
        <w:bCs/>
        <w:szCs w:val="24"/>
      </w:rPr>
      <w:t>/202</w:t>
    </w:r>
    <w:r>
      <w:rPr>
        <w:rFonts w:cs="Calibri"/>
        <w:b/>
        <w:bCs/>
        <w:szCs w:val="24"/>
      </w:rPr>
      <w:t>3</w:t>
    </w:r>
    <w:r>
      <w:rPr>
        <w:rFonts w:ascii="Arial" w:hAnsi="Arial" w:cs="Arial"/>
        <w:b/>
        <w:bCs/>
        <w:szCs w:val="24"/>
      </w:rPr>
      <w:t xml:space="preserve"> </w:t>
    </w:r>
    <w:r>
      <w:rPr>
        <w:rFonts w:ascii="Arial" w:hAnsi="Arial" w:cs="Arial"/>
        <w:b/>
        <w:bCs/>
        <w:szCs w:val="24"/>
      </w:rPr>
      <w:tab/>
    </w:r>
    <w:r>
      <w:rPr>
        <w:rFonts w:ascii="Arial" w:hAnsi="Arial" w:cs="Arial"/>
        <w:b/>
        <w:bCs/>
        <w:szCs w:val="24"/>
      </w:rPr>
      <w:tab/>
    </w:r>
    <w:r>
      <w:rPr>
        <w:rFonts w:ascii="Arial" w:hAnsi="Arial" w:cs="Arial"/>
        <w:b/>
        <w:bCs/>
        <w:szCs w:val="24"/>
      </w:rPr>
      <w:tab/>
    </w:r>
    <w:r>
      <w:rPr>
        <w:rFonts w:ascii="Arial" w:hAnsi="Arial" w:cs="Arial"/>
        <w:b/>
        <w:bCs/>
        <w:szCs w:val="24"/>
      </w:rPr>
      <w:tab/>
    </w:r>
    <w:r>
      <w:rPr>
        <w:rFonts w:ascii="Arial" w:hAnsi="Arial" w:cs="Arial"/>
        <w:b/>
        <w:bCs/>
        <w:szCs w:val="24"/>
      </w:rPr>
      <w:tab/>
    </w:r>
    <w:r w:rsidRPr="00DD34B4">
      <w:rPr>
        <w:rFonts w:cs="Calibri"/>
        <w:b/>
        <w:bCs/>
        <w:spacing w:val="-1"/>
        <w:szCs w:val="24"/>
      </w:rPr>
      <w:t>Załącznik</w:t>
    </w:r>
    <w:r w:rsidRPr="00DD34B4">
      <w:rPr>
        <w:rFonts w:cs="Calibri"/>
        <w:b/>
        <w:bCs/>
        <w:spacing w:val="5"/>
        <w:szCs w:val="24"/>
      </w:rPr>
      <w:t xml:space="preserve"> </w:t>
    </w:r>
    <w:r w:rsidRPr="00DD34B4">
      <w:rPr>
        <w:rFonts w:cs="Calibri"/>
        <w:b/>
        <w:bCs/>
        <w:spacing w:val="-1"/>
        <w:szCs w:val="24"/>
      </w:rPr>
      <w:t>nr</w:t>
    </w:r>
    <w:r w:rsidRPr="00DD34B4">
      <w:rPr>
        <w:rFonts w:cs="Calibri"/>
        <w:b/>
        <w:bCs/>
        <w:spacing w:val="6"/>
        <w:szCs w:val="24"/>
      </w:rPr>
      <w:t xml:space="preserve"> </w:t>
    </w:r>
    <w:r>
      <w:rPr>
        <w:rFonts w:cs="Calibri"/>
        <w:b/>
        <w:bCs/>
        <w:spacing w:val="-1"/>
        <w:szCs w:val="24"/>
      </w:rPr>
      <w:t xml:space="preserve">4 </w:t>
    </w:r>
    <w:r w:rsidRPr="00DD34B4">
      <w:rPr>
        <w:rFonts w:cs="Calibri"/>
        <w:b/>
        <w:bCs/>
        <w:spacing w:val="-1"/>
        <w:szCs w:val="24"/>
      </w:rPr>
      <w:t>do</w:t>
    </w:r>
    <w:r w:rsidRPr="00DD34B4">
      <w:rPr>
        <w:rFonts w:cs="Calibri"/>
        <w:b/>
        <w:bCs/>
        <w:spacing w:val="5"/>
        <w:szCs w:val="24"/>
      </w:rPr>
      <w:t xml:space="preserve"> </w:t>
    </w:r>
    <w:r w:rsidRPr="00DD34B4">
      <w:rPr>
        <w:rFonts w:cs="Calibri"/>
        <w:b/>
        <w:bCs/>
        <w:spacing w:val="-1"/>
        <w:szCs w:val="24"/>
      </w:rPr>
      <w:t>SWZ</w:t>
    </w:r>
    <w:r w:rsidRPr="00DD34B4">
      <w:rPr>
        <w:rFonts w:cs="Calibri"/>
        <w:b/>
        <w:bCs/>
        <w:spacing w:val="7"/>
        <w:szCs w:val="24"/>
      </w:rPr>
      <w:t xml:space="preserve"> </w:t>
    </w:r>
    <w:r w:rsidRPr="00DD34B4">
      <w:rPr>
        <w:rFonts w:cs="Calibri"/>
        <w:b/>
        <w:bCs/>
        <w:szCs w:val="24"/>
      </w:rPr>
      <w:t>‐</w:t>
    </w:r>
    <w:r w:rsidRPr="00DD34B4">
      <w:rPr>
        <w:rFonts w:cs="Calibri"/>
        <w:b/>
        <w:bCs/>
        <w:spacing w:val="6"/>
        <w:szCs w:val="24"/>
      </w:rPr>
      <w:t xml:space="preserve"> </w:t>
    </w:r>
    <w:r>
      <w:rPr>
        <w:rFonts w:cs="Calibri"/>
        <w:b/>
        <w:bCs/>
        <w:spacing w:val="-1"/>
        <w:szCs w:val="24"/>
      </w:rPr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BFA"/>
    <w:multiLevelType w:val="hybridMultilevel"/>
    <w:tmpl w:val="4A9A4AA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2E2"/>
    <w:multiLevelType w:val="hybridMultilevel"/>
    <w:tmpl w:val="07767FB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C07BC"/>
    <w:multiLevelType w:val="hybridMultilevel"/>
    <w:tmpl w:val="EFC4F1C6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30989"/>
    <w:multiLevelType w:val="multilevel"/>
    <w:tmpl w:val="38F210CA"/>
    <w:lvl w:ilvl="0">
      <w:start w:val="1"/>
      <w:numFmt w:val="bullet"/>
      <w:lvlText w:val="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093D2D2D"/>
    <w:multiLevelType w:val="hybridMultilevel"/>
    <w:tmpl w:val="A3880CE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208FC"/>
    <w:multiLevelType w:val="hybridMultilevel"/>
    <w:tmpl w:val="88C2EA2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1533F"/>
    <w:multiLevelType w:val="hybridMultilevel"/>
    <w:tmpl w:val="AAF6462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44B04"/>
    <w:multiLevelType w:val="hybridMultilevel"/>
    <w:tmpl w:val="2CD0B6FA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A0B0D"/>
    <w:multiLevelType w:val="hybridMultilevel"/>
    <w:tmpl w:val="5C405B2A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D2D6B"/>
    <w:multiLevelType w:val="hybridMultilevel"/>
    <w:tmpl w:val="1BE20F8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D5E3C"/>
    <w:multiLevelType w:val="hybridMultilevel"/>
    <w:tmpl w:val="BBD6B3B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17DE5"/>
    <w:multiLevelType w:val="hybridMultilevel"/>
    <w:tmpl w:val="107260D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B47B2"/>
    <w:multiLevelType w:val="hybridMultilevel"/>
    <w:tmpl w:val="5344A8D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4187F"/>
    <w:multiLevelType w:val="hybridMultilevel"/>
    <w:tmpl w:val="EF3A072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F67FE"/>
    <w:multiLevelType w:val="hybridMultilevel"/>
    <w:tmpl w:val="AF0260D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114B6"/>
    <w:multiLevelType w:val="hybridMultilevel"/>
    <w:tmpl w:val="8438D5B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F7C89"/>
    <w:multiLevelType w:val="hybridMultilevel"/>
    <w:tmpl w:val="AFE686E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B02A0"/>
    <w:multiLevelType w:val="hybridMultilevel"/>
    <w:tmpl w:val="D9C28E9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50C07"/>
    <w:multiLevelType w:val="hybridMultilevel"/>
    <w:tmpl w:val="4E962E3A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83146"/>
    <w:multiLevelType w:val="hybridMultilevel"/>
    <w:tmpl w:val="291A15A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71795"/>
    <w:multiLevelType w:val="hybridMultilevel"/>
    <w:tmpl w:val="CA3630EC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BD3D98"/>
    <w:multiLevelType w:val="hybridMultilevel"/>
    <w:tmpl w:val="7BA840C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03D4F"/>
    <w:multiLevelType w:val="hybridMultilevel"/>
    <w:tmpl w:val="64CC6BDC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63310"/>
    <w:multiLevelType w:val="hybridMultilevel"/>
    <w:tmpl w:val="DC484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5392A"/>
    <w:multiLevelType w:val="hybridMultilevel"/>
    <w:tmpl w:val="A0729DE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87B6B"/>
    <w:multiLevelType w:val="multilevel"/>
    <w:tmpl w:val="DADCB0E2"/>
    <w:lvl w:ilvl="0">
      <w:start w:val="1"/>
      <w:numFmt w:val="bullet"/>
      <w:lvlText w:val="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6" w15:restartNumberingAfterBreak="0">
    <w:nsid w:val="3D231CE4"/>
    <w:multiLevelType w:val="hybridMultilevel"/>
    <w:tmpl w:val="1E9A665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2501BB"/>
    <w:multiLevelType w:val="hybridMultilevel"/>
    <w:tmpl w:val="256E4E6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C76542"/>
    <w:multiLevelType w:val="hybridMultilevel"/>
    <w:tmpl w:val="AD701BB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C80F89"/>
    <w:multiLevelType w:val="hybridMultilevel"/>
    <w:tmpl w:val="6F44F94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A0357"/>
    <w:multiLevelType w:val="hybridMultilevel"/>
    <w:tmpl w:val="B6A4574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000F93"/>
    <w:multiLevelType w:val="hybridMultilevel"/>
    <w:tmpl w:val="59E0841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036DE9"/>
    <w:multiLevelType w:val="multilevel"/>
    <w:tmpl w:val="A412ADF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ABE174C"/>
    <w:multiLevelType w:val="hybridMultilevel"/>
    <w:tmpl w:val="EE46A21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750C9"/>
    <w:multiLevelType w:val="hybridMultilevel"/>
    <w:tmpl w:val="C9EC0F3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E173B8"/>
    <w:multiLevelType w:val="multilevel"/>
    <w:tmpl w:val="17B846A0"/>
    <w:lvl w:ilvl="0">
      <w:start w:val="1"/>
      <w:numFmt w:val="bullet"/>
      <w:lvlText w:val="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6" w15:restartNumberingAfterBreak="0">
    <w:nsid w:val="52513918"/>
    <w:multiLevelType w:val="multilevel"/>
    <w:tmpl w:val="32AEA3DE"/>
    <w:lvl w:ilvl="0">
      <w:start w:val="1"/>
      <w:numFmt w:val="bullet"/>
      <w:lvlText w:val="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7" w15:restartNumberingAfterBreak="0">
    <w:nsid w:val="57650589"/>
    <w:multiLevelType w:val="hybridMultilevel"/>
    <w:tmpl w:val="FA30BC8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757A76"/>
    <w:multiLevelType w:val="hybridMultilevel"/>
    <w:tmpl w:val="B87E6DAC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2411CF"/>
    <w:multiLevelType w:val="hybridMultilevel"/>
    <w:tmpl w:val="D346E18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8C7A05"/>
    <w:multiLevelType w:val="hybridMultilevel"/>
    <w:tmpl w:val="C65A07E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3F1FDE"/>
    <w:multiLevelType w:val="hybridMultilevel"/>
    <w:tmpl w:val="5B86B86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45759B"/>
    <w:multiLevelType w:val="hybridMultilevel"/>
    <w:tmpl w:val="1F9E422C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A50B63"/>
    <w:multiLevelType w:val="hybridMultilevel"/>
    <w:tmpl w:val="3182CBF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D94D1C"/>
    <w:multiLevelType w:val="hybridMultilevel"/>
    <w:tmpl w:val="D9F2996A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754CC6"/>
    <w:multiLevelType w:val="hybridMultilevel"/>
    <w:tmpl w:val="2AD6C18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585960"/>
    <w:multiLevelType w:val="hybridMultilevel"/>
    <w:tmpl w:val="EF1CAC56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7244C8"/>
    <w:multiLevelType w:val="hybridMultilevel"/>
    <w:tmpl w:val="F348B14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D05E66"/>
    <w:multiLevelType w:val="hybridMultilevel"/>
    <w:tmpl w:val="635EA8D6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B364DC"/>
    <w:multiLevelType w:val="hybridMultilevel"/>
    <w:tmpl w:val="35E85AA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5B5A77"/>
    <w:multiLevelType w:val="hybridMultilevel"/>
    <w:tmpl w:val="82964CC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5C3BC2"/>
    <w:multiLevelType w:val="hybridMultilevel"/>
    <w:tmpl w:val="9ECEF5A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A06E27"/>
    <w:multiLevelType w:val="hybridMultilevel"/>
    <w:tmpl w:val="571E96C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AC41B3"/>
    <w:multiLevelType w:val="hybridMultilevel"/>
    <w:tmpl w:val="60A877B6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2A34B5"/>
    <w:multiLevelType w:val="hybridMultilevel"/>
    <w:tmpl w:val="A6B2A63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E27E0D"/>
    <w:multiLevelType w:val="hybridMultilevel"/>
    <w:tmpl w:val="2D684B3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193552">
    <w:abstractNumId w:val="32"/>
  </w:num>
  <w:num w:numId="2" w16cid:durableId="913776473">
    <w:abstractNumId w:val="27"/>
  </w:num>
  <w:num w:numId="3" w16cid:durableId="396441750">
    <w:abstractNumId w:val="8"/>
  </w:num>
  <w:num w:numId="4" w16cid:durableId="1452744485">
    <w:abstractNumId w:val="1"/>
  </w:num>
  <w:num w:numId="5" w16cid:durableId="56903731">
    <w:abstractNumId w:val="6"/>
  </w:num>
  <w:num w:numId="6" w16cid:durableId="598222742">
    <w:abstractNumId w:val="43"/>
  </w:num>
  <w:num w:numId="7" w16cid:durableId="2025328623">
    <w:abstractNumId w:val="48"/>
  </w:num>
  <w:num w:numId="8" w16cid:durableId="289895637">
    <w:abstractNumId w:val="42"/>
  </w:num>
  <w:num w:numId="9" w16cid:durableId="471337501">
    <w:abstractNumId w:val="22"/>
  </w:num>
  <w:num w:numId="10" w16cid:durableId="1824615990">
    <w:abstractNumId w:val="37"/>
  </w:num>
  <w:num w:numId="11" w16cid:durableId="493688073">
    <w:abstractNumId w:val="15"/>
  </w:num>
  <w:num w:numId="12" w16cid:durableId="889421121">
    <w:abstractNumId w:val="54"/>
  </w:num>
  <w:num w:numId="13" w16cid:durableId="1357728480">
    <w:abstractNumId w:val="19"/>
  </w:num>
  <w:num w:numId="14" w16cid:durableId="381634203">
    <w:abstractNumId w:val="49"/>
  </w:num>
  <w:num w:numId="15" w16cid:durableId="1056472309">
    <w:abstractNumId w:val="12"/>
  </w:num>
  <w:num w:numId="16" w16cid:durableId="428548095">
    <w:abstractNumId w:val="17"/>
  </w:num>
  <w:num w:numId="17" w16cid:durableId="2145006008">
    <w:abstractNumId w:val="21"/>
  </w:num>
  <w:num w:numId="18" w16cid:durableId="564099067">
    <w:abstractNumId w:val="18"/>
  </w:num>
  <w:num w:numId="19" w16cid:durableId="2034574362">
    <w:abstractNumId w:val="14"/>
  </w:num>
  <w:num w:numId="20" w16cid:durableId="1318532462">
    <w:abstractNumId w:val="52"/>
  </w:num>
  <w:num w:numId="21" w16cid:durableId="1424303658">
    <w:abstractNumId w:val="5"/>
  </w:num>
  <w:num w:numId="22" w16cid:durableId="2001544376">
    <w:abstractNumId w:val="47"/>
  </w:num>
  <w:num w:numId="23" w16cid:durableId="236788964">
    <w:abstractNumId w:val="4"/>
  </w:num>
  <w:num w:numId="24" w16cid:durableId="1437098407">
    <w:abstractNumId w:val="13"/>
  </w:num>
  <w:num w:numId="25" w16cid:durableId="1302807361">
    <w:abstractNumId w:val="33"/>
  </w:num>
  <w:num w:numId="26" w16cid:durableId="901795505">
    <w:abstractNumId w:val="20"/>
  </w:num>
  <w:num w:numId="27" w16cid:durableId="1667712360">
    <w:abstractNumId w:val="46"/>
  </w:num>
  <w:num w:numId="28" w16cid:durableId="73210024">
    <w:abstractNumId w:val="11"/>
  </w:num>
  <w:num w:numId="29" w16cid:durableId="1681464664">
    <w:abstractNumId w:val="50"/>
  </w:num>
  <w:num w:numId="30" w16cid:durableId="31882138">
    <w:abstractNumId w:val="7"/>
  </w:num>
  <w:num w:numId="31" w16cid:durableId="1350982539">
    <w:abstractNumId w:val="24"/>
  </w:num>
  <w:num w:numId="32" w16cid:durableId="2095473575">
    <w:abstractNumId w:val="38"/>
  </w:num>
  <w:num w:numId="33" w16cid:durableId="18437332">
    <w:abstractNumId w:val="55"/>
  </w:num>
  <w:num w:numId="34" w16cid:durableId="1694696083">
    <w:abstractNumId w:val="2"/>
  </w:num>
  <w:num w:numId="35" w16cid:durableId="1257517062">
    <w:abstractNumId w:val="9"/>
  </w:num>
  <w:num w:numId="36" w16cid:durableId="50035250">
    <w:abstractNumId w:val="3"/>
  </w:num>
  <w:num w:numId="37" w16cid:durableId="2124417774">
    <w:abstractNumId w:val="25"/>
  </w:num>
  <w:num w:numId="38" w16cid:durableId="2092000786">
    <w:abstractNumId w:val="36"/>
  </w:num>
  <w:num w:numId="39" w16cid:durableId="1013186739">
    <w:abstractNumId w:val="35"/>
  </w:num>
  <w:num w:numId="40" w16cid:durableId="1665401033">
    <w:abstractNumId w:val="29"/>
  </w:num>
  <w:num w:numId="41" w16cid:durableId="1826508367">
    <w:abstractNumId w:val="53"/>
  </w:num>
  <w:num w:numId="42" w16cid:durableId="2098015114">
    <w:abstractNumId w:val="0"/>
  </w:num>
  <w:num w:numId="43" w16cid:durableId="513301000">
    <w:abstractNumId w:val="16"/>
  </w:num>
  <w:num w:numId="44" w16cid:durableId="292177749">
    <w:abstractNumId w:val="39"/>
  </w:num>
  <w:num w:numId="45" w16cid:durableId="1110200779">
    <w:abstractNumId w:val="10"/>
  </w:num>
  <w:num w:numId="46" w16cid:durableId="414859070">
    <w:abstractNumId w:val="45"/>
  </w:num>
  <w:num w:numId="47" w16cid:durableId="625233560">
    <w:abstractNumId w:val="44"/>
  </w:num>
  <w:num w:numId="48" w16cid:durableId="37828622">
    <w:abstractNumId w:val="26"/>
  </w:num>
  <w:num w:numId="49" w16cid:durableId="398285477">
    <w:abstractNumId w:val="30"/>
  </w:num>
  <w:num w:numId="50" w16cid:durableId="906378209">
    <w:abstractNumId w:val="40"/>
  </w:num>
  <w:num w:numId="51" w16cid:durableId="2054424794">
    <w:abstractNumId w:val="31"/>
  </w:num>
  <w:num w:numId="52" w16cid:durableId="1317563981">
    <w:abstractNumId w:val="41"/>
  </w:num>
  <w:num w:numId="53" w16cid:durableId="639696917">
    <w:abstractNumId w:val="34"/>
  </w:num>
  <w:num w:numId="54" w16cid:durableId="1132945148">
    <w:abstractNumId w:val="28"/>
  </w:num>
  <w:num w:numId="55" w16cid:durableId="1787970500">
    <w:abstractNumId w:val="51"/>
  </w:num>
  <w:num w:numId="56" w16cid:durableId="1565331515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62"/>
    <w:rsid w:val="00017408"/>
    <w:rsid w:val="00034EE4"/>
    <w:rsid w:val="00042AD5"/>
    <w:rsid w:val="00044CA1"/>
    <w:rsid w:val="0005167D"/>
    <w:rsid w:val="000709F2"/>
    <w:rsid w:val="000A2047"/>
    <w:rsid w:val="000D7B62"/>
    <w:rsid w:val="000E0C6A"/>
    <w:rsid w:val="00124F29"/>
    <w:rsid w:val="00133CBA"/>
    <w:rsid w:val="00162A32"/>
    <w:rsid w:val="001C017A"/>
    <w:rsid w:val="001F3685"/>
    <w:rsid w:val="00202F66"/>
    <w:rsid w:val="0025256F"/>
    <w:rsid w:val="002746D6"/>
    <w:rsid w:val="00276258"/>
    <w:rsid w:val="00297C2F"/>
    <w:rsid w:val="002B5C92"/>
    <w:rsid w:val="002D020D"/>
    <w:rsid w:val="002E29F5"/>
    <w:rsid w:val="003320C5"/>
    <w:rsid w:val="003330FC"/>
    <w:rsid w:val="00362213"/>
    <w:rsid w:val="00377576"/>
    <w:rsid w:val="00390BA2"/>
    <w:rsid w:val="003B28E9"/>
    <w:rsid w:val="003F21F8"/>
    <w:rsid w:val="00400FD5"/>
    <w:rsid w:val="00402D29"/>
    <w:rsid w:val="004171DC"/>
    <w:rsid w:val="00487554"/>
    <w:rsid w:val="004C1608"/>
    <w:rsid w:val="004E725D"/>
    <w:rsid w:val="004E7CF4"/>
    <w:rsid w:val="004F4AD1"/>
    <w:rsid w:val="0051339A"/>
    <w:rsid w:val="005165A9"/>
    <w:rsid w:val="00517CBE"/>
    <w:rsid w:val="005C75E0"/>
    <w:rsid w:val="005D4094"/>
    <w:rsid w:val="00641438"/>
    <w:rsid w:val="00696DA7"/>
    <w:rsid w:val="006B7104"/>
    <w:rsid w:val="006F363D"/>
    <w:rsid w:val="00733ACC"/>
    <w:rsid w:val="00787769"/>
    <w:rsid w:val="007A4249"/>
    <w:rsid w:val="007A4E6E"/>
    <w:rsid w:val="007A65DF"/>
    <w:rsid w:val="007D12EE"/>
    <w:rsid w:val="00813A1E"/>
    <w:rsid w:val="00830FA0"/>
    <w:rsid w:val="00847A69"/>
    <w:rsid w:val="008764DE"/>
    <w:rsid w:val="008A6B6A"/>
    <w:rsid w:val="008D4729"/>
    <w:rsid w:val="00900676"/>
    <w:rsid w:val="00937760"/>
    <w:rsid w:val="00940E41"/>
    <w:rsid w:val="009845E5"/>
    <w:rsid w:val="009A6F50"/>
    <w:rsid w:val="00A06B56"/>
    <w:rsid w:val="00A12121"/>
    <w:rsid w:val="00A40099"/>
    <w:rsid w:val="00AC598D"/>
    <w:rsid w:val="00B80E9C"/>
    <w:rsid w:val="00BC06E1"/>
    <w:rsid w:val="00BD622D"/>
    <w:rsid w:val="00BE6C61"/>
    <w:rsid w:val="00C017A8"/>
    <w:rsid w:val="00C10553"/>
    <w:rsid w:val="00CD3E07"/>
    <w:rsid w:val="00CE503D"/>
    <w:rsid w:val="00D11AD4"/>
    <w:rsid w:val="00D2179A"/>
    <w:rsid w:val="00D62620"/>
    <w:rsid w:val="00D81FB2"/>
    <w:rsid w:val="00DB67E3"/>
    <w:rsid w:val="00DE12E9"/>
    <w:rsid w:val="00EC6D33"/>
    <w:rsid w:val="00ED7C49"/>
    <w:rsid w:val="00F12CEC"/>
    <w:rsid w:val="00F33921"/>
    <w:rsid w:val="00F34EE0"/>
    <w:rsid w:val="00F56FA5"/>
    <w:rsid w:val="00F617CC"/>
    <w:rsid w:val="00FE3D62"/>
    <w:rsid w:val="00FF2B41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F8DA99"/>
  <w15:chartTrackingRefBased/>
  <w15:docId w15:val="{49A401CE-9384-4626-982E-D5C7B3E8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E07"/>
    <w:pPr>
      <w:overflowPunct w:val="0"/>
    </w:pPr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CD3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3E07"/>
    <w:rPr>
      <w:rFonts w:ascii="Calibri" w:eastAsia="Calibri" w:hAnsi="Calibri" w:cs="Tahoma"/>
      <w:color w:val="00000A"/>
    </w:rPr>
  </w:style>
  <w:style w:type="paragraph" w:styleId="Akapitzlist">
    <w:name w:val="List Paragraph"/>
    <w:basedOn w:val="Normalny"/>
    <w:qFormat/>
    <w:rsid w:val="00CD3E07"/>
    <w:pPr>
      <w:ind w:left="708"/>
    </w:pPr>
  </w:style>
  <w:style w:type="paragraph" w:styleId="Tekstpodstawowywcity2">
    <w:name w:val="Body Text Indent 2"/>
    <w:basedOn w:val="Normalny"/>
    <w:link w:val="Tekstpodstawowywcity2Znak"/>
    <w:qFormat/>
    <w:rsid w:val="00CD3E07"/>
    <w:pPr>
      <w:shd w:val="clear" w:color="auto" w:fill="FFFFFF"/>
      <w:ind w:left="2124"/>
    </w:pPr>
    <w:rPr>
      <w:rFonts w:ascii="Tahoma" w:hAnsi="Tahoma"/>
      <w:b/>
      <w:color w:val="000000"/>
      <w:spacing w:val="11"/>
      <w:w w:val="95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3E07"/>
    <w:rPr>
      <w:rFonts w:ascii="Tahoma" w:eastAsia="Calibri" w:hAnsi="Tahoma" w:cs="Tahoma"/>
      <w:b/>
      <w:color w:val="000000"/>
      <w:spacing w:val="11"/>
      <w:w w:val="95"/>
      <w:sz w:val="24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3E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3E07"/>
    <w:rPr>
      <w:rFonts w:ascii="Calibri" w:eastAsia="Calibri" w:hAnsi="Calibri" w:cs="Tahoma"/>
      <w:color w:val="00000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3E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3E07"/>
    <w:rPr>
      <w:rFonts w:ascii="Calibri" w:eastAsia="Calibri" w:hAnsi="Calibri" w:cs="Tahoma"/>
      <w:color w:val="00000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047"/>
    <w:rPr>
      <w:rFonts w:ascii="Calibri" w:eastAsia="Calibri" w:hAnsi="Calibri" w:cs="Tahoma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047"/>
    <w:rPr>
      <w:vertAlign w:val="superscript"/>
    </w:rPr>
  </w:style>
  <w:style w:type="paragraph" w:customStyle="1" w:styleId="Standard">
    <w:name w:val="Standard"/>
    <w:rsid w:val="005165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5165A9"/>
    <w:pPr>
      <w:spacing w:after="120"/>
    </w:pPr>
  </w:style>
  <w:style w:type="character" w:customStyle="1" w:styleId="StrongEmphasis">
    <w:name w:val="Strong Emphasis"/>
    <w:rsid w:val="005165A9"/>
    <w:rPr>
      <w:b/>
      <w:bCs/>
    </w:rPr>
  </w:style>
  <w:style w:type="paragraph" w:customStyle="1" w:styleId="Default">
    <w:name w:val="Default"/>
    <w:rsid w:val="00390BA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12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CEC"/>
    <w:rPr>
      <w:rFonts w:ascii="Calibri" w:eastAsia="Calibri" w:hAnsi="Calibri" w:cs="Tahoma"/>
      <w:color w:val="00000A"/>
    </w:rPr>
  </w:style>
  <w:style w:type="table" w:styleId="Tabela-Siatka">
    <w:name w:val="Table Grid"/>
    <w:basedOn w:val="Standardowy"/>
    <w:uiPriority w:val="59"/>
    <w:unhideWhenUsed/>
    <w:rsid w:val="00F12C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BC9FF-A311-4EF9-A4A5-1DC1DCCA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14</Pages>
  <Words>2853</Words>
  <Characters>17124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umt365</dc:creator>
  <cp:keywords/>
  <dc:description/>
  <cp:lastModifiedBy>umt365</cp:lastModifiedBy>
  <cp:revision>44</cp:revision>
  <dcterms:created xsi:type="dcterms:W3CDTF">2022-09-02T09:10:00Z</dcterms:created>
  <dcterms:modified xsi:type="dcterms:W3CDTF">2023-01-31T08:08:00Z</dcterms:modified>
</cp:coreProperties>
</file>