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31" w:rsidRDefault="00D61531" w:rsidP="005C1EAE">
      <w:pPr>
        <w:jc w:val="center"/>
        <w:rPr>
          <w:rFonts w:ascii="Bahnschrift" w:hAnsi="Bahnschrift" w:cs="Arial"/>
          <w:b/>
          <w:sz w:val="20"/>
          <w:szCs w:val="20"/>
        </w:rPr>
      </w:pPr>
    </w:p>
    <w:p w:rsidR="00D61531" w:rsidRPr="00D61531" w:rsidRDefault="00D61531" w:rsidP="00D61531">
      <w:pPr>
        <w:spacing w:after="0" w:line="360" w:lineRule="auto"/>
        <w:jc w:val="right"/>
        <w:rPr>
          <w:rFonts w:ascii="Bahnschrift" w:eastAsia="Calibri" w:hAnsi="Bahnschrift" w:cs="Arial"/>
          <w:b/>
          <w:sz w:val="20"/>
          <w:szCs w:val="20"/>
          <w:lang w:val="pl-PL"/>
        </w:rPr>
      </w:pPr>
      <w:r w:rsidRPr="00D61531">
        <w:rPr>
          <w:rFonts w:ascii="Bahnschrift" w:eastAsia="Calibri" w:hAnsi="Bahnschrift" w:cs="Arial"/>
          <w:b/>
          <w:sz w:val="20"/>
          <w:szCs w:val="20"/>
          <w:lang w:val="pl-PL"/>
        </w:rPr>
        <w:t>Załącznik nr 2 do SWZ nr DZP.381.008.2021.DWK</w:t>
      </w:r>
    </w:p>
    <w:p w:rsidR="00D61531" w:rsidRPr="00D61531" w:rsidRDefault="00D61531" w:rsidP="00D61531">
      <w:pPr>
        <w:spacing w:after="0" w:line="360" w:lineRule="auto"/>
        <w:rPr>
          <w:rFonts w:ascii="Bahnschrift" w:eastAsia="Calibri" w:hAnsi="Bahnschrift" w:cs="Arial"/>
          <w:b/>
          <w:sz w:val="20"/>
          <w:szCs w:val="20"/>
          <w:lang w:val="pl-PL"/>
        </w:rPr>
      </w:pPr>
      <w:r w:rsidRPr="00D61531">
        <w:rPr>
          <w:rFonts w:ascii="Bahnschrift" w:eastAsia="Calibri" w:hAnsi="Bahnschrift" w:cs="Arial"/>
          <w:b/>
          <w:sz w:val="20"/>
          <w:szCs w:val="20"/>
          <w:lang w:val="pl-PL"/>
        </w:rPr>
        <w:t>Część A</w:t>
      </w:r>
    </w:p>
    <w:p w:rsidR="00D61531" w:rsidRDefault="00D61531" w:rsidP="005C1EAE">
      <w:pPr>
        <w:jc w:val="center"/>
        <w:rPr>
          <w:rFonts w:ascii="Bahnschrift" w:hAnsi="Bahnschrift" w:cs="Arial"/>
          <w:b/>
          <w:sz w:val="20"/>
          <w:szCs w:val="20"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1769"/>
        <w:gridCol w:w="5084"/>
        <w:gridCol w:w="5225"/>
      </w:tblGrid>
      <w:tr w:rsidR="008670F3" w:rsidRPr="00233239" w:rsidTr="00D61531">
        <w:trPr>
          <w:trHeight w:val="538"/>
        </w:trPr>
        <w:tc>
          <w:tcPr>
            <w:tcW w:w="5000" w:type="pct"/>
            <w:gridSpan w:val="4"/>
            <w:shd w:val="clear" w:color="auto" w:fill="BDD6EE" w:themeFill="accent5" w:themeFillTint="66"/>
          </w:tcPr>
          <w:p w:rsidR="00D61531" w:rsidRDefault="00D61531" w:rsidP="00D61531">
            <w:pPr>
              <w:spacing w:after="0"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  <w:p w:rsidR="008670F3" w:rsidRPr="00D61531" w:rsidRDefault="00D61531" w:rsidP="00D61531">
            <w:pPr>
              <w:spacing w:after="0" w:line="360" w:lineRule="auto"/>
              <w:jc w:val="center"/>
              <w:rPr>
                <w:rFonts w:ascii="Bahnschrift" w:hAnsi="Bahnschrift" w:cs="Arial"/>
                <w:b/>
                <w:sz w:val="20"/>
                <w:szCs w:val="20"/>
                <w:lang w:val="pl-PL"/>
              </w:rPr>
            </w:pPr>
            <w:proofErr w:type="spellStart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>Serwer</w:t>
            </w:r>
            <w:proofErr w:type="spellEnd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>pamięci</w:t>
            </w:r>
            <w:proofErr w:type="spellEnd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>masowej</w:t>
            </w:r>
            <w:proofErr w:type="spellEnd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>przeznaczony</w:t>
            </w:r>
            <w:proofErr w:type="spellEnd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 xml:space="preserve"> na </w:t>
            </w:r>
            <w:proofErr w:type="spellStart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>składowanie</w:t>
            </w:r>
            <w:proofErr w:type="spellEnd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>multimediów</w:t>
            </w:r>
            <w:proofErr w:type="spellEnd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 xml:space="preserve">- 1 </w:t>
            </w:r>
            <w:proofErr w:type="spellStart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>szt</w:t>
            </w:r>
            <w:proofErr w:type="spellEnd"/>
            <w:r w:rsidRPr="00D61531">
              <w:rPr>
                <w:rFonts w:ascii="Bahnschrift" w:hAnsi="Bahnschrift" w:cs="Arial"/>
                <w:b/>
                <w:sz w:val="20"/>
                <w:szCs w:val="20"/>
              </w:rPr>
              <w:t>.</w:t>
            </w:r>
          </w:p>
        </w:tc>
      </w:tr>
      <w:tr w:rsidR="008670F3" w:rsidRPr="00233239" w:rsidTr="00D61531">
        <w:tc>
          <w:tcPr>
            <w:tcW w:w="208" w:type="pct"/>
            <w:shd w:val="clear" w:color="auto" w:fill="BDD6EE" w:themeFill="accent5" w:themeFillTint="66"/>
            <w:vAlign w:val="center"/>
          </w:tcPr>
          <w:p w:rsidR="008670F3" w:rsidRPr="00D61531" w:rsidRDefault="008670F3" w:rsidP="00D61531">
            <w:pPr>
              <w:pStyle w:val="Bezodstpw"/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702" w:type="pct"/>
            <w:shd w:val="clear" w:color="auto" w:fill="BDD6EE" w:themeFill="accent5" w:themeFillTint="66"/>
            <w:vAlign w:val="center"/>
          </w:tcPr>
          <w:p w:rsidR="008670F3" w:rsidRPr="00D61531" w:rsidRDefault="008670F3" w:rsidP="00D61531">
            <w:pPr>
              <w:pStyle w:val="Bezodstpw"/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Nazwa parametru</w:t>
            </w:r>
          </w:p>
        </w:tc>
        <w:tc>
          <w:tcPr>
            <w:tcW w:w="2017" w:type="pct"/>
            <w:shd w:val="clear" w:color="auto" w:fill="BDD6EE" w:themeFill="accent5" w:themeFillTint="66"/>
            <w:vAlign w:val="center"/>
          </w:tcPr>
          <w:p w:rsidR="00D61531" w:rsidRDefault="00D61531" w:rsidP="00D61531">
            <w:pPr>
              <w:pStyle w:val="Bezodstpw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  <w:p w:rsidR="00D61531" w:rsidRPr="00D61531" w:rsidRDefault="00D61531" w:rsidP="00D61531">
            <w:pPr>
              <w:pStyle w:val="Bezodstpw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</w:rPr>
              <w:t>NAZWA  SPRZĘTU</w:t>
            </w:r>
          </w:p>
          <w:p w:rsidR="008670F3" w:rsidRPr="00D61531" w:rsidRDefault="00D61531" w:rsidP="00D61531">
            <w:pPr>
              <w:pStyle w:val="Bezodstpw"/>
              <w:spacing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(Minimalne parametry wymagane przez Zamawiającego)</w:t>
            </w:r>
          </w:p>
        </w:tc>
        <w:tc>
          <w:tcPr>
            <w:tcW w:w="2073" w:type="pct"/>
            <w:shd w:val="clear" w:color="auto" w:fill="BDD6EE" w:themeFill="accent5" w:themeFillTint="66"/>
            <w:vAlign w:val="center"/>
          </w:tcPr>
          <w:p w:rsidR="00D61531" w:rsidRPr="00D61531" w:rsidRDefault="00D61531" w:rsidP="00D61531">
            <w:pPr>
              <w:spacing w:before="240" w:after="200" w:line="360" w:lineRule="auto"/>
              <w:jc w:val="center"/>
              <w:rPr>
                <w:rFonts w:ascii="Bahnschrift" w:eastAsia="Calibri" w:hAnsi="Bahnschrift" w:cs="Arial"/>
                <w:b/>
              </w:rPr>
            </w:pPr>
            <w:r w:rsidRPr="00D61531">
              <w:rPr>
                <w:rFonts w:ascii="Bahnschrift" w:eastAsia="Calibri" w:hAnsi="Bahnschrift" w:cs="Arial"/>
                <w:b/>
              </w:rPr>
              <w:t>OPIS TECHNICZNY OFEROWANEGO SPRZĘTU</w:t>
            </w:r>
          </w:p>
          <w:p w:rsidR="008670F3" w:rsidRPr="00D61531" w:rsidRDefault="00D61531" w:rsidP="00D61531">
            <w:pPr>
              <w:spacing w:after="0" w:line="360" w:lineRule="auto"/>
              <w:jc w:val="center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>(Należy wskazać wszystkie elementy składowe oferowanego sprzętu w odniesieniu do kolumny z lewej strony)</w:t>
            </w:r>
          </w:p>
        </w:tc>
      </w:tr>
      <w:tr w:rsidR="005C1EAE" w:rsidRPr="00233239" w:rsidTr="001D00AA">
        <w:tc>
          <w:tcPr>
            <w:tcW w:w="208" w:type="pct"/>
          </w:tcPr>
          <w:p w:rsidR="005C1EAE" w:rsidRPr="00D61531" w:rsidRDefault="005C1EAE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2" w:type="pct"/>
          </w:tcPr>
          <w:p w:rsidR="005C1EAE" w:rsidRPr="00D61531" w:rsidRDefault="00060A77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proofErr w:type="spellStart"/>
            <w:r w:rsidRPr="00D61531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>Serwer</w:t>
            </w:r>
            <w:proofErr w:type="spellEnd"/>
            <w:r w:rsidRPr="00D61531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 xml:space="preserve"> backup</w:t>
            </w:r>
          </w:p>
        </w:tc>
        <w:tc>
          <w:tcPr>
            <w:tcW w:w="2017" w:type="pct"/>
          </w:tcPr>
          <w:p w:rsidR="005C1EAE" w:rsidRPr="00D61531" w:rsidRDefault="005C1EAE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073" w:type="pct"/>
          </w:tcPr>
          <w:p w:rsidR="005C1EAE" w:rsidRPr="00D61531" w:rsidRDefault="005C1EAE" w:rsidP="00D61531">
            <w:pPr>
              <w:spacing w:after="0"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Producent i model:</w:t>
            </w:r>
          </w:p>
        </w:tc>
      </w:tr>
      <w:tr w:rsidR="008670F3" w:rsidRPr="00233239" w:rsidTr="001D00AA">
        <w:tc>
          <w:tcPr>
            <w:tcW w:w="208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8670F3" w:rsidRPr="00D61531" w:rsidRDefault="005C1EAE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702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8670F3" w:rsidRPr="00D61531" w:rsidRDefault="008670F3" w:rsidP="00D61531">
            <w:pPr>
              <w:pStyle w:val="Bezodstpw"/>
              <w:spacing w:line="360" w:lineRule="auto"/>
              <w:rPr>
                <w:rFonts w:ascii="Bahnschrift" w:eastAsia="Calibri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 xml:space="preserve">Obudowa </w:t>
            </w:r>
          </w:p>
        </w:tc>
        <w:tc>
          <w:tcPr>
            <w:tcW w:w="2017" w:type="pct"/>
          </w:tcPr>
          <w:p w:rsidR="008670F3" w:rsidRPr="00D61531" w:rsidRDefault="004753B3" w:rsidP="00D61531">
            <w:pPr>
              <w:pStyle w:val="Bezodstpw"/>
              <w:spacing w:line="360" w:lineRule="auto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- s</w:t>
            </w:r>
            <w:r w:rsidR="008670F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ystem musi 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zostać</w:t>
            </w:r>
            <w:r w:rsidR="008670F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dostarczony ze wszystkimi komponentami do instalacji w szafie </w:t>
            </w:r>
            <w:proofErr w:type="spellStart"/>
            <w:r w:rsidR="008670F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rack</w:t>
            </w:r>
            <w:proofErr w:type="spellEnd"/>
            <w:r w:rsidR="008670F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19'' </w:t>
            </w:r>
            <w:r w:rsidR="005D55F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oraz posiadać wysokość nie większą niż </w:t>
            </w:r>
            <w:r w:rsidR="003B47ED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4</w:t>
            </w:r>
            <w:r w:rsidR="005D55F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U</w:t>
            </w:r>
          </w:p>
          <w:p w:rsidR="003B47ED" w:rsidRPr="00D61531" w:rsidRDefault="004753B3" w:rsidP="00D61531">
            <w:pPr>
              <w:pStyle w:val="Bezodstpw"/>
              <w:spacing w:line="360" w:lineRule="auto"/>
              <w:rPr>
                <w:rFonts w:ascii="Bahnschrift" w:eastAsia="Calibri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>- w</w:t>
            </w:r>
            <w:r w:rsidR="003B47ED"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>yposażenie</w:t>
            </w:r>
            <w:r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 xml:space="preserve"> powinno</w:t>
            </w:r>
            <w:r w:rsidR="003B47ED"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 xml:space="preserve"> </w:t>
            </w:r>
            <w:r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>zawierać</w:t>
            </w:r>
            <w:r w:rsidR="003B47ED"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 xml:space="preserve"> komplet szyn mocujących oraz ramię do prowadzenia kabli, pozwalających na wysuwanie serwera do celów serwisowych bez konieczności jego wyłączania</w:t>
            </w:r>
          </w:p>
          <w:p w:rsidR="00E759DF" w:rsidRPr="00D61531" w:rsidRDefault="004753B3" w:rsidP="00D61531">
            <w:pPr>
              <w:pStyle w:val="Bezodstpw"/>
              <w:spacing w:line="360" w:lineRule="auto"/>
              <w:rPr>
                <w:rFonts w:ascii="Bahnschrift" w:eastAsia="Calibri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>- o</w:t>
            </w:r>
            <w:r w:rsidR="00E759DF"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>budowa</w:t>
            </w:r>
            <w:r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 xml:space="preserve"> powinna</w:t>
            </w:r>
            <w:r w:rsidR="00E759DF"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 xml:space="preserve"> poz</w:t>
            </w:r>
            <w:r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>walać</w:t>
            </w:r>
            <w:r w:rsidR="00E759DF"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 xml:space="preserve"> na montaż min. </w:t>
            </w:r>
            <w:r w:rsidR="00F73F92"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>60</w:t>
            </w:r>
            <w:r w:rsidR="00E759DF"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 xml:space="preserve"> dysków 3,5’’ hot-</w:t>
            </w:r>
            <w:proofErr w:type="spellStart"/>
            <w:r w:rsidR="00E759DF" w:rsidRPr="00D61531">
              <w:rPr>
                <w:rFonts w:ascii="Bahnschrift" w:eastAsia="Calibri" w:hAnsi="Bahnschrift" w:cs="Arial"/>
                <w:sz w:val="18"/>
                <w:szCs w:val="18"/>
                <w:lang w:val="pl-PL"/>
              </w:rPr>
              <w:t>swap</w:t>
            </w:r>
            <w:proofErr w:type="spellEnd"/>
          </w:p>
        </w:tc>
        <w:tc>
          <w:tcPr>
            <w:tcW w:w="2073" w:type="pct"/>
          </w:tcPr>
          <w:p w:rsidR="008670F3" w:rsidRPr="00D61531" w:rsidRDefault="008670F3" w:rsidP="00D61531">
            <w:pPr>
              <w:spacing w:after="0" w:line="360" w:lineRule="auto"/>
              <w:rPr>
                <w:rFonts w:ascii="Bahnschrift" w:eastAsia="Calibri" w:hAnsi="Bahnschrift" w:cs="Arial"/>
                <w:sz w:val="18"/>
                <w:szCs w:val="18"/>
                <w:lang w:val="pl-PL"/>
              </w:rPr>
            </w:pPr>
          </w:p>
        </w:tc>
      </w:tr>
      <w:tr w:rsidR="00E759DF" w:rsidRPr="00233239" w:rsidTr="001D00AA">
        <w:tc>
          <w:tcPr>
            <w:tcW w:w="208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E759DF" w:rsidRPr="00D61531" w:rsidRDefault="00376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2</w:t>
            </w:r>
          </w:p>
        </w:tc>
        <w:tc>
          <w:tcPr>
            <w:tcW w:w="702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E759DF" w:rsidRPr="00D61531" w:rsidRDefault="00E759DF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Zasilacz</w:t>
            </w:r>
          </w:p>
        </w:tc>
        <w:tc>
          <w:tcPr>
            <w:tcW w:w="2017" w:type="pct"/>
          </w:tcPr>
          <w:p w:rsidR="00E759DF" w:rsidRPr="00D61531" w:rsidRDefault="00E759DF" w:rsidP="00D61531">
            <w:pPr>
              <w:pStyle w:val="Bezodstpw"/>
              <w:spacing w:line="360" w:lineRule="auto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co najmniej dwie sztuki</w:t>
            </w:r>
            <w:r w:rsidR="00B53EC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zasilaczy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hot-</w:t>
            </w:r>
            <w:proofErr w:type="spellStart"/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swap</w:t>
            </w:r>
            <w:proofErr w:type="spellEnd"/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dla zapewnienia redundancji, o mocy minimum 1</w:t>
            </w:r>
            <w:r w:rsidR="00A47AB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9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00W i efektywności minimum 90%</w:t>
            </w:r>
          </w:p>
        </w:tc>
        <w:tc>
          <w:tcPr>
            <w:tcW w:w="2073" w:type="pct"/>
          </w:tcPr>
          <w:p w:rsidR="00E759DF" w:rsidRPr="00D61531" w:rsidRDefault="00E759DF" w:rsidP="00D61531">
            <w:pPr>
              <w:spacing w:after="0" w:line="360" w:lineRule="auto"/>
              <w:rPr>
                <w:rFonts w:ascii="Bahnschrift" w:eastAsia="Calibri" w:hAnsi="Bahnschrift" w:cs="Arial"/>
                <w:sz w:val="18"/>
                <w:szCs w:val="18"/>
                <w:lang w:val="pl-PL"/>
              </w:rPr>
            </w:pPr>
          </w:p>
        </w:tc>
      </w:tr>
      <w:tr w:rsidR="00B5237A" w:rsidRPr="00233239" w:rsidTr="001D00AA">
        <w:tc>
          <w:tcPr>
            <w:tcW w:w="208" w:type="pct"/>
          </w:tcPr>
          <w:p w:rsidR="00B5237A" w:rsidRPr="00D61531" w:rsidRDefault="00376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702" w:type="pct"/>
          </w:tcPr>
          <w:p w:rsidR="00B5237A" w:rsidRPr="00D61531" w:rsidRDefault="00B5237A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Chłodzenie</w:t>
            </w:r>
          </w:p>
        </w:tc>
        <w:tc>
          <w:tcPr>
            <w:tcW w:w="2017" w:type="pct"/>
          </w:tcPr>
          <w:p w:rsidR="00B5237A" w:rsidRPr="00D61531" w:rsidRDefault="00B5237A" w:rsidP="00D61531">
            <w:pPr>
              <w:pStyle w:val="Bezodstpw"/>
              <w:spacing w:line="360" w:lineRule="auto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Wentylatory hot-</w:t>
            </w:r>
            <w:proofErr w:type="spellStart"/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swap</w:t>
            </w:r>
            <w:proofErr w:type="spellEnd"/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w ilości zapewniającej redundancję</w:t>
            </w:r>
          </w:p>
        </w:tc>
        <w:tc>
          <w:tcPr>
            <w:tcW w:w="2073" w:type="pct"/>
          </w:tcPr>
          <w:p w:rsidR="00B5237A" w:rsidRPr="00D61531" w:rsidRDefault="00B5237A" w:rsidP="00D61531">
            <w:pPr>
              <w:spacing w:after="0" w:line="360" w:lineRule="auto"/>
              <w:rPr>
                <w:rFonts w:ascii="Bahnschrift" w:eastAsia="Calibri" w:hAnsi="Bahnschrift" w:cs="Arial"/>
                <w:sz w:val="18"/>
                <w:szCs w:val="18"/>
                <w:lang w:val="pl-PL"/>
              </w:rPr>
            </w:pPr>
          </w:p>
        </w:tc>
      </w:tr>
      <w:tr w:rsidR="004753B3" w:rsidRPr="00233239" w:rsidTr="00FD3123">
        <w:tc>
          <w:tcPr>
            <w:tcW w:w="208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4753B3" w:rsidRPr="00D61531" w:rsidRDefault="00376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4</w:t>
            </w:r>
          </w:p>
        </w:tc>
        <w:tc>
          <w:tcPr>
            <w:tcW w:w="702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4753B3" w:rsidRPr="00D61531" w:rsidRDefault="004753B3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Płyta główna</w:t>
            </w:r>
          </w:p>
        </w:tc>
        <w:tc>
          <w:tcPr>
            <w:tcW w:w="2017" w:type="pct"/>
          </w:tcPr>
          <w:p w:rsidR="004753B3" w:rsidRPr="00D61531" w:rsidRDefault="004753B3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- możliwość instalacji dwóch procesorów</w:t>
            </w:r>
            <w:r w:rsidR="00181C20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przeznaczonych do pracy w serwerze</w:t>
            </w:r>
          </w:p>
          <w:p w:rsidR="004753B3" w:rsidRPr="00D61531" w:rsidRDefault="004753B3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- wyposażona w 24 gniazda na potrzeby instalacji modułów pamięci RAM</w:t>
            </w:r>
          </w:p>
          <w:p w:rsidR="004753B3" w:rsidRDefault="004753B3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- wyposażona w dedykowany interfejs do zarządzania i monitoringu</w:t>
            </w:r>
          </w:p>
          <w:p w:rsidR="00D61531" w:rsidRPr="00D61531" w:rsidRDefault="00D61531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</w:p>
        </w:tc>
        <w:tc>
          <w:tcPr>
            <w:tcW w:w="2073" w:type="pct"/>
          </w:tcPr>
          <w:p w:rsidR="004753B3" w:rsidRPr="00D61531" w:rsidRDefault="004753B3" w:rsidP="00D61531">
            <w:pPr>
              <w:pStyle w:val="NormalnyWeb"/>
              <w:spacing w:before="0" w:beforeAutospacing="0" w:after="0" w:afterAutospacing="0" w:line="360" w:lineRule="auto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8670F3" w:rsidRPr="00233239" w:rsidTr="001D00AA">
        <w:tc>
          <w:tcPr>
            <w:tcW w:w="208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8670F3" w:rsidRPr="00D61531" w:rsidRDefault="00376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702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8670F3" w:rsidRPr="00D61531" w:rsidRDefault="005D55F2" w:rsidP="00D61531">
            <w:pPr>
              <w:pStyle w:val="Bezodstpw"/>
              <w:spacing w:line="360" w:lineRule="auto"/>
              <w:rPr>
                <w:rFonts w:ascii="Bahnschrift" w:eastAsia="Calibri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Procesor</w:t>
            </w:r>
            <w:r w:rsidR="008670F3"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2017" w:type="pct"/>
          </w:tcPr>
          <w:p w:rsidR="00060A77" w:rsidRPr="00D61531" w:rsidRDefault="00672AAC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2 x </w:t>
            </w:r>
            <w:r w:rsidR="003F32E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serwerowy p</w:t>
            </w:r>
            <w:r w:rsidR="0036784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rocesor</w:t>
            </w:r>
            <w:r w:rsidR="001B0D7F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min.</w:t>
            </w:r>
            <w:r w:rsidR="00E9486C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ośmiordzeniowy </w:t>
            </w:r>
            <w:r w:rsidR="00B5237A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x86-64 </w:t>
            </w:r>
            <w:r w:rsidR="00060A7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o wy</w:t>
            </w:r>
            <w:r w:rsidR="0036784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dajności większej niż 11</w:t>
            </w:r>
            <w:r w:rsidR="0090059A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2</w:t>
            </w:r>
            <w:r w:rsidR="0036784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00 pkt </w:t>
            </w:r>
            <w:r w:rsidR="00017048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uzysk</w:t>
            </w:r>
            <w:r w:rsidR="0036784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anych w benchmarku „</w:t>
            </w:r>
            <w:proofErr w:type="spellStart"/>
            <w:r w:rsidR="0003294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PassMark</w:t>
            </w:r>
            <w:proofErr w:type="spellEnd"/>
            <w:r w:rsidR="0003294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– CPU </w:t>
            </w:r>
            <w:r w:rsidR="0036784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Mark</w:t>
            </w:r>
            <w:r w:rsidR="0003294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High End </w:t>
            </w:r>
            <w:proofErr w:type="spellStart"/>
            <w:r w:rsidR="0036784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CPUs</w:t>
            </w:r>
            <w:proofErr w:type="spellEnd"/>
            <w:r w:rsidR="0003294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” </w:t>
            </w:r>
            <w:r w:rsidR="0036784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(</w:t>
            </w:r>
            <w:hyperlink r:id="rId8" w:history="1">
              <w:r w:rsidR="00671F58" w:rsidRPr="00D61531">
                <w:rPr>
                  <w:rStyle w:val="Hipercze"/>
                  <w:rFonts w:ascii="Bahnschrift" w:hAnsi="Bahnschrift" w:cs="Arial"/>
                  <w:sz w:val="18"/>
                  <w:szCs w:val="18"/>
                  <w:lang w:val="pl-PL"/>
                </w:rPr>
                <w:t>https://www.cpubenchmark.net/high_end_cpus.html</w:t>
              </w:r>
            </w:hyperlink>
            <w:r w:rsidR="00671F58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w</w:t>
            </w:r>
            <w:r w:rsidR="000E590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ynik na dzień </w:t>
            </w:r>
            <w:r w:rsidR="004815F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12</w:t>
            </w:r>
            <w:r w:rsidR="002779DE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</w:t>
            </w:r>
            <w:r w:rsidR="004815F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marca</w:t>
            </w:r>
            <w:r w:rsidR="002779DE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20</w:t>
            </w:r>
            <w:r w:rsidR="004815F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21</w:t>
            </w:r>
            <w:r w:rsidR="000E5906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)</w:t>
            </w:r>
            <w:r w:rsidR="005D55F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,</w:t>
            </w:r>
          </w:p>
          <w:p w:rsidR="008670F3" w:rsidRPr="00D61531" w:rsidRDefault="005D55F2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Procesory muszą być </w:t>
            </w:r>
            <w:r w:rsidR="00E65BC9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wyprodukowane nie wcześniej niż w 20</w:t>
            </w:r>
            <w:r w:rsidR="00E0703E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20</w:t>
            </w:r>
            <w:r w:rsidR="00E65BC9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r.</w:t>
            </w:r>
            <w:r w:rsidR="008F3A8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i być</w:t>
            </w:r>
            <w:r w:rsidR="00E9486C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w chwili złożenia oferty</w:t>
            </w:r>
            <w:r w:rsidR="008F3A8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</w:t>
            </w:r>
            <w:r w:rsidR="00E9486C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w </w:t>
            </w:r>
            <w:r w:rsidR="008F3A8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ciągłej produkcji</w:t>
            </w:r>
            <w:r w:rsidR="00E9486C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073" w:type="pct"/>
          </w:tcPr>
          <w:p w:rsidR="008670F3" w:rsidRPr="00D61531" w:rsidRDefault="008670F3" w:rsidP="00D61531">
            <w:pPr>
              <w:pStyle w:val="NormalnyWeb"/>
              <w:spacing w:before="0" w:beforeAutospacing="0" w:after="0" w:afterAutospacing="0" w:line="360" w:lineRule="auto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954D6E" w:rsidRPr="00233239" w:rsidTr="00FD3123">
        <w:tc>
          <w:tcPr>
            <w:tcW w:w="208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954D6E" w:rsidRPr="00D61531" w:rsidRDefault="00376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6</w:t>
            </w:r>
          </w:p>
        </w:tc>
        <w:tc>
          <w:tcPr>
            <w:tcW w:w="702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eastAsia="Calibri" w:hAnsi="Bahnschrift" w:cs="Arial"/>
                <w:b/>
                <w:sz w:val="18"/>
                <w:szCs w:val="18"/>
                <w:lang w:val="pl-PL"/>
              </w:rPr>
            </w:pPr>
          </w:p>
          <w:p w:rsidR="00954D6E" w:rsidRPr="00D61531" w:rsidRDefault="00954D6E" w:rsidP="00D61531">
            <w:pPr>
              <w:pStyle w:val="Bezodstpw"/>
              <w:spacing w:line="360" w:lineRule="auto"/>
              <w:rPr>
                <w:rFonts w:ascii="Bahnschrift" w:eastAsia="Calibri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eastAsia="Calibri" w:hAnsi="Bahnschrift" w:cs="Arial"/>
                <w:b/>
                <w:sz w:val="18"/>
                <w:szCs w:val="18"/>
                <w:lang w:val="pl-PL"/>
              </w:rPr>
              <w:t>Pamięć RAM</w:t>
            </w:r>
          </w:p>
        </w:tc>
        <w:tc>
          <w:tcPr>
            <w:tcW w:w="2017" w:type="pct"/>
          </w:tcPr>
          <w:p w:rsidR="00954D6E" w:rsidRPr="00D61531" w:rsidRDefault="00954D6E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Co najmniej 1</w:t>
            </w:r>
            <w:r w:rsidR="006D669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28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GB w pełni buforowanej pamięci DDR4 ECC o taktowaniu min. 2666 MHz w kościach o pojemności minimum </w:t>
            </w:r>
            <w:r w:rsidR="00C0693E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32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GB każda.</w:t>
            </w:r>
          </w:p>
        </w:tc>
        <w:tc>
          <w:tcPr>
            <w:tcW w:w="2073" w:type="pct"/>
          </w:tcPr>
          <w:p w:rsidR="00954D6E" w:rsidRPr="00D61531" w:rsidRDefault="00954D6E" w:rsidP="00D61531">
            <w:pPr>
              <w:pStyle w:val="NormalnyWeb"/>
              <w:spacing w:before="0" w:beforeAutospacing="0" w:after="0" w:afterAutospacing="0" w:line="360" w:lineRule="auto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5D55F2" w:rsidRPr="00233239" w:rsidTr="001D00AA">
        <w:tc>
          <w:tcPr>
            <w:tcW w:w="208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5D55F2" w:rsidRPr="00D61531" w:rsidRDefault="00376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702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5D55F2" w:rsidRPr="00D61531" w:rsidRDefault="005D55F2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Dyski</w:t>
            </w:r>
          </w:p>
        </w:tc>
        <w:tc>
          <w:tcPr>
            <w:tcW w:w="2017" w:type="pct"/>
          </w:tcPr>
          <w:p w:rsidR="0056081C" w:rsidRPr="00D61531" w:rsidRDefault="0056081C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System musi zostać dostarczony w konfiguracji zawierającej minimum:</w:t>
            </w:r>
          </w:p>
          <w:p w:rsidR="0056081C" w:rsidRPr="00D61531" w:rsidRDefault="0056081C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</w:p>
          <w:p w:rsidR="005D55F2" w:rsidRPr="00D61531" w:rsidRDefault="005D55F2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2</w:t>
            </w:r>
            <w:r w:rsidR="0056081C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dyski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SATA SSD o pojemności </w:t>
            </w:r>
            <w:r w:rsidR="0060183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48</w:t>
            </w:r>
            <w:r w:rsidR="00D30925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0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GB</w:t>
            </w:r>
            <w:r w:rsidR="004F0FE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na OS</w:t>
            </w:r>
          </w:p>
          <w:p w:rsidR="005D55F2" w:rsidRPr="00D61531" w:rsidRDefault="00EC52B6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30</w:t>
            </w:r>
            <w:r w:rsidR="005D55F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dysk</w:t>
            </w:r>
            <w:r w:rsidR="008E0D55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ów</w:t>
            </w:r>
            <w:r w:rsidR="005D55F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SAS 7,2k o pojemności</w:t>
            </w:r>
            <w:r w:rsidR="00954D6E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min.</w:t>
            </w:r>
            <w:r w:rsidR="005D55F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</w:t>
            </w:r>
            <w:r w:rsidR="00953EA4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14</w:t>
            </w:r>
            <w:r w:rsidR="005D55F2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TB</w:t>
            </w:r>
          </w:p>
        </w:tc>
        <w:tc>
          <w:tcPr>
            <w:tcW w:w="2073" w:type="pct"/>
          </w:tcPr>
          <w:p w:rsidR="005D55F2" w:rsidRPr="00D61531" w:rsidRDefault="005D55F2" w:rsidP="00D61531">
            <w:pPr>
              <w:pStyle w:val="NormalnyWeb"/>
              <w:spacing w:before="0" w:beforeAutospacing="0" w:after="0" w:afterAutospacing="0" w:line="360" w:lineRule="auto"/>
              <w:rPr>
                <w:rFonts w:ascii="Bahnschrift" w:hAnsi="Bahnschrift" w:cs="Arial"/>
                <w:sz w:val="18"/>
                <w:szCs w:val="18"/>
              </w:rPr>
            </w:pPr>
          </w:p>
        </w:tc>
      </w:tr>
      <w:tr w:rsidR="008670F3" w:rsidRPr="00233239" w:rsidTr="001D00AA">
        <w:tc>
          <w:tcPr>
            <w:tcW w:w="208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8670F3" w:rsidRPr="00D61531" w:rsidRDefault="00376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702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8670F3" w:rsidRPr="00D61531" w:rsidRDefault="008670F3" w:rsidP="00D61531">
            <w:pPr>
              <w:pStyle w:val="Bezodstpw"/>
              <w:spacing w:line="360" w:lineRule="auto"/>
              <w:rPr>
                <w:rFonts w:ascii="Bahnschrift" w:eastAsia="Calibri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 xml:space="preserve">Interfejsy </w:t>
            </w:r>
            <w:r w:rsidR="004753B3"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sieciowe</w:t>
            </w:r>
          </w:p>
        </w:tc>
        <w:tc>
          <w:tcPr>
            <w:tcW w:w="2017" w:type="pct"/>
          </w:tcPr>
          <w:p w:rsidR="008670F3" w:rsidRPr="00D61531" w:rsidRDefault="008670F3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Oferowan</w:t>
            </w:r>
            <w:r w:rsidR="00B122DD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y serwer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musi posiadać minimum </w:t>
            </w:r>
          </w:p>
          <w:p w:rsidR="008670F3" w:rsidRPr="00D61531" w:rsidRDefault="00D92E23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- </w:t>
            </w:r>
            <w:r w:rsidR="001D00AA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4 porty 10</w:t>
            </w:r>
            <w:r w:rsidR="009657DA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Gb</w:t>
            </w:r>
            <w:r w:rsidR="00B61C58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ps</w:t>
            </w:r>
            <w:r w:rsidR="009657DA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SFP+</w:t>
            </w:r>
          </w:p>
          <w:p w:rsidR="001A04CC" w:rsidRPr="00D61531" w:rsidRDefault="001A04CC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- 2 porty 10Gbps RJ45</w:t>
            </w:r>
          </w:p>
          <w:p w:rsidR="008670F3" w:rsidRPr="00D61531" w:rsidRDefault="00D92E23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- </w:t>
            </w:r>
            <w:r w:rsidR="00D93AE0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2</w:t>
            </w:r>
            <w:r w:rsidR="009657DA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porty 1Gb</w:t>
            </w:r>
            <w:r w:rsidR="000F6771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ps</w:t>
            </w:r>
            <w:r w:rsidR="00B122DD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RJ45.</w:t>
            </w:r>
            <w:r w:rsidR="008670F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</w:t>
            </w:r>
          </w:p>
          <w:p w:rsidR="00D92E23" w:rsidRPr="00D61531" w:rsidRDefault="00D85EB4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- </w:t>
            </w:r>
            <w:r w:rsidR="00F27514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4 wkładki SFP+ 10Gb</w:t>
            </w:r>
            <w:r w:rsidR="000F6771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ps</w:t>
            </w:r>
            <w:r w:rsidR="00F27514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</w:t>
            </w:r>
          </w:p>
          <w:p w:rsidR="0060197C" w:rsidRPr="00D61531" w:rsidRDefault="00D92E23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- d</w:t>
            </w:r>
            <w:r w:rsidR="007E68D1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odatkowo</w:t>
            </w:r>
            <w:r w:rsidR="00F27514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4 wkładki SFP+ 10Gb</w:t>
            </w:r>
            <w:r w:rsidR="00773A05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ps</w:t>
            </w:r>
            <w:r w:rsidR="00F27514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kompatybilne z Cisco.</w:t>
            </w:r>
          </w:p>
        </w:tc>
        <w:tc>
          <w:tcPr>
            <w:tcW w:w="2073" w:type="pct"/>
          </w:tcPr>
          <w:p w:rsidR="008670F3" w:rsidRPr="00D61531" w:rsidRDefault="008670F3" w:rsidP="00D61531">
            <w:pPr>
              <w:spacing w:after="0" w:line="360" w:lineRule="auto"/>
              <w:rPr>
                <w:rFonts w:ascii="Bahnschrift" w:eastAsia="Calibri" w:hAnsi="Bahnschrift" w:cs="Arial"/>
                <w:sz w:val="18"/>
                <w:szCs w:val="18"/>
                <w:lang w:val="pl-PL"/>
              </w:rPr>
            </w:pPr>
          </w:p>
        </w:tc>
      </w:tr>
      <w:tr w:rsidR="008670F3" w:rsidRPr="00233239" w:rsidTr="001D00AA">
        <w:trPr>
          <w:trHeight w:val="440"/>
        </w:trPr>
        <w:tc>
          <w:tcPr>
            <w:tcW w:w="208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8670F3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9</w:t>
            </w:r>
          </w:p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02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eastAsia="Calibri" w:hAnsi="Bahnschrift" w:cs="Arial"/>
                <w:b/>
                <w:sz w:val="18"/>
                <w:szCs w:val="18"/>
                <w:lang w:val="pl-PL"/>
              </w:rPr>
            </w:pPr>
          </w:p>
          <w:p w:rsidR="008670F3" w:rsidRPr="00D61531" w:rsidRDefault="00E9486C" w:rsidP="00D61531">
            <w:pPr>
              <w:pStyle w:val="Bezodstpw"/>
              <w:spacing w:line="360" w:lineRule="auto"/>
              <w:rPr>
                <w:rFonts w:ascii="Bahnschrift" w:eastAsia="Calibri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eastAsia="Calibri" w:hAnsi="Bahnschrift" w:cs="Arial"/>
                <w:b/>
                <w:sz w:val="18"/>
                <w:szCs w:val="18"/>
                <w:lang w:val="pl-PL"/>
              </w:rPr>
              <w:t>Kontroler macierzowy</w:t>
            </w:r>
          </w:p>
        </w:tc>
        <w:tc>
          <w:tcPr>
            <w:tcW w:w="2017" w:type="pct"/>
          </w:tcPr>
          <w:p w:rsidR="00E9486C" w:rsidRPr="00D61531" w:rsidRDefault="00E9486C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- </w:t>
            </w:r>
            <w:r w:rsidR="001D00AA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Wsparcie dla poziomów RAID: 0, 1, 10, 5, 50, 6, 60</w:t>
            </w:r>
            <w:r w:rsidR="00B434D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oraz możliwość ustawienia min. 2 dysków jako </w:t>
            </w:r>
            <w:proofErr w:type="spellStart"/>
            <w:r w:rsidR="00B434D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global</w:t>
            </w:r>
            <w:proofErr w:type="spellEnd"/>
            <w:r w:rsidR="00B434D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hot </w:t>
            </w:r>
            <w:proofErr w:type="spellStart"/>
            <w:r w:rsidR="00B434D7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spare</w:t>
            </w:r>
            <w:proofErr w:type="spellEnd"/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.</w:t>
            </w:r>
          </w:p>
          <w:p w:rsidR="008670F3" w:rsidRPr="00D61531" w:rsidRDefault="00E9486C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- Wyposażony w minimum 2GB pamięci cache zabezpieczonej przed utratą danych w przypadku </w:t>
            </w:r>
            <w:r w:rsidR="000E2EA3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wyłączenia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zasilania</w:t>
            </w:r>
          </w:p>
          <w:p w:rsidR="00954D6E" w:rsidRPr="00D61531" w:rsidRDefault="00954D6E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- System musi wspierać dyski</w:t>
            </w:r>
            <w:r w:rsidR="00ED5235"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min.</w:t>
            </w: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: </w:t>
            </w:r>
          </w:p>
          <w:p w:rsidR="00954D6E" w:rsidRPr="00D61531" w:rsidRDefault="00954D6E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SAS: od 1TB do 14TB</w:t>
            </w:r>
          </w:p>
          <w:p w:rsidR="00954D6E" w:rsidRPr="00D61531" w:rsidRDefault="00954D6E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SATA: od 1TB do 14TB</w:t>
            </w:r>
          </w:p>
          <w:p w:rsidR="00954D6E" w:rsidRPr="00D61531" w:rsidRDefault="00954D6E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SSD SAS: 480GB do 7680GB</w:t>
            </w:r>
          </w:p>
          <w:p w:rsidR="00E9486C" w:rsidRPr="00D61531" w:rsidRDefault="00954D6E" w:rsidP="00D61531">
            <w:pPr>
              <w:pStyle w:val="Bezodstpw"/>
              <w:spacing w:line="360" w:lineRule="auto"/>
              <w:jc w:val="both"/>
              <w:rPr>
                <w:rFonts w:ascii="Bahnschrift" w:hAnsi="Bahnschrift" w:cs="Arial"/>
                <w:sz w:val="18"/>
                <w:szCs w:val="18"/>
                <w:lang w:val="pl-PL"/>
              </w:rPr>
            </w:pPr>
            <w:proofErr w:type="spellStart"/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>NVMe</w:t>
            </w:r>
            <w:proofErr w:type="spellEnd"/>
            <w:r w:rsidRPr="00D61531">
              <w:rPr>
                <w:rFonts w:ascii="Bahnschrift" w:hAnsi="Bahnschrift" w:cs="Arial"/>
                <w:sz w:val="18"/>
                <w:szCs w:val="18"/>
                <w:lang w:val="pl-PL"/>
              </w:rPr>
              <w:t xml:space="preserve"> PCI-E do 8TB</w:t>
            </w:r>
          </w:p>
        </w:tc>
        <w:tc>
          <w:tcPr>
            <w:tcW w:w="2073" w:type="pct"/>
          </w:tcPr>
          <w:p w:rsidR="008670F3" w:rsidRPr="00D61531" w:rsidRDefault="008670F3" w:rsidP="00D61531">
            <w:pPr>
              <w:spacing w:after="0" w:line="360" w:lineRule="auto"/>
              <w:rPr>
                <w:rFonts w:ascii="Bahnschrift" w:eastAsia="Calibri" w:hAnsi="Bahnschrift" w:cs="Arial"/>
                <w:sz w:val="18"/>
                <w:szCs w:val="18"/>
                <w:lang w:val="pl-PL"/>
              </w:rPr>
            </w:pPr>
          </w:p>
        </w:tc>
      </w:tr>
      <w:tr w:rsidR="00FC7A9E" w:rsidRPr="00233239" w:rsidTr="007C1D1B">
        <w:trPr>
          <w:trHeight w:val="440"/>
        </w:trPr>
        <w:tc>
          <w:tcPr>
            <w:tcW w:w="208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FC7A9E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702" w:type="pct"/>
          </w:tcPr>
          <w:p w:rsid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FC7A9E" w:rsidRPr="00D61531" w:rsidRDefault="00FC7A9E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Zarządzanie</w:t>
            </w:r>
          </w:p>
        </w:tc>
        <w:tc>
          <w:tcPr>
            <w:tcW w:w="2017" w:type="pct"/>
          </w:tcPr>
          <w:p w:rsidR="0078620F" w:rsidRPr="00D61531" w:rsidRDefault="00FC7A9E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System będzie wyposażony w działające niezależnie od stanu serwera urządzenie zarządzające</w:t>
            </w:r>
            <w:r w:rsidR="00E576BB" w:rsidRPr="00D61531">
              <w:rPr>
                <w:rFonts w:ascii="Bahnschrift" w:hAnsi="Bahnschrift"/>
                <w:sz w:val="18"/>
                <w:szCs w:val="18"/>
                <w:lang w:val="pl-PL"/>
              </w:rPr>
              <w:t>,</w:t>
            </w:r>
            <w:r w:rsidR="0078620F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wraz z oprogramowaniem oraz licencją:</w:t>
            </w:r>
          </w:p>
          <w:p w:rsidR="0078620F" w:rsidRPr="00D61531" w:rsidRDefault="0078620F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-</w:t>
            </w:r>
            <w:r w:rsidR="00FC7A9E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pozwalające na wyświetlanie stanu serwera</w:t>
            </w:r>
            <w:r w:rsidR="001224C2" w:rsidRPr="00D61531">
              <w:rPr>
                <w:rFonts w:ascii="Bahnschrift" w:hAnsi="Bahnschrift"/>
                <w:sz w:val="18"/>
                <w:szCs w:val="18"/>
                <w:lang w:val="pl-PL"/>
              </w:rPr>
              <w:t>,</w:t>
            </w:r>
            <w:r w:rsidR="00FC7A9E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wersji oprogramowania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, sterowników i </w:t>
            </w:r>
            <w:proofErr w:type="spellStart"/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firmware</w:t>
            </w:r>
            <w:proofErr w:type="spellEnd"/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,</w:t>
            </w:r>
          </w:p>
          <w:p w:rsidR="0078620F" w:rsidRPr="00D61531" w:rsidRDefault="0078620F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-</w:t>
            </w:r>
            <w:r w:rsidR="00FC7A9E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umożliwiające </w:t>
            </w:r>
            <w:r w:rsidR="001F6A61" w:rsidRPr="00D61531">
              <w:rPr>
                <w:rFonts w:ascii="Bahnschrift" w:hAnsi="Bahnschrift"/>
                <w:sz w:val="18"/>
                <w:szCs w:val="18"/>
                <w:lang w:val="pl-PL"/>
              </w:rPr>
              <w:t>wykonywanie</w:t>
            </w:r>
            <w:r w:rsidR="00FC7A9E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aktualizac</w:t>
            </w:r>
            <w:r w:rsidR="001F6A61" w:rsidRPr="00D61531">
              <w:rPr>
                <w:rFonts w:ascii="Bahnschrift" w:hAnsi="Bahnschrift"/>
                <w:sz w:val="18"/>
                <w:szCs w:val="18"/>
                <w:lang w:val="pl-PL"/>
              </w:rPr>
              <w:t>j</w:t>
            </w:r>
            <w:r w:rsidR="00FC7A9E" w:rsidRPr="00D61531">
              <w:rPr>
                <w:rFonts w:ascii="Bahnschrift" w:hAnsi="Bahnschrift"/>
                <w:sz w:val="18"/>
                <w:szCs w:val="18"/>
                <w:lang w:val="pl-PL"/>
              </w:rPr>
              <w:t>i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firmware</w:t>
            </w:r>
            <w:proofErr w:type="spellEnd"/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oraz </w:t>
            </w:r>
            <w:r w:rsidR="00A83743" w:rsidRPr="00D61531">
              <w:rPr>
                <w:rFonts w:ascii="Bahnschrift" w:hAnsi="Bahnschrift"/>
                <w:sz w:val="18"/>
                <w:szCs w:val="18"/>
                <w:lang w:val="pl-PL"/>
              </w:rPr>
              <w:t>BIOS/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UEFI</w:t>
            </w:r>
          </w:p>
          <w:p w:rsidR="00FC7A9E" w:rsidRPr="00D61531" w:rsidRDefault="0078620F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- pozwalające na</w:t>
            </w:r>
            <w:r w:rsidR="00FC7A9E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zdalny dostęp administracyjny VNC</w:t>
            </w:r>
            <w:r w:rsidR="00FC7A9E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do konsoli serwera.</w:t>
            </w:r>
          </w:p>
          <w:p w:rsidR="0078620F" w:rsidRPr="00D61531" w:rsidRDefault="0078620F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- dając</w:t>
            </w:r>
            <w:r w:rsidR="001B06E0" w:rsidRPr="00D61531">
              <w:rPr>
                <w:rFonts w:ascii="Bahnschrift" w:hAnsi="Bahnschrift"/>
                <w:sz w:val="18"/>
                <w:szCs w:val="18"/>
                <w:lang w:val="pl-PL"/>
              </w:rPr>
              <w:t>e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możliwość korzystania z </w:t>
            </w:r>
            <w:proofErr w:type="spellStart"/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bootowalnych</w:t>
            </w:r>
            <w:proofErr w:type="spellEnd"/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obrazów ISO</w:t>
            </w:r>
          </w:p>
          <w:p w:rsidR="00511220" w:rsidRPr="00D61531" w:rsidRDefault="00511220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- pozwalając</w:t>
            </w:r>
            <w:r w:rsidR="009E3ACC" w:rsidRPr="00D61531">
              <w:rPr>
                <w:rFonts w:ascii="Bahnschrift" w:hAnsi="Bahnschrift"/>
                <w:sz w:val="18"/>
                <w:szCs w:val="18"/>
                <w:lang w:val="pl-PL"/>
              </w:rPr>
              <w:t>e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na zarządzanie zasilaniem serwera</w:t>
            </w:r>
          </w:p>
          <w:p w:rsidR="00FE52EC" w:rsidRPr="00D61531" w:rsidRDefault="00FE52EC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- ma</w:t>
            </w:r>
            <w:r w:rsidR="005B3514" w:rsidRPr="00D61531">
              <w:rPr>
                <w:rFonts w:ascii="Bahnschrift" w:hAnsi="Bahnschrift"/>
                <w:sz w:val="18"/>
                <w:szCs w:val="18"/>
                <w:lang w:val="pl-PL"/>
              </w:rPr>
              <w:t>jące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możliwość skonfigurowania alertów wysyłanych na adresy e-mail</w:t>
            </w:r>
            <w:r w:rsidR="00883DCC" w:rsidRPr="00D61531">
              <w:rPr>
                <w:rFonts w:ascii="Bahnschrift" w:hAnsi="Bahnschrift"/>
                <w:sz w:val="18"/>
                <w:szCs w:val="18"/>
                <w:lang w:val="pl-PL"/>
              </w:rPr>
              <w:t>,</w:t>
            </w:r>
          </w:p>
          <w:p w:rsidR="00883DCC" w:rsidRPr="00D61531" w:rsidRDefault="00883DCC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- umożliwiające monitoring stanu urządzenia, wykorzystania zasobów, przegląd logów</w:t>
            </w:r>
          </w:p>
        </w:tc>
        <w:tc>
          <w:tcPr>
            <w:tcW w:w="2073" w:type="pct"/>
          </w:tcPr>
          <w:p w:rsidR="00FC7A9E" w:rsidRPr="00D61531" w:rsidRDefault="00FC7A9E" w:rsidP="00D61531">
            <w:pPr>
              <w:pStyle w:val="NormalnyWeb"/>
              <w:spacing w:before="0" w:beforeAutospacing="0" w:after="0" w:afterAutospacing="0" w:line="360" w:lineRule="auto"/>
              <w:rPr>
                <w:rFonts w:ascii="Bahnschrift" w:eastAsia="Times New Roman" w:hAnsi="Bahnschrift" w:cs="Arial"/>
                <w:sz w:val="18"/>
                <w:szCs w:val="18"/>
              </w:rPr>
            </w:pPr>
          </w:p>
        </w:tc>
      </w:tr>
      <w:tr w:rsidR="00085B8D" w:rsidRPr="00233239" w:rsidTr="007C1D1B">
        <w:trPr>
          <w:trHeight w:val="440"/>
        </w:trPr>
        <w:tc>
          <w:tcPr>
            <w:tcW w:w="208" w:type="pct"/>
          </w:tcPr>
          <w:p w:rsidR="00085B8D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11</w:t>
            </w:r>
          </w:p>
        </w:tc>
        <w:tc>
          <w:tcPr>
            <w:tcW w:w="702" w:type="pct"/>
          </w:tcPr>
          <w:p w:rsidR="00085B8D" w:rsidRPr="00D61531" w:rsidRDefault="008E0D55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Oprogramowanie</w:t>
            </w:r>
          </w:p>
        </w:tc>
        <w:tc>
          <w:tcPr>
            <w:tcW w:w="2017" w:type="pct"/>
          </w:tcPr>
          <w:p w:rsidR="00085B8D" w:rsidRPr="00D61531" w:rsidRDefault="00085B8D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Licencja Windows Server 2019</w:t>
            </w:r>
            <w:r w:rsidR="008E0D55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64bit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Standard</w:t>
            </w:r>
          </w:p>
        </w:tc>
        <w:tc>
          <w:tcPr>
            <w:tcW w:w="2073" w:type="pct"/>
          </w:tcPr>
          <w:p w:rsidR="00085B8D" w:rsidRPr="00D61531" w:rsidRDefault="00085B8D" w:rsidP="00D61531">
            <w:pPr>
              <w:pStyle w:val="NormalnyWeb"/>
              <w:spacing w:before="0" w:beforeAutospacing="0" w:after="0" w:afterAutospacing="0" w:line="360" w:lineRule="auto"/>
              <w:rPr>
                <w:rFonts w:ascii="Bahnschrift" w:eastAsia="Times New Roman" w:hAnsi="Bahnschrift" w:cs="Arial"/>
                <w:sz w:val="18"/>
                <w:szCs w:val="18"/>
              </w:rPr>
            </w:pPr>
          </w:p>
        </w:tc>
      </w:tr>
      <w:tr w:rsidR="00997E3C" w:rsidRPr="00233239" w:rsidTr="007C1D1B">
        <w:trPr>
          <w:trHeight w:val="440"/>
        </w:trPr>
        <w:tc>
          <w:tcPr>
            <w:tcW w:w="208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997E3C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12</w:t>
            </w:r>
          </w:p>
        </w:tc>
        <w:tc>
          <w:tcPr>
            <w:tcW w:w="702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997E3C" w:rsidRPr="00D61531" w:rsidRDefault="00997E3C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Inne</w:t>
            </w:r>
          </w:p>
        </w:tc>
        <w:tc>
          <w:tcPr>
            <w:tcW w:w="2017" w:type="pct"/>
          </w:tcPr>
          <w:p w:rsidR="00997E3C" w:rsidRPr="00D61531" w:rsidRDefault="00FC7A9E" w:rsidP="00D61531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Serwer</w:t>
            </w:r>
            <w:r w:rsidR="00997E3C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powin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ien</w:t>
            </w:r>
            <w:r w:rsidR="00997E3C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być now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y</w:t>
            </w:r>
            <w:r w:rsidR="00997E3C" w:rsidRPr="00D61531">
              <w:rPr>
                <w:rFonts w:ascii="Bahnschrift" w:hAnsi="Bahnschrift"/>
                <w:sz w:val="18"/>
                <w:szCs w:val="18"/>
                <w:lang w:val="pl-PL"/>
              </w:rPr>
              <w:t>, nieużywan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y</w:t>
            </w:r>
            <w:r w:rsidR="00997E3C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i pochodząc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y</w:t>
            </w:r>
            <w:r w:rsidR="00997E3C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z </w:t>
            </w:r>
            <w:r w:rsidR="00CD1D06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870EC9" w:rsidRPr="00D61531">
              <w:rPr>
                <w:rFonts w:ascii="Bahnschrift" w:hAnsi="Bahnschrift"/>
                <w:sz w:val="18"/>
                <w:szCs w:val="18"/>
              </w:rPr>
              <w:t>europejskiej</w:t>
            </w:r>
            <w:proofErr w:type="spellEnd"/>
            <w:r w:rsidR="00870EC9" w:rsidRPr="00D61531">
              <w:rPr>
                <w:rFonts w:ascii="Bahnschrift" w:hAnsi="Bahnschrift"/>
                <w:sz w:val="18"/>
                <w:szCs w:val="18"/>
              </w:rPr>
              <w:t xml:space="preserve"> </w:t>
            </w:r>
            <w:r w:rsidR="00870EC9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sieci dystrybucji, </w:t>
            </w:r>
            <w:proofErr w:type="spellStart"/>
            <w:r w:rsidR="00870EC9" w:rsidRPr="00D61531">
              <w:rPr>
                <w:rFonts w:ascii="Bahnschrift" w:hAnsi="Bahnschrift"/>
                <w:sz w:val="18"/>
                <w:szCs w:val="18"/>
              </w:rPr>
              <w:t>numery</w:t>
            </w:r>
            <w:proofErr w:type="spellEnd"/>
            <w:r w:rsidR="00870EC9" w:rsidRPr="00D6153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="00870EC9" w:rsidRPr="00D61531">
              <w:rPr>
                <w:rFonts w:ascii="Bahnschrift" w:hAnsi="Bahnschrift"/>
                <w:sz w:val="18"/>
                <w:szCs w:val="18"/>
              </w:rPr>
              <w:t>seryjne</w:t>
            </w:r>
            <w:proofErr w:type="spellEnd"/>
            <w:r w:rsidR="00870EC9" w:rsidRPr="00D6153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="00870EC9" w:rsidRPr="00D61531">
              <w:rPr>
                <w:rFonts w:ascii="Bahnschrift" w:hAnsi="Bahnschrift"/>
                <w:sz w:val="18"/>
                <w:szCs w:val="18"/>
              </w:rPr>
              <w:t>urządzenia</w:t>
            </w:r>
            <w:proofErr w:type="spellEnd"/>
            <w:r w:rsidR="00870EC9" w:rsidRPr="00D6153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="00870EC9" w:rsidRPr="00D61531">
              <w:rPr>
                <w:rFonts w:ascii="Bahnschrift" w:hAnsi="Bahnschrift"/>
                <w:sz w:val="18"/>
                <w:szCs w:val="18"/>
              </w:rPr>
              <w:t>pozwalają</w:t>
            </w:r>
            <w:proofErr w:type="spellEnd"/>
            <w:r w:rsidR="00870EC9" w:rsidRPr="00D61531">
              <w:rPr>
                <w:rFonts w:ascii="Bahnschrift" w:hAnsi="Bahnschrift"/>
                <w:sz w:val="18"/>
                <w:szCs w:val="18"/>
              </w:rPr>
              <w:t xml:space="preserve"> na </w:t>
            </w:r>
            <w:proofErr w:type="spellStart"/>
            <w:r w:rsidR="00870EC9" w:rsidRPr="00D61531">
              <w:rPr>
                <w:rFonts w:ascii="Bahnschrift" w:hAnsi="Bahnschrift"/>
                <w:sz w:val="18"/>
                <w:szCs w:val="18"/>
              </w:rPr>
              <w:t>realizację</w:t>
            </w:r>
            <w:proofErr w:type="spellEnd"/>
            <w:r w:rsidR="00870EC9" w:rsidRPr="00D61531">
              <w:rPr>
                <w:rFonts w:ascii="Bahnschrift" w:hAnsi="Bahnschrift"/>
                <w:sz w:val="18"/>
                <w:szCs w:val="18"/>
              </w:rPr>
              <w:t xml:space="preserve"> </w:t>
            </w:r>
            <w:proofErr w:type="spellStart"/>
            <w:r w:rsidR="00870EC9" w:rsidRPr="00D61531">
              <w:rPr>
                <w:rFonts w:ascii="Bahnschrift" w:hAnsi="Bahnschrift"/>
                <w:sz w:val="18"/>
                <w:szCs w:val="18"/>
              </w:rPr>
              <w:t>gwarancji</w:t>
            </w:r>
            <w:proofErr w:type="spellEnd"/>
            <w:r w:rsidR="00870EC9" w:rsidRPr="00D61531">
              <w:rPr>
                <w:rFonts w:ascii="Bahnschrift" w:hAnsi="Bahnschrift"/>
                <w:sz w:val="18"/>
                <w:szCs w:val="18"/>
              </w:rPr>
              <w:t xml:space="preserve"> w </w:t>
            </w:r>
            <w:proofErr w:type="spellStart"/>
            <w:r w:rsidR="00870EC9" w:rsidRPr="00D61531">
              <w:rPr>
                <w:rFonts w:ascii="Bahnschrift" w:hAnsi="Bahnschrift"/>
                <w:sz w:val="18"/>
                <w:szCs w:val="18"/>
              </w:rPr>
              <w:t>Polsce</w:t>
            </w:r>
            <w:proofErr w:type="spellEnd"/>
          </w:p>
        </w:tc>
        <w:tc>
          <w:tcPr>
            <w:tcW w:w="2073" w:type="pct"/>
          </w:tcPr>
          <w:p w:rsidR="00997E3C" w:rsidRPr="00D61531" w:rsidRDefault="00997E3C" w:rsidP="00D61531">
            <w:pPr>
              <w:pStyle w:val="NormalnyWeb"/>
              <w:spacing w:before="0" w:beforeAutospacing="0" w:after="0" w:afterAutospacing="0" w:line="360" w:lineRule="auto"/>
              <w:rPr>
                <w:rFonts w:ascii="Bahnschrift" w:eastAsia="Times New Roman" w:hAnsi="Bahnschrift" w:cs="Arial"/>
                <w:sz w:val="18"/>
                <w:szCs w:val="18"/>
              </w:rPr>
            </w:pPr>
          </w:p>
        </w:tc>
      </w:tr>
      <w:tr w:rsidR="008670F3" w:rsidRPr="00233239" w:rsidTr="001D00AA">
        <w:trPr>
          <w:trHeight w:val="440"/>
        </w:trPr>
        <w:tc>
          <w:tcPr>
            <w:tcW w:w="208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8670F3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>13</w:t>
            </w:r>
          </w:p>
        </w:tc>
        <w:tc>
          <w:tcPr>
            <w:tcW w:w="702" w:type="pct"/>
          </w:tcPr>
          <w:p w:rsidR="00D61531" w:rsidRPr="00D61531" w:rsidRDefault="00D61531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</w:p>
          <w:p w:rsidR="008670F3" w:rsidRPr="00D61531" w:rsidRDefault="008670F3" w:rsidP="00D61531">
            <w:pPr>
              <w:pStyle w:val="Bezodstpw"/>
              <w:spacing w:line="360" w:lineRule="auto"/>
              <w:rPr>
                <w:rFonts w:ascii="Bahnschrift" w:hAnsi="Bahnschrift" w:cs="Arial"/>
                <w:b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 w:cs="Arial"/>
                <w:b/>
                <w:sz w:val="18"/>
                <w:szCs w:val="18"/>
                <w:lang w:val="pl-PL"/>
              </w:rPr>
              <w:t xml:space="preserve">Gwarancja i serwis </w:t>
            </w:r>
          </w:p>
        </w:tc>
        <w:tc>
          <w:tcPr>
            <w:tcW w:w="2017" w:type="pct"/>
          </w:tcPr>
          <w:p w:rsidR="00376531" w:rsidRPr="00D61531" w:rsidRDefault="00E9486C" w:rsidP="00215122">
            <w:pPr>
              <w:widowControl w:val="0"/>
              <w:spacing w:after="0" w:line="360" w:lineRule="auto"/>
              <w:jc w:val="both"/>
              <w:rPr>
                <w:rFonts w:ascii="Bahnschrift" w:hAnsi="Bahnschrift"/>
                <w:sz w:val="18"/>
                <w:szCs w:val="18"/>
                <w:lang w:val="pl-PL"/>
              </w:rPr>
            </w:pP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minimum </w:t>
            </w:r>
            <w:r w:rsidR="008E77FB" w:rsidRPr="00D61531">
              <w:rPr>
                <w:rFonts w:ascii="Bahnschrift" w:hAnsi="Bahnschrift"/>
                <w:sz w:val="18"/>
                <w:szCs w:val="18"/>
                <w:lang w:val="pl-PL"/>
              </w:rPr>
              <w:t>5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-letnie wsparcie techniczne</w:t>
            </w:r>
            <w:r w:rsidR="00333623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z gwarancją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producenta obejmujące</w:t>
            </w:r>
            <w:r w:rsidR="008E0D55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>wszystkie elementy zainstalowane w serwerze</w:t>
            </w:r>
            <w:r w:rsidR="00FC7A9E"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i</w:t>
            </w:r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 robociznę</w:t>
            </w:r>
            <w:bookmarkStart w:id="0" w:name="_GoBack"/>
            <w:bookmarkEnd w:id="0"/>
            <w:r w:rsidRPr="00D61531">
              <w:rPr>
                <w:rFonts w:ascii="Bahnschrift" w:hAnsi="Bahnschrift"/>
                <w:sz w:val="18"/>
                <w:szCs w:val="18"/>
                <w:lang w:val="pl-PL"/>
              </w:rPr>
              <w:t xml:space="preserve">. </w:t>
            </w:r>
            <w:r w:rsidR="003C583E" w:rsidRPr="00D61531">
              <w:rPr>
                <w:rFonts w:ascii="Bahnschrift" w:hAnsi="Bahnschrift"/>
                <w:sz w:val="18"/>
                <w:szCs w:val="18"/>
                <w:lang w:val="pl-PL"/>
              </w:rPr>
              <w:t>Uszkodzone dyski po wymianie pozostają u Zamawiającego.</w:t>
            </w:r>
          </w:p>
        </w:tc>
        <w:tc>
          <w:tcPr>
            <w:tcW w:w="2073" w:type="pct"/>
          </w:tcPr>
          <w:p w:rsidR="008670F3" w:rsidRPr="00D61531" w:rsidRDefault="008670F3" w:rsidP="00D61531">
            <w:pPr>
              <w:pStyle w:val="NormalnyWeb"/>
              <w:spacing w:before="0" w:beforeAutospacing="0" w:after="0" w:afterAutospacing="0" w:line="360" w:lineRule="auto"/>
              <w:rPr>
                <w:rFonts w:ascii="Bahnschrift" w:eastAsia="Times New Roman" w:hAnsi="Bahnschrift" w:cs="Arial"/>
                <w:sz w:val="18"/>
                <w:szCs w:val="18"/>
              </w:rPr>
            </w:pPr>
          </w:p>
        </w:tc>
      </w:tr>
    </w:tbl>
    <w:p w:rsidR="00967687" w:rsidRPr="00233239" w:rsidRDefault="00967687" w:rsidP="005C1EA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18"/>
          <w:szCs w:val="20"/>
          <w:lang w:val="pl-PL"/>
        </w:rPr>
      </w:pPr>
    </w:p>
    <w:sectPr w:rsidR="00967687" w:rsidRPr="00233239" w:rsidSect="001A04CC">
      <w:footerReference w:type="default" r:id="rId9"/>
      <w:pgSz w:w="15840" w:h="12240" w:orient="landscape"/>
      <w:pgMar w:top="568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10" w:rsidRDefault="00962210" w:rsidP="00C53C37">
      <w:pPr>
        <w:spacing w:after="0" w:line="240" w:lineRule="auto"/>
      </w:pPr>
      <w:r>
        <w:separator/>
      </w:r>
    </w:p>
  </w:endnote>
  <w:endnote w:type="continuationSeparator" w:id="0">
    <w:p w:rsidR="00962210" w:rsidRDefault="00962210" w:rsidP="00C5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800490"/>
      <w:docPartObj>
        <w:docPartGallery w:val="Page Numbers (Bottom of Page)"/>
        <w:docPartUnique/>
      </w:docPartObj>
    </w:sdtPr>
    <w:sdtEndPr/>
    <w:sdtContent>
      <w:p w:rsidR="00E56EDE" w:rsidRDefault="00E56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22" w:rsidRPr="00215122">
          <w:rPr>
            <w:noProof/>
            <w:lang w:val="pl-PL"/>
          </w:rPr>
          <w:t>3</w:t>
        </w:r>
        <w:r>
          <w:fldChar w:fldCharType="end"/>
        </w:r>
      </w:p>
    </w:sdtContent>
  </w:sdt>
  <w:p w:rsidR="00E56EDE" w:rsidRDefault="00E56E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10" w:rsidRDefault="00962210" w:rsidP="00C53C37">
      <w:pPr>
        <w:spacing w:after="0" w:line="240" w:lineRule="auto"/>
      </w:pPr>
      <w:r>
        <w:separator/>
      </w:r>
    </w:p>
  </w:footnote>
  <w:footnote w:type="continuationSeparator" w:id="0">
    <w:p w:rsidR="00962210" w:rsidRDefault="00962210" w:rsidP="00C5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65DF"/>
    <w:multiLevelType w:val="hybridMultilevel"/>
    <w:tmpl w:val="8DD0D552"/>
    <w:lvl w:ilvl="0" w:tplc="4740CB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00872"/>
    <w:multiLevelType w:val="hybridMultilevel"/>
    <w:tmpl w:val="7060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75EFF"/>
    <w:multiLevelType w:val="hybridMultilevel"/>
    <w:tmpl w:val="4FAC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F6565"/>
    <w:multiLevelType w:val="hybridMultilevel"/>
    <w:tmpl w:val="72C6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F3"/>
    <w:rsid w:val="00017048"/>
    <w:rsid w:val="00032947"/>
    <w:rsid w:val="00053649"/>
    <w:rsid w:val="00060A77"/>
    <w:rsid w:val="00064206"/>
    <w:rsid w:val="000801F5"/>
    <w:rsid w:val="00085B8D"/>
    <w:rsid w:val="000D4EE7"/>
    <w:rsid w:val="000D71B6"/>
    <w:rsid w:val="000E2EA3"/>
    <w:rsid w:val="000E5906"/>
    <w:rsid w:val="000F6771"/>
    <w:rsid w:val="001224C2"/>
    <w:rsid w:val="00175F09"/>
    <w:rsid w:val="00181C20"/>
    <w:rsid w:val="001919D9"/>
    <w:rsid w:val="001A04CC"/>
    <w:rsid w:val="001B06E0"/>
    <w:rsid w:val="001B0D7F"/>
    <w:rsid w:val="001C6E55"/>
    <w:rsid w:val="001D00AA"/>
    <w:rsid w:val="001F6A61"/>
    <w:rsid w:val="00211A5E"/>
    <w:rsid w:val="00215122"/>
    <w:rsid w:val="002321FF"/>
    <w:rsid w:val="00233239"/>
    <w:rsid w:val="002432AD"/>
    <w:rsid w:val="00252DED"/>
    <w:rsid w:val="002779DE"/>
    <w:rsid w:val="002A6051"/>
    <w:rsid w:val="002C6DA2"/>
    <w:rsid w:val="002E14FB"/>
    <w:rsid w:val="002F5611"/>
    <w:rsid w:val="003024B3"/>
    <w:rsid w:val="00305D4E"/>
    <w:rsid w:val="00333623"/>
    <w:rsid w:val="00336427"/>
    <w:rsid w:val="00367846"/>
    <w:rsid w:val="00376531"/>
    <w:rsid w:val="003836AD"/>
    <w:rsid w:val="003B47ED"/>
    <w:rsid w:val="003B7EB7"/>
    <w:rsid w:val="003C583E"/>
    <w:rsid w:val="003C72D4"/>
    <w:rsid w:val="003F0A4E"/>
    <w:rsid w:val="003F32E2"/>
    <w:rsid w:val="004247EC"/>
    <w:rsid w:val="00433E56"/>
    <w:rsid w:val="004753B3"/>
    <w:rsid w:val="004815F3"/>
    <w:rsid w:val="004D5442"/>
    <w:rsid w:val="004E3C77"/>
    <w:rsid w:val="004F0FE7"/>
    <w:rsid w:val="00511220"/>
    <w:rsid w:val="0052554F"/>
    <w:rsid w:val="00527CD8"/>
    <w:rsid w:val="0056081C"/>
    <w:rsid w:val="005800EE"/>
    <w:rsid w:val="005B3514"/>
    <w:rsid w:val="005C1EAE"/>
    <w:rsid w:val="005D55F2"/>
    <w:rsid w:val="005F1B52"/>
    <w:rsid w:val="00601837"/>
    <w:rsid w:val="0060197C"/>
    <w:rsid w:val="00621F56"/>
    <w:rsid w:val="00631FFB"/>
    <w:rsid w:val="00640733"/>
    <w:rsid w:val="0064572D"/>
    <w:rsid w:val="00671F58"/>
    <w:rsid w:val="00672AAC"/>
    <w:rsid w:val="006852FD"/>
    <w:rsid w:val="00695A32"/>
    <w:rsid w:val="006A712F"/>
    <w:rsid w:val="006D23E7"/>
    <w:rsid w:val="006D445C"/>
    <w:rsid w:val="006D6692"/>
    <w:rsid w:val="006F1F15"/>
    <w:rsid w:val="00706F0E"/>
    <w:rsid w:val="007477B0"/>
    <w:rsid w:val="00773A05"/>
    <w:rsid w:val="00774437"/>
    <w:rsid w:val="0078620F"/>
    <w:rsid w:val="007E68D1"/>
    <w:rsid w:val="00831463"/>
    <w:rsid w:val="00852EB7"/>
    <w:rsid w:val="008638CD"/>
    <w:rsid w:val="008670F3"/>
    <w:rsid w:val="00870EC9"/>
    <w:rsid w:val="00883DCC"/>
    <w:rsid w:val="00886ABE"/>
    <w:rsid w:val="008C01A5"/>
    <w:rsid w:val="008D2645"/>
    <w:rsid w:val="008E0D55"/>
    <w:rsid w:val="008E284F"/>
    <w:rsid w:val="008E47BF"/>
    <w:rsid w:val="008E77FB"/>
    <w:rsid w:val="008F3A82"/>
    <w:rsid w:val="0090059A"/>
    <w:rsid w:val="00953E7B"/>
    <w:rsid w:val="00953EA4"/>
    <w:rsid w:val="00954D6E"/>
    <w:rsid w:val="00962210"/>
    <w:rsid w:val="009657DA"/>
    <w:rsid w:val="00967687"/>
    <w:rsid w:val="009708E1"/>
    <w:rsid w:val="00997E3C"/>
    <w:rsid w:val="009A6402"/>
    <w:rsid w:val="009D09B4"/>
    <w:rsid w:val="009E3ACC"/>
    <w:rsid w:val="00A00AE8"/>
    <w:rsid w:val="00A039CE"/>
    <w:rsid w:val="00A17AE5"/>
    <w:rsid w:val="00A218F6"/>
    <w:rsid w:val="00A324C3"/>
    <w:rsid w:val="00A4120B"/>
    <w:rsid w:val="00A47AB3"/>
    <w:rsid w:val="00A72663"/>
    <w:rsid w:val="00A83743"/>
    <w:rsid w:val="00AD5774"/>
    <w:rsid w:val="00AF5E42"/>
    <w:rsid w:val="00AF66D3"/>
    <w:rsid w:val="00B122DD"/>
    <w:rsid w:val="00B434D7"/>
    <w:rsid w:val="00B5237A"/>
    <w:rsid w:val="00B53EC6"/>
    <w:rsid w:val="00B61C58"/>
    <w:rsid w:val="00B70818"/>
    <w:rsid w:val="00BC6A3E"/>
    <w:rsid w:val="00BE2B22"/>
    <w:rsid w:val="00BF325A"/>
    <w:rsid w:val="00C0693E"/>
    <w:rsid w:val="00C473F7"/>
    <w:rsid w:val="00C53C37"/>
    <w:rsid w:val="00C5634E"/>
    <w:rsid w:val="00C5769E"/>
    <w:rsid w:val="00CC7A87"/>
    <w:rsid w:val="00CD1D06"/>
    <w:rsid w:val="00D30925"/>
    <w:rsid w:val="00D52A2C"/>
    <w:rsid w:val="00D61531"/>
    <w:rsid w:val="00D73F61"/>
    <w:rsid w:val="00D85EB4"/>
    <w:rsid w:val="00D87C32"/>
    <w:rsid w:val="00D92E23"/>
    <w:rsid w:val="00D93AE0"/>
    <w:rsid w:val="00DB0365"/>
    <w:rsid w:val="00DC4EA1"/>
    <w:rsid w:val="00E0703E"/>
    <w:rsid w:val="00E111F4"/>
    <w:rsid w:val="00E444CD"/>
    <w:rsid w:val="00E56EDE"/>
    <w:rsid w:val="00E576BB"/>
    <w:rsid w:val="00E65BC9"/>
    <w:rsid w:val="00E759DF"/>
    <w:rsid w:val="00E9486C"/>
    <w:rsid w:val="00EC2067"/>
    <w:rsid w:val="00EC52B6"/>
    <w:rsid w:val="00ED5235"/>
    <w:rsid w:val="00F008AD"/>
    <w:rsid w:val="00F046A5"/>
    <w:rsid w:val="00F27514"/>
    <w:rsid w:val="00F661D6"/>
    <w:rsid w:val="00F73F92"/>
    <w:rsid w:val="00FC7A9E"/>
    <w:rsid w:val="00FD160C"/>
    <w:rsid w:val="00FE52EC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UJ">
    <w:name w:val="NUMERUJ"/>
    <w:basedOn w:val="Normalny"/>
    <w:rsid w:val="008670F3"/>
    <w:pPr>
      <w:numPr>
        <w:numId w:val="1"/>
      </w:numPr>
      <w:spacing w:before="40" w:after="40" w:line="300" w:lineRule="atLeast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unhideWhenUsed/>
    <w:rsid w:val="008670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8670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C37"/>
  </w:style>
  <w:style w:type="paragraph" w:styleId="Stopka">
    <w:name w:val="footer"/>
    <w:basedOn w:val="Normalny"/>
    <w:link w:val="StopkaZnak"/>
    <w:uiPriority w:val="99"/>
    <w:unhideWhenUsed/>
    <w:rsid w:val="00C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C37"/>
  </w:style>
  <w:style w:type="paragraph" w:styleId="Tekstdymka">
    <w:name w:val="Balloon Text"/>
    <w:basedOn w:val="Normalny"/>
    <w:link w:val="TekstdymkaZnak"/>
    <w:uiPriority w:val="99"/>
    <w:semiHidden/>
    <w:unhideWhenUsed/>
    <w:rsid w:val="002E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583E"/>
    <w:pPr>
      <w:ind w:left="720"/>
      <w:contextualSpacing/>
    </w:pPr>
    <w:rPr>
      <w:rFonts w:ascii="Microsoft Sans Serif" w:hAnsi="Microsoft Sans Serif" w:cstheme="majorBidi"/>
      <w:sz w:val="20"/>
      <w:szCs w:val="32"/>
      <w:lang w:val="pl-PL"/>
    </w:rPr>
  </w:style>
  <w:style w:type="character" w:styleId="Hipercze">
    <w:name w:val="Hyperlink"/>
    <w:basedOn w:val="Domylnaczcionkaakapitu"/>
    <w:uiPriority w:val="99"/>
    <w:unhideWhenUsed/>
    <w:rsid w:val="000329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1F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UJ">
    <w:name w:val="NUMERUJ"/>
    <w:basedOn w:val="Normalny"/>
    <w:rsid w:val="008670F3"/>
    <w:pPr>
      <w:numPr>
        <w:numId w:val="1"/>
      </w:numPr>
      <w:spacing w:before="40" w:after="40" w:line="300" w:lineRule="atLeast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unhideWhenUsed/>
    <w:rsid w:val="008670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8670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C37"/>
  </w:style>
  <w:style w:type="paragraph" w:styleId="Stopka">
    <w:name w:val="footer"/>
    <w:basedOn w:val="Normalny"/>
    <w:link w:val="StopkaZnak"/>
    <w:uiPriority w:val="99"/>
    <w:unhideWhenUsed/>
    <w:rsid w:val="00C5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C37"/>
  </w:style>
  <w:style w:type="paragraph" w:styleId="Tekstdymka">
    <w:name w:val="Balloon Text"/>
    <w:basedOn w:val="Normalny"/>
    <w:link w:val="TekstdymkaZnak"/>
    <w:uiPriority w:val="99"/>
    <w:semiHidden/>
    <w:unhideWhenUsed/>
    <w:rsid w:val="002E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583E"/>
    <w:pPr>
      <w:ind w:left="720"/>
      <w:contextualSpacing/>
    </w:pPr>
    <w:rPr>
      <w:rFonts w:ascii="Microsoft Sans Serif" w:hAnsi="Microsoft Sans Serif" w:cstheme="majorBidi"/>
      <w:sz w:val="20"/>
      <w:szCs w:val="32"/>
      <w:lang w:val="pl-PL"/>
    </w:rPr>
  </w:style>
  <w:style w:type="character" w:styleId="Hipercze">
    <w:name w:val="Hyperlink"/>
    <w:basedOn w:val="Domylnaczcionkaakapitu"/>
    <w:uiPriority w:val="99"/>
    <w:unhideWhenUsed/>
    <w:rsid w:val="000329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1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Sobczyk</dc:creator>
  <cp:lastModifiedBy>Kalina Rożek</cp:lastModifiedBy>
  <cp:revision>105</cp:revision>
  <cp:lastPrinted>2019-07-02T08:38:00Z</cp:lastPrinted>
  <dcterms:created xsi:type="dcterms:W3CDTF">2019-03-29T07:41:00Z</dcterms:created>
  <dcterms:modified xsi:type="dcterms:W3CDTF">2021-03-17T11:31:00Z</dcterms:modified>
</cp:coreProperties>
</file>