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57" w:rsidRPr="00D50A11" w:rsidRDefault="00E67757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podstawowym bez możliwości negocjacji na</w:t>
      </w:r>
      <w:r w:rsidR="000369AD">
        <w:rPr>
          <w:b/>
          <w:i/>
          <w:sz w:val="20"/>
          <w:szCs w:val="20"/>
        </w:rPr>
        <w:t xml:space="preserve"> </w:t>
      </w:r>
      <w:r w:rsidR="000369AD" w:rsidRPr="000369AD">
        <w:rPr>
          <w:b/>
          <w:i/>
          <w:sz w:val="20"/>
          <w:szCs w:val="20"/>
        </w:rPr>
        <w:t>„Druk i dostawę dwóch</w:t>
      </w:r>
      <w:r w:rsidR="000369AD">
        <w:rPr>
          <w:b/>
          <w:i/>
          <w:sz w:val="20"/>
          <w:szCs w:val="20"/>
        </w:rPr>
        <w:t xml:space="preserve"> tytułów książek jubileuszowych</w:t>
      </w:r>
      <w:r w:rsidR="00A97A2A" w:rsidRPr="00A97A2A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BZP/202</w:t>
      </w:r>
      <w:r w:rsidR="000369AD">
        <w:rPr>
          <w:b/>
          <w:bCs/>
          <w:iCs/>
          <w:sz w:val="20"/>
          <w:szCs w:val="20"/>
          <w:lang w:val="pt-BR"/>
        </w:rPr>
        <w:t>3/000011</w:t>
      </w:r>
      <w:r>
        <w:rPr>
          <w:b/>
          <w:sz w:val="20"/>
          <w:szCs w:val="20"/>
        </w:rPr>
        <w:t xml:space="preserve"> składamy poniższą ofertę: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369AD" w:rsidTr="000369AD">
        <w:tc>
          <w:tcPr>
            <w:tcW w:w="9498" w:type="dxa"/>
            <w:shd w:val="clear" w:color="auto" w:fill="auto"/>
          </w:tcPr>
          <w:p w:rsidR="000369AD" w:rsidRDefault="000369AD" w:rsidP="00B41E5B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</w:t>
            </w:r>
            <w:r w:rsidRPr="000369AD">
              <w:rPr>
                <w:rFonts w:cs="Arial"/>
                <w:b/>
                <w:sz w:val="20"/>
                <w:szCs w:val="20"/>
              </w:rPr>
              <w:t>załącznik nr 1B do SWZ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</w:tr>
    </w:tbl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ferujemy termin realizacji przedmiotu zamówienia i umowy zgodny z SWZ, ze szczegółowym opisem przedmiotu zamówienia (SOPZ) i projektem umowy;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uważamy się za związanych niniejszą ofertą na czas wskazany w SWZ.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wypełniliśmy obowiązki informacyjne przewidziane w art. 13 lub art. 14 </w:t>
      </w:r>
      <w:r w:rsidR="00910635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>
        <w:rPr>
          <w:bCs/>
          <w:sz w:val="20"/>
          <w:szCs w:val="20"/>
        </w:rPr>
        <w:t xml:space="preserve">wobec osób fizycznych, </w:t>
      </w:r>
      <w:r w:rsidR="00910635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>
        <w:rPr>
          <w:sz w:val="20"/>
          <w:szCs w:val="20"/>
          <w:lang w:eastAsia="en-US"/>
        </w:rPr>
        <w:t>*/ **</w:t>
      </w:r>
    </w:p>
    <w:p w:rsidR="00B15875" w:rsidRDefault="00FB0E5A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 xml:space="preserve">Oświadczamy, że </w:t>
      </w:r>
      <w:r w:rsidR="00910635">
        <w:rPr>
          <w:rFonts w:cs="Calibri"/>
          <w:sz w:val="20"/>
          <w:szCs w:val="20"/>
        </w:rPr>
        <w:t>zamówienie wykonamy samodzielnie / Zamówienie powierzymy podwykonawcom</w:t>
      </w:r>
      <w:r w:rsidR="00910635">
        <w:rPr>
          <w:rFonts w:cs="Arial"/>
          <w:sz w:val="20"/>
          <w:szCs w:val="20"/>
        </w:rPr>
        <w:t>*</w:t>
      </w:r>
      <w:r w:rsidR="00910635"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lastRenderedPageBreak/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8C7AE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</w:t>
      </w:r>
      <w:r w:rsidR="00910635">
        <w:rPr>
          <w:sz w:val="20"/>
          <w:szCs w:val="20"/>
        </w:rPr>
        <w:t>świadczenie Wykonawcy o braku podstaw do wykluczenia,</w:t>
      </w:r>
    </w:p>
    <w:p w:rsidR="00B15875" w:rsidRDefault="008C7AE5">
      <w:pPr>
        <w:jc w:val="both"/>
      </w:pPr>
      <w:r>
        <w:rPr>
          <w:sz w:val="20"/>
          <w:szCs w:val="20"/>
        </w:rPr>
        <w:t>załącznik nr 2 do FO – W</w:t>
      </w:r>
      <w:bookmarkStart w:id="0" w:name="_GoBack"/>
      <w:bookmarkEnd w:id="0"/>
      <w:r w:rsidR="00910635">
        <w:rPr>
          <w:sz w:val="20"/>
          <w:szCs w:val="20"/>
        </w:rPr>
        <w:t>ykaz podwykonawców (o ile dotyczy),</w:t>
      </w:r>
    </w:p>
    <w:p w:rsidR="00B15875" w:rsidRDefault="000369A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</w:t>
      </w:r>
      <w:r w:rsidR="00910635">
        <w:rPr>
          <w:rFonts w:ascii="Times New Roman" w:hAnsi="Times New Roman"/>
          <w:b/>
          <w:sz w:val="20"/>
          <w:szCs w:val="20"/>
        </w:rPr>
        <w:t>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 w:rsidP="000369AD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0369AD" w:rsidRPr="000369AD">
        <w:rPr>
          <w:rFonts w:ascii="Times New Roman" w:hAnsi="Times New Roman" w:cs="Times New Roman"/>
          <w:b/>
          <w:i/>
          <w:sz w:val="20"/>
          <w:szCs w:val="20"/>
        </w:rPr>
        <w:t xml:space="preserve">„Druk i dostawę dwóch </w:t>
      </w:r>
      <w:r w:rsidR="000369AD">
        <w:rPr>
          <w:rFonts w:ascii="Times New Roman" w:hAnsi="Times New Roman" w:cs="Times New Roman"/>
          <w:b/>
          <w:i/>
          <w:sz w:val="20"/>
          <w:szCs w:val="20"/>
        </w:rPr>
        <w:t>tytułów książek jubileuszowych”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0369A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</w:t>
      </w:r>
      <w:r w:rsidR="000369A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3/000011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0369AD" w:rsidRPr="000369AD" w:rsidRDefault="000369AD" w:rsidP="000369AD">
      <w:pPr>
        <w:pStyle w:val="Tekstpodstawowy"/>
        <w:rPr>
          <w:lang w:val="pt-BR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FB0E5A" w:rsidRPr="002D22FB" w:rsidRDefault="00FB0E5A" w:rsidP="00FB0E5A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contextualSpacing/>
        <w:jc w:val="both"/>
      </w:pP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41E5B" w:rsidRDefault="00B41E5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0369AD" w:rsidRPr="000369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„Druk i dostawę dwóch </w:t>
      </w:r>
      <w:r w:rsidR="000369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tytułów książek jubileuszowych</w:t>
      </w:r>
      <w:r w:rsidR="00B7488C" w:rsidRPr="000369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B7488C" w:rsidRPr="00A97A2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>
        <w:rPr>
          <w:rFonts w:ascii="Times New Roman" w:hAnsi="Times New Roman" w:cs="Times New Roman"/>
          <w:b/>
          <w:sz w:val="20"/>
          <w:szCs w:val="20"/>
        </w:rPr>
        <w:t>BZP/202</w:t>
      </w:r>
      <w:r w:rsidR="000369AD">
        <w:rPr>
          <w:rFonts w:ascii="Times New Roman" w:hAnsi="Times New Roman" w:cs="Times New Roman"/>
          <w:b/>
          <w:sz w:val="20"/>
          <w:szCs w:val="20"/>
        </w:rPr>
        <w:t>3/000011</w:t>
      </w:r>
      <w:r w:rsidR="00FB0E5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AF" w:rsidRDefault="009964AF">
      <w:r>
        <w:separator/>
      </w:r>
    </w:p>
  </w:endnote>
  <w:endnote w:type="continuationSeparator" w:id="0">
    <w:p w:rsidR="009964AF" w:rsidRDefault="0099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8" w:rsidRDefault="00E71418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E71418" w:rsidRDefault="00E71418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8C7AE5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8C7AE5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E71418" w:rsidRDefault="00E71418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AF" w:rsidRDefault="009964AF">
      <w:r>
        <w:separator/>
      </w:r>
    </w:p>
  </w:footnote>
  <w:footnote w:type="continuationSeparator" w:id="0">
    <w:p w:rsidR="009964AF" w:rsidRDefault="009964AF">
      <w:r>
        <w:continuationSeparator/>
      </w:r>
    </w:p>
  </w:footnote>
  <w:footnote w:id="1">
    <w:p w:rsidR="00E71418" w:rsidRPr="00627176" w:rsidRDefault="00E71418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E71418" w:rsidRPr="00627176" w:rsidRDefault="00E71418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1418" w:rsidRPr="00627176" w:rsidRDefault="00E71418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1418" w:rsidRPr="00627176" w:rsidRDefault="00E71418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3102641"/>
    <w:multiLevelType w:val="hybridMultilevel"/>
    <w:tmpl w:val="EE6421C2"/>
    <w:lvl w:ilvl="0" w:tplc="6658A75E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369AD"/>
    <w:rsid w:val="00045B26"/>
    <w:rsid w:val="0007013B"/>
    <w:rsid w:val="000901F8"/>
    <w:rsid w:val="00090C29"/>
    <w:rsid w:val="000A019F"/>
    <w:rsid w:val="000A530D"/>
    <w:rsid w:val="000A563D"/>
    <w:rsid w:val="000E1286"/>
    <w:rsid w:val="00141DCB"/>
    <w:rsid w:val="002451A0"/>
    <w:rsid w:val="002A1225"/>
    <w:rsid w:val="002C74DE"/>
    <w:rsid w:val="00336DC3"/>
    <w:rsid w:val="003653C9"/>
    <w:rsid w:val="003E09AB"/>
    <w:rsid w:val="004125D5"/>
    <w:rsid w:val="0045276D"/>
    <w:rsid w:val="00456145"/>
    <w:rsid w:val="00470ACC"/>
    <w:rsid w:val="004A69AC"/>
    <w:rsid w:val="004C014F"/>
    <w:rsid w:val="004C377A"/>
    <w:rsid w:val="005046CB"/>
    <w:rsid w:val="00542BE2"/>
    <w:rsid w:val="005B6729"/>
    <w:rsid w:val="006030F0"/>
    <w:rsid w:val="00626E31"/>
    <w:rsid w:val="0063231C"/>
    <w:rsid w:val="00636222"/>
    <w:rsid w:val="00664FED"/>
    <w:rsid w:val="00673EE7"/>
    <w:rsid w:val="00676EBA"/>
    <w:rsid w:val="006D40FA"/>
    <w:rsid w:val="006D6B69"/>
    <w:rsid w:val="007011DE"/>
    <w:rsid w:val="0071786E"/>
    <w:rsid w:val="00756F78"/>
    <w:rsid w:val="00773C15"/>
    <w:rsid w:val="007D2EE1"/>
    <w:rsid w:val="00805667"/>
    <w:rsid w:val="008666C5"/>
    <w:rsid w:val="00882AD4"/>
    <w:rsid w:val="008975D7"/>
    <w:rsid w:val="008C280F"/>
    <w:rsid w:val="008C7AE5"/>
    <w:rsid w:val="00906CFF"/>
    <w:rsid w:val="00910635"/>
    <w:rsid w:val="0094184D"/>
    <w:rsid w:val="00951313"/>
    <w:rsid w:val="009721C3"/>
    <w:rsid w:val="00977982"/>
    <w:rsid w:val="0099161F"/>
    <w:rsid w:val="009964AF"/>
    <w:rsid w:val="00996513"/>
    <w:rsid w:val="009A082C"/>
    <w:rsid w:val="009B01CE"/>
    <w:rsid w:val="009D205C"/>
    <w:rsid w:val="00A44D55"/>
    <w:rsid w:val="00A97A2A"/>
    <w:rsid w:val="00AB2590"/>
    <w:rsid w:val="00AE0818"/>
    <w:rsid w:val="00B04FD7"/>
    <w:rsid w:val="00B14830"/>
    <w:rsid w:val="00B15875"/>
    <w:rsid w:val="00B41E5B"/>
    <w:rsid w:val="00B7488C"/>
    <w:rsid w:val="00BC4BB7"/>
    <w:rsid w:val="00C2166D"/>
    <w:rsid w:val="00C66FA3"/>
    <w:rsid w:val="00C75660"/>
    <w:rsid w:val="00CB7932"/>
    <w:rsid w:val="00CC2A2B"/>
    <w:rsid w:val="00CD44C4"/>
    <w:rsid w:val="00D50A11"/>
    <w:rsid w:val="00D926CB"/>
    <w:rsid w:val="00DA44B3"/>
    <w:rsid w:val="00DD30CA"/>
    <w:rsid w:val="00DD5112"/>
    <w:rsid w:val="00DD6752"/>
    <w:rsid w:val="00E6266F"/>
    <w:rsid w:val="00E67757"/>
    <w:rsid w:val="00E71418"/>
    <w:rsid w:val="00E86DE5"/>
    <w:rsid w:val="00E907B3"/>
    <w:rsid w:val="00EA3A74"/>
    <w:rsid w:val="00EB542F"/>
    <w:rsid w:val="00ED6B68"/>
    <w:rsid w:val="00EF1E87"/>
    <w:rsid w:val="00F17313"/>
    <w:rsid w:val="00F4435A"/>
    <w:rsid w:val="00FB0E5A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BC80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41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ED4DB-E4FA-4B84-9C1F-3A24F3A6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14</cp:revision>
  <cp:lastPrinted>2023-03-29T16:00:00Z</cp:lastPrinted>
  <dcterms:created xsi:type="dcterms:W3CDTF">2022-05-05T16:22:00Z</dcterms:created>
  <dcterms:modified xsi:type="dcterms:W3CDTF">2023-03-29T17:56:00Z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