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67B" w14:textId="0875EDD1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123AA4" w:rsidRPr="00881566">
        <w:rPr>
          <w:rFonts w:ascii="Georgia Pro" w:hAnsi="Georgia Pro" w:cs="Arial"/>
          <w:b/>
        </w:rPr>
        <w:t>7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66D5BBFD" w:rsidR="007F2564" w:rsidRPr="004958AC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4958AC">
        <w:rPr>
          <w:rFonts w:ascii="Arial" w:hAnsi="Arial" w:cs="Arial"/>
          <w:sz w:val="20"/>
        </w:rPr>
        <w:t xml:space="preserve">Uczestnicząc w postepowaniu w trybie Przetargu nieograniczonego na </w:t>
      </w:r>
      <w:r w:rsidRPr="004958AC">
        <w:rPr>
          <w:rFonts w:ascii="Arial" w:hAnsi="Arial" w:cs="Arial"/>
          <w:b/>
          <w:bCs/>
          <w:sz w:val="20"/>
        </w:rPr>
        <w:t xml:space="preserve">sukcesywną dostawę </w:t>
      </w:r>
      <w:r w:rsidR="00D80B27" w:rsidRPr="004958AC">
        <w:rPr>
          <w:rFonts w:ascii="Arial" w:hAnsi="Arial" w:cs="Arial"/>
          <w:b/>
          <w:bCs/>
          <w:sz w:val="20"/>
          <w:lang w:eastAsia="pl-PL"/>
        </w:rPr>
        <w:t xml:space="preserve">artykułów przemysłowych i czystościowych </w:t>
      </w:r>
      <w:r w:rsidRPr="004958AC">
        <w:rPr>
          <w:rFonts w:ascii="Arial" w:hAnsi="Arial" w:cs="Arial"/>
          <w:b/>
          <w:bCs/>
          <w:sz w:val="20"/>
        </w:rPr>
        <w:t>na potrzeby Wydziału Mechanicznego Technologicznego Politechniki Warszawskiej</w:t>
      </w:r>
      <w:r w:rsidRPr="004958AC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C11AB27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9064A9">
      <w:rPr>
        <w:rFonts w:ascii="Arial" w:hAnsi="Arial" w:cs="Arial"/>
        <w:b/>
        <w:sz w:val="18"/>
        <w:szCs w:val="18"/>
      </w:rPr>
      <w:t>1</w:t>
    </w:r>
    <w:r w:rsidR="004958AC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_2021_WIP</w:t>
    </w:r>
    <w:r w:rsidR="009064A9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4958AC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F5CC9"/>
    <w:rsid w:val="00D12BFD"/>
    <w:rsid w:val="00D63C57"/>
    <w:rsid w:val="00D71226"/>
    <w:rsid w:val="00D80B27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A08DE09-805D-4678-9D31-C231CE81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2021-11-25T10:47:00Z</dcterms:created>
  <dcterms:modified xsi:type="dcterms:W3CDTF">2021-11-25T13:53:00Z</dcterms:modified>
</cp:coreProperties>
</file>