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E8" w:rsidRPr="00F94EE8" w:rsidRDefault="00F94EE8" w:rsidP="00F94EE8">
      <w:pPr>
        <w:tabs>
          <w:tab w:val="left" w:pos="6030"/>
        </w:tabs>
      </w:pPr>
      <w:r>
        <w:tab/>
      </w:r>
      <w:r w:rsidRPr="00F94EE8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-125730</wp:posOffset>
            </wp:positionH>
            <wp:positionV relativeFrom="paragraph">
              <wp:posOffset>-345440</wp:posOffset>
            </wp:positionV>
            <wp:extent cx="5760720" cy="8210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EE8" w:rsidRPr="00F94EE8" w:rsidRDefault="00F94EE8" w:rsidP="00F94EE8">
      <w:pPr>
        <w:tabs>
          <w:tab w:val="left" w:pos="6030"/>
        </w:tabs>
      </w:pPr>
    </w:p>
    <w:p w:rsidR="00F94EE8" w:rsidRPr="00F94EE8" w:rsidRDefault="00F94EE8" w:rsidP="00F94EE8">
      <w:pPr>
        <w:tabs>
          <w:tab w:val="left" w:pos="6030"/>
        </w:tabs>
        <w:rPr>
          <w:lang w:val="x-none"/>
        </w:rPr>
      </w:pPr>
    </w:p>
    <w:p w:rsidR="00E051E7" w:rsidRDefault="00E051E7" w:rsidP="00F94EE8">
      <w:pPr>
        <w:tabs>
          <w:tab w:val="left" w:pos="6030"/>
        </w:tabs>
      </w:pPr>
    </w:p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6"/>
        <w:gridCol w:w="728"/>
      </w:tblGrid>
      <w:tr w:rsidR="00E051E7">
        <w:trPr>
          <w:trHeight w:hRule="exact" w:val="285"/>
        </w:trPr>
        <w:tc>
          <w:tcPr>
            <w:tcW w:w="1096" w:type="dxa"/>
            <w:shd w:val="clear" w:color="auto" w:fill="auto"/>
            <w:vAlign w:val="bottom"/>
          </w:tcPr>
          <w:p w:rsidR="00E051E7" w:rsidRDefault="00E051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051E7" w:rsidRDefault="00E051E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051E7" w:rsidRDefault="00E051E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E051E7" w:rsidRDefault="00E051E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051E7" w:rsidRDefault="00E051E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W w:w="10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E051E7">
        <w:trPr>
          <w:trHeight w:hRule="exact" w:val="285"/>
        </w:trPr>
        <w:tc>
          <w:tcPr>
            <w:tcW w:w="1002" w:type="dxa"/>
            <w:shd w:val="clear" w:color="auto" w:fill="auto"/>
            <w:vAlign w:val="bottom"/>
          </w:tcPr>
          <w:p w:rsidR="00E051E7" w:rsidRDefault="00E051E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51E7" w:rsidRDefault="00AD126A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E051E7" w:rsidRDefault="00AD126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051E7" w:rsidRDefault="00AD126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E051E7" w:rsidRDefault="00AD126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E051E7" w:rsidRDefault="00AD126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E051E7" w:rsidRDefault="00E051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51E7" w:rsidRDefault="00AD126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E051E7" w:rsidRDefault="00E051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51E7" w:rsidRDefault="00AD126A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E051E7" w:rsidRDefault="00AD126A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E051E7" w:rsidRDefault="00AD126A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E051E7" w:rsidRDefault="00AD126A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E051E7" w:rsidRDefault="00E051E7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F94EE8" w:rsidRPr="00F94EE8" w:rsidRDefault="00AD126A" w:rsidP="00F94E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publiczne ogłoszenie o zamówieniu, którego przedmiotem jest </w:t>
      </w:r>
      <w:r w:rsidR="00F94EE8" w:rsidRPr="00F94E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Usługa świadczenia pomocy prawnej oraz pomocy w zakresie zamówień publicznych na rzecz Departamentu Cyfryzacji Urzędu Marszałkowskiego Województwa Kujawsko – Pomorskiego w Toruniu w ramach projektów:</w:t>
      </w:r>
    </w:p>
    <w:p w:rsidR="00F94EE8" w:rsidRPr="00F94EE8" w:rsidRDefault="00F94EE8" w:rsidP="00F94E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F94E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„Infostrada Kujaw i Pomorza 2.0”,</w:t>
      </w:r>
    </w:p>
    <w:p w:rsidR="00F94EE8" w:rsidRPr="00F94EE8" w:rsidRDefault="00F94EE8" w:rsidP="00F94E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F94E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„Kultura w zasięgu 2.0”,</w:t>
      </w:r>
    </w:p>
    <w:p w:rsidR="00F94EE8" w:rsidRPr="00F94EE8" w:rsidRDefault="00F94EE8" w:rsidP="00F94E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F94E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„Budowa Kujawsko-Pomorskiego systemu udostępniania elektronicznej dokumentacji medycznej – I etap”,</w:t>
      </w:r>
    </w:p>
    <w:p w:rsidR="00F94EE8" w:rsidRPr="00F94EE8" w:rsidRDefault="00F94EE8" w:rsidP="00F94E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94E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współfinansowanych w ramach Regionalnego Programu Operacyjnego Województwa Kujawsko-Pomorskiego na lata 2014-2020 Oś Priorytetowa nr 2 Cyfrowy Region</w:t>
      </w:r>
    </w:p>
    <w:p w:rsidR="00E051E7" w:rsidRDefault="00AD126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(sprawa nr 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WZP.272.</w:t>
      </w:r>
      <w:r w:rsidR="00F94EE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37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.2020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 składamy następującą ofertę:</w:t>
      </w:r>
    </w:p>
    <w:p w:rsidR="00E051E7" w:rsidRDefault="00E051E7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51E7" w:rsidRDefault="00AD126A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Oferujemy zrealizowanie przedmiotu zamówienia za cenę ofertową  </w:t>
      </w:r>
    </w:p>
    <w:p w:rsidR="00E051E7" w:rsidRDefault="00E051E7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51E7" w:rsidRDefault="00F94EE8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4EE8">
        <w:rPr>
          <w:rFonts w:ascii="Times New Roman" w:eastAsiaTheme="minorHAnsi" w:hAnsi="Times New Roman" w:cs="Times New Roman"/>
          <w:sz w:val="24"/>
          <w:szCs w:val="24"/>
          <w:lang w:eastAsia="en-US"/>
        </w:rPr>
        <w:t>Łączne podstawowe wynagrodzenie za cały okres obowiązywania Umowy t. j. za 1 820 h, wynosi maksymalnie 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 w:rsidRPr="00F94E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94EE8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</w:t>
      </w:r>
      <w:r w:rsidRPr="00F94EE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……………………….) złotych brutto, co stanowi sumę iloczynu 1 400 h i stawki godzinowej za obsługę prawną świadczoną przez radcę prawnego/adwokata w wysokości 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………..</w:t>
      </w:r>
      <w:r w:rsidRPr="00F94EE8">
        <w:rPr>
          <w:rFonts w:ascii="Times New Roman" w:eastAsiaTheme="minorHAnsi" w:hAnsi="Times New Roman" w:cs="Times New Roman"/>
          <w:sz w:val="24"/>
          <w:szCs w:val="24"/>
          <w:lang w:eastAsia="en-US"/>
        </w:rPr>
        <w:t>…. (słownie: 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  <w:r w:rsidRPr="00F94E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……….) oraz iloczynu 420 h i stawki godzinowej za doradztwo w zakresie zamówień publicznych świadczone przez specjalistę do spraw zamówień publicznych w wysokości ……………………………….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94EE8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  <w:r w:rsidRPr="00F94EE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………………….)</w:t>
      </w:r>
    </w:p>
    <w:p w:rsidR="00E051E7" w:rsidRDefault="00E051E7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51E7" w:rsidRDefault="00AD126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Oświadczamy, iż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  <w:t>zamierzamy/nie zamierzamy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* powierzyć wykonania części zamówienia podwykonawcom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817"/>
      </w:tblGrid>
      <w:tr w:rsidR="00E051E7">
        <w:trPr>
          <w:trHeight w:val="5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E7" w:rsidRDefault="00AD12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  <w:t>L.p.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E7" w:rsidRDefault="00AD12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E051E7">
        <w:trPr>
          <w:trHeight w:val="57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E7" w:rsidRDefault="00E051E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E7" w:rsidRDefault="00E051E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</w:p>
        </w:tc>
      </w:tr>
      <w:tr w:rsidR="00E051E7">
        <w:trPr>
          <w:trHeight w:val="5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E7" w:rsidRDefault="00E051E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E7" w:rsidRDefault="00E051E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pl-PL"/>
              </w:rPr>
            </w:pPr>
          </w:p>
        </w:tc>
      </w:tr>
    </w:tbl>
    <w:p w:rsidR="00E051E7" w:rsidRDefault="00AD126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E051E7" w:rsidRDefault="00E051E7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Czy  wykonawca  jest  mikroprzedsiębiorstwem bądź małym lub średnim przedsiębiorstwem?</w:t>
      </w:r>
    </w:p>
    <w:p w:rsidR="00E051E7" w:rsidRDefault="00AD126A">
      <w:pPr>
        <w:widowControl w:val="0"/>
        <w:tabs>
          <w:tab w:val="left" w:pos="2477"/>
        </w:tabs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  <w:t>□ TAK    □ NIE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pl-PL"/>
        </w:rPr>
        <w:tab/>
      </w:r>
    </w:p>
    <w:p w:rsidR="00E051E7" w:rsidRDefault="00AD126A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E051E7" w:rsidRDefault="00AD126A">
      <w:pPr>
        <w:widowControl w:val="0"/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E051E7" w:rsidRDefault="00AD126A">
      <w:pPr>
        <w:widowControl w:val="0"/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E051E7" w:rsidRDefault="00AD126A">
      <w:pPr>
        <w:widowControl w:val="0"/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E051E7" w:rsidRDefault="00E051E7">
      <w:pPr>
        <w:widowControl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Termin realizacji zamówienia – zgodnie z działem III SIWZ. 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w cenie naszej oferty zostały uwzględnione wszystkie koszty wykonania zamówienia.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uważamy się za związanych niniejszą ofertą na czas wskazany w Specyfikacji Istotnych Warunków Zamówienia.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W przypadku przyznania nam zamówienia, zobowiązujemy się do zawarcia umowy w miejscu i terminie wskazanym przez Zamawiającego.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 w:bidi="pl-PL"/>
        </w:rPr>
        <w:t>Akceptujemy postanowienia zawarte we wzorze umowy i nie wnosimy do niego zastrzeżeń.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>Oświadczamy, że wypełniliśmy obowiązki informacyjne przewidziane w art. 13 lub art. 14 RODO</w:t>
      </w:r>
      <w:r>
        <w:rPr>
          <w:rStyle w:val="Zakotwiczenieprzypisudolnego"/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footnoteReference w:id="1"/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 xml:space="preserve"> wobec osób fizycznych, od których dane osobowe bezpośrednio lub pośrednio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lastRenderedPageBreak/>
        <w:t>pozyskaliśmy w celu ubiegania się o udzielenie niniejszego zamówienia publicznego.</w:t>
      </w:r>
      <w:r>
        <w:rPr>
          <w:rStyle w:val="Zakotwiczenieprzypisudolnego"/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footnoteReference w:customMarkFollows="1" w:id="2"/>
        <w:t>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906"/>
        </w:tabs>
        <w:spacing w:after="0" w:line="24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-1276"/>
          <w:tab w:val="left" w:pos="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pl-PL"/>
        </w:rPr>
        <w:t>Tajemnica przedsiębiorstwa znajduje się (nazwa pliku)……………………….</w:t>
      </w:r>
      <w:r>
        <w:rPr>
          <w:rStyle w:val="Zakotwiczenieprzypisudolnego"/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footnoteReference w:customMarkFollows="1" w:id="3"/>
        <w:t xml:space="preserve">     m2</w:t>
      </w:r>
    </w:p>
    <w:p w:rsidR="00E051E7" w:rsidRDefault="00AD126A">
      <w:pPr>
        <w:widowControl w:val="0"/>
        <w:numPr>
          <w:ilvl w:val="0"/>
          <w:numId w:val="1"/>
        </w:numPr>
        <w:tabs>
          <w:tab w:val="left" w:pos="0"/>
          <w:tab w:val="left" w:pos="906"/>
        </w:tabs>
        <w:spacing w:after="0" w:line="240" w:lineRule="auto"/>
        <w:ind w:left="426" w:hanging="426"/>
        <w:rPr>
          <w:rFonts w:ascii="Times New Roman" w:eastAsia="Courier New" w:hAnsi="Times New Roman" w:cs="Times New Roman"/>
          <w:sz w:val="24"/>
          <w:szCs w:val="24"/>
          <w:u w:val="single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pl-PL"/>
        </w:rPr>
        <w:t xml:space="preserve">Integralną część </w:t>
      </w:r>
      <w:r>
        <w:rPr>
          <w:rFonts w:ascii="Times New Roman" w:eastAsia="Courier New" w:hAnsi="Times New Roman" w:cs="Times New Roman"/>
          <w:sz w:val="24"/>
          <w:szCs w:val="24"/>
          <w:u w:val="single"/>
          <w:lang w:bidi="pl-PL"/>
        </w:rPr>
        <w:t>oferty stanowią następujące dokumenty**:</w:t>
      </w:r>
    </w:p>
    <w:p w:rsidR="00E051E7" w:rsidRDefault="00AD126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bidi="pl-PL"/>
        </w:rPr>
        <w:t>oświadczenie dot. przesłanek wykluczenia (załącznik nr 1A);</w:t>
      </w:r>
    </w:p>
    <w:p w:rsidR="00E051E7" w:rsidRDefault="00AD126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bidi="pl-PL"/>
        </w:rPr>
        <w:t>oświadczenie dot. warunków udziału (załącznik nr 1B);</w:t>
      </w:r>
    </w:p>
    <w:p w:rsidR="00F94EE8" w:rsidRPr="00F94EE8" w:rsidRDefault="00F94EE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F94EE8"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>Wykaz osób  w zakresie kryterium oceny ofert – doświadczenie członków zespołu dedykowanego do realizacji zamówienia (załącznik nr  6 )</w:t>
      </w:r>
    </w:p>
    <w:p w:rsidR="00F94EE8" w:rsidRPr="00F94EE8" w:rsidRDefault="00F94EE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>Wykaz osób</w:t>
      </w:r>
    </w:p>
    <w:p w:rsidR="00F94EE8" w:rsidRPr="00F94EE8" w:rsidRDefault="00F94EE8" w:rsidP="00F94EE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bookmarkStart w:id="0" w:name="_GoBack"/>
      <w:r w:rsidRPr="00F94EE8">
        <w:rPr>
          <w:rFonts w:ascii="Times New Roman" w:hAnsi="Times New Roman" w:cs="Times New Roman"/>
          <w:sz w:val="24"/>
          <w:szCs w:val="24"/>
        </w:rPr>
        <w:t>dokument potwierdzający, że wykonawca jest ubezpieczony od odpowiedzialności cywilnej w zakresie prowadzonej działalności  związanej z przedmiotem zamówienia na sumę gwarancyjna 300.000,00 zł</w:t>
      </w:r>
    </w:p>
    <w:bookmarkEnd w:id="0"/>
    <w:p w:rsidR="00E051E7" w:rsidRDefault="00AD126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pisemne zobowiązanie innych podmiotów do oddania Wykonawcy do dyspozycji niezbędnych zasobów na okres korzystania z nich przy wykonywaniu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zamówienia – jeśli dotyczy;</w:t>
      </w:r>
    </w:p>
    <w:p w:rsidR="00E051E7" w:rsidRDefault="00AD126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inne:</w:t>
      </w:r>
    </w:p>
    <w:p w:rsidR="00E051E7" w:rsidRDefault="00AD126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………………………………………………</w:t>
      </w:r>
    </w:p>
    <w:p w:rsidR="00E051E7" w:rsidRDefault="00AD126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………………………………………………</w:t>
      </w:r>
    </w:p>
    <w:p w:rsidR="00E051E7" w:rsidRDefault="00E051E7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</w:p>
    <w:p w:rsidR="00E051E7" w:rsidRDefault="00AD12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................................. dnia .......................                     .................................................................</w:t>
      </w:r>
    </w:p>
    <w:p w:rsidR="00E051E7" w:rsidRDefault="00AD126A">
      <w:pPr>
        <w:widowControl w:val="0"/>
        <w:spacing w:after="0" w:line="240" w:lineRule="auto"/>
        <w:ind w:left="4962" w:firstLine="708"/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  <w:t>kwalifikowany podpis elektroniczny</w:t>
      </w:r>
    </w:p>
    <w:p w:rsidR="00E051E7" w:rsidRDefault="00AD126A">
      <w:pPr>
        <w:widowControl w:val="0"/>
        <w:spacing w:after="0" w:line="240" w:lineRule="auto"/>
        <w:ind w:left="4962" w:firstLine="708"/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  <w:lang w:bidi="pl-PL"/>
        </w:rPr>
        <w:t>osoby/ osób/upoważnionej/ych</w:t>
      </w:r>
      <w:bookmarkStart w:id="1" w:name="_Hlk41299609"/>
      <w:bookmarkEnd w:id="1"/>
    </w:p>
    <w:p w:rsidR="00E051E7" w:rsidRDefault="00AD12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UWAGA:</w:t>
      </w:r>
    </w:p>
    <w:p w:rsidR="00E051E7" w:rsidRDefault="00AD12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*Niepotrzebne skreślić.</w:t>
      </w:r>
    </w:p>
    <w:p w:rsidR="00E051E7" w:rsidRDefault="00AD126A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**Jeżeli dołączone są kopie dokumentów, to muszą być one poświadczone przez Wykonawcę za zgodność z oryginałemkwalifikowany podpisem elektronicznym.</w:t>
      </w:r>
    </w:p>
    <w:sectPr w:rsidR="00E051E7">
      <w:footerReference w:type="default" r:id="rId9"/>
      <w:pgSz w:w="11906" w:h="16838"/>
      <w:pgMar w:top="851" w:right="1418" w:bottom="851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BC" w:rsidRDefault="00AD126A">
      <w:pPr>
        <w:spacing w:after="0" w:line="240" w:lineRule="auto"/>
      </w:pPr>
      <w:r>
        <w:separator/>
      </w:r>
    </w:p>
  </w:endnote>
  <w:endnote w:type="continuationSeparator" w:id="0">
    <w:p w:rsidR="00DA27BC" w:rsidRDefault="00AD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053631"/>
      <w:docPartObj>
        <w:docPartGallery w:val="Page Numbers (Bottom of Page)"/>
        <w:docPartUnique/>
      </w:docPartObj>
    </w:sdtPr>
    <w:sdtEndPr/>
    <w:sdtContent>
      <w:p w:rsidR="00E051E7" w:rsidRDefault="00AD126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fldChar w:fldCharType="begin"/>
        </w:r>
        <w:r>
          <w:rPr>
            <w:rFonts w:ascii="Cambria" w:hAnsi="Cambria"/>
            <w:sz w:val="20"/>
            <w:szCs w:val="20"/>
          </w:rPr>
          <w:instrText>PAGE</w:instrText>
        </w:r>
        <w:r>
          <w:rPr>
            <w:rFonts w:ascii="Cambria" w:hAnsi="Cambria"/>
            <w:sz w:val="20"/>
            <w:szCs w:val="20"/>
          </w:rPr>
          <w:fldChar w:fldCharType="separate"/>
        </w:r>
        <w:r w:rsidR="00F94EE8">
          <w:rPr>
            <w:rFonts w:ascii="Cambria" w:hAnsi="Cambria"/>
            <w:noProof/>
            <w:sz w:val="20"/>
            <w:szCs w:val="20"/>
          </w:rPr>
          <w:t>3</w:t>
        </w:r>
        <w:r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E051E7" w:rsidRDefault="00E05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E7" w:rsidRDefault="00AD126A">
      <w:r>
        <w:separator/>
      </w:r>
    </w:p>
  </w:footnote>
  <w:footnote w:type="continuationSeparator" w:id="0">
    <w:p w:rsidR="00E051E7" w:rsidRDefault="00AD126A">
      <w:r>
        <w:continuationSeparator/>
      </w:r>
    </w:p>
  </w:footnote>
  <w:footnote w:id="1">
    <w:p w:rsidR="00E051E7" w:rsidRDefault="00AD126A">
      <w:pPr>
        <w:pStyle w:val="Tekstprzypisudolnego"/>
        <w:pBdr>
          <w:top w:val="single" w:sz="4" w:space="1" w:color="000000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051E7" w:rsidRDefault="00AD126A">
      <w:pPr>
        <w:pStyle w:val="Tekstprzypisudolnego"/>
        <w:pBdr>
          <w:top w:val="single" w:sz="4" w:space="1" w:color="000000"/>
        </w:pBdr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051E7" w:rsidRDefault="00AD126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</w:rPr>
        <w:t xml:space="preserve">     m2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21BE32F4"/>
    <w:multiLevelType w:val="multilevel"/>
    <w:tmpl w:val="12688E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27534"/>
    <w:multiLevelType w:val="multilevel"/>
    <w:tmpl w:val="3DE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39F6933"/>
    <w:multiLevelType w:val="multilevel"/>
    <w:tmpl w:val="1BDC505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BEF174B"/>
    <w:multiLevelType w:val="multilevel"/>
    <w:tmpl w:val="BC48B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0F7F7A"/>
    <w:multiLevelType w:val="multilevel"/>
    <w:tmpl w:val="75D4D59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C713A"/>
    <w:multiLevelType w:val="hybridMultilevel"/>
    <w:tmpl w:val="7748990E"/>
    <w:lvl w:ilvl="0" w:tplc="A0BCD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117D1"/>
    <w:multiLevelType w:val="multilevel"/>
    <w:tmpl w:val="E9006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7"/>
    <w:rsid w:val="00AD126A"/>
    <w:rsid w:val="00DA27BC"/>
    <w:rsid w:val="00E051E7"/>
    <w:rsid w:val="00F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0FE2F2-D848-45EF-87F9-AC71665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2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A4D0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A4D0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526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EE3383"/>
    <w:rPr>
      <w:rFonts w:ascii="Calibri" w:eastAsia="Calibri" w:hAnsi="Calibri" w:cs="Times New Roman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9574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72FD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4DF2"/>
  </w:style>
  <w:style w:type="character" w:customStyle="1" w:styleId="StopkaZnak">
    <w:name w:val="Stopka Znak"/>
    <w:basedOn w:val="Domylnaczcionkaakapitu"/>
    <w:link w:val="Stopka"/>
    <w:uiPriority w:val="99"/>
    <w:qFormat/>
    <w:rsid w:val="00494DF2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1E253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A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9189-8120-4B42-B76E-076EEFBA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p.dabkowski</dc:creator>
  <dc:description/>
  <cp:lastModifiedBy>Karolina Kriger</cp:lastModifiedBy>
  <cp:revision>2</cp:revision>
  <cp:lastPrinted>2016-04-11T07:44:00Z</cp:lastPrinted>
  <dcterms:created xsi:type="dcterms:W3CDTF">2020-08-19T08:21:00Z</dcterms:created>
  <dcterms:modified xsi:type="dcterms:W3CDTF">2020-08-19T08:21:00Z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