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58C5AD5F" w:rsidR="002F3F26" w:rsidRPr="002F3F26" w:rsidRDefault="001C2E80" w:rsidP="00182341">
      <w:pPr>
        <w:jc w:val="center"/>
        <w:rPr>
          <w:rFonts w:ascii="Arial Narrow" w:eastAsia="Calibri" w:hAnsi="Arial Narrow" w:cs="Arial"/>
          <w:b/>
        </w:rPr>
      </w:pPr>
      <w:bookmarkStart w:id="0" w:name="_Hlk109039267"/>
      <w:r w:rsidRPr="001C2E80">
        <w:rPr>
          <w:rFonts w:ascii="Arial Narrow" w:eastAsia="Calibri" w:hAnsi="Arial Narrow" w:cs="Arial"/>
          <w:b/>
          <w:bCs/>
        </w:rPr>
        <w:t>Zakup komputerów</w:t>
      </w:r>
      <w:r w:rsidR="00CB2084">
        <w:rPr>
          <w:rFonts w:ascii="Arial Narrow" w:eastAsia="Calibri" w:hAnsi="Arial Narrow" w:cs="Arial"/>
          <w:b/>
          <w:bCs/>
        </w:rPr>
        <w:t xml:space="preserve"> obliczeniowych do zestawów radiowych z układami RFSoC</w:t>
      </w:r>
      <w:r w:rsidR="002F3F26" w:rsidRPr="002F3F26">
        <w:rPr>
          <w:rFonts w:ascii="Arial Narrow" w:eastAsia="Calibri" w:hAnsi="Arial Narrow" w:cs="Arial"/>
          <w:b/>
        </w:rPr>
        <w:t xml:space="preserve">, ISE PW. </w:t>
      </w:r>
    </w:p>
    <w:bookmarkEnd w:id="0"/>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5E77817A"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r w:rsidR="002F3F26" w:rsidRPr="002F3F26">
        <w:rPr>
          <w:rFonts w:ascii="Arial Narrow" w:eastAsia="Calibri" w:hAnsi="Arial Narrow" w:cs="Arial"/>
          <w:b/>
        </w:rPr>
        <w:t>WEiTI/</w:t>
      </w:r>
      <w:r w:rsidR="00CB2084">
        <w:rPr>
          <w:rFonts w:ascii="Arial Narrow" w:eastAsia="Calibri" w:hAnsi="Arial Narrow" w:cs="Arial"/>
          <w:b/>
        </w:rPr>
        <w:t>32</w:t>
      </w:r>
      <w:r w:rsidR="002F3F26" w:rsidRPr="002F3F26">
        <w:rPr>
          <w:rFonts w:ascii="Arial Narrow" w:eastAsia="Calibri" w:hAnsi="Arial Narrow" w:cs="Arial"/>
          <w:b/>
        </w:rPr>
        <w:t>/ZP/202</w:t>
      </w:r>
      <w:r w:rsidR="001C2E80">
        <w:rPr>
          <w:rFonts w:ascii="Arial Narrow" w:eastAsia="Calibri" w:hAnsi="Arial Narrow" w:cs="Arial"/>
          <w:b/>
        </w:rPr>
        <w:t>2</w:t>
      </w:r>
      <w:r w:rsidR="002F3F26" w:rsidRPr="002F3F26">
        <w:rPr>
          <w:rFonts w:ascii="Arial Narrow" w:eastAsia="Calibri" w:hAnsi="Arial Narrow" w:cs="Arial"/>
          <w:b/>
        </w:rPr>
        <w:t>/1033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4E2FE44" w14:textId="77777777" w:rsidR="008062FB" w:rsidRDefault="008062FB" w:rsidP="00E2219D">
            <w:pPr>
              <w:spacing w:line="240" w:lineRule="auto"/>
              <w:rPr>
                <w:rFonts w:ascii="Arial Narrow" w:eastAsia="Calibri" w:hAnsi="Arial Narrow" w:cs="Arial"/>
                <w:b/>
                <w:bCs/>
                <w:i/>
                <w:iCs/>
                <w:spacing w:val="20"/>
              </w:rPr>
            </w:pPr>
          </w:p>
          <w:p w14:paraId="20E004DB" w14:textId="19F3F913"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 xml:space="preserve">prof. dr hab. inż. </w:t>
            </w:r>
            <w:r w:rsidR="00937266">
              <w:rPr>
                <w:rFonts w:ascii="Arial Narrow" w:eastAsia="Calibri" w:hAnsi="Arial Narrow" w:cs="Arial"/>
                <w:b/>
                <w:bCs/>
                <w:i/>
                <w:iCs/>
                <w:spacing w:val="20"/>
              </w:rPr>
              <w:t xml:space="preserve">Tomasz </w:t>
            </w:r>
            <w:r w:rsidR="00E2219D">
              <w:rPr>
                <w:rFonts w:ascii="Arial Narrow" w:eastAsia="Calibri" w:hAnsi="Arial Narrow" w:cs="Arial"/>
                <w:b/>
                <w:bCs/>
                <w:i/>
                <w:iCs/>
                <w:spacing w:val="20"/>
              </w:rPr>
              <w:t>Starecki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4482963" w14:textId="77777777" w:rsidR="008062FB" w:rsidRDefault="008062FB" w:rsidP="00E2219D">
            <w:pPr>
              <w:spacing w:line="240" w:lineRule="auto"/>
              <w:rPr>
                <w:rFonts w:ascii="Arial Narrow" w:eastAsia="Calibri" w:hAnsi="Arial Narrow" w:cs="Arial"/>
                <w:b/>
                <w:i/>
                <w:iCs/>
              </w:rPr>
            </w:pPr>
          </w:p>
          <w:p w14:paraId="04848086" w14:textId="24DBEE0D" w:rsidR="00182341" w:rsidRPr="003E7A34" w:rsidRDefault="001C2E80" w:rsidP="00C95FAF">
            <w:pPr>
              <w:spacing w:line="240" w:lineRule="auto"/>
              <w:jc w:val="center"/>
              <w:rPr>
                <w:rFonts w:ascii="Arial Narrow" w:eastAsia="Calibri" w:hAnsi="Arial Narrow" w:cs="Arial"/>
                <w:b/>
                <w:i/>
                <w:iCs/>
              </w:rPr>
            </w:pPr>
            <w:r>
              <w:rPr>
                <w:rFonts w:ascii="Arial Narrow" w:eastAsia="Calibri" w:hAnsi="Arial Narrow" w:cs="Arial"/>
                <w:b/>
                <w:i/>
                <w:iCs/>
              </w:rPr>
              <w:t xml:space="preserve">Konrad Jędrzejewski </w:t>
            </w:r>
          </w:p>
        </w:tc>
      </w:tr>
    </w:tbl>
    <w:p w14:paraId="31C6F1E1" w14:textId="3ED91C0E" w:rsidR="00182341" w:rsidRPr="00525E3D" w:rsidRDefault="00182341" w:rsidP="00525E3D">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247ABCFF" w14:textId="1BD99C1A" w:rsidR="00182341" w:rsidRDefault="00182341" w:rsidP="00182341">
      <w:pPr>
        <w:spacing w:before="120"/>
        <w:jc w:val="center"/>
        <w:rPr>
          <w:rFonts w:ascii="Arial Narrow" w:eastAsia="Calibri" w:hAnsi="Arial Narrow" w:cs="Arial"/>
        </w:rPr>
      </w:pPr>
    </w:p>
    <w:p w14:paraId="06465EC6" w14:textId="77777777" w:rsidR="00E2219D" w:rsidRPr="00AB3F5C" w:rsidRDefault="00E2219D" w:rsidP="00182341">
      <w:pPr>
        <w:spacing w:before="120"/>
        <w:jc w:val="center"/>
        <w:rPr>
          <w:rFonts w:ascii="Arial Narrow" w:eastAsia="Calibri" w:hAnsi="Arial Narrow" w:cs="Arial"/>
        </w:rPr>
      </w:pPr>
    </w:p>
    <w:p w14:paraId="36ED3008" w14:textId="052FAEEA" w:rsidR="00C95FAF" w:rsidRDefault="00182341" w:rsidP="0065347B">
      <w:pPr>
        <w:rPr>
          <w:rFonts w:ascii="Arial Narrow" w:eastAsia="Calibri" w:hAnsi="Arial Narrow" w:cs="Arial"/>
          <w:spacing w:val="20"/>
        </w:rPr>
      </w:pPr>
      <w:r w:rsidRPr="00AB3F5C">
        <w:rPr>
          <w:rFonts w:ascii="Arial Narrow" w:eastAsia="Calibri" w:hAnsi="Arial Narrow" w:cs="Arial"/>
          <w:spacing w:val="20"/>
        </w:rPr>
        <w:t xml:space="preserve">                                       Warszawa, dnia </w:t>
      </w:r>
      <w:r w:rsidR="00BF75C2">
        <w:rPr>
          <w:rFonts w:ascii="Arial Narrow" w:eastAsia="Calibri" w:hAnsi="Arial Narrow" w:cs="Arial"/>
          <w:spacing w:val="20"/>
        </w:rPr>
        <w:t>22.07</w:t>
      </w:r>
      <w:r w:rsidR="00470D2E">
        <w:rPr>
          <w:rFonts w:ascii="Arial Narrow" w:eastAsia="Calibri" w:hAnsi="Arial Narrow" w:cs="Arial"/>
          <w:spacing w:val="20"/>
        </w:rPr>
        <w:t>.</w:t>
      </w:r>
      <w:r w:rsidRPr="00AB3F5C">
        <w:rPr>
          <w:rFonts w:ascii="Arial Narrow" w:eastAsia="Calibri" w:hAnsi="Arial Narrow" w:cs="Arial"/>
          <w:spacing w:val="20"/>
        </w:rPr>
        <w:t>202</w:t>
      </w:r>
      <w:r w:rsidR="001C2E80">
        <w:rPr>
          <w:rFonts w:ascii="Arial Narrow" w:eastAsia="Calibri" w:hAnsi="Arial Narrow" w:cs="Arial"/>
          <w:spacing w:val="20"/>
        </w:rPr>
        <w:t>2</w:t>
      </w:r>
      <w:r w:rsidRPr="00AB3F5C">
        <w:rPr>
          <w:rFonts w:ascii="Arial Narrow" w:eastAsia="Calibri" w:hAnsi="Arial Narrow" w:cs="Arial"/>
          <w:spacing w:val="20"/>
        </w:rPr>
        <w:t xml:space="preserve"> roku</w:t>
      </w:r>
    </w:p>
    <w:p w14:paraId="060C2AFB" w14:textId="77777777" w:rsidR="00E2219D" w:rsidRPr="0065347B" w:rsidRDefault="00E2219D" w:rsidP="0065347B">
      <w:pPr>
        <w:rPr>
          <w:rFonts w:ascii="Arial Narrow" w:hAnsi="Arial Narrow" w:cs="Arial"/>
        </w:rPr>
      </w:pP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49D53D08" w14:textId="77777777" w:rsidR="00820FA7" w:rsidRDefault="00820FA7" w:rsidP="001E3F9C">
      <w:pPr>
        <w:pStyle w:val="pkt"/>
        <w:spacing w:after="40" w:line="360" w:lineRule="auto"/>
        <w:ind w:left="0" w:firstLine="0"/>
        <w:rPr>
          <w:rFonts w:ascii="Arial Narrow" w:hAnsi="Arial Narrow" w:cs="Arial"/>
          <w:sz w:val="22"/>
          <w:szCs w:val="22"/>
        </w:rPr>
      </w:pP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pPr>
        <w:pStyle w:val="Akapitzlist"/>
        <w:numPr>
          <w:ilvl w:val="0"/>
          <w:numId w:val="42"/>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1"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1"/>
      <w:r>
        <w:rPr>
          <w:rFonts w:ascii="Arial Narrow" w:hAnsi="Arial Narrow" w:cs="Arial"/>
        </w:rPr>
        <w:t xml:space="preserve"> (t. jedn. Dz. U. z 2021 r., poz. 1129 z późn. zm.) zwanej dalej „ustawą pzp”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3057D7B4" w14:textId="423D8B2F" w:rsidR="00182341" w:rsidRDefault="00182341">
      <w:pPr>
        <w:pStyle w:val="Akapitzlist"/>
        <w:numPr>
          <w:ilvl w:val="0"/>
          <w:numId w:val="42"/>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D06113" w:rsidRPr="00D06113">
        <w:rPr>
          <w:rFonts w:ascii="Arial Narrow" w:hAnsi="Arial Narrow" w:cs="Arial"/>
          <w:b/>
        </w:rPr>
        <w:t>WEiTI/</w:t>
      </w:r>
      <w:r w:rsidR="00CB2084">
        <w:rPr>
          <w:rFonts w:ascii="Arial Narrow" w:hAnsi="Arial Narrow" w:cs="Arial"/>
          <w:b/>
        </w:rPr>
        <w:t>32</w:t>
      </w:r>
      <w:r w:rsidR="00D06113" w:rsidRPr="00D06113">
        <w:rPr>
          <w:rFonts w:ascii="Arial Narrow" w:hAnsi="Arial Narrow" w:cs="Arial"/>
          <w:b/>
        </w:rPr>
        <w:t>/ZP/202</w:t>
      </w:r>
      <w:r w:rsidR="00953890">
        <w:rPr>
          <w:rFonts w:ascii="Arial Narrow" w:hAnsi="Arial Narrow" w:cs="Arial"/>
          <w:b/>
        </w:rPr>
        <w:t>2</w:t>
      </w:r>
      <w:r w:rsidR="00D06113" w:rsidRPr="00D06113">
        <w:rPr>
          <w:rFonts w:ascii="Arial Narrow" w:hAnsi="Arial Narrow" w:cs="Arial"/>
          <w:b/>
        </w:rPr>
        <w:t>/1033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pPr>
        <w:pStyle w:val="Akapitzlist"/>
        <w:numPr>
          <w:ilvl w:val="0"/>
          <w:numId w:val="42"/>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pPr>
        <w:pStyle w:val="Akapitzlist"/>
        <w:numPr>
          <w:ilvl w:val="0"/>
          <w:numId w:val="42"/>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pPr>
        <w:pStyle w:val="Akapitzlist"/>
        <w:numPr>
          <w:ilvl w:val="0"/>
          <w:numId w:val="42"/>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pPr>
        <w:pStyle w:val="Akapitzlist"/>
        <w:numPr>
          <w:ilvl w:val="0"/>
          <w:numId w:val="42"/>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lastRenderedPageBreak/>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3DDAD287" w:rsidR="00182341" w:rsidRPr="00D06113" w:rsidRDefault="00182341" w:rsidP="003254E8">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DF2154" w:rsidRPr="00DF2154">
        <w:rPr>
          <w:rFonts w:ascii="Arial Narrow" w:hAnsi="Arial Narrow" w:cs="Arial"/>
          <w:b/>
          <w:bCs/>
        </w:rPr>
        <w:t>Zakup komputerów obliczeniowych do zestawów radiowych z układami RFSoC, ISE PW.</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60F2FEAC"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w:t>
      </w:r>
      <w:r w:rsidR="00DF2154">
        <w:rPr>
          <w:rFonts w:ascii="Arial Narrow" w:hAnsi="Arial Narrow" w:cs="Arial"/>
          <w:b/>
          <w:bCs/>
          <w:iCs/>
        </w:rPr>
        <w:t xml:space="preserve">nie </w:t>
      </w:r>
      <w:r w:rsidRPr="00F56794">
        <w:rPr>
          <w:rFonts w:ascii="Arial Narrow" w:hAnsi="Arial Narrow" w:cs="Arial"/>
          <w:b/>
          <w:bCs/>
          <w:iCs/>
        </w:rPr>
        <w:t>zostało podzielone na  części</w:t>
      </w:r>
      <w:r w:rsidR="00DF2154">
        <w:rPr>
          <w:rFonts w:ascii="Arial Narrow" w:hAnsi="Arial Narrow" w:cs="Arial"/>
          <w:b/>
          <w:bCs/>
          <w:iCs/>
        </w:rPr>
        <w:t>.</w:t>
      </w:r>
    </w:p>
    <w:p w14:paraId="5B43F266" w14:textId="3DFBC24B" w:rsidR="00385939" w:rsidRPr="00385939" w:rsidRDefault="00182341">
      <w:pPr>
        <w:pStyle w:val="Akapitzlist"/>
        <w:numPr>
          <w:ilvl w:val="1"/>
          <w:numId w:val="74"/>
        </w:numPr>
        <w:spacing w:after="160" w:line="360" w:lineRule="auto"/>
        <w:rPr>
          <w:rFonts w:ascii="Arial Narrow" w:hAnsi="Arial Narrow" w:cs="Arial"/>
        </w:rPr>
      </w:pPr>
      <w:r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6D3BDADC" w:rsidR="00F56794" w:rsidRPr="00CE0B45" w:rsidRDefault="00182341">
      <w:pPr>
        <w:pStyle w:val="Akapitzlist"/>
        <w:numPr>
          <w:ilvl w:val="1"/>
          <w:numId w:val="74"/>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4A0B76B4" w14:textId="748EB024" w:rsidR="00CE0B45" w:rsidRPr="00FA3E72" w:rsidRDefault="00CE0B45" w:rsidP="00CE0B45">
      <w:pPr>
        <w:pStyle w:val="Akapitzlist"/>
        <w:spacing w:after="160" w:line="360" w:lineRule="auto"/>
        <w:ind w:left="1110"/>
        <w:rPr>
          <w:rFonts w:ascii="Arial Narrow" w:hAnsi="Arial Narrow" w:cs="Arial"/>
          <w:b/>
          <w:bCs/>
        </w:rPr>
      </w:pPr>
      <w:r w:rsidRPr="00FA3E72">
        <w:rPr>
          <w:rFonts w:ascii="Arial Narrow" w:hAnsi="Arial Narrow" w:cs="Arial"/>
          <w:b/>
          <w:bCs/>
        </w:rPr>
        <w:t>302</w:t>
      </w:r>
      <w:r w:rsidR="00FA3E72" w:rsidRPr="00FA3E72">
        <w:rPr>
          <w:rFonts w:ascii="Arial Narrow" w:hAnsi="Arial Narrow" w:cs="Arial"/>
          <w:b/>
          <w:bCs/>
        </w:rPr>
        <w:t>110</w:t>
      </w:r>
      <w:r w:rsidRPr="00FA3E72">
        <w:rPr>
          <w:rFonts w:ascii="Arial Narrow" w:hAnsi="Arial Narrow" w:cs="Arial"/>
          <w:b/>
          <w:bCs/>
        </w:rPr>
        <w:t>00-</w:t>
      </w:r>
      <w:r w:rsidR="00FA3E72" w:rsidRPr="00FA3E72">
        <w:rPr>
          <w:rFonts w:ascii="Arial Narrow" w:hAnsi="Arial Narrow" w:cs="Arial"/>
          <w:b/>
          <w:bCs/>
        </w:rPr>
        <w:t>1</w:t>
      </w:r>
      <w:r w:rsidRPr="00FA3E72">
        <w:rPr>
          <w:rFonts w:ascii="Arial Narrow" w:hAnsi="Arial Narrow" w:cs="Arial"/>
          <w:b/>
          <w:bCs/>
        </w:rPr>
        <w:t xml:space="preserve"> Komputery </w:t>
      </w:r>
      <w:r w:rsidR="00FA3E72" w:rsidRPr="00FA3E72">
        <w:rPr>
          <w:rFonts w:ascii="Arial Narrow" w:hAnsi="Arial Narrow" w:cs="Arial"/>
          <w:b/>
          <w:bCs/>
        </w:rPr>
        <w:t>wysokowydajne</w:t>
      </w:r>
    </w:p>
    <w:p w14:paraId="4188037B" w14:textId="257D3B6B" w:rsidR="00182341" w:rsidRPr="00F12681" w:rsidRDefault="00182341">
      <w:pPr>
        <w:numPr>
          <w:ilvl w:val="0"/>
          <w:numId w:val="74"/>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r w:rsidR="00973A4B" w:rsidRPr="00F12681">
        <w:rPr>
          <w:rFonts w:ascii="Arial Narrow" w:hAnsi="Arial Narrow" w:cs="Arial"/>
        </w:rPr>
        <w:t>p</w:t>
      </w:r>
      <w:r w:rsidRPr="00F12681">
        <w:rPr>
          <w:rFonts w:ascii="Arial Narrow" w:hAnsi="Arial Narrow" w:cs="Arial"/>
        </w:rPr>
        <w:t>zp.</w:t>
      </w:r>
    </w:p>
    <w:p w14:paraId="19FA5ABB" w14:textId="30DBD783" w:rsidR="00182341" w:rsidRPr="00F12681" w:rsidRDefault="00182341">
      <w:pPr>
        <w:pStyle w:val="Akapitzlist"/>
        <w:numPr>
          <w:ilvl w:val="0"/>
          <w:numId w:val="74"/>
        </w:numPr>
        <w:spacing w:after="160" w:line="360" w:lineRule="auto"/>
        <w:rPr>
          <w:rFonts w:ascii="Arial Narrow" w:hAnsi="Arial Narrow" w:cs="Arial"/>
        </w:rPr>
      </w:pPr>
      <w:r w:rsidRPr="00F12681">
        <w:rPr>
          <w:rFonts w:ascii="Arial Narrow" w:hAnsi="Arial Narrow" w:cs="Arial"/>
        </w:rPr>
        <w:t xml:space="preserve">Zamawiający </w:t>
      </w:r>
      <w:r w:rsidR="00AA634B">
        <w:rPr>
          <w:rFonts w:ascii="Arial Narrow" w:hAnsi="Arial Narrow" w:cs="Arial"/>
        </w:rPr>
        <w:t xml:space="preserve">nie </w:t>
      </w:r>
      <w:r w:rsidRPr="00F12681">
        <w:rPr>
          <w:rFonts w:ascii="Arial Narrow" w:hAnsi="Arial Narrow" w:cs="Arial"/>
        </w:rPr>
        <w:t>dopuszcza składani</w:t>
      </w:r>
      <w:r w:rsidR="00AA634B">
        <w:rPr>
          <w:rFonts w:ascii="Arial Narrow" w:hAnsi="Arial Narrow" w:cs="Arial"/>
        </w:rPr>
        <w:t>a</w:t>
      </w:r>
      <w:r w:rsidR="00F12681" w:rsidRPr="00F12681">
        <w:rPr>
          <w:rFonts w:ascii="Arial Narrow" w:hAnsi="Arial Narrow" w:cs="Arial"/>
        </w:rPr>
        <w:t xml:space="preserve"> </w:t>
      </w:r>
      <w:r w:rsidRPr="00F12681">
        <w:rPr>
          <w:rFonts w:ascii="Arial Narrow" w:hAnsi="Arial Narrow" w:cs="Arial"/>
        </w:rPr>
        <w:t xml:space="preserve">ofert częściowych. </w:t>
      </w:r>
    </w:p>
    <w:p w14:paraId="347771A1" w14:textId="77777777" w:rsidR="00182341" w:rsidRPr="00F12681" w:rsidRDefault="00182341">
      <w:pPr>
        <w:pStyle w:val="Akapitzlist"/>
        <w:numPr>
          <w:ilvl w:val="0"/>
          <w:numId w:val="74"/>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pPr>
        <w:pStyle w:val="Akapitzlist"/>
        <w:numPr>
          <w:ilvl w:val="0"/>
          <w:numId w:val="74"/>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0D976FA"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lastRenderedPageBreak/>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2" w:name="_Hlk84335041"/>
      <w:r w:rsidRPr="00E9669C">
        <w:rPr>
          <w:rFonts w:ascii="Arial Narrow" w:hAnsi="Arial Narrow" w:cs="Arial"/>
          <w:b/>
          <w:bCs/>
        </w:rPr>
        <w:t>Zamawiający nie wskazuje warunku,</w:t>
      </w:r>
    </w:p>
    <w:bookmarkEnd w:id="2"/>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.1. wykazanie spełnienia warunków udziału, o których mowa w art. 112 ust. 2 ustawy </w:t>
      </w:r>
      <w:r w:rsidR="00AA2646">
        <w:rPr>
          <w:rFonts w:ascii="Arial Narrow" w:hAnsi="Arial Narrow" w:cs="Arial"/>
        </w:rPr>
        <w:t>p</w:t>
      </w:r>
      <w:r w:rsidR="00182341" w:rsidRPr="00AB3F5C">
        <w:rPr>
          <w:rFonts w:ascii="Arial Narrow" w:hAnsi="Arial Narrow" w:cs="Arial"/>
        </w:rPr>
        <w:t xml:space="preserve">zp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lastRenderedPageBreak/>
        <w:t>9</w:t>
      </w:r>
      <w:r w:rsidR="00182341" w:rsidRPr="00AB3F5C">
        <w:rPr>
          <w:rFonts w:ascii="Arial Narrow" w:hAnsi="Arial Narrow" w:cs="Arial"/>
        </w:rPr>
        <w:t xml:space="preserve">.2. wykazanie braku podstaw do wykluczenia z postępowania o udzielenie zamówienia zgodnie z art. 108 oraz art. 109 ust. 1 pkt 4, 8-10 ustawy </w:t>
      </w:r>
      <w:r w:rsidR="00AA2646">
        <w:rPr>
          <w:rFonts w:ascii="Arial Narrow" w:hAnsi="Arial Narrow" w:cs="Arial"/>
        </w:rPr>
        <w:t>p</w:t>
      </w:r>
      <w:r w:rsidR="00182341" w:rsidRPr="00AB3F5C">
        <w:rPr>
          <w:rFonts w:ascii="Arial Narrow" w:hAnsi="Arial Narrow" w:cs="Arial"/>
        </w:rPr>
        <w:t>zp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E9669C">
        <w:rPr>
          <w:rFonts w:ascii="Arial Narrow" w:hAnsi="Arial Narrow" w:cs="Arial"/>
          <w:b/>
        </w:rPr>
        <w:t xml:space="preserve">i fakultatywne podstawy wykluczenia, o których mowa w art. 109 ust. 1 pkt 4 i pkt 8 - 10 ustawy </w:t>
      </w:r>
      <w:r w:rsidR="00AA2646" w:rsidRPr="00E9669C">
        <w:rPr>
          <w:rFonts w:ascii="Arial Narrow" w:hAnsi="Arial Narrow" w:cs="Arial"/>
          <w:b/>
        </w:rPr>
        <w:t>p</w:t>
      </w:r>
      <w:r w:rsidRPr="00E9669C">
        <w:rPr>
          <w:rFonts w:ascii="Arial Narrow" w:hAnsi="Arial Narrow" w:cs="Arial"/>
          <w:b/>
        </w:rPr>
        <w:t>zp</w:t>
      </w:r>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oraz w oparciu o fakultatywne podstawy wykluczenia określone w art. 109 ust. 1 pkt 4, 8-10 ustawy pzp,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lastRenderedPageBreak/>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t>Wykonawca może zostać wykluczony przez Zamawiającego na każdym etapie postępowania o udzielenie zamówienia.</w:t>
      </w: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 zastrzeżeniem poniższych uwag:</w:t>
      </w: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lastRenderedPageBreak/>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1 i 2 ustawy pzp;</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3 ustawy pzp,</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6 ustawy pzp</w:t>
      </w:r>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B1367E">
        <w:rPr>
          <w:rFonts w:ascii="Arial Narrow" w:hAnsi="Arial Narrow"/>
          <w:shd w:val="clear" w:color="auto" w:fill="FFFFFF"/>
        </w:rPr>
        <w:lastRenderedPageBreak/>
        <w:t>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pPr>
        <w:widowControl w:val="0"/>
        <w:numPr>
          <w:ilvl w:val="0"/>
          <w:numId w:val="45"/>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dedykowanego formularza dostępnego na Platformie zakupowej OpenNexus</w:t>
      </w:r>
      <w:r w:rsidRPr="00BF7BEE">
        <w:rPr>
          <w:rFonts w:ascii="Arial Narrow" w:eastAsia="SimSun" w:hAnsi="Arial Narrow" w:cs="Arial"/>
          <w:bCs/>
          <w:i/>
          <w:kern w:val="3"/>
        </w:rPr>
        <w:t>:</w:t>
      </w:r>
    </w:p>
    <w:p w14:paraId="7879F171" w14:textId="77777777" w:rsidR="00BF7BEE" w:rsidRPr="00226A56" w:rsidRDefault="00000000" w:rsidP="00BF7BEE">
      <w:pPr>
        <w:suppressAutoHyphens/>
        <w:autoSpaceDN w:val="0"/>
        <w:spacing w:line="360" w:lineRule="auto"/>
        <w:jc w:val="both"/>
        <w:textAlignment w:val="baseline"/>
        <w:rPr>
          <w:rFonts w:ascii="Calibri" w:eastAsia="SimSun" w:hAnsi="Calibri" w:cs="Tahoma"/>
          <w:b/>
          <w:bCs/>
          <w:kern w:val="3"/>
        </w:rPr>
      </w:pPr>
      <w:hyperlink r:id="rId15" w:history="1">
        <w:r w:rsidR="00BF7BEE" w:rsidRPr="00226A56">
          <w:rPr>
            <w:rFonts w:ascii="Arial Narrow" w:eastAsia="SimSun" w:hAnsi="Arial Narrow" w:cs="Tahoma"/>
            <w:b/>
            <w:bCs/>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3EED1C14"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lastRenderedPageBreak/>
        <w:t>Zamawiający rekomenduje wykorzystanie formatów: .pdf .doc .xls .jpg (.jpeg) ze szczególnym wskazaniem na .pdf</w:t>
      </w:r>
    </w:p>
    <w:p w14:paraId="295AF72B"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pPr>
        <w:widowControl w:val="0"/>
        <w:numPr>
          <w:ilvl w:val="0"/>
          <w:numId w:val="46"/>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pPr>
        <w:widowControl w:val="0"/>
        <w:numPr>
          <w:ilvl w:val="0"/>
          <w:numId w:val="44"/>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.rar .gif .bmp .numbers .pages. Dokumenty złożone w takich plikach zostaną uznane za złożone nieskutecznie.</w:t>
      </w:r>
    </w:p>
    <w:p w14:paraId="6AB4DC1B"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6CE667"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CFDB27"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Pliki w innych formatach niż PDF zaleca się opatrzyć zewnętrznym podpisem XAdES. Wykonawca powinien pamiętać, aby plik z podpisem przekazywać łącznie z dokumentem podpisywanym.</w:t>
      </w:r>
    </w:p>
    <w:p w14:paraId="2C1749ED"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pPr>
        <w:widowControl w:val="0"/>
        <w:numPr>
          <w:ilvl w:val="0"/>
          <w:numId w:val="43"/>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FADC826"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pPr>
        <w:widowControl w:val="0"/>
        <w:numPr>
          <w:ilvl w:val="0"/>
          <w:numId w:val="48"/>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pPr>
        <w:widowControl w:val="0"/>
        <w:numPr>
          <w:ilvl w:val="0"/>
          <w:numId w:val="48"/>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523999"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0E785D08"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A57074">
        <w:rPr>
          <w:rFonts w:ascii="Arial Narrow" w:eastAsia="SimSun" w:hAnsi="Arial Narrow" w:cs="Tahoma"/>
          <w:kern w:val="3"/>
        </w:rPr>
        <w:lastRenderedPageBreak/>
        <w:t>„Załącznik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99EA97C" w14:textId="77777777" w:rsidR="00A57074" w:rsidRPr="00A57074" w:rsidRDefault="00A57074">
      <w:pPr>
        <w:widowControl w:val="0"/>
        <w:numPr>
          <w:ilvl w:val="0"/>
          <w:numId w:val="49"/>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pPr>
        <w:widowControl w:val="0"/>
        <w:numPr>
          <w:ilvl w:val="0"/>
          <w:numId w:val="49"/>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3C4EF331"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pPr>
        <w:widowControl w:val="0"/>
        <w:numPr>
          <w:ilvl w:val="0"/>
          <w:numId w:val="47"/>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pPr>
        <w:pStyle w:val="Akapitzlist"/>
        <w:numPr>
          <w:ilvl w:val="1"/>
          <w:numId w:val="47"/>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3BD50B0" w14:textId="0098E894" w:rsidR="000C0E53" w:rsidRPr="00714264" w:rsidRDefault="00B1367E">
      <w:pPr>
        <w:pStyle w:val="Akapitzlist"/>
        <w:numPr>
          <w:ilvl w:val="1"/>
          <w:numId w:val="47"/>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xml:space="preserve">) - </w:t>
      </w:r>
      <w:r w:rsidR="00A45093" w:rsidRPr="00B1367E">
        <w:rPr>
          <w:rFonts w:ascii="Arial Narrow" w:eastAsia="Times New Roman" w:hAnsi="Arial Narrow" w:cs="Times New Roman"/>
        </w:rPr>
        <w:lastRenderedPageBreak/>
        <w:t>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pPr>
        <w:pStyle w:val="Akapitzlist"/>
        <w:numPr>
          <w:ilvl w:val="1"/>
          <w:numId w:val="47"/>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pPr>
        <w:pStyle w:val="Akapitzlist"/>
        <w:numPr>
          <w:ilvl w:val="1"/>
          <w:numId w:val="47"/>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pPr>
        <w:pStyle w:val="Akapitzlist"/>
        <w:numPr>
          <w:ilvl w:val="1"/>
          <w:numId w:val="47"/>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pPr>
        <w:pStyle w:val="Akapitzlist"/>
        <w:numPr>
          <w:ilvl w:val="1"/>
          <w:numId w:val="47"/>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W przypadku gdy dokumenty, o których mowa w pkt. 19 zostały wystawione przez upoważnione podmioty jako dokument w postaci papierowej, przekazuje się cyfrowe odwzorowanie tego dokumentu (elektroniczna kopię </w:t>
      </w:r>
      <w:r w:rsidRPr="00421FC9">
        <w:rPr>
          <w:rFonts w:ascii="Arial Narrow" w:eastAsia="SimSun" w:hAnsi="Arial Narrow" w:cs="Tahoma"/>
          <w:kern w:val="3"/>
        </w:rPr>
        <w:lastRenderedPageBreak/>
        <w:t>dokumentu) opatrzone kwalifikowanym podpisem elektronicznym, poświadczające zgodność cyfrowego odwzorowania z dokumentem w postaci papierowej.</w:t>
      </w:r>
    </w:p>
    <w:p w14:paraId="2C0666C7"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pPr>
        <w:widowControl w:val="0"/>
        <w:numPr>
          <w:ilvl w:val="0"/>
          <w:numId w:val="55"/>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pPr>
        <w:widowControl w:val="0"/>
        <w:numPr>
          <w:ilvl w:val="0"/>
          <w:numId w:val="53"/>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przedmiotowych środków dowodowych - odpowiednio Wykonawca lub Wykonawca wspólnie ubiegający się o udzielenie zamówienia;</w:t>
      </w:r>
    </w:p>
    <w:p w14:paraId="0032BA3A" w14:textId="39204C85" w:rsidR="00421FC9" w:rsidRPr="00421FC9" w:rsidRDefault="00421FC9">
      <w:pPr>
        <w:widowControl w:val="0"/>
        <w:numPr>
          <w:ilvl w:val="0"/>
          <w:numId w:val="53"/>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innych dokumentów, w tym dokumentów, o których mowa w art. 94 ust. 2 ustawy - odpowiednio Wykonawca lub </w:t>
      </w:r>
      <w:r w:rsidR="00F571F1" w:rsidRPr="00421FC9">
        <w:rPr>
          <w:rFonts w:ascii="Arial Narrow" w:eastAsia="SimSun" w:hAnsi="Arial Narrow" w:cs="Tahoma"/>
          <w:kern w:val="3"/>
        </w:rPr>
        <w:t>Wykonawca</w:t>
      </w:r>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pPr>
        <w:widowControl w:val="0"/>
        <w:numPr>
          <w:ilvl w:val="0"/>
          <w:numId w:val="47"/>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pPr>
        <w:widowControl w:val="0"/>
        <w:numPr>
          <w:ilvl w:val="0"/>
          <w:numId w:val="47"/>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 xml:space="preserve">Zgodnie z definicją dokumentu elektronicznego z art.3 ustęp 2 Ustawy o informatyzacji działalności </w:t>
      </w:r>
      <w:r w:rsidRPr="00421FC9">
        <w:rPr>
          <w:rFonts w:ascii="Arial Narrow" w:eastAsia="SimSun" w:hAnsi="Arial Narrow" w:cs="Tahoma"/>
          <w:kern w:val="3"/>
        </w:rPr>
        <w:lastRenderedPageBreak/>
        <w:t>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6BB9CF" w14:textId="745A44BD" w:rsidR="00BF0155" w:rsidRPr="00CD16B8" w:rsidRDefault="00421FC9" w:rsidP="00BF0155">
      <w:pPr>
        <w:widowControl w:val="0"/>
        <w:numPr>
          <w:ilvl w:val="0"/>
          <w:numId w:val="47"/>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2D23BA" w14:textId="3A64D1F4" w:rsidR="002C78C8" w:rsidRPr="001065B2" w:rsidRDefault="002C78C8">
      <w:pPr>
        <w:widowControl w:val="0"/>
        <w:numPr>
          <w:ilvl w:val="0"/>
          <w:numId w:val="58"/>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6E4E5A">
        <w:rPr>
          <w:rFonts w:ascii="Arial Narrow" w:eastAsia="SimSun" w:hAnsi="Arial Narrow" w:cs="Arial"/>
          <w:b/>
          <w:bCs/>
          <w:kern w:val="3"/>
          <w:lang w:eastAsia="ar-SA"/>
        </w:rPr>
        <w:t>25.08.</w:t>
      </w:r>
      <w:r w:rsidRPr="001065B2">
        <w:rPr>
          <w:rFonts w:ascii="Arial Narrow" w:eastAsia="SimSun" w:hAnsi="Arial Narrow" w:cs="Arial"/>
          <w:b/>
          <w:bCs/>
          <w:kern w:val="3"/>
          <w:lang w:eastAsia="ar-SA"/>
        </w:rPr>
        <w:t>202</w:t>
      </w:r>
      <w:r w:rsidR="00DB7F90">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1065B2" w:rsidRPr="001065B2">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pPr>
        <w:widowControl w:val="0"/>
        <w:numPr>
          <w:ilvl w:val="0"/>
          <w:numId w:val="57"/>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pPr>
        <w:widowControl w:val="0"/>
        <w:numPr>
          <w:ilvl w:val="0"/>
          <w:numId w:val="57"/>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2C78C8" w:rsidRDefault="002C78C8">
      <w:pPr>
        <w:widowControl w:val="0"/>
        <w:numPr>
          <w:ilvl w:val="0"/>
          <w:numId w:val="57"/>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pPr>
        <w:widowControl w:val="0"/>
        <w:numPr>
          <w:ilvl w:val="0"/>
          <w:numId w:val="57"/>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8392133" w14:textId="57CB9A77" w:rsidR="00BF0155" w:rsidRPr="00CD16B8" w:rsidRDefault="002C78C8" w:rsidP="00BF0155">
      <w:pPr>
        <w:widowControl w:val="0"/>
        <w:numPr>
          <w:ilvl w:val="0"/>
          <w:numId w:val="57"/>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Szczegółowa instrukcja dla Wykonawców dotycząca złożenia, zmiany i wycofania oferty znajduje się na stronie internetowej pod adresem:  </w:t>
      </w:r>
      <w:hyperlink r:id="rId17" w:history="1">
        <w:r w:rsidR="00BF0155" w:rsidRPr="00BA227A">
          <w:rPr>
            <w:rStyle w:val="Hipercze"/>
            <w:rFonts w:ascii="Arial Narrow" w:eastAsia="SimSun" w:hAnsi="Arial Narrow" w:cs="Arial"/>
            <w:kern w:val="3"/>
            <w:lang w:eastAsia="ar-SA"/>
          </w:rPr>
          <w:t>https://platformazakupowa.pl/strona/45-instrukcje</w:t>
        </w:r>
      </w:hyperlink>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771A4D4B" w:rsidR="002C78C8" w:rsidRPr="001065B2" w:rsidRDefault="002C78C8">
      <w:pPr>
        <w:widowControl w:val="0"/>
        <w:numPr>
          <w:ilvl w:val="0"/>
          <w:numId w:val="60"/>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6E4E5A">
        <w:rPr>
          <w:rFonts w:ascii="Arial Narrow" w:eastAsia="SimSun" w:hAnsi="Arial Narrow" w:cs="Arial"/>
          <w:b/>
          <w:bCs/>
          <w:kern w:val="3"/>
          <w:lang w:eastAsia="ar-SA"/>
        </w:rPr>
        <w:t>25.08.</w:t>
      </w:r>
      <w:r w:rsidRPr="001065B2">
        <w:rPr>
          <w:rFonts w:ascii="Arial Narrow" w:eastAsia="SimSun" w:hAnsi="Arial Narrow" w:cs="Arial"/>
          <w:b/>
          <w:bCs/>
          <w:kern w:val="3"/>
          <w:lang w:eastAsia="ar-SA"/>
        </w:rPr>
        <w:t>202</w:t>
      </w:r>
      <w:r w:rsidR="00AD6205">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627731">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30</w:t>
      </w:r>
    </w:p>
    <w:p w14:paraId="00039CCF" w14:textId="77777777" w:rsidR="002C78C8" w:rsidRPr="002C78C8" w:rsidRDefault="002C78C8">
      <w:pPr>
        <w:widowControl w:val="0"/>
        <w:numPr>
          <w:ilvl w:val="0"/>
          <w:numId w:val="59"/>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pPr>
        <w:widowControl w:val="0"/>
        <w:numPr>
          <w:ilvl w:val="0"/>
          <w:numId w:val="59"/>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2C78C8" w:rsidRDefault="002C78C8">
      <w:pPr>
        <w:widowControl w:val="0"/>
        <w:numPr>
          <w:ilvl w:val="0"/>
          <w:numId w:val="59"/>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lastRenderedPageBreak/>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pPr>
        <w:widowControl w:val="0"/>
        <w:numPr>
          <w:ilvl w:val="0"/>
          <w:numId w:val="59"/>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0BAB6912" w:rsid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w:t>
      </w:r>
      <w:r w:rsidR="00BF0155">
        <w:rPr>
          <w:rFonts w:ascii="Arial Narrow" w:eastAsia="SimSun" w:hAnsi="Arial Narrow" w:cs="Arial"/>
          <w:kern w:val="3"/>
          <w:lang w:eastAsia="ar-SA"/>
        </w:rPr>
        <w:t>.</w:t>
      </w: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6897F895"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dnia </w:t>
      </w:r>
      <w:r w:rsidR="006E4E5A">
        <w:rPr>
          <w:rFonts w:ascii="Arial Narrow" w:hAnsi="Arial Narrow" w:cs="Arial"/>
          <w:b/>
          <w:u w:val="single"/>
          <w:lang w:eastAsia="ar-SA"/>
        </w:rPr>
        <w:t>22.11.</w:t>
      </w:r>
      <w:r w:rsidRPr="001065B2">
        <w:rPr>
          <w:rFonts w:ascii="Arial Narrow" w:hAnsi="Arial Narrow" w:cs="Arial"/>
          <w:b/>
          <w:u w:val="single"/>
          <w:lang w:eastAsia="ar-SA"/>
        </w:rPr>
        <w:t>202</w:t>
      </w:r>
      <w:r w:rsidR="001065B2">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007844DC" w:rsidRPr="007844DC">
        <w:t xml:space="preserve"> </w:t>
      </w:r>
      <w:r w:rsidR="007844DC" w:rsidRPr="007844DC">
        <w:rPr>
          <w:rFonts w:ascii="Arial Narrow" w:hAnsi="Arial Narrow" w:cs="Arial"/>
          <w:lang w:eastAsia="ar-SA"/>
        </w:rPr>
        <w:t>(art.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7CE787E4"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której dotyczy jego oferta, z wyodrębnieniem VAT, w złotych polskich liczbowo i słownie z dokładnością do drugiego miejsca po przecinku.</w:t>
      </w:r>
    </w:p>
    <w:p w14:paraId="05C60BB5" w14:textId="326EA074"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należy obliczyć na podstawie formularza ofertowo-cenowego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lastRenderedPageBreak/>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2F447B1E" w14:textId="3C0B7944" w:rsidR="002506D7" w:rsidRDefault="007D4A0D" w:rsidP="00B9256D">
      <w:pPr>
        <w:autoSpaceDE w:val="0"/>
        <w:autoSpaceDN w:val="0"/>
        <w:adjustRightInd w:val="0"/>
        <w:spacing w:after="0" w:line="240" w:lineRule="auto"/>
        <w:rPr>
          <w:rFonts w:ascii="Arial Narrow" w:hAnsi="Arial Narrow" w:cs="CIDFont+F3"/>
        </w:rPr>
      </w:pPr>
      <w:r>
        <w:rPr>
          <w:rFonts w:ascii="Arial Narrow" w:hAnsi="Arial Narrow" w:cs="CIDFont+F3"/>
        </w:rPr>
        <w:t xml:space="preserve">                </w:t>
      </w:r>
      <w:r w:rsidR="00787DBC" w:rsidRPr="007D4A0D">
        <w:rPr>
          <w:rFonts w:ascii="Arial Narrow" w:hAnsi="Arial Narrow" w:cs="CIDFont+F3"/>
          <w:i/>
          <w:iCs/>
        </w:rPr>
        <w:t xml:space="preserve">Zamawiający oświadcza, że towary stanowiące </w:t>
      </w:r>
      <w:r w:rsidR="00787DBC" w:rsidRPr="00B9256D">
        <w:rPr>
          <w:rFonts w:ascii="Arial Narrow" w:hAnsi="Arial Narrow" w:cs="CIDFont+F3"/>
        </w:rPr>
        <w:t>przedmiot</w:t>
      </w:r>
      <w:r w:rsidR="002506D7">
        <w:rPr>
          <w:rFonts w:ascii="Arial Narrow" w:hAnsi="Arial Narrow" w:cs="CIDFont+F3"/>
        </w:rPr>
        <w:t>:</w:t>
      </w:r>
    </w:p>
    <w:p w14:paraId="1CCBB3F0" w14:textId="774453F7" w:rsidR="00787DBC" w:rsidRPr="00792848" w:rsidRDefault="002506D7" w:rsidP="00787DBC">
      <w:pPr>
        <w:autoSpaceDE w:val="0"/>
        <w:autoSpaceDN w:val="0"/>
        <w:adjustRightInd w:val="0"/>
        <w:spacing w:after="0" w:line="240" w:lineRule="auto"/>
        <w:rPr>
          <w:rFonts w:ascii="Arial Narrow" w:hAnsi="Arial Narrow" w:cs="CIDFont+F3"/>
          <w:b/>
          <w:bCs/>
          <w:i/>
          <w:iCs/>
        </w:rPr>
      </w:pPr>
      <w:r>
        <w:rPr>
          <w:rFonts w:ascii="Arial Narrow" w:hAnsi="Arial Narrow" w:cs="CIDFont+F3"/>
        </w:rPr>
        <w:t xml:space="preserve">   </w:t>
      </w:r>
      <w:r w:rsidR="00971F37">
        <w:rPr>
          <w:rFonts w:ascii="Arial Narrow" w:hAnsi="Arial Narrow" w:cs="CIDFont+F3"/>
          <w:b/>
          <w:bCs/>
          <w:i/>
          <w:iCs/>
        </w:rPr>
        <w:t>poz.</w:t>
      </w:r>
      <w:r w:rsidR="009172FC">
        <w:rPr>
          <w:rFonts w:ascii="Arial Narrow" w:hAnsi="Arial Narrow" w:cs="CIDFont+F3"/>
          <w:b/>
          <w:bCs/>
          <w:i/>
          <w:iCs/>
        </w:rPr>
        <w:t>1 komputer</w:t>
      </w:r>
      <w:r w:rsidR="003720F1">
        <w:rPr>
          <w:rFonts w:ascii="Arial Narrow" w:hAnsi="Arial Narrow" w:cs="CIDFont+F3"/>
          <w:b/>
          <w:bCs/>
          <w:i/>
          <w:iCs/>
        </w:rPr>
        <w:t>y</w:t>
      </w:r>
      <w:r w:rsidR="009172FC">
        <w:rPr>
          <w:rFonts w:ascii="Arial Narrow" w:hAnsi="Arial Narrow" w:cs="CIDFont+F3"/>
          <w:b/>
          <w:bCs/>
          <w:i/>
          <w:iCs/>
        </w:rPr>
        <w:t xml:space="preserve"> </w:t>
      </w:r>
      <w:r w:rsidR="003720F1">
        <w:rPr>
          <w:rFonts w:ascii="Arial Narrow" w:hAnsi="Arial Narrow" w:cs="CIDFont+F3"/>
          <w:b/>
          <w:bCs/>
          <w:i/>
          <w:iCs/>
        </w:rPr>
        <w:t>wysokowydajne 5szt.</w:t>
      </w:r>
      <w:r w:rsidR="00197903">
        <w:rPr>
          <w:rFonts w:ascii="Arial Narrow" w:hAnsi="Arial Narrow" w:cs="CIDFont+F3"/>
          <w:b/>
          <w:bCs/>
          <w:i/>
          <w:iCs/>
        </w:rPr>
        <w:t xml:space="preserve">, </w:t>
      </w:r>
      <w:r w:rsidR="00787DBC" w:rsidRPr="002625DA">
        <w:rPr>
          <w:rFonts w:ascii="Arial Narrow" w:hAnsi="Arial Narrow" w:cs="CIDFont+F1"/>
        </w:rPr>
        <w:t xml:space="preserve">są towarami wymienionymi w załączniku nr 8 do Ustawy o podatku od towarów i </w:t>
      </w:r>
      <w:r w:rsidRPr="002625DA">
        <w:rPr>
          <w:rFonts w:ascii="Arial Narrow" w:hAnsi="Arial Narrow" w:cs="CIDFont+F1"/>
        </w:rPr>
        <w:t xml:space="preserve"> </w:t>
      </w:r>
      <w:r w:rsidR="002625DA" w:rsidRPr="002625DA">
        <w:rPr>
          <w:rFonts w:ascii="Arial Narrow" w:hAnsi="Arial Narrow" w:cs="CIDFont+F1"/>
        </w:rPr>
        <w:t xml:space="preserve">  </w:t>
      </w:r>
      <w:r w:rsidR="00787DBC" w:rsidRPr="002625DA">
        <w:rPr>
          <w:rFonts w:ascii="Arial Narrow" w:hAnsi="Arial Narrow" w:cs="CIDFont+F1"/>
        </w:rPr>
        <w:t>usług</w:t>
      </w:r>
      <w:r w:rsidRPr="002625DA">
        <w:rPr>
          <w:rFonts w:ascii="Arial Narrow" w:hAnsi="Arial Narrow" w:cs="CIDFont+F1"/>
        </w:rPr>
        <w:t xml:space="preserve"> </w:t>
      </w:r>
      <w:r w:rsidR="00787DBC" w:rsidRPr="002625DA">
        <w:rPr>
          <w:rFonts w:ascii="Arial Narrow" w:hAnsi="Arial Narrow" w:cs="CIDFont+F1"/>
        </w:rPr>
        <w:t xml:space="preserve">z dnia </w:t>
      </w:r>
      <w:r w:rsidR="002625DA">
        <w:rPr>
          <w:rFonts w:ascii="Arial Narrow" w:hAnsi="Arial Narrow" w:cs="CIDFont+F1"/>
        </w:rPr>
        <w:t xml:space="preserve">  </w:t>
      </w:r>
      <w:r w:rsidR="00787DBC" w:rsidRPr="002625DA">
        <w:rPr>
          <w:rFonts w:ascii="Arial Narrow" w:hAnsi="Arial Narrow" w:cs="CIDFont+F1"/>
        </w:rPr>
        <w:t>11.03.2004 r., do których stosuje się stawkę VAT 0% jeżeli towary te przeznaczone są dla</w:t>
      </w:r>
      <w:r w:rsidRPr="002625DA">
        <w:rPr>
          <w:rFonts w:ascii="Arial Narrow" w:hAnsi="Arial Narrow" w:cs="CIDFont+F1"/>
        </w:rPr>
        <w:t xml:space="preserve"> </w:t>
      </w:r>
      <w:r w:rsidR="00787DBC" w:rsidRPr="002625DA">
        <w:rPr>
          <w:rFonts w:ascii="Arial Narrow" w:hAnsi="Arial Narrow" w:cs="CIDFont+F1"/>
        </w:rPr>
        <w:t>placówki oświatowej. Po zawarciu umowy Zamawiający wystąpi do Ministerstwa Edukacji i Nauki o</w:t>
      </w:r>
      <w:r w:rsidR="002625DA" w:rsidRPr="002625DA">
        <w:rPr>
          <w:rFonts w:ascii="Arial Narrow" w:hAnsi="Arial Narrow" w:cs="CIDFont+F1"/>
        </w:rPr>
        <w:t xml:space="preserve"> </w:t>
      </w:r>
      <w:r w:rsidR="00787DBC" w:rsidRPr="002625DA">
        <w:rPr>
          <w:rFonts w:ascii="Arial Narrow" w:hAnsi="Arial Narrow" w:cs="CIDFont+F1"/>
        </w:rPr>
        <w:t>zaświadczenie, że zamawiany sprzęt przeznaczony jest dla placówki oświatowej, niezbędne do</w:t>
      </w:r>
      <w:r w:rsidR="002625DA" w:rsidRPr="002625DA">
        <w:rPr>
          <w:rFonts w:ascii="Arial Narrow" w:hAnsi="Arial Narrow" w:cs="CIDFont+F1"/>
        </w:rPr>
        <w:t xml:space="preserve"> </w:t>
      </w:r>
      <w:r w:rsidR="00787DBC" w:rsidRPr="002625DA">
        <w:rPr>
          <w:rFonts w:ascii="Arial Narrow" w:hAnsi="Arial Narrow" w:cs="CIDFont+F1"/>
        </w:rPr>
        <w:t>zastosowania stawki VAT 0%.</w:t>
      </w:r>
    </w:p>
    <w:p w14:paraId="74B39BD8" w14:textId="2023B617" w:rsid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54ABF80E" w14:textId="7CC8FFA5" w:rsidR="00BF0155" w:rsidRPr="00CD16B8" w:rsidRDefault="00787DBC" w:rsidP="00CD16B8">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3AF0F238"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Zamawiający dokona oceny ofert.</w:t>
      </w:r>
    </w:p>
    <w:p w14:paraId="287880F7" w14:textId="1FF5B9E0" w:rsidR="008171C1" w:rsidRPr="00BF0155" w:rsidRDefault="00766505" w:rsidP="00BF0155">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Za najkorzystniejszą ofertę</w:t>
      </w:r>
      <w:r>
        <w:rPr>
          <w:rFonts w:ascii="Arial Narrow" w:hAnsi="Arial Narrow" w:cs="Arial"/>
          <w:bCs/>
          <w:lang w:eastAsia="ar-SA"/>
        </w:rPr>
        <w:t xml:space="preserve"> </w:t>
      </w:r>
      <w:r w:rsidRPr="00766505">
        <w:rPr>
          <w:rFonts w:ascii="Arial Narrow" w:hAnsi="Arial Narrow" w:cs="Arial"/>
          <w:bCs/>
          <w:lang w:eastAsia="ar-SA"/>
        </w:rPr>
        <w:t>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w:t>
      </w:r>
    </w:p>
    <w:p w14:paraId="17E758C1" w14:textId="28DE890B" w:rsidR="00B71992" w:rsidRPr="00600E18"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ACD240A" w14:textId="77777777" w:rsidTr="001F63CD">
        <w:trPr>
          <w:jc w:val="center"/>
        </w:trPr>
        <w:tc>
          <w:tcPr>
            <w:tcW w:w="1587" w:type="dxa"/>
            <w:shd w:val="clear" w:color="auto" w:fill="D9D9D9"/>
            <w:vAlign w:val="center"/>
          </w:tcPr>
          <w:p w14:paraId="719D2903" w14:textId="77777777" w:rsidR="00600E18" w:rsidRPr="00600E18" w:rsidRDefault="00600E18" w:rsidP="00600E18">
            <w:pPr>
              <w:tabs>
                <w:tab w:val="num" w:pos="0"/>
              </w:tabs>
              <w:spacing w:after="0" w:line="240" w:lineRule="auto"/>
              <w:jc w:val="center"/>
              <w:rPr>
                <w:rFonts w:ascii="Arial Narrow" w:eastAsia="Calibri" w:hAnsi="Arial Narrow"/>
              </w:rPr>
            </w:pPr>
            <w:bookmarkStart w:id="3" w:name="_Hlk109041927"/>
            <w:r w:rsidRPr="00600E18">
              <w:rPr>
                <w:rFonts w:ascii="Arial Narrow" w:eastAsia="Calibri" w:hAnsi="Arial Narrow"/>
              </w:rPr>
              <w:t>Kryterium</w:t>
            </w:r>
          </w:p>
        </w:tc>
        <w:tc>
          <w:tcPr>
            <w:tcW w:w="875" w:type="dxa"/>
            <w:shd w:val="clear" w:color="auto" w:fill="D9D9D9"/>
            <w:vAlign w:val="center"/>
          </w:tcPr>
          <w:p w14:paraId="353B47BC"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E3BC3A6"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5CD94A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14C3F8FF" w14:textId="77777777" w:rsidTr="00CD16B8">
        <w:trPr>
          <w:trHeight w:val="1329"/>
          <w:jc w:val="center"/>
        </w:trPr>
        <w:tc>
          <w:tcPr>
            <w:tcW w:w="1587" w:type="dxa"/>
            <w:vAlign w:val="center"/>
          </w:tcPr>
          <w:p w14:paraId="7AEC44C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5517B2D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09353B5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5A31A8B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3E22F602"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E449007"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07564C91"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5B5B7F3F" w14:textId="77777777" w:rsidTr="001F63CD">
        <w:trPr>
          <w:cantSplit/>
          <w:trHeight w:val="1604"/>
          <w:jc w:val="center"/>
        </w:trPr>
        <w:tc>
          <w:tcPr>
            <w:tcW w:w="1587" w:type="dxa"/>
            <w:vAlign w:val="center"/>
          </w:tcPr>
          <w:p w14:paraId="76EABD7A" w14:textId="77777777" w:rsidR="004E2594" w:rsidRDefault="004E2594" w:rsidP="00600E18">
            <w:pPr>
              <w:spacing w:line="360" w:lineRule="auto"/>
              <w:jc w:val="center"/>
              <w:rPr>
                <w:rFonts w:ascii="Arial Narrow" w:eastAsia="Calibri" w:hAnsi="Arial Narrow"/>
              </w:rPr>
            </w:pPr>
            <w:r w:rsidRPr="004E2594">
              <w:rPr>
                <w:rFonts w:ascii="Arial Narrow" w:eastAsia="Calibri" w:hAnsi="Arial Narrow"/>
              </w:rPr>
              <w:t xml:space="preserve">Karta grafiki (akcelerator GPU) </w:t>
            </w:r>
          </w:p>
          <w:p w14:paraId="3D340975" w14:textId="714BF9EE" w:rsidR="00600E18" w:rsidRPr="00600E18" w:rsidRDefault="00600E18" w:rsidP="00600E18">
            <w:pPr>
              <w:spacing w:line="360" w:lineRule="auto"/>
              <w:jc w:val="center"/>
              <w:rPr>
                <w:rFonts w:ascii="Arial Narrow" w:eastAsia="Calibri" w:hAnsi="Arial Narrow"/>
                <w:bCs/>
              </w:rPr>
            </w:pPr>
            <w:r w:rsidRPr="00600E18">
              <w:rPr>
                <w:rFonts w:ascii="Arial Narrow" w:eastAsia="Calibri" w:hAnsi="Arial Narrow"/>
                <w:bCs/>
              </w:rPr>
              <w:t>(</w:t>
            </w:r>
            <w:r w:rsidR="004E2594">
              <w:rPr>
                <w:rFonts w:ascii="Arial Narrow" w:eastAsia="Calibri" w:hAnsi="Arial Narrow"/>
                <w:bCs/>
              </w:rPr>
              <w:t>Kg</w:t>
            </w:r>
            <w:r w:rsidRPr="00600E18">
              <w:rPr>
                <w:rFonts w:ascii="Arial Narrow" w:eastAsia="Calibri" w:hAnsi="Arial Narrow"/>
                <w:bCs/>
              </w:rPr>
              <w:t>)</w:t>
            </w:r>
          </w:p>
        </w:tc>
        <w:tc>
          <w:tcPr>
            <w:tcW w:w="875" w:type="dxa"/>
            <w:vAlign w:val="center"/>
          </w:tcPr>
          <w:p w14:paraId="105B978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24D127E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6D7E36C2" w14:textId="77777777" w:rsidR="004E2594" w:rsidRPr="004E2594" w:rsidRDefault="004E2594">
            <w:pPr>
              <w:widowControl w:val="0"/>
              <w:numPr>
                <w:ilvl w:val="0"/>
                <w:numId w:val="72"/>
              </w:numPr>
              <w:suppressAutoHyphens/>
              <w:spacing w:before="60" w:after="60" w:line="240" w:lineRule="auto"/>
              <w:contextualSpacing/>
              <w:rPr>
                <w:rFonts w:ascii="Arial Narrow" w:eastAsia="Calibri" w:hAnsi="Arial Narrow" w:cs="Times New Roman"/>
                <w:sz w:val="20"/>
                <w:szCs w:val="20"/>
              </w:rPr>
            </w:pPr>
            <w:r w:rsidRPr="004E2594">
              <w:rPr>
                <w:rFonts w:ascii="Arial Narrow" w:eastAsia="Calibri" w:hAnsi="Arial Narrow" w:cs="Times New Roman"/>
                <w:sz w:val="20"/>
                <w:szCs w:val="20"/>
              </w:rPr>
              <w:t>Min. 10750 rdzeni CUDA (kryterium punktowane)</w:t>
            </w:r>
          </w:p>
          <w:p w14:paraId="1E079CAD" w14:textId="452DF8DC" w:rsidR="004E2594" w:rsidRPr="004E2594" w:rsidRDefault="004E2594">
            <w:pPr>
              <w:widowControl w:val="0"/>
              <w:numPr>
                <w:ilvl w:val="0"/>
                <w:numId w:val="72"/>
              </w:numPr>
              <w:suppressAutoHyphens/>
              <w:spacing w:before="60" w:after="60" w:line="240" w:lineRule="auto"/>
              <w:contextualSpacing/>
              <w:rPr>
                <w:rFonts w:ascii="Arial Narrow" w:eastAsia="Calibri" w:hAnsi="Arial Narrow" w:cs="Times New Roman"/>
                <w:sz w:val="20"/>
                <w:szCs w:val="20"/>
              </w:rPr>
            </w:pPr>
            <w:r w:rsidRPr="004E2594">
              <w:rPr>
                <w:rFonts w:ascii="Arial Narrow" w:eastAsia="Calibri" w:hAnsi="Arial Narrow" w:cs="Times New Roman"/>
                <w:sz w:val="20"/>
                <w:szCs w:val="20"/>
              </w:rPr>
              <w:t xml:space="preserve">Za akcelerator wyposażony w min. 16000 rdzeni CUDA – dodatkowo </w:t>
            </w:r>
            <w:r>
              <w:rPr>
                <w:rFonts w:ascii="Arial Narrow" w:eastAsia="Calibri" w:hAnsi="Arial Narrow" w:cs="Times New Roman"/>
                <w:sz w:val="20"/>
                <w:szCs w:val="20"/>
              </w:rPr>
              <w:t>30</w:t>
            </w:r>
            <w:r w:rsidRPr="004E2594">
              <w:rPr>
                <w:rFonts w:ascii="Arial Narrow" w:eastAsia="Calibri" w:hAnsi="Arial Narrow" w:cs="Times New Roman"/>
                <w:sz w:val="20"/>
                <w:szCs w:val="20"/>
              </w:rPr>
              <w:t xml:space="preserve"> pkt</w:t>
            </w:r>
          </w:p>
          <w:p w14:paraId="3AA15C37" w14:textId="25C68EAD" w:rsidR="00600E18" w:rsidRPr="00600E18" w:rsidRDefault="00600E18" w:rsidP="00600E18">
            <w:pPr>
              <w:tabs>
                <w:tab w:val="num" w:pos="0"/>
              </w:tabs>
              <w:spacing w:line="240" w:lineRule="auto"/>
              <w:rPr>
                <w:rFonts w:ascii="Arial Narrow" w:eastAsia="MS Mincho" w:hAnsi="Arial Narrow"/>
                <w:b/>
              </w:rPr>
            </w:pPr>
            <w:r w:rsidRPr="00600E18">
              <w:rPr>
                <w:rFonts w:ascii="Arial Narrow" w:eastAsia="Calibri" w:hAnsi="Arial Narrow" w:cs="Times New Roman"/>
                <w:b/>
                <w:sz w:val="20"/>
                <w:szCs w:val="20"/>
              </w:rPr>
              <w:t xml:space="preserve">Kryterium punktowane: za min </w:t>
            </w:r>
            <w:r w:rsidR="004E2594">
              <w:rPr>
                <w:rFonts w:ascii="Arial Narrow" w:eastAsia="Calibri" w:hAnsi="Arial Narrow" w:cs="Times New Roman"/>
                <w:b/>
                <w:sz w:val="20"/>
                <w:szCs w:val="20"/>
              </w:rPr>
              <w:t>16000 rdzeni CUDA</w:t>
            </w:r>
            <w:r w:rsidRPr="00600E18">
              <w:rPr>
                <w:rFonts w:ascii="Arial Narrow" w:eastAsia="Calibri" w:hAnsi="Arial Narrow" w:cs="Times New Roman"/>
                <w:b/>
                <w:sz w:val="20"/>
                <w:szCs w:val="20"/>
              </w:rPr>
              <w:t xml:space="preserve"> – dodatkowo 30 pkt.</w:t>
            </w:r>
          </w:p>
        </w:tc>
      </w:tr>
      <w:tr w:rsidR="00600E18" w:rsidRPr="00600E18" w14:paraId="3E639753" w14:textId="77777777" w:rsidTr="001F63CD">
        <w:trPr>
          <w:cantSplit/>
          <w:trHeight w:val="1604"/>
          <w:jc w:val="center"/>
        </w:trPr>
        <w:tc>
          <w:tcPr>
            <w:tcW w:w="1587" w:type="dxa"/>
            <w:vAlign w:val="center"/>
          </w:tcPr>
          <w:p w14:paraId="602D88D9" w14:textId="77777777" w:rsidR="00600E18" w:rsidRPr="00600E18" w:rsidRDefault="00600E18" w:rsidP="00600E18">
            <w:pPr>
              <w:spacing w:line="360" w:lineRule="auto"/>
              <w:jc w:val="center"/>
              <w:rPr>
                <w:rFonts w:ascii="Arial Narrow" w:eastAsia="Calibri" w:hAnsi="Arial Narrow"/>
              </w:rPr>
            </w:pPr>
            <w:bookmarkStart w:id="4" w:name="_Hlk96516924"/>
            <w:r w:rsidRPr="00600E18">
              <w:rPr>
                <w:rFonts w:ascii="Arial Narrow" w:eastAsia="Calibri" w:hAnsi="Arial Narrow"/>
              </w:rPr>
              <w:t>Wymagany okres gwarancji</w:t>
            </w:r>
          </w:p>
          <w:bookmarkEnd w:id="4"/>
          <w:p w14:paraId="4DE7DB6D"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52D9C255"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07011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0414520" w14:textId="77777777" w:rsidR="00600E18" w:rsidRPr="00600E18" w:rsidRDefault="00600E18">
            <w:pPr>
              <w:numPr>
                <w:ilvl w:val="0"/>
                <w:numId w:val="71"/>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7305BE54"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D993175" w14:textId="77777777" w:rsidTr="00CD16B8">
        <w:trPr>
          <w:trHeight w:val="302"/>
          <w:jc w:val="center"/>
        </w:trPr>
        <w:tc>
          <w:tcPr>
            <w:tcW w:w="1587" w:type="dxa"/>
            <w:vAlign w:val="center"/>
          </w:tcPr>
          <w:p w14:paraId="0DB119E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5E3B891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D06E67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CC5068C"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bookmarkEnd w:id="3"/>
    <w:p w14:paraId="690B0E13" w14:textId="152EC35E" w:rsid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3E099875" w14:textId="77777777" w:rsidR="00B31372" w:rsidRPr="00600E18" w:rsidRDefault="00B31372" w:rsidP="00600E18">
      <w:pPr>
        <w:shd w:val="clear" w:color="auto" w:fill="FFFFFF"/>
        <w:overflowPunct w:val="0"/>
        <w:autoSpaceDE w:val="0"/>
        <w:spacing w:after="60" w:line="240" w:lineRule="auto"/>
        <w:textAlignment w:val="baseline"/>
        <w:rPr>
          <w:rFonts w:ascii="Arial Narrow" w:hAnsi="Arial Narrow" w:cs="Arial"/>
          <w:b/>
          <w:i/>
          <w:sz w:val="14"/>
          <w:szCs w:val="14"/>
        </w:rPr>
      </w:pPr>
    </w:p>
    <w:p w14:paraId="6827CE0F" w14:textId="664709C5" w:rsidR="00600E18" w:rsidRPr="00600E18" w:rsidRDefault="002E7571">
      <w:pPr>
        <w:numPr>
          <w:ilvl w:val="1"/>
          <w:numId w:val="73"/>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lastRenderedPageBreak/>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0474DC5" w14:textId="77777777" w:rsidTr="001F63CD">
        <w:tc>
          <w:tcPr>
            <w:tcW w:w="236" w:type="dxa"/>
            <w:vMerge w:val="restart"/>
            <w:shd w:val="clear" w:color="auto" w:fill="auto"/>
            <w:vAlign w:val="center"/>
          </w:tcPr>
          <w:p w14:paraId="5A19098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0D8ECE4B"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3A8CD5B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47EF5F0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451CE34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D801B06" w14:textId="77777777" w:rsidTr="001F63CD">
        <w:trPr>
          <w:trHeight w:val="70"/>
        </w:trPr>
        <w:tc>
          <w:tcPr>
            <w:tcW w:w="236" w:type="dxa"/>
            <w:vMerge/>
            <w:shd w:val="clear" w:color="auto" w:fill="auto"/>
          </w:tcPr>
          <w:p w14:paraId="4A7F3C8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0E420F91"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75BED9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CB6915F"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42F3C95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69977CA"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8956C94"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77734EB1"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D9ECFD8" w14:textId="2E74AFE3" w:rsidR="00600E18" w:rsidRPr="00600E18" w:rsidRDefault="002E7571">
      <w:pPr>
        <w:numPr>
          <w:ilvl w:val="1"/>
          <w:numId w:val="73"/>
        </w:numPr>
        <w:spacing w:after="0" w:line="36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098488A" w14:textId="639F19E9"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 xml:space="preserve">L = C + </w:t>
      </w:r>
      <w:r w:rsidR="00B31372">
        <w:rPr>
          <w:rFonts w:ascii="Arial Narrow" w:eastAsia="Calibri" w:hAnsi="Arial Narrow" w:cs="Segoe UI"/>
        </w:rPr>
        <w:t>Kg</w:t>
      </w:r>
      <w:r w:rsidRPr="00600E18">
        <w:rPr>
          <w:rFonts w:ascii="Arial Narrow" w:eastAsia="Calibri" w:hAnsi="Arial Narrow" w:cs="Segoe UI"/>
        </w:rPr>
        <w:t xml:space="preserve"> + G</w:t>
      </w:r>
    </w:p>
    <w:p w14:paraId="1D23C361"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gdzie:</w:t>
      </w:r>
    </w:p>
    <w:p w14:paraId="000B33CA"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48CE6DCD"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32572BC4" w14:textId="0FC47614" w:rsidR="00600E18" w:rsidRPr="00600E18" w:rsidRDefault="00B31372" w:rsidP="00EC1F5F">
      <w:pPr>
        <w:spacing w:after="0" w:line="240" w:lineRule="auto"/>
        <w:rPr>
          <w:rFonts w:ascii="Arial Narrow" w:eastAsia="Calibri" w:hAnsi="Arial Narrow" w:cs="Segoe UI"/>
        </w:rPr>
      </w:pPr>
      <w:r>
        <w:rPr>
          <w:rFonts w:ascii="Arial Narrow" w:eastAsia="Calibri" w:hAnsi="Arial Narrow" w:cs="Segoe UI"/>
        </w:rPr>
        <w:t>Kg</w:t>
      </w:r>
      <w:r w:rsidR="00600E18" w:rsidRPr="00600E18">
        <w:rPr>
          <w:rFonts w:ascii="Arial Narrow" w:eastAsia="Calibri" w:hAnsi="Arial Narrow" w:cs="Segoe UI"/>
        </w:rPr>
        <w:t xml:space="preserve"> – punkty uzyskana w kryterium „</w:t>
      </w:r>
      <w:r w:rsidRPr="00B31372">
        <w:rPr>
          <w:rFonts w:ascii="Arial Narrow" w:eastAsia="Calibri" w:hAnsi="Arial Narrow" w:cs="Segoe UI"/>
        </w:rPr>
        <w:t>Karta grafiki (akcelerator GPU)</w:t>
      </w:r>
      <w:r w:rsidR="00600E18" w:rsidRPr="00600E18">
        <w:rPr>
          <w:rFonts w:ascii="Arial Narrow" w:eastAsia="Calibri" w:hAnsi="Arial Narrow" w:cs="Segoe UI"/>
        </w:rPr>
        <w:t>”,</w:t>
      </w:r>
    </w:p>
    <w:p w14:paraId="5536BA98"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2FA1427F" w14:textId="77777777" w:rsidR="00600E18" w:rsidRPr="00600E18" w:rsidRDefault="00600E18" w:rsidP="00600E18">
      <w:pPr>
        <w:spacing w:after="0" w:line="240" w:lineRule="auto"/>
        <w:rPr>
          <w:rFonts w:ascii="Arial Narrow" w:eastAsia="Calibri" w:hAnsi="Arial Narrow" w:cs="Segoe UI"/>
        </w:rPr>
      </w:pPr>
    </w:p>
    <w:p w14:paraId="3B489374" w14:textId="77777777" w:rsidR="00B31372" w:rsidRDefault="00600E18">
      <w:pPr>
        <w:numPr>
          <w:ilvl w:val="0"/>
          <w:numId w:val="73"/>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00B31372" w:rsidRPr="00B31372">
        <w:rPr>
          <w:rFonts w:ascii="Arial Narrow" w:eastAsia="Calibri" w:hAnsi="Arial Narrow" w:cs="Segoe UI"/>
        </w:rPr>
        <w:t>Karta grafiki (akcelerator GPU)</w:t>
      </w:r>
      <w:r w:rsidRPr="00600E18">
        <w:rPr>
          <w:rFonts w:ascii="Arial Narrow" w:eastAsia="Calibri" w:hAnsi="Arial Narrow" w:cs="Arial"/>
          <w:bCs/>
        </w:rPr>
        <w:t xml:space="preserve">” </w:t>
      </w:r>
    </w:p>
    <w:p w14:paraId="5880BD7B" w14:textId="7EF294EF" w:rsidR="00600E18" w:rsidRPr="00600E18" w:rsidRDefault="00600E18" w:rsidP="00B31372">
      <w:pPr>
        <w:pBdr>
          <w:top w:val="nil"/>
          <w:left w:val="nil"/>
          <w:bottom w:val="nil"/>
          <w:right w:val="nil"/>
          <w:between w:val="nil"/>
        </w:pBdr>
        <w:spacing w:after="160" w:line="240" w:lineRule="auto"/>
        <w:ind w:left="360"/>
        <w:contextualSpacing/>
        <w:rPr>
          <w:rFonts w:ascii="Arial Narrow" w:eastAsia="Calibri" w:hAnsi="Arial Narrow" w:cs="Arial"/>
          <w:bCs/>
        </w:rPr>
      </w:pPr>
      <w:r w:rsidRPr="00600E18">
        <w:rPr>
          <w:rFonts w:ascii="Arial Narrow" w:eastAsia="Calibri" w:hAnsi="Arial Narrow" w:cs="Arial"/>
          <w:bCs/>
        </w:rPr>
        <w:t xml:space="preserve">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5DF1EC20" w14:textId="77777777" w:rsidR="00600E18" w:rsidRPr="00600E18" w:rsidRDefault="00600E18">
      <w:pPr>
        <w:numPr>
          <w:ilvl w:val="0"/>
          <w:numId w:val="73"/>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24FC7CAA"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054754F6" w14:textId="77777777" w:rsidR="00600E18" w:rsidRPr="00600E18" w:rsidRDefault="00600E18">
      <w:pPr>
        <w:numPr>
          <w:ilvl w:val="0"/>
          <w:numId w:val="73"/>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C93149F" w14:textId="77777777" w:rsidR="00600E18" w:rsidRPr="00600E18" w:rsidRDefault="00600E18">
      <w:pPr>
        <w:numPr>
          <w:ilvl w:val="0"/>
          <w:numId w:val="73"/>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518AD487" w14:textId="77777777" w:rsidR="00600E18" w:rsidRPr="00600E18" w:rsidRDefault="00600E18">
      <w:pPr>
        <w:numPr>
          <w:ilvl w:val="0"/>
          <w:numId w:val="73"/>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325D8CD1" w14:textId="64581A95" w:rsidR="00B25F5C" w:rsidRPr="00BF0155" w:rsidRDefault="00600E18">
      <w:pPr>
        <w:numPr>
          <w:ilvl w:val="0"/>
          <w:numId w:val="73"/>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300BCBE" w14:textId="77777777" w:rsidR="00BF0155" w:rsidRDefault="00BF0155" w:rsidP="00BF0155">
      <w:pPr>
        <w:pBdr>
          <w:top w:val="nil"/>
          <w:left w:val="nil"/>
          <w:bottom w:val="nil"/>
          <w:right w:val="nil"/>
          <w:between w:val="nil"/>
        </w:pBdr>
        <w:spacing w:after="160" w:line="240" w:lineRule="auto"/>
        <w:ind w:left="360"/>
        <w:contextualSpacing/>
        <w:rPr>
          <w:rFonts w:ascii="Arial Narrow" w:eastAsia="Calibri" w:hAnsi="Arial Narrow" w:cs="Arial"/>
        </w:rPr>
      </w:pP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6E558D1A" w:rsidR="00182341"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6E0A6961" w:rsidR="00182341"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Szczegółowe informacje dotyczące środków ochrony prawnej określone są w Dziale IX „Środki ochrony prawnej” ustawy pzp.</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lastRenderedPageBreak/>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73738B74" w14:textId="53674BEF" w:rsidR="00C97B80" w:rsidRPr="005C258C" w:rsidRDefault="00C97B80" w:rsidP="00600F6B">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5" w:name="_Hlk84341809"/>
      <w:r w:rsidR="00CB2084" w:rsidRPr="00CB2084">
        <w:rPr>
          <w:rFonts w:ascii="Arial Narrow" w:eastAsia="Calibri" w:hAnsi="Arial Narrow" w:cs="Arial"/>
          <w:b/>
        </w:rPr>
        <w:t>Zakup komputerów obliczeniowych do zestawów radiowych z układami RFSoC, ISE PW.</w:t>
      </w:r>
      <w:r w:rsidR="0067262A">
        <w:rPr>
          <w:rFonts w:ascii="Arial Narrow" w:eastAsia="Calibri" w:hAnsi="Arial Narrow" w:cs="Arial"/>
          <w:b/>
        </w:rPr>
        <w:t>,</w:t>
      </w:r>
      <w:r w:rsidR="005C258C">
        <w:rPr>
          <w:rFonts w:ascii="Arial Narrow" w:eastAsia="Calibri" w:hAnsi="Arial Narrow" w:cs="Arial"/>
          <w:b/>
        </w:rPr>
        <w:t xml:space="preserve"> </w:t>
      </w:r>
      <w:r w:rsidRPr="0042562F">
        <w:rPr>
          <w:rFonts w:ascii="Arial Narrow" w:hAnsi="Arial Narrow" w:cs="Arial"/>
          <w:b/>
          <w:bCs/>
        </w:rPr>
        <w:t>nr WEiTI/</w:t>
      </w:r>
      <w:r w:rsidR="00CB2084">
        <w:rPr>
          <w:rFonts w:ascii="Arial Narrow" w:hAnsi="Arial Narrow" w:cs="Arial"/>
          <w:b/>
          <w:bCs/>
        </w:rPr>
        <w:t>32</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bookmarkEnd w:id="5"/>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lastRenderedPageBreak/>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1FAA12E5" w14:textId="3C295E70" w:rsidR="00947C89" w:rsidRDefault="00947C89" w:rsidP="008C42B6">
      <w:pPr>
        <w:spacing w:after="160" w:line="259" w:lineRule="auto"/>
        <w:rPr>
          <w:rFonts w:ascii="Arial Narrow" w:hAnsi="Arial Narrow" w:cs="Arial"/>
          <w:b/>
        </w:rPr>
      </w:pPr>
    </w:p>
    <w:p w14:paraId="1A18D198" w14:textId="452D8511" w:rsidR="00110BEA" w:rsidRDefault="00110BEA" w:rsidP="008C42B6">
      <w:pPr>
        <w:spacing w:after="160" w:line="259" w:lineRule="auto"/>
        <w:rPr>
          <w:rFonts w:ascii="Arial Narrow" w:hAnsi="Arial Narrow" w:cs="Arial"/>
          <w:b/>
        </w:rPr>
      </w:pPr>
    </w:p>
    <w:p w14:paraId="7E56B6A3" w14:textId="5FA986C5" w:rsidR="00110BEA" w:rsidRDefault="00110BEA" w:rsidP="008C42B6">
      <w:pPr>
        <w:spacing w:after="160" w:line="259" w:lineRule="auto"/>
        <w:rPr>
          <w:rFonts w:ascii="Arial Narrow" w:hAnsi="Arial Narrow" w:cs="Arial"/>
          <w:b/>
        </w:rPr>
      </w:pPr>
    </w:p>
    <w:p w14:paraId="05A421A4" w14:textId="04AB3D8A" w:rsidR="00110BEA" w:rsidRDefault="00110BEA" w:rsidP="008C42B6">
      <w:pPr>
        <w:spacing w:after="160" w:line="259" w:lineRule="auto"/>
        <w:rPr>
          <w:rFonts w:ascii="Arial Narrow" w:hAnsi="Arial Narrow" w:cs="Arial"/>
          <w:b/>
        </w:rPr>
      </w:pPr>
    </w:p>
    <w:p w14:paraId="38648A03" w14:textId="040F5562" w:rsidR="00110BEA" w:rsidRDefault="00110BEA" w:rsidP="008C42B6">
      <w:pPr>
        <w:spacing w:after="160" w:line="259" w:lineRule="auto"/>
        <w:rPr>
          <w:rFonts w:ascii="Arial Narrow" w:hAnsi="Arial Narrow" w:cs="Arial"/>
          <w:b/>
        </w:rPr>
      </w:pPr>
    </w:p>
    <w:p w14:paraId="5B4B3E3B" w14:textId="709F4F06" w:rsidR="00110BEA" w:rsidRDefault="00110BEA" w:rsidP="008C42B6">
      <w:pPr>
        <w:spacing w:after="160" w:line="259" w:lineRule="auto"/>
        <w:rPr>
          <w:rFonts w:ascii="Arial Narrow" w:hAnsi="Arial Narrow" w:cs="Arial"/>
          <w:b/>
        </w:rPr>
      </w:pPr>
    </w:p>
    <w:p w14:paraId="2AA7811B" w14:textId="7710C03F" w:rsidR="00110BEA" w:rsidRDefault="00110BEA" w:rsidP="008C42B6">
      <w:pPr>
        <w:spacing w:after="160" w:line="259" w:lineRule="auto"/>
        <w:rPr>
          <w:rFonts w:ascii="Arial Narrow" w:hAnsi="Arial Narrow" w:cs="Arial"/>
          <w:b/>
        </w:rPr>
      </w:pPr>
    </w:p>
    <w:p w14:paraId="58AC301D" w14:textId="60BEB2DB" w:rsidR="00110BEA" w:rsidRDefault="00110BEA" w:rsidP="008C42B6">
      <w:pPr>
        <w:spacing w:after="160" w:line="259" w:lineRule="auto"/>
        <w:rPr>
          <w:rFonts w:ascii="Arial Narrow" w:hAnsi="Arial Narrow" w:cs="Arial"/>
          <w:b/>
        </w:rPr>
      </w:pPr>
    </w:p>
    <w:p w14:paraId="0EE07219" w14:textId="5385EA32" w:rsidR="00110BEA" w:rsidRDefault="00110BEA" w:rsidP="008C42B6">
      <w:pPr>
        <w:spacing w:after="160" w:line="259" w:lineRule="auto"/>
        <w:rPr>
          <w:rFonts w:ascii="Arial Narrow" w:hAnsi="Arial Narrow" w:cs="Arial"/>
          <w:b/>
        </w:rPr>
      </w:pPr>
    </w:p>
    <w:p w14:paraId="53765415" w14:textId="7D849440" w:rsidR="00110BEA" w:rsidRDefault="00110BEA" w:rsidP="008C42B6">
      <w:pPr>
        <w:spacing w:after="160" w:line="259" w:lineRule="auto"/>
        <w:rPr>
          <w:rFonts w:ascii="Arial Narrow" w:hAnsi="Arial Narrow" w:cs="Arial"/>
          <w:b/>
        </w:rPr>
      </w:pPr>
    </w:p>
    <w:p w14:paraId="6238474B" w14:textId="241405C1" w:rsidR="00110BEA" w:rsidRDefault="00110BEA" w:rsidP="008C42B6">
      <w:pPr>
        <w:spacing w:after="160" w:line="259" w:lineRule="auto"/>
        <w:rPr>
          <w:rFonts w:ascii="Arial Narrow" w:hAnsi="Arial Narrow" w:cs="Arial"/>
          <w:b/>
        </w:rPr>
      </w:pPr>
    </w:p>
    <w:p w14:paraId="2F2D7A1B" w14:textId="7EB23219" w:rsidR="00110BEA" w:rsidRDefault="00110BEA" w:rsidP="008C42B6">
      <w:pPr>
        <w:spacing w:after="160" w:line="259" w:lineRule="auto"/>
        <w:rPr>
          <w:rFonts w:ascii="Arial Narrow" w:hAnsi="Arial Narrow" w:cs="Arial"/>
          <w:b/>
        </w:rPr>
      </w:pPr>
    </w:p>
    <w:p w14:paraId="1538F68D" w14:textId="4557304D" w:rsidR="00110BEA" w:rsidRDefault="00110BEA" w:rsidP="008C42B6">
      <w:pPr>
        <w:spacing w:after="160" w:line="259" w:lineRule="auto"/>
        <w:rPr>
          <w:rFonts w:ascii="Arial Narrow" w:hAnsi="Arial Narrow" w:cs="Arial"/>
          <w:b/>
        </w:rPr>
      </w:pPr>
    </w:p>
    <w:p w14:paraId="3CE4D2D7" w14:textId="317945EB" w:rsidR="00110BEA" w:rsidRDefault="00110BEA" w:rsidP="008C42B6">
      <w:pPr>
        <w:spacing w:after="160" w:line="259" w:lineRule="auto"/>
        <w:rPr>
          <w:rFonts w:ascii="Arial Narrow" w:hAnsi="Arial Narrow" w:cs="Arial"/>
          <w:b/>
        </w:rPr>
      </w:pPr>
    </w:p>
    <w:p w14:paraId="147C0A9C" w14:textId="75AFCC06" w:rsidR="00110BEA" w:rsidRDefault="00110BEA" w:rsidP="008C42B6">
      <w:pPr>
        <w:spacing w:after="160" w:line="259" w:lineRule="auto"/>
        <w:rPr>
          <w:rFonts w:ascii="Arial Narrow" w:hAnsi="Arial Narrow" w:cs="Arial"/>
          <w:b/>
        </w:rPr>
      </w:pPr>
    </w:p>
    <w:p w14:paraId="7432FBB6" w14:textId="62EF66EE" w:rsidR="00110BEA" w:rsidRDefault="00110BEA" w:rsidP="008C42B6">
      <w:pPr>
        <w:spacing w:after="160" w:line="259" w:lineRule="auto"/>
        <w:rPr>
          <w:rFonts w:ascii="Arial Narrow" w:hAnsi="Arial Narrow" w:cs="Arial"/>
          <w:b/>
        </w:rPr>
      </w:pPr>
    </w:p>
    <w:p w14:paraId="154CB55F" w14:textId="3AD6A91F" w:rsidR="00110BEA" w:rsidRDefault="00110BEA" w:rsidP="008C42B6">
      <w:pPr>
        <w:spacing w:after="160" w:line="259" w:lineRule="auto"/>
        <w:rPr>
          <w:rFonts w:ascii="Arial Narrow" w:hAnsi="Arial Narrow" w:cs="Arial"/>
          <w:b/>
        </w:rPr>
      </w:pPr>
    </w:p>
    <w:p w14:paraId="5822D929" w14:textId="4BF1DE00" w:rsidR="00110BEA" w:rsidRDefault="00110BEA" w:rsidP="008C42B6">
      <w:pPr>
        <w:spacing w:after="160" w:line="259" w:lineRule="auto"/>
        <w:rPr>
          <w:rFonts w:ascii="Arial Narrow" w:hAnsi="Arial Narrow" w:cs="Arial"/>
          <w:b/>
        </w:rPr>
      </w:pPr>
    </w:p>
    <w:p w14:paraId="18DE7341" w14:textId="77777777" w:rsidR="00110BEA" w:rsidRDefault="00110BEA" w:rsidP="008C42B6">
      <w:pPr>
        <w:spacing w:after="160" w:line="259" w:lineRule="auto"/>
        <w:rPr>
          <w:rFonts w:ascii="Arial Narrow" w:hAnsi="Arial Narrow" w:cs="Arial"/>
          <w:b/>
        </w:rPr>
      </w:pPr>
    </w:p>
    <w:p w14:paraId="0CD3F84B" w14:textId="703AED2F" w:rsidR="00182341" w:rsidRPr="008C42B6" w:rsidRDefault="00182341" w:rsidP="008C42B6">
      <w:pPr>
        <w:spacing w:after="160" w:line="259" w:lineRule="auto"/>
        <w:rPr>
          <w:rFonts w:ascii="Arial Narrow" w:hAnsi="Arial Narrow" w:cs="Arial"/>
          <w:b/>
        </w:rPr>
      </w:pPr>
      <w:r w:rsidRPr="008C42B6">
        <w:rPr>
          <w:rFonts w:ascii="Arial Narrow" w:hAnsi="Arial Narrow" w:cs="Arial"/>
          <w:b/>
        </w:rPr>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517300">
      <w:pPr>
        <w:spacing w:after="0" w:line="240" w:lineRule="auto"/>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517300">
      <w:pPr>
        <w:spacing w:after="0" w:line="24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7713216F" w14:textId="77777777" w:rsidR="00CB2084" w:rsidRDefault="00CB2084" w:rsidP="00517300">
      <w:pPr>
        <w:spacing w:after="0" w:line="240" w:lineRule="auto"/>
        <w:jc w:val="center"/>
        <w:rPr>
          <w:rFonts w:ascii="Arial Narrow" w:eastAsia="Calibri" w:hAnsi="Arial Narrow" w:cs="Arial"/>
          <w:b/>
        </w:rPr>
      </w:pPr>
      <w:bookmarkStart w:id="6" w:name="_Hlk84342807"/>
      <w:r w:rsidRPr="00CB2084">
        <w:rPr>
          <w:rFonts w:ascii="Arial Narrow" w:eastAsia="Calibri" w:hAnsi="Arial Narrow" w:cs="Arial"/>
          <w:b/>
        </w:rPr>
        <w:t>Zakup komputerów obliczeniowych do zestawów radiowych z układami RFSoC, ISE PW.</w:t>
      </w:r>
      <w:r w:rsidR="00651A49">
        <w:rPr>
          <w:rFonts w:ascii="Arial Narrow" w:eastAsia="Calibri" w:hAnsi="Arial Narrow" w:cs="Arial"/>
          <w:b/>
        </w:rPr>
        <w:t xml:space="preserve">, </w:t>
      </w:r>
    </w:p>
    <w:p w14:paraId="6685B27B" w14:textId="6585F0CF" w:rsidR="00182341" w:rsidRPr="00651A49" w:rsidRDefault="00651A49" w:rsidP="00517300">
      <w:pPr>
        <w:spacing w:after="0" w:line="240" w:lineRule="auto"/>
        <w:jc w:val="center"/>
        <w:rPr>
          <w:rFonts w:ascii="Arial Narrow" w:eastAsia="Calibri" w:hAnsi="Arial Narrow" w:cs="Arial"/>
          <w:b/>
        </w:rPr>
      </w:pPr>
      <w:r w:rsidRPr="0042562F">
        <w:rPr>
          <w:rFonts w:ascii="Arial Narrow" w:hAnsi="Arial Narrow" w:cs="Arial"/>
          <w:b/>
          <w:bCs/>
        </w:rPr>
        <w:t>nr WEiTI/</w:t>
      </w:r>
      <w:r w:rsidR="00CB2084">
        <w:rPr>
          <w:rFonts w:ascii="Arial Narrow" w:hAnsi="Arial Narrow" w:cs="Arial"/>
          <w:b/>
          <w:bCs/>
        </w:rPr>
        <w:t>32</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p>
    <w:bookmarkEnd w:id="6"/>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DB60E9F" w14:textId="1E22B05C" w:rsidR="00947B76" w:rsidRPr="00517300"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7AA984F0" w14:textId="77777777" w:rsidR="00182341" w:rsidRPr="0068592C" w:rsidRDefault="00182341" w:rsidP="003254E8">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28F84281" w:rsidR="00182341" w:rsidRDefault="00182341" w:rsidP="00182341">
      <w:pPr>
        <w:spacing w:line="360" w:lineRule="auto"/>
        <w:contextualSpacing/>
        <w:rPr>
          <w:rFonts w:ascii="Arial Narrow" w:hAnsi="Arial Narrow" w:cs="Arial"/>
          <w:color w:val="FF0000"/>
        </w:rPr>
      </w:pPr>
    </w:p>
    <w:p w14:paraId="571C2A0D" w14:textId="6E8610BB" w:rsidR="00110BEA" w:rsidRDefault="00110BEA" w:rsidP="00182341">
      <w:pPr>
        <w:spacing w:line="360" w:lineRule="auto"/>
        <w:contextualSpacing/>
        <w:rPr>
          <w:rFonts w:ascii="Arial Narrow" w:hAnsi="Arial Narrow" w:cs="Arial"/>
          <w:color w:val="FF0000"/>
        </w:rPr>
      </w:pPr>
    </w:p>
    <w:p w14:paraId="283CD83C" w14:textId="41404AD7" w:rsidR="00110BEA" w:rsidRDefault="00110BEA" w:rsidP="00182341">
      <w:pPr>
        <w:spacing w:line="360" w:lineRule="auto"/>
        <w:contextualSpacing/>
        <w:rPr>
          <w:rFonts w:ascii="Arial Narrow" w:hAnsi="Arial Narrow" w:cs="Arial"/>
          <w:color w:val="FF0000"/>
        </w:rPr>
      </w:pPr>
    </w:p>
    <w:p w14:paraId="5A83FA2A" w14:textId="77777777" w:rsidR="00110BEA" w:rsidRDefault="00110BEA" w:rsidP="00182341">
      <w:pPr>
        <w:spacing w:line="360" w:lineRule="auto"/>
        <w:contextualSpacing/>
        <w:rPr>
          <w:rFonts w:ascii="Arial Narrow" w:hAnsi="Arial Narrow" w:cs="Arial"/>
          <w:color w:val="FF0000"/>
        </w:rPr>
      </w:pPr>
    </w:p>
    <w:p w14:paraId="67F9FDB1" w14:textId="77777777" w:rsidR="00651A49" w:rsidRPr="00AB3F5C" w:rsidRDefault="00651A49" w:rsidP="00182341">
      <w:pPr>
        <w:spacing w:line="360" w:lineRule="auto"/>
        <w:contextualSpacing/>
        <w:rPr>
          <w:rFonts w:ascii="Arial Narrow" w:hAnsi="Arial Narrow" w:cs="Arial"/>
          <w:color w:val="FF0000"/>
        </w:rPr>
      </w:pP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4108"/>
        <w:gridCol w:w="2418"/>
      </w:tblGrid>
      <w:tr w:rsidR="00182341" w:rsidRPr="00AB3F5C" w14:paraId="7597158E" w14:textId="77777777" w:rsidTr="00D825A2">
        <w:tc>
          <w:tcPr>
            <w:tcW w:w="6796" w:type="dxa"/>
            <w:gridSpan w:val="3"/>
            <w:tcBorders>
              <w:top w:val="single" w:sz="4" w:space="0" w:color="000000"/>
              <w:left w:val="single" w:sz="4" w:space="0" w:color="000000"/>
              <w:bottom w:val="single" w:sz="4" w:space="0" w:color="000000"/>
              <w:right w:val="single" w:sz="4" w:space="0" w:color="auto"/>
            </w:tcBorders>
            <w:shd w:val="clear" w:color="auto" w:fill="auto"/>
          </w:tcPr>
          <w:p w14:paraId="404C1350" w14:textId="1BABA7C3" w:rsidR="006C5D4E" w:rsidRDefault="00182341" w:rsidP="00AA634B">
            <w:pPr>
              <w:keepNext/>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p>
          <w:p w14:paraId="18E2739B" w14:textId="5A586381" w:rsidR="00AD3A05" w:rsidRPr="00AB3F5C" w:rsidRDefault="00AD3A05" w:rsidP="00AD3A05">
            <w:pPr>
              <w:spacing w:before="60" w:after="60" w:line="240" w:lineRule="auto"/>
              <w:rPr>
                <w:rFonts w:ascii="Arial Narrow" w:eastAsia="Calibri" w:hAnsi="Arial Narrow" w:cs="Arial"/>
              </w:rPr>
            </w:pPr>
            <w:r>
              <w:rPr>
                <w:rFonts w:ascii="Arial Narrow" w:eastAsia="Calibri" w:hAnsi="Arial Narrow" w:cs="Arial"/>
                <w:b/>
                <w:lang w:eastAsia="pl-PL"/>
              </w:rPr>
              <w:t xml:space="preserve">5 szt. </w:t>
            </w:r>
            <w:r w:rsidR="001C5295">
              <w:rPr>
                <w:rFonts w:ascii="Arial Narrow" w:eastAsia="Calibri" w:hAnsi="Arial Narrow" w:cs="Arial"/>
                <w:b/>
                <w:lang w:eastAsia="pl-PL"/>
              </w:rPr>
              <w:t xml:space="preserve">wysokowydajnych </w:t>
            </w:r>
            <w:r>
              <w:rPr>
                <w:rFonts w:ascii="Arial Narrow" w:eastAsia="Calibri" w:hAnsi="Arial Narrow" w:cs="Arial"/>
                <w:b/>
                <w:lang w:eastAsia="pl-PL"/>
              </w:rPr>
              <w:t xml:space="preserve">komputerów </w:t>
            </w:r>
            <w:r w:rsidR="001C5295">
              <w:rPr>
                <w:rFonts w:ascii="Arial Narrow" w:eastAsia="Calibri" w:hAnsi="Arial Narrow" w:cs="Arial"/>
                <w:b/>
                <w:lang w:eastAsia="pl-PL"/>
              </w:rPr>
              <w:t>obliczeniowych</w:t>
            </w:r>
            <w:r w:rsidR="00B31372">
              <w:rPr>
                <w:rFonts w:ascii="Arial Narrow" w:eastAsia="Calibri" w:hAnsi="Arial Narrow" w:cs="Arial"/>
                <w:b/>
                <w:lang w:eastAsia="pl-PL"/>
              </w:rPr>
              <w:t xml:space="preserve"> </w:t>
            </w:r>
            <w:r w:rsidR="00B31372">
              <w:t xml:space="preserve"> </w:t>
            </w:r>
            <w:r w:rsidR="00B31372" w:rsidRPr="00B31372">
              <w:rPr>
                <w:rFonts w:ascii="Arial Narrow" w:eastAsia="Calibri" w:hAnsi="Arial Narrow" w:cs="Arial"/>
                <w:b/>
                <w:lang w:eastAsia="pl-PL"/>
              </w:rPr>
              <w:t>do zestawów radiowych z układami RFSoC</w:t>
            </w:r>
          </w:p>
          <w:p w14:paraId="3363DE55" w14:textId="234FB4FD" w:rsidR="007C5C48" w:rsidRPr="00AB3F5C" w:rsidRDefault="007C5C48" w:rsidP="00D866D8">
            <w:pPr>
              <w:spacing w:before="60" w:after="60" w:line="240" w:lineRule="auto"/>
              <w:rPr>
                <w:rFonts w:ascii="Arial Narrow" w:eastAsia="Calibri" w:hAnsi="Arial Narrow" w:cs="Arial"/>
              </w:rPr>
            </w:pP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D866D8">
            <w:pPr>
              <w:spacing w:before="60" w:after="60" w:line="360" w:lineRule="auto"/>
              <w:rPr>
                <w:rFonts w:ascii="Arial Narrow" w:eastAsia="Calibri" w:hAnsi="Arial Narrow" w:cs="Arial"/>
              </w:rPr>
            </w:pPr>
          </w:p>
        </w:tc>
      </w:tr>
      <w:tr w:rsidR="00182341" w:rsidRPr="00AB3F5C" w14:paraId="2D89473D" w14:textId="77777777" w:rsidTr="00D825A2">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8"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08"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418" w:type="dxa"/>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D866D8">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D866D8">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D866D8">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D866D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B31372" w:rsidRPr="00AB3F5C" w14:paraId="4306A96B"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FFFFFF"/>
          </w:tcPr>
          <w:p w14:paraId="56DE306E" w14:textId="77777777" w:rsidR="00B31372" w:rsidRPr="00B31372" w:rsidRDefault="00B31372" w:rsidP="00B31372">
            <w:pPr>
              <w:spacing w:before="60" w:after="60" w:line="360" w:lineRule="auto"/>
              <w:rPr>
                <w:rFonts w:ascii="Arial Narrow" w:eastAsia="Calibri" w:hAnsi="Arial Narrow" w:cs="Arial"/>
              </w:rPr>
            </w:pPr>
            <w:r w:rsidRPr="00B31372">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24F4C5E0" w14:textId="54686BF0" w:rsidR="00B31372" w:rsidRPr="00C41E32" w:rsidRDefault="00B31372" w:rsidP="00B31372">
            <w:pPr>
              <w:spacing w:before="60" w:after="60"/>
              <w:rPr>
                <w:rFonts w:ascii="Arial Narrow" w:eastAsia="Calibri" w:hAnsi="Arial Narrow" w:cs="Arial"/>
                <w:i/>
                <w:color w:val="FF0000"/>
              </w:rPr>
            </w:pPr>
            <w:r w:rsidRPr="00BF377A">
              <w:rPr>
                <w:rFonts w:ascii="Arial Narrow" w:hAnsi="Arial Narrow" w:cs="Arial Narrow"/>
                <w:b/>
                <w:bCs/>
                <w:sz w:val="18"/>
                <w:szCs w:val="18"/>
              </w:rPr>
              <w:t xml:space="preserve">Komputer </w:t>
            </w:r>
            <w:r w:rsidRPr="00BF377A">
              <w:rPr>
                <w:rFonts w:ascii="Arial Narrow" w:hAnsi="Arial Narrow" w:cs="Arial Narrow"/>
                <w:bCs/>
                <w:sz w:val="18"/>
                <w:szCs w:val="18"/>
              </w:rPr>
              <w:t>o cechach, parametrach i wypo</w:t>
            </w:r>
            <w:r w:rsidRPr="00BF377A">
              <w:rPr>
                <w:rFonts w:ascii="Arial Narrow" w:hAnsi="Arial Narrow" w:cs="Arial Narrow"/>
                <w:bCs/>
                <w:sz w:val="18"/>
                <w:szCs w:val="18"/>
              </w:rPr>
              <w:softHyphen/>
              <w:t>sażeniu opisanych w punktach poniżej</w:t>
            </w:r>
          </w:p>
        </w:tc>
        <w:tc>
          <w:tcPr>
            <w:tcW w:w="4108" w:type="dxa"/>
            <w:tcBorders>
              <w:left w:val="single" w:sz="4" w:space="0" w:color="auto"/>
              <w:bottom w:val="single" w:sz="4" w:space="0" w:color="auto"/>
            </w:tcBorders>
          </w:tcPr>
          <w:p w14:paraId="4501A84F"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Ilość: 5 szt.</w:t>
            </w:r>
          </w:p>
          <w:p w14:paraId="5D57FB04" w14:textId="1E7127DC" w:rsidR="00B31372" w:rsidRPr="00C41E32" w:rsidRDefault="00B31372" w:rsidP="00B31372">
            <w:pPr>
              <w:spacing w:before="60" w:after="60" w:line="360" w:lineRule="auto"/>
              <w:rPr>
                <w:rFonts w:ascii="Arial Narrow" w:eastAsia="Calibri" w:hAnsi="Arial Narrow" w:cs="Arial"/>
                <w:color w:val="FF0000"/>
              </w:rPr>
            </w:pPr>
          </w:p>
        </w:tc>
        <w:tc>
          <w:tcPr>
            <w:tcW w:w="2418" w:type="dxa"/>
            <w:tcBorders>
              <w:top w:val="single" w:sz="4" w:space="0" w:color="000000"/>
              <w:left w:val="single" w:sz="4" w:space="0" w:color="auto"/>
              <w:bottom w:val="single" w:sz="4" w:space="0" w:color="000000"/>
              <w:right w:val="single" w:sz="4" w:space="0" w:color="auto"/>
            </w:tcBorders>
            <w:shd w:val="clear" w:color="auto" w:fill="FFFFFF"/>
          </w:tcPr>
          <w:p w14:paraId="3E9E4FEC"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 xml:space="preserve">Producent     </w:t>
            </w:r>
          </w:p>
          <w:p w14:paraId="5A6CEA59"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w:t>
            </w:r>
          </w:p>
          <w:p w14:paraId="1F673B77"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Model</w:t>
            </w:r>
          </w:p>
          <w:p w14:paraId="1BF5E2B3" w14:textId="5661039E" w:rsidR="00B31372" w:rsidRPr="00B31372" w:rsidRDefault="00B31372" w:rsidP="00B31372">
            <w:pPr>
              <w:spacing w:before="60" w:after="60" w:line="360" w:lineRule="auto"/>
              <w:rPr>
                <w:rFonts w:ascii="Arial Narrow" w:eastAsia="Calibri" w:hAnsi="Arial Narrow" w:cs="Arial"/>
                <w:i/>
              </w:rPr>
            </w:pPr>
            <w:r w:rsidRPr="00B31372">
              <w:rPr>
                <w:rFonts w:ascii="Arial Narrow" w:eastAsia="Times New Roman" w:hAnsi="Arial Narrow" w:cs="Arial"/>
                <w:lang w:eastAsia="pl-PL"/>
              </w:rPr>
              <w:t>………….</w:t>
            </w:r>
          </w:p>
        </w:tc>
      </w:tr>
      <w:tr w:rsidR="00B31372" w:rsidRPr="00AB3F5C" w14:paraId="6D622BB5"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19E5725" w14:textId="77777777" w:rsidR="00B31372" w:rsidRPr="00B31372" w:rsidRDefault="00B31372" w:rsidP="00B31372">
            <w:pPr>
              <w:spacing w:before="60" w:after="0" w:line="360" w:lineRule="auto"/>
              <w:jc w:val="center"/>
              <w:rPr>
                <w:rFonts w:ascii="Arial Narrow" w:eastAsia="Calibri" w:hAnsi="Arial Narrow" w:cs="Arial"/>
              </w:rPr>
            </w:pPr>
            <w:r w:rsidRPr="00B31372">
              <w:rPr>
                <w:rFonts w:ascii="Arial Narrow" w:eastAsia="Calibri" w:hAnsi="Arial Narrow" w:cs="Arial"/>
              </w:rPr>
              <w:t>2.</w:t>
            </w:r>
          </w:p>
        </w:tc>
        <w:tc>
          <w:tcPr>
            <w:tcW w:w="2198" w:type="dxa"/>
            <w:tcBorders>
              <w:top w:val="single" w:sz="4" w:space="0" w:color="auto"/>
              <w:left w:val="single" w:sz="4" w:space="0" w:color="auto"/>
              <w:bottom w:val="single" w:sz="4" w:space="0" w:color="auto"/>
              <w:right w:val="single" w:sz="4" w:space="0" w:color="auto"/>
            </w:tcBorders>
          </w:tcPr>
          <w:p w14:paraId="5D0152A1" w14:textId="77777777" w:rsidR="00B31372" w:rsidRPr="00BF377A" w:rsidRDefault="00B31372" w:rsidP="00B31372">
            <w:pPr>
              <w:rPr>
                <w:rFonts w:ascii="Arial Narrow" w:hAnsi="Arial Narrow" w:cs="Arial Narrow"/>
                <w:b/>
                <w:sz w:val="18"/>
                <w:szCs w:val="18"/>
              </w:rPr>
            </w:pPr>
            <w:r w:rsidRPr="00BF377A">
              <w:rPr>
                <w:rFonts w:ascii="Arial Narrow" w:hAnsi="Arial Narrow" w:cs="Arial Narrow"/>
                <w:b/>
                <w:sz w:val="18"/>
                <w:szCs w:val="18"/>
              </w:rPr>
              <w:t xml:space="preserve">System </w:t>
            </w:r>
            <w:r w:rsidRPr="00896AAF">
              <w:rPr>
                <w:rFonts w:ascii="Arial Narrow" w:hAnsi="Arial Narrow" w:cs="Arial Narrow"/>
                <w:bCs/>
                <w:sz w:val="18"/>
                <w:szCs w:val="18"/>
              </w:rPr>
              <w:t>(płyta główna, gniazda rozszerzeń, interfejsy, obudowa</w:t>
            </w:r>
            <w:r>
              <w:rPr>
                <w:rFonts w:ascii="Arial Narrow" w:hAnsi="Arial Narrow" w:cs="Arial Narrow"/>
                <w:bCs/>
                <w:sz w:val="18"/>
                <w:szCs w:val="18"/>
              </w:rPr>
              <w:t>, chłodzenie</w:t>
            </w:r>
            <w:r w:rsidRPr="00896AAF">
              <w:rPr>
                <w:rFonts w:ascii="Arial Narrow" w:hAnsi="Arial Narrow" w:cs="Arial Narrow"/>
                <w:bCs/>
                <w:sz w:val="18"/>
                <w:szCs w:val="18"/>
              </w:rPr>
              <w:t>)</w:t>
            </w:r>
            <w:r w:rsidRPr="00BF377A">
              <w:rPr>
                <w:rFonts w:ascii="Arial Narrow" w:hAnsi="Arial Narrow" w:cs="Arial Narrow"/>
                <w:b/>
                <w:sz w:val="18"/>
                <w:szCs w:val="18"/>
              </w:rPr>
              <w:t xml:space="preserve"> </w:t>
            </w:r>
          </w:p>
          <w:p w14:paraId="62820825" w14:textId="6A132846" w:rsidR="00B31372" w:rsidRPr="00C41E32" w:rsidRDefault="00B31372" w:rsidP="00B31372">
            <w:pPr>
              <w:spacing w:before="60" w:after="60"/>
              <w:rPr>
                <w:rFonts w:ascii="Arial Narrow" w:eastAsia="Calibri" w:hAnsi="Arial Narrow" w:cs="Arial"/>
                <w:color w:val="FF0000"/>
              </w:rPr>
            </w:pPr>
          </w:p>
        </w:tc>
        <w:tc>
          <w:tcPr>
            <w:tcW w:w="4108" w:type="dxa"/>
            <w:tcBorders>
              <w:top w:val="single" w:sz="4" w:space="0" w:color="auto"/>
              <w:left w:val="single" w:sz="4" w:space="0" w:color="auto"/>
              <w:bottom w:val="single" w:sz="4" w:space="0" w:color="auto"/>
            </w:tcBorders>
          </w:tcPr>
          <w:p w14:paraId="16CBDF01"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Obudowa i zasilacz muszą stanowić zestaw jednego producenta, zaprojektowany jako serwer.</w:t>
            </w:r>
          </w:p>
          <w:p w14:paraId="2636EE26"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Płyta główna, gniazda rozszerzeń, interfejsy:</w:t>
            </w:r>
          </w:p>
          <w:p w14:paraId="245AF7E8"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jedno gniazdo na procesor</w:t>
            </w:r>
          </w:p>
          <w:p w14:paraId="50E5396D"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obsługa sześciu gniazd PCI-E 4.0 ×16 umożliwiających instalacje: dysków PCIe x 16 opisanych w pkt 5, karty sieciowej wymienionej w pkt 4 oraz karty graficznej wymienionej w pkt. 7</w:t>
            </w:r>
          </w:p>
          <w:p w14:paraId="04D8E2A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RAM: możliwość instalacji min. 256 GB pamięci ECC 3200 MHz w 8 gniazdach</w:t>
            </w:r>
          </w:p>
          <w:p w14:paraId="0F7B7177"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min dwa interfejsy sieciowe LAN RJ45 (w tym min. jeden 10GBase-T)</w:t>
            </w:r>
          </w:p>
          <w:p w14:paraId="0DBCAB70"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co najmniej 4 porty SATA 6Gbps</w:t>
            </w:r>
          </w:p>
          <w:p w14:paraId="1A09ACED"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zintegrowany port konsoli (VGA)</w:t>
            </w:r>
          </w:p>
          <w:p w14:paraId="003BAD49"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co najmniej cztery gniazda M.2 wykorzystujące interfejs PCI-E 4.0 x4, umożliwiające montaż dysków SSD NVMe o długości 80 i 110 mm</w:t>
            </w:r>
          </w:p>
          <w:p w14:paraId="0C736AF1"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możliwość obsługi (bez konieczności instalacji dodatkowych kontrolerów) min. 2 dysków U.2 oraz min. 4 dysków SATA w kieszeniach obudowy</w:t>
            </w:r>
          </w:p>
          <w:p w14:paraId="42DA537A"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 xml:space="preserve">co najmniej 1 port USB 3.2 Gen2x2 </w:t>
            </w:r>
          </w:p>
          <w:p w14:paraId="4CC152D1" w14:textId="77777777" w:rsidR="00B31372" w:rsidRPr="00BF377A" w:rsidRDefault="00B31372">
            <w:pPr>
              <w:keepNext/>
              <w:numPr>
                <w:ilvl w:val="0"/>
                <w:numId w:val="75"/>
              </w:numPr>
              <w:suppressAutoHyphens/>
              <w:spacing w:after="0" w:line="240" w:lineRule="auto"/>
              <w:ind w:left="363" w:hanging="289"/>
              <w:rPr>
                <w:rFonts w:ascii="Arial Narrow" w:hAnsi="Arial Narrow" w:cs="Arial Narrow"/>
                <w:sz w:val="18"/>
                <w:szCs w:val="18"/>
              </w:rPr>
            </w:pPr>
            <w:r w:rsidRPr="00BF377A">
              <w:rPr>
                <w:rFonts w:ascii="Arial Narrow" w:hAnsi="Arial Narrow" w:cs="Arial Narrow"/>
                <w:sz w:val="18"/>
                <w:szCs w:val="18"/>
              </w:rPr>
              <w:t>Obudowa i zasilanie</w:t>
            </w:r>
          </w:p>
          <w:p w14:paraId="2F92EEDF"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przeznaczona do montażu w szafie serwerowej 19”, o wysokości nie większej niż 4U</w:t>
            </w:r>
          </w:p>
          <w:p w14:paraId="32E2BDC6"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lastRenderedPageBreak/>
              <w:t>wyposażona w co najmniej 6 wnęk na dyski 2.5”, umożliwiające ich wymianę podczas pracy (hot swap), w tym:</w:t>
            </w:r>
          </w:p>
          <w:p w14:paraId="3F9729D3" w14:textId="77777777" w:rsidR="00B31372" w:rsidRPr="00BF377A" w:rsidRDefault="00B31372">
            <w:pPr>
              <w:pStyle w:val="Akapitzlist"/>
              <w:numPr>
                <w:ilvl w:val="0"/>
                <w:numId w:val="76"/>
              </w:numPr>
              <w:suppressAutoHyphens/>
              <w:spacing w:after="0" w:line="240" w:lineRule="auto"/>
              <w:ind w:left="917" w:hanging="284"/>
              <w:rPr>
                <w:rFonts w:ascii="Arial Narrow" w:hAnsi="Arial Narrow" w:cs="Arial Narrow"/>
                <w:sz w:val="18"/>
                <w:szCs w:val="18"/>
              </w:rPr>
            </w:pPr>
            <w:r w:rsidRPr="00BF377A">
              <w:rPr>
                <w:rFonts w:ascii="Arial Narrow" w:hAnsi="Arial Narrow" w:cs="Arial Narrow"/>
                <w:sz w:val="18"/>
                <w:szCs w:val="18"/>
              </w:rPr>
              <w:t>co najmniej 4 dyski SATA</w:t>
            </w:r>
          </w:p>
          <w:p w14:paraId="252C55C7"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wyposażona w zespół wentylatorów pozwalający na efektywnie chłodzenie, przy czym winna być zapewniona możliwość wymiany wentylatorów w czasie pracy systemu (hot swap)</w:t>
            </w:r>
          </w:p>
          <w:p w14:paraId="30E369C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wyposażona w zasilacz o następujących cechach:</w:t>
            </w:r>
          </w:p>
          <w:p w14:paraId="1F5D6011" w14:textId="77777777" w:rsidR="00B31372" w:rsidRPr="00BF377A" w:rsidRDefault="00B31372">
            <w:pPr>
              <w:pStyle w:val="Akapitzlist"/>
              <w:numPr>
                <w:ilvl w:val="0"/>
                <w:numId w:val="76"/>
              </w:numPr>
              <w:suppressAutoHyphens/>
              <w:spacing w:after="0" w:line="240" w:lineRule="auto"/>
              <w:ind w:left="917" w:hanging="284"/>
              <w:rPr>
                <w:rFonts w:ascii="Arial Narrow" w:hAnsi="Arial Narrow" w:cs="Arial Narrow"/>
                <w:sz w:val="18"/>
                <w:szCs w:val="18"/>
              </w:rPr>
            </w:pPr>
            <w:r w:rsidRPr="00BF377A">
              <w:rPr>
                <w:rFonts w:ascii="Arial Narrow" w:hAnsi="Arial Narrow" w:cs="Arial Narrow"/>
                <w:sz w:val="18"/>
                <w:szCs w:val="18"/>
              </w:rPr>
              <w:t xml:space="preserve">o mocy nie mniejszej niż 1200W </w:t>
            </w:r>
          </w:p>
          <w:p w14:paraId="5C3B3A2D" w14:textId="77777777" w:rsidR="00B31372" w:rsidRPr="00BF377A" w:rsidRDefault="00B31372">
            <w:pPr>
              <w:pStyle w:val="Akapitzlist"/>
              <w:numPr>
                <w:ilvl w:val="0"/>
                <w:numId w:val="76"/>
              </w:numPr>
              <w:suppressAutoHyphens/>
              <w:spacing w:after="0" w:line="240" w:lineRule="auto"/>
              <w:ind w:left="917" w:hanging="284"/>
              <w:rPr>
                <w:rFonts w:ascii="Arial Narrow" w:hAnsi="Arial Narrow"/>
                <w:sz w:val="18"/>
                <w:szCs w:val="18"/>
              </w:rPr>
            </w:pPr>
            <w:r w:rsidRPr="00BF377A">
              <w:rPr>
                <w:rFonts w:ascii="Arial Narrow" w:hAnsi="Arial Narrow"/>
                <w:sz w:val="18"/>
                <w:szCs w:val="18"/>
              </w:rPr>
              <w:t xml:space="preserve"> certyfikat sprawności co najmniej 80+ Platinium</w:t>
            </w:r>
          </w:p>
          <w:p w14:paraId="6733AD8E" w14:textId="77777777" w:rsidR="00B31372" w:rsidRPr="00BF377A" w:rsidRDefault="00B31372">
            <w:pPr>
              <w:keepNext/>
              <w:numPr>
                <w:ilvl w:val="0"/>
                <w:numId w:val="75"/>
              </w:numPr>
              <w:suppressAutoHyphens/>
              <w:spacing w:after="0" w:line="240" w:lineRule="auto"/>
              <w:ind w:left="363" w:hanging="289"/>
              <w:rPr>
                <w:rFonts w:ascii="Arial Narrow" w:hAnsi="Arial Narrow" w:cs="Arial Narrow"/>
                <w:sz w:val="18"/>
                <w:szCs w:val="18"/>
              </w:rPr>
            </w:pPr>
            <w:r w:rsidRPr="00BF377A">
              <w:rPr>
                <w:rFonts w:ascii="Arial Narrow" w:hAnsi="Arial Narrow" w:cs="Arial Narrow"/>
                <w:sz w:val="18"/>
                <w:szCs w:val="18"/>
              </w:rPr>
              <w:t>Chłodzenie systemu – wentylatory z PWM</w:t>
            </w:r>
          </w:p>
          <w:p w14:paraId="44961F4A"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 xml:space="preserve">4 sztuki </w:t>
            </w:r>
          </w:p>
          <w:p w14:paraId="4E3B39A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 xml:space="preserve">rozmiar 80mm </w:t>
            </w:r>
          </w:p>
          <w:p w14:paraId="511F27A9"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 xml:space="preserve">typ: "two ball bearing" </w:t>
            </w:r>
          </w:p>
          <w:p w14:paraId="33416B7E"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wydajność nie mniejsza niż 130 m3/h</w:t>
            </w:r>
          </w:p>
          <w:p w14:paraId="6FC5863B"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głośność maksymalna 50 dB</w:t>
            </w:r>
          </w:p>
          <w:p w14:paraId="07BB6DE3"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złącze: 4-pin PWM</w:t>
            </w:r>
          </w:p>
          <w:p w14:paraId="3C735909"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parametr wytrzymałości nie mniejszy niż 70000h</w:t>
            </w:r>
          </w:p>
          <w:p w14:paraId="302B7142"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minimalna prędkość obrotowa RPM nie większa niż 1000 RPM</w:t>
            </w:r>
          </w:p>
          <w:p w14:paraId="317F6E40" w14:textId="0DA4B34B" w:rsidR="00B31372" w:rsidRPr="00C41E32" w:rsidRDefault="00B31372" w:rsidP="00AA634B">
            <w:pPr>
              <w:numPr>
                <w:ilvl w:val="1"/>
                <w:numId w:val="75"/>
              </w:numPr>
              <w:suppressAutoHyphens/>
              <w:spacing w:after="0" w:line="240" w:lineRule="auto"/>
              <w:ind w:left="641" w:hanging="284"/>
              <w:rPr>
                <w:rFonts w:ascii="Arial Narrow" w:eastAsia="Calibri" w:hAnsi="Arial Narrow" w:cs="Arial"/>
                <w:color w:val="FF0000"/>
              </w:rPr>
            </w:pPr>
            <w:r w:rsidRPr="00BF377A">
              <w:rPr>
                <w:rFonts w:ascii="Arial Narrow" w:hAnsi="Arial Narrow" w:cs="Arial Narrow"/>
                <w:sz w:val="18"/>
                <w:szCs w:val="18"/>
              </w:rPr>
              <w:t>maksymalna prędkość obrotowa RPM nie mniejsza niż 6000 RPM</w:t>
            </w: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00B55BEE"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lastRenderedPageBreak/>
              <w:t xml:space="preserve">Producent     </w:t>
            </w:r>
          </w:p>
          <w:p w14:paraId="4894624C"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w:t>
            </w:r>
          </w:p>
          <w:p w14:paraId="7F8BD739"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Model</w:t>
            </w:r>
          </w:p>
          <w:p w14:paraId="32CC944D" w14:textId="77777777" w:rsidR="00B31372" w:rsidRPr="00B31372" w:rsidRDefault="00B31372" w:rsidP="00B31372">
            <w:pPr>
              <w:spacing w:before="60" w:after="0" w:line="360" w:lineRule="auto"/>
              <w:ind w:left="284"/>
              <w:contextualSpacing/>
              <w:rPr>
                <w:rFonts w:ascii="Arial Narrow" w:eastAsia="Times New Roman" w:hAnsi="Arial Narrow" w:cs="Arial"/>
                <w:lang w:eastAsia="pl-PL"/>
              </w:rPr>
            </w:pPr>
            <w:r w:rsidRPr="00B31372">
              <w:rPr>
                <w:rFonts w:ascii="Arial Narrow" w:eastAsia="Times New Roman" w:hAnsi="Arial Narrow" w:cs="Arial"/>
                <w:lang w:eastAsia="pl-PL"/>
              </w:rPr>
              <w:t>………….</w:t>
            </w:r>
          </w:p>
        </w:tc>
      </w:tr>
      <w:tr w:rsidR="00B31372" w:rsidRPr="00AB3F5C" w14:paraId="11A09BDD"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58493E3" w14:textId="59881BD0" w:rsidR="00B31372" w:rsidRPr="00AB3F5C"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tcPr>
          <w:p w14:paraId="7A2A57CF" w14:textId="027EEE36" w:rsidR="00B31372" w:rsidRPr="00AB3F5C" w:rsidRDefault="00B31372" w:rsidP="00AA634B">
            <w:pPr>
              <w:spacing w:after="0" w:line="360" w:lineRule="auto"/>
              <w:rPr>
                <w:rFonts w:ascii="Arial Narrow" w:eastAsia="Calibri" w:hAnsi="Arial Narrow" w:cs="Arial"/>
              </w:rPr>
            </w:pPr>
            <w:r w:rsidRPr="00BF377A">
              <w:rPr>
                <w:rFonts w:ascii="Arial Narrow" w:hAnsi="Arial Narrow" w:cs="Arial Narrow"/>
                <w:b/>
                <w:bCs/>
                <w:sz w:val="18"/>
                <w:szCs w:val="18"/>
              </w:rPr>
              <w:t>Procesor</w:t>
            </w:r>
          </w:p>
        </w:tc>
        <w:tc>
          <w:tcPr>
            <w:tcW w:w="4108" w:type="dxa"/>
            <w:tcBorders>
              <w:top w:val="single" w:sz="4" w:space="0" w:color="auto"/>
              <w:left w:val="single" w:sz="4" w:space="0" w:color="auto"/>
              <w:bottom w:val="single" w:sz="4" w:space="0" w:color="auto"/>
            </w:tcBorders>
          </w:tcPr>
          <w:p w14:paraId="5A85364D"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Ilość: 1 szt.</w:t>
            </w:r>
          </w:p>
          <w:p w14:paraId="43811A04"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Architektura 64-bitowa</w:t>
            </w:r>
          </w:p>
          <w:p w14:paraId="4ACFE777"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Co najmniej 16 dwuwątkowych rdzeni obliczeniowych</w:t>
            </w:r>
          </w:p>
          <w:p w14:paraId="24EF9C2B"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Częstotliwość pracy: co najmniej 3.9GHz, z automatycznym przetaktowaniem do co najmniej 4.3GHz przy pracy jedno lub dwurdzeniowej</w:t>
            </w:r>
          </w:p>
          <w:p w14:paraId="1746F298"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Obsługujący co najmniej 128 linii PCIe 4.0</w:t>
            </w:r>
          </w:p>
          <w:p w14:paraId="17D563F3" w14:textId="77777777" w:rsidR="00B31372" w:rsidRPr="00BF377A" w:rsidRDefault="00B31372">
            <w:pPr>
              <w:numPr>
                <w:ilvl w:val="0"/>
                <w:numId w:val="75"/>
              </w:numPr>
              <w:suppressAutoHyphens/>
              <w:spacing w:after="0" w:line="240" w:lineRule="auto"/>
              <w:ind w:left="360" w:hanging="288"/>
              <w:rPr>
                <w:rFonts w:ascii="Arial Narrow" w:hAnsi="Arial Narrow"/>
                <w:sz w:val="18"/>
                <w:szCs w:val="18"/>
              </w:rPr>
            </w:pPr>
            <w:r w:rsidRPr="00BF377A">
              <w:rPr>
                <w:rFonts w:ascii="Arial Narrow" w:eastAsia="Arial Narrow" w:hAnsi="Arial Narrow" w:cs="Arial Narrow"/>
                <w:sz w:val="18"/>
                <w:szCs w:val="18"/>
              </w:rPr>
              <w:t>Obsługa 8 kanałowego kontrolera pamięci</w:t>
            </w:r>
          </w:p>
          <w:p w14:paraId="45779337" w14:textId="706813A0" w:rsidR="00B31372" w:rsidRPr="003E71AE" w:rsidRDefault="00B31372">
            <w:pPr>
              <w:pStyle w:val="Akapitzlist"/>
              <w:numPr>
                <w:ilvl w:val="0"/>
                <w:numId w:val="70"/>
              </w:numPr>
              <w:spacing w:before="60" w:after="60" w:line="240" w:lineRule="auto"/>
              <w:rPr>
                <w:rFonts w:ascii="Arial Narrow" w:eastAsia="Calibri" w:hAnsi="Arial Narrow" w:cs="Arial"/>
              </w:rPr>
            </w:pPr>
            <w:r w:rsidRPr="00BF377A">
              <w:rPr>
                <w:rFonts w:ascii="Arial Narrow" w:eastAsia="Arial Narrow" w:hAnsi="Arial Narrow" w:cs="Arial Narrow"/>
                <w:sz w:val="18"/>
                <w:szCs w:val="18"/>
              </w:rPr>
              <w:t>Obsługa pamięci DDR4 (co najmniej) 3200MHz</w:t>
            </w: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081B0635"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0FC9CDCA"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BE86A24"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75777EE" w14:textId="2E3CC3EA"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31372" w:rsidRPr="00AB3F5C" w14:paraId="15188AE1" w14:textId="77777777" w:rsidTr="00B3137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EE0CEF0" w14:textId="743BF031" w:rsidR="00B31372" w:rsidRPr="00AB3F5C"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auto"/>
              <w:left w:val="single" w:sz="4" w:space="0" w:color="auto"/>
              <w:right w:val="single" w:sz="4" w:space="0" w:color="auto"/>
            </w:tcBorders>
            <w:shd w:val="clear" w:color="auto" w:fill="auto"/>
          </w:tcPr>
          <w:p w14:paraId="116FCE4B" w14:textId="63C5E3B9" w:rsidR="00B31372" w:rsidRPr="00AB3F5C" w:rsidRDefault="00B31372" w:rsidP="00B31372">
            <w:pPr>
              <w:spacing w:before="60" w:after="60"/>
              <w:rPr>
                <w:rFonts w:ascii="Arial Narrow" w:eastAsia="Calibri" w:hAnsi="Arial Narrow" w:cs="Arial"/>
              </w:rPr>
            </w:pPr>
            <w:r w:rsidRPr="00BF377A">
              <w:rPr>
                <w:rFonts w:ascii="Arial Narrow" w:hAnsi="Arial Narrow" w:cs="Arial Narrow"/>
                <w:b/>
                <w:sz w:val="18"/>
                <w:szCs w:val="18"/>
              </w:rPr>
              <w:t>Zainstalowana pamięć RAM</w:t>
            </w:r>
          </w:p>
        </w:tc>
        <w:tc>
          <w:tcPr>
            <w:tcW w:w="4108" w:type="dxa"/>
            <w:tcBorders>
              <w:top w:val="single" w:sz="4" w:space="0" w:color="auto"/>
              <w:left w:val="single" w:sz="4" w:space="0" w:color="auto"/>
            </w:tcBorders>
            <w:shd w:val="clear" w:color="auto" w:fill="auto"/>
            <w:vAlign w:val="bottom"/>
          </w:tcPr>
          <w:p w14:paraId="39BE2120"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Rodzaj: DDR4</w:t>
            </w:r>
          </w:p>
          <w:p w14:paraId="4E099833"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Łączna pojemność: min. 256 GB</w:t>
            </w:r>
          </w:p>
          <w:p w14:paraId="6120B29E"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Wykorzystująca 8 zgodnych modułów</w:t>
            </w:r>
          </w:p>
          <w:p w14:paraId="3E714C49"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lang w:eastAsia="pl-PL"/>
              </w:rPr>
            </w:pPr>
            <w:r w:rsidRPr="00BF377A">
              <w:rPr>
                <w:rFonts w:ascii="Arial Narrow" w:hAnsi="Arial Narrow" w:cs="Arial Narrow"/>
                <w:sz w:val="18"/>
                <w:szCs w:val="18"/>
                <w:lang w:eastAsia="pl-PL"/>
              </w:rPr>
              <w:t>Taktowanie zgodne z maksymalną wartością określoną w specyfikacji procesora, nie mniej jednak niż 3200MHz</w:t>
            </w:r>
          </w:p>
          <w:p w14:paraId="0949C587" w14:textId="1B887426" w:rsidR="00B31372" w:rsidRPr="0087397A" w:rsidRDefault="00B31372" w:rsidP="00B31372">
            <w:pPr>
              <w:spacing w:after="0" w:line="240" w:lineRule="auto"/>
              <w:rPr>
                <w:rFonts w:ascii="Arial Narrow" w:eastAsia="Calibri" w:hAnsi="Arial Narrow" w:cs="Arial"/>
                <w:b/>
                <w:bCs/>
              </w:rPr>
            </w:pPr>
            <w:r w:rsidRPr="00BF377A">
              <w:rPr>
                <w:rFonts w:ascii="Arial Narrow" w:hAnsi="Arial Narrow" w:cs="Arial Narrow"/>
                <w:sz w:val="18"/>
                <w:szCs w:val="18"/>
              </w:rPr>
              <w:t xml:space="preserve">Z obsługą korekcji błędów ECC </w:t>
            </w: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6E2B7AF2" w14:textId="47D0453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CC7C44">
              <w:rPr>
                <w:rFonts w:ascii="Arial Narrow" w:eastAsia="Calibri" w:hAnsi="Arial Narrow" w:cs="Times New Roman"/>
                <w:sz w:val="20"/>
                <w:szCs w:val="20"/>
              </w:rPr>
              <w:t>Ilość pamięci RAM: ………….</w:t>
            </w:r>
          </w:p>
        </w:tc>
      </w:tr>
      <w:tr w:rsidR="00B31372" w:rsidRPr="00AB3F5C" w14:paraId="75F174AC"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317E428" w14:textId="0A0DFCB2" w:rsidR="00B31372" w:rsidRPr="00AB3F5C"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669884CF" w14:textId="5CDC914C" w:rsidR="00B31372" w:rsidRPr="00AB3F5C" w:rsidRDefault="00B31372" w:rsidP="00B31372">
            <w:pPr>
              <w:spacing w:before="60" w:after="60"/>
              <w:rPr>
                <w:rFonts w:ascii="Arial Narrow" w:eastAsia="Calibri" w:hAnsi="Arial Narrow" w:cs="Arial"/>
              </w:rPr>
            </w:pPr>
            <w:r w:rsidRPr="00BF377A">
              <w:rPr>
                <w:rFonts w:ascii="Arial Narrow" w:hAnsi="Arial Narrow" w:cs="Arial Narrow"/>
                <w:b/>
                <w:sz w:val="18"/>
                <w:szCs w:val="18"/>
              </w:rPr>
              <w:t>Zainstalowana karta sieciowa</w:t>
            </w:r>
          </w:p>
        </w:tc>
        <w:tc>
          <w:tcPr>
            <w:tcW w:w="4108" w:type="dxa"/>
            <w:tcBorders>
              <w:top w:val="single" w:sz="4" w:space="0" w:color="auto"/>
              <w:left w:val="single" w:sz="4" w:space="0" w:color="auto"/>
              <w:bottom w:val="single" w:sz="4" w:space="0" w:color="auto"/>
            </w:tcBorders>
          </w:tcPr>
          <w:p w14:paraId="14BEF2FE"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 xml:space="preserve">Wbudowana w płytę główną lub jako moduł płyty głównej (por. pkt. 1): </w:t>
            </w:r>
          </w:p>
          <w:p w14:paraId="7C7CC0B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ilość: 1 szt.</w:t>
            </w:r>
          </w:p>
          <w:p w14:paraId="58F9AFB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co najmniej 1 port 10 Gbps RJ45</w:t>
            </w:r>
          </w:p>
          <w:p w14:paraId="7DD65F08"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Zainstalowana w gnieździe PCIe:</w:t>
            </w:r>
          </w:p>
          <w:p w14:paraId="2408C386"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ilość: 1 szt.</w:t>
            </w:r>
          </w:p>
          <w:p w14:paraId="7F41AAD7"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przepustowość: 25Gbps na jedno złącze</w:t>
            </w:r>
          </w:p>
          <w:p w14:paraId="1543FF08"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Interfejs zewnętrzny: 2 porty SFP28</w:t>
            </w:r>
          </w:p>
          <w:p w14:paraId="042BD9F9" w14:textId="6C9B925F" w:rsidR="00B31372" w:rsidRPr="003E71AE" w:rsidRDefault="00B31372">
            <w:pPr>
              <w:pStyle w:val="Akapitzlist"/>
              <w:numPr>
                <w:ilvl w:val="0"/>
                <w:numId w:val="70"/>
              </w:numPr>
              <w:spacing w:before="60" w:after="60" w:line="240" w:lineRule="auto"/>
              <w:rPr>
                <w:rFonts w:ascii="Arial Narrow" w:eastAsia="Calibri" w:hAnsi="Arial Narrow" w:cs="Arial"/>
              </w:rPr>
            </w:pPr>
            <w:r w:rsidRPr="00BF377A">
              <w:rPr>
                <w:rFonts w:ascii="Arial Narrow" w:hAnsi="Arial Narrow" w:cs="Arial Narrow"/>
                <w:sz w:val="18"/>
                <w:szCs w:val="18"/>
              </w:rPr>
              <w:t>Interfejs wewnętrzny: co najmniej PCIe 3.0 x8</w:t>
            </w: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6C34C3DE"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3F4B1003"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DB22060"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2155DC4F" w14:textId="7590E22E"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31372" w:rsidRPr="00AB3F5C" w14:paraId="5DDD4690" w14:textId="77777777" w:rsidTr="005F47B6">
        <w:tc>
          <w:tcPr>
            <w:tcW w:w="490" w:type="dxa"/>
            <w:tcBorders>
              <w:top w:val="single" w:sz="4" w:space="0" w:color="000000"/>
              <w:left w:val="single" w:sz="4" w:space="0" w:color="000000"/>
              <w:bottom w:val="single" w:sz="4" w:space="0" w:color="auto"/>
              <w:right w:val="single" w:sz="4" w:space="0" w:color="auto"/>
            </w:tcBorders>
            <w:shd w:val="clear" w:color="auto" w:fill="auto"/>
          </w:tcPr>
          <w:p w14:paraId="280B0651" w14:textId="0CE8ED04" w:rsidR="00B31372"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49FE2C3D" w14:textId="274B36C2" w:rsidR="00B31372" w:rsidRPr="00AB3F5C" w:rsidRDefault="00B31372" w:rsidP="00B31372">
            <w:pPr>
              <w:spacing w:before="60" w:after="60"/>
              <w:rPr>
                <w:rFonts w:ascii="Arial Narrow" w:eastAsia="Calibri" w:hAnsi="Arial Narrow" w:cs="Arial"/>
              </w:rPr>
            </w:pPr>
            <w:r w:rsidRPr="00BF377A">
              <w:rPr>
                <w:rFonts w:ascii="Arial Narrow" w:hAnsi="Arial Narrow" w:cs="Arial Narrow"/>
                <w:b/>
                <w:sz w:val="18"/>
                <w:szCs w:val="18"/>
              </w:rPr>
              <w:t>Dysk twardy SSD NVMe</w:t>
            </w:r>
            <w:r w:rsidRPr="00BF377A">
              <w:rPr>
                <w:rFonts w:ascii="Arial Narrow" w:hAnsi="Arial Narrow" w:cs="Arial Narrow"/>
                <w:sz w:val="18"/>
                <w:szCs w:val="18"/>
              </w:rPr>
              <w:t xml:space="preserve"> </w:t>
            </w:r>
          </w:p>
        </w:tc>
        <w:tc>
          <w:tcPr>
            <w:tcW w:w="4108" w:type="dxa"/>
            <w:tcBorders>
              <w:top w:val="single" w:sz="4" w:space="0" w:color="auto"/>
              <w:left w:val="single" w:sz="4" w:space="0" w:color="auto"/>
              <w:bottom w:val="single" w:sz="4" w:space="0" w:color="auto"/>
            </w:tcBorders>
            <w:vAlign w:val="bottom"/>
          </w:tcPr>
          <w:p w14:paraId="0B8067DA" w14:textId="77777777" w:rsidR="00B31372" w:rsidRPr="00BF377A" w:rsidRDefault="00B31372">
            <w:pPr>
              <w:numPr>
                <w:ilvl w:val="0"/>
                <w:numId w:val="75"/>
              </w:numPr>
              <w:suppressAutoHyphens/>
              <w:spacing w:after="0" w:line="240" w:lineRule="auto"/>
              <w:ind w:left="360" w:hanging="288"/>
              <w:rPr>
                <w:rFonts w:ascii="Arial Narrow" w:hAnsi="Arial Narrow"/>
                <w:sz w:val="18"/>
                <w:szCs w:val="18"/>
              </w:rPr>
            </w:pPr>
            <w:r w:rsidRPr="00BF377A">
              <w:rPr>
                <w:rFonts w:ascii="Arial Narrow" w:hAnsi="Arial Narrow" w:cs="Arial Narrow"/>
                <w:sz w:val="18"/>
                <w:szCs w:val="18"/>
              </w:rPr>
              <w:t xml:space="preserve">Ilość: </w:t>
            </w:r>
            <w:r w:rsidRPr="00BF377A">
              <w:rPr>
                <w:rFonts w:ascii="Arial Narrow" w:hAnsi="Arial Narrow" w:cs="Arial Narrow"/>
                <w:sz w:val="18"/>
                <w:szCs w:val="18"/>
                <w:lang w:eastAsia="zh-CN"/>
              </w:rPr>
              <w:t>4</w:t>
            </w:r>
            <w:r w:rsidRPr="00BF377A">
              <w:rPr>
                <w:rFonts w:ascii="Arial Narrow" w:hAnsi="Arial Narrow" w:cs="Arial Narrow"/>
                <w:sz w:val="18"/>
                <w:szCs w:val="18"/>
              </w:rPr>
              <w:t xml:space="preserve"> szt., zainstalowany w gnieździe M.2 na płycie głównej</w:t>
            </w:r>
          </w:p>
          <w:p w14:paraId="581CD296" w14:textId="77777777" w:rsidR="00B31372" w:rsidRPr="00506A07" w:rsidRDefault="00B31372">
            <w:pPr>
              <w:numPr>
                <w:ilvl w:val="1"/>
                <w:numId w:val="75"/>
              </w:numPr>
              <w:suppressAutoHyphens/>
              <w:spacing w:after="0" w:line="240" w:lineRule="auto"/>
              <w:ind w:left="641" w:hanging="284"/>
              <w:rPr>
                <w:rFonts w:ascii="Arial Narrow" w:hAnsi="Arial Narrow" w:cs="Arial Narrow"/>
                <w:sz w:val="18"/>
                <w:szCs w:val="18"/>
                <w:lang w:val="en-US"/>
              </w:rPr>
            </w:pPr>
            <w:r w:rsidRPr="00506A07">
              <w:rPr>
                <w:rFonts w:ascii="Arial Narrow" w:hAnsi="Arial Narrow" w:cs="Arial Narrow"/>
                <w:sz w:val="18"/>
                <w:szCs w:val="18"/>
                <w:lang w:val="en-US"/>
              </w:rPr>
              <w:t>interfejs M.2 NVMe (PCI-E 4.0 x4)</w:t>
            </w:r>
          </w:p>
          <w:p w14:paraId="64C7ADC4"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pojemność min. 4TB</w:t>
            </w:r>
          </w:p>
          <w:p w14:paraId="5B6219E9"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parametry niezawodnościowe: MTBF min. 1.5 mln godz., wytrzymałość  min. 2000TBW</w:t>
            </w:r>
          </w:p>
          <w:p w14:paraId="5D88D416"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osiągalne prędkości odczytu/ zapisu przy dostępie sekwencyjnym: odpowiednio min. 7000/6500 MB/s</w:t>
            </w:r>
          </w:p>
          <w:p w14:paraId="653D4507"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osiągalne prędkości odczytu/zapisu przy dostępie losowym::odpowiednio 1000/1000 tys. operacji na sekundę (4kB, QD32)</w:t>
            </w:r>
          </w:p>
          <w:p w14:paraId="7A8E131A"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Zalecane wyposażenie w radiator, nie kolidujący z innymi kartami peryferyjnymi</w:t>
            </w:r>
          </w:p>
          <w:p w14:paraId="377FCC6C"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lastRenderedPageBreak/>
              <w:t>Ilość: 2 szt., zainstalowane w slotach PCIe na płycie głównej</w:t>
            </w:r>
          </w:p>
          <w:p w14:paraId="3CD22E5D"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interfejs PCIe 4.0 x16</w:t>
            </w:r>
          </w:p>
          <w:p w14:paraId="66498B89"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pojemność min. 8TB</w:t>
            </w:r>
          </w:p>
          <w:p w14:paraId="2E7AFA3C"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parametr niezawodnościowy TBW: min 3000TB (5 lat)</w:t>
            </w:r>
          </w:p>
          <w:p w14:paraId="3EDEA61D"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osiągalne prędkości odczytu i zapisu przy dostępie sekwencyjnym nie mniejsze niż 15000 MB/s</w:t>
            </w:r>
          </w:p>
          <w:p w14:paraId="36F3FFB2" w14:textId="7E9789F6" w:rsidR="00B31372" w:rsidRPr="003E71AE" w:rsidRDefault="00B31372">
            <w:pPr>
              <w:pStyle w:val="Akapitzlist"/>
              <w:numPr>
                <w:ilvl w:val="0"/>
                <w:numId w:val="70"/>
              </w:numPr>
              <w:spacing w:before="60" w:after="60" w:line="240" w:lineRule="auto"/>
              <w:rPr>
                <w:rFonts w:ascii="Arial Narrow" w:eastAsia="Calibri" w:hAnsi="Arial Narrow" w:cs="Arial"/>
              </w:rPr>
            </w:pPr>
            <w:r w:rsidRPr="00BF377A">
              <w:rPr>
                <w:rFonts w:ascii="Arial Narrow" w:hAnsi="Arial Narrow" w:cs="Arial Narrow"/>
                <w:sz w:val="18"/>
                <w:szCs w:val="18"/>
              </w:rPr>
              <w:t>parametry niezawodnościowe: MTBF min. 1.5 mln godz.</w:t>
            </w:r>
          </w:p>
        </w:tc>
        <w:tc>
          <w:tcPr>
            <w:tcW w:w="2418" w:type="dxa"/>
            <w:tcBorders>
              <w:top w:val="single" w:sz="4" w:space="0" w:color="000000"/>
              <w:left w:val="single" w:sz="4" w:space="0" w:color="auto"/>
              <w:bottom w:val="single" w:sz="4" w:space="0" w:color="000000"/>
              <w:right w:val="single" w:sz="4" w:space="0" w:color="auto"/>
            </w:tcBorders>
            <w:shd w:val="clear" w:color="auto" w:fill="auto"/>
          </w:tcPr>
          <w:p w14:paraId="524200B6"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 xml:space="preserve">Producent     </w:t>
            </w:r>
          </w:p>
          <w:p w14:paraId="492225A7"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E0B41D9" w14:textId="77777777"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49A519D8" w14:textId="50E9F4ED"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31372" w:rsidRPr="00AB3F5C" w14:paraId="1D3BD3C8" w14:textId="77777777" w:rsidTr="00D825A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1AD4C1F" w14:textId="532E43E5" w:rsidR="00B31372"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left w:val="single" w:sz="4" w:space="0" w:color="auto"/>
              <w:bottom w:val="single" w:sz="4" w:space="0" w:color="auto"/>
              <w:right w:val="single" w:sz="4" w:space="0" w:color="auto"/>
            </w:tcBorders>
          </w:tcPr>
          <w:p w14:paraId="004E2DB0" w14:textId="1694A3FF" w:rsidR="00B31372" w:rsidRPr="00AB3F5C" w:rsidRDefault="00B31372" w:rsidP="00B31372">
            <w:pPr>
              <w:spacing w:before="60" w:after="60"/>
              <w:rPr>
                <w:rFonts w:ascii="Arial Narrow" w:eastAsia="Calibri" w:hAnsi="Arial Narrow" w:cs="Arial"/>
              </w:rPr>
            </w:pPr>
            <w:r w:rsidRPr="00BF377A">
              <w:rPr>
                <w:rFonts w:ascii="Arial Narrow" w:hAnsi="Arial Narrow" w:cs="Arial Narrow"/>
                <w:b/>
                <w:sz w:val="18"/>
                <w:szCs w:val="18"/>
              </w:rPr>
              <w:t>Dysk twardy SSD SATA</w:t>
            </w:r>
            <w:r w:rsidRPr="00BF377A">
              <w:rPr>
                <w:rFonts w:ascii="Arial Narrow" w:hAnsi="Arial Narrow" w:cs="Arial Narrow"/>
                <w:sz w:val="18"/>
                <w:szCs w:val="18"/>
              </w:rPr>
              <w:t xml:space="preserve"> (zainstalowany w kieszeni 2.5” hot swap, podłączony do kontrolera SATA płyty głównej)</w:t>
            </w:r>
          </w:p>
        </w:tc>
        <w:tc>
          <w:tcPr>
            <w:tcW w:w="4108" w:type="dxa"/>
            <w:tcBorders>
              <w:left w:val="single" w:sz="4" w:space="0" w:color="auto"/>
              <w:bottom w:val="single" w:sz="4" w:space="0" w:color="auto"/>
              <w:right w:val="single" w:sz="4" w:space="0" w:color="auto"/>
            </w:tcBorders>
          </w:tcPr>
          <w:p w14:paraId="5F642A67"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Ilość: 4 szt., zainstalowany w kieszeni 2.5”</w:t>
            </w:r>
          </w:p>
          <w:p w14:paraId="20BB972C"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Rodzaj: SSD, wewnętrzny</w:t>
            </w:r>
          </w:p>
          <w:p w14:paraId="57A34016"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Pojemność: min. 3.8TB</w:t>
            </w:r>
          </w:p>
          <w:p w14:paraId="2CDE6250"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 xml:space="preserve">Format: 2,5" </w:t>
            </w:r>
          </w:p>
          <w:p w14:paraId="6A6E5420"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Interfejs: SATA 6Gbps</w:t>
            </w:r>
          </w:p>
          <w:p w14:paraId="259E5141"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Osiągalne wydajności odczytu/zapisu sekwencyjnego: odpowiednio 550/500 MB/s</w:t>
            </w:r>
          </w:p>
          <w:p w14:paraId="459FE73B"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Osiągalna wydajność odczytu/zapisu losowego (4KB, QD32): 90/30 tys. IOPS</w:t>
            </w:r>
          </w:p>
          <w:p w14:paraId="22769A40" w14:textId="77777777" w:rsidR="00B31372" w:rsidRPr="00BF377A" w:rsidRDefault="00B31372">
            <w:pPr>
              <w:numPr>
                <w:ilvl w:val="0"/>
                <w:numId w:val="75"/>
              </w:numPr>
              <w:suppressAutoHyphens/>
              <w:spacing w:after="0" w:line="240" w:lineRule="auto"/>
              <w:ind w:left="360" w:hanging="288"/>
              <w:rPr>
                <w:rFonts w:ascii="Arial Narrow" w:hAnsi="Arial Narrow" w:cs="Arial Narrow"/>
                <w:sz w:val="18"/>
                <w:szCs w:val="18"/>
              </w:rPr>
            </w:pPr>
            <w:r w:rsidRPr="00BF377A">
              <w:rPr>
                <w:rFonts w:ascii="Arial Narrow" w:hAnsi="Arial Narrow" w:cs="Arial Narrow"/>
                <w:sz w:val="18"/>
                <w:szCs w:val="18"/>
              </w:rPr>
              <w:t>Parametry niezawodnościowe: współczynnik MTBF nie mniejszy niż 2 mln godz. (lub równoważny współczynnik AFR nie większy 0.44%), trwałość (TBW) min. 15PB</w:t>
            </w:r>
          </w:p>
          <w:p w14:paraId="523B660B" w14:textId="3B085E98" w:rsidR="00B31372" w:rsidRPr="003E71AE" w:rsidRDefault="00B31372">
            <w:pPr>
              <w:pStyle w:val="Akapitzlist"/>
              <w:numPr>
                <w:ilvl w:val="0"/>
                <w:numId w:val="70"/>
              </w:numPr>
              <w:spacing w:before="60" w:after="60" w:line="240" w:lineRule="auto"/>
              <w:rPr>
                <w:rFonts w:ascii="Arial Narrow" w:eastAsia="Calibri" w:hAnsi="Arial Narrow" w:cs="Arial"/>
              </w:rPr>
            </w:pPr>
            <w:r w:rsidRPr="00BF377A">
              <w:rPr>
                <w:rFonts w:ascii="Arial Narrow" w:hAnsi="Arial Narrow" w:cs="Arial Narrow"/>
                <w:sz w:val="18"/>
                <w:szCs w:val="18"/>
              </w:rPr>
              <w:t>Sprzętowa obsługa szyfrowania (AES 256bit)</w:t>
            </w:r>
          </w:p>
        </w:tc>
        <w:tc>
          <w:tcPr>
            <w:tcW w:w="2418" w:type="dxa"/>
            <w:tcBorders>
              <w:left w:val="single" w:sz="4" w:space="0" w:color="auto"/>
              <w:bottom w:val="single" w:sz="4" w:space="0" w:color="auto"/>
              <w:right w:val="single" w:sz="4" w:space="0" w:color="auto"/>
            </w:tcBorders>
            <w:vAlign w:val="center"/>
          </w:tcPr>
          <w:p w14:paraId="4BC69B2C" w14:textId="6A984EE3"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t>Tak/nie ………………….</w:t>
            </w:r>
          </w:p>
        </w:tc>
      </w:tr>
      <w:tr w:rsidR="00B31372" w:rsidRPr="00AB3F5C" w14:paraId="12B5046D" w14:textId="77777777" w:rsidTr="00B31372">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5B12442" w14:textId="6EC1058F" w:rsidR="00B31372" w:rsidRPr="00AB3F5C" w:rsidRDefault="00B31372" w:rsidP="00B31372">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bottom w:val="single" w:sz="4" w:space="0" w:color="auto"/>
              <w:right w:val="single" w:sz="4" w:space="0" w:color="auto"/>
            </w:tcBorders>
            <w:shd w:val="clear" w:color="auto" w:fill="D9D9D9" w:themeFill="background1" w:themeFillShade="D9"/>
          </w:tcPr>
          <w:p w14:paraId="37C8E081" w14:textId="4B21C2C9" w:rsidR="00B31372" w:rsidRPr="006C5D4E" w:rsidRDefault="00B31372" w:rsidP="00B31372">
            <w:pPr>
              <w:spacing w:before="60" w:after="60"/>
              <w:rPr>
                <w:rFonts w:ascii="Arial Narrow" w:eastAsia="Calibri" w:hAnsi="Arial Narrow" w:cs="Times New Roman"/>
                <w:b/>
                <w:bCs/>
                <w:sz w:val="20"/>
                <w:szCs w:val="20"/>
                <w:lang w:eastAsia="pl-PL"/>
              </w:rPr>
            </w:pPr>
            <w:r w:rsidRPr="00BF377A">
              <w:rPr>
                <w:rFonts w:ascii="Arial Narrow" w:hAnsi="Arial Narrow" w:cs="Arial Narrow"/>
                <w:b/>
                <w:sz w:val="18"/>
                <w:szCs w:val="18"/>
              </w:rPr>
              <w:t xml:space="preserve">Karta grafiki </w:t>
            </w:r>
            <w:r w:rsidRPr="00BF377A">
              <w:rPr>
                <w:rFonts w:ascii="Arial Narrow" w:hAnsi="Arial Narrow" w:cs="Arial Narrow"/>
                <w:sz w:val="18"/>
                <w:szCs w:val="18"/>
              </w:rPr>
              <w:t>(akcelerator GPU)</w:t>
            </w:r>
          </w:p>
        </w:tc>
        <w:tc>
          <w:tcPr>
            <w:tcW w:w="4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A837E" w14:textId="77777777" w:rsidR="00B31372" w:rsidRPr="00445AE2" w:rsidRDefault="00B31372">
            <w:pPr>
              <w:numPr>
                <w:ilvl w:val="0"/>
                <w:numId w:val="77"/>
              </w:numPr>
              <w:suppressAutoHyphens/>
              <w:spacing w:after="0" w:line="240" w:lineRule="auto"/>
              <w:rPr>
                <w:rFonts w:ascii="Arial Narrow" w:hAnsi="Arial Narrow" w:cs="Arial Narrow"/>
                <w:sz w:val="18"/>
                <w:szCs w:val="18"/>
              </w:rPr>
            </w:pPr>
            <w:r w:rsidRPr="00445AE2">
              <w:rPr>
                <w:rFonts w:ascii="Arial Narrow" w:hAnsi="Arial Narrow" w:cs="Arial Narrow"/>
                <w:sz w:val="18"/>
                <w:szCs w:val="18"/>
              </w:rPr>
              <w:t>Ilość: 1 szt.</w:t>
            </w:r>
          </w:p>
          <w:p w14:paraId="04D356E3" w14:textId="77777777" w:rsidR="00B31372" w:rsidRPr="00445AE2" w:rsidRDefault="00B31372">
            <w:pPr>
              <w:numPr>
                <w:ilvl w:val="0"/>
                <w:numId w:val="77"/>
              </w:numPr>
              <w:suppressAutoHyphens/>
              <w:spacing w:after="0" w:line="240" w:lineRule="auto"/>
              <w:rPr>
                <w:rFonts w:ascii="Arial Narrow" w:hAnsi="Arial Narrow" w:cs="Arial Narrow"/>
                <w:sz w:val="18"/>
                <w:szCs w:val="18"/>
              </w:rPr>
            </w:pPr>
            <w:r w:rsidRPr="00445AE2">
              <w:rPr>
                <w:rFonts w:ascii="Arial Narrow" w:hAnsi="Arial Narrow" w:cs="Arial Narrow"/>
                <w:sz w:val="18"/>
                <w:szCs w:val="18"/>
              </w:rPr>
              <w:t>Obsługa platformy obliczeń równoległych CUDA</w:t>
            </w:r>
          </w:p>
          <w:p w14:paraId="3AB8FB56" w14:textId="77777777" w:rsidR="00B31372" w:rsidRPr="00AA634B" w:rsidRDefault="00B31372">
            <w:pPr>
              <w:numPr>
                <w:ilvl w:val="0"/>
                <w:numId w:val="77"/>
              </w:numPr>
              <w:suppressAutoHyphens/>
              <w:spacing w:after="0" w:line="240" w:lineRule="auto"/>
              <w:rPr>
                <w:rFonts w:ascii="Arial Narrow" w:hAnsi="Arial Narrow"/>
                <w:sz w:val="18"/>
                <w:szCs w:val="18"/>
              </w:rPr>
            </w:pPr>
            <w:r w:rsidRPr="00AA634B">
              <w:rPr>
                <w:rFonts w:ascii="Arial Narrow" w:hAnsi="Arial Narrow" w:cs="Arial Narrow"/>
                <w:sz w:val="18"/>
                <w:szCs w:val="18"/>
              </w:rPr>
              <w:t xml:space="preserve">Min. </w:t>
            </w:r>
            <w:r w:rsidRPr="00AA634B">
              <w:rPr>
                <w:rFonts w:ascii="Arial Narrow" w:hAnsi="Arial Narrow" w:cs="Arial Narrow"/>
                <w:sz w:val="18"/>
                <w:szCs w:val="18"/>
                <w:lang w:eastAsia="zh-CN"/>
              </w:rPr>
              <w:t>10750</w:t>
            </w:r>
            <w:r w:rsidRPr="00AA634B">
              <w:rPr>
                <w:rFonts w:ascii="Arial Narrow" w:hAnsi="Arial Narrow" w:cs="Arial Narrow"/>
                <w:sz w:val="18"/>
                <w:szCs w:val="18"/>
              </w:rPr>
              <w:t xml:space="preserve"> rdzeni CUDA </w:t>
            </w:r>
            <w:r w:rsidRPr="00AA634B">
              <w:rPr>
                <w:rFonts w:ascii="Arial Narrow" w:hAnsi="Arial Narrow" w:cs="Arial Narrow"/>
                <w:b/>
                <w:sz w:val="18"/>
                <w:szCs w:val="18"/>
              </w:rPr>
              <w:t>(kryterium punktowane)</w:t>
            </w:r>
          </w:p>
          <w:p w14:paraId="658EE6E9" w14:textId="36F25432" w:rsidR="00B31372" w:rsidRPr="00AA634B" w:rsidRDefault="00B31372" w:rsidP="00B31372">
            <w:pPr>
              <w:spacing w:after="0" w:line="240" w:lineRule="auto"/>
              <w:ind w:left="284"/>
              <w:rPr>
                <w:rFonts w:ascii="Arial Narrow" w:hAnsi="Arial Narrow"/>
                <w:sz w:val="18"/>
                <w:szCs w:val="18"/>
              </w:rPr>
            </w:pPr>
            <w:r w:rsidRPr="00AA634B">
              <w:rPr>
                <w:rFonts w:ascii="Arial Narrow" w:hAnsi="Arial Narrow" w:cs="Arial Narrow"/>
                <w:sz w:val="18"/>
                <w:szCs w:val="18"/>
              </w:rPr>
              <w:t xml:space="preserve">Za akcelerator wyposażony w min. </w:t>
            </w:r>
            <w:r w:rsidRPr="00AA634B">
              <w:rPr>
                <w:rFonts w:ascii="Arial Narrow" w:hAnsi="Arial Narrow" w:cs="Arial Narrow"/>
                <w:sz w:val="18"/>
                <w:szCs w:val="18"/>
                <w:lang w:eastAsia="zh-CN"/>
              </w:rPr>
              <w:t>16000</w:t>
            </w:r>
            <w:r w:rsidRPr="00AA634B">
              <w:rPr>
                <w:rFonts w:ascii="Arial Narrow" w:hAnsi="Arial Narrow" w:cs="Arial Narrow"/>
                <w:sz w:val="18"/>
                <w:szCs w:val="18"/>
              </w:rPr>
              <w:t xml:space="preserve"> rdzeni CUDA </w:t>
            </w:r>
            <w:r w:rsidRPr="00AA634B">
              <w:rPr>
                <w:rFonts w:ascii="Arial Narrow" w:hAnsi="Arial Narrow" w:cs="Arial Narrow"/>
                <w:b/>
                <w:sz w:val="18"/>
                <w:szCs w:val="18"/>
              </w:rPr>
              <w:t xml:space="preserve">– dodatkowo </w:t>
            </w:r>
            <w:r w:rsidR="00F01294" w:rsidRPr="00AA634B">
              <w:rPr>
                <w:rFonts w:ascii="Arial Narrow" w:hAnsi="Arial Narrow" w:cs="Arial Narrow"/>
                <w:b/>
                <w:sz w:val="18"/>
                <w:szCs w:val="18"/>
              </w:rPr>
              <w:t>30</w:t>
            </w:r>
            <w:r w:rsidRPr="00AA634B">
              <w:rPr>
                <w:rFonts w:ascii="Arial Narrow" w:hAnsi="Arial Narrow" w:cs="Arial Narrow"/>
                <w:b/>
                <w:sz w:val="18"/>
                <w:szCs w:val="18"/>
              </w:rPr>
              <w:t xml:space="preserve"> pkt</w:t>
            </w:r>
          </w:p>
          <w:p w14:paraId="363D5C3A" w14:textId="77777777" w:rsidR="00B31372" w:rsidRPr="00445AE2" w:rsidRDefault="00B31372">
            <w:pPr>
              <w:numPr>
                <w:ilvl w:val="0"/>
                <w:numId w:val="77"/>
              </w:numPr>
              <w:suppressAutoHyphens/>
              <w:spacing w:after="0" w:line="240" w:lineRule="auto"/>
              <w:rPr>
                <w:rFonts w:ascii="Arial Narrow" w:hAnsi="Arial Narrow" w:cs="Arial Narrow"/>
                <w:sz w:val="18"/>
                <w:szCs w:val="18"/>
              </w:rPr>
            </w:pPr>
            <w:r w:rsidRPr="00445AE2">
              <w:rPr>
                <w:rFonts w:ascii="Arial Narrow" w:hAnsi="Arial Narrow" w:cs="Arial Narrow"/>
                <w:sz w:val="18"/>
                <w:szCs w:val="18"/>
              </w:rPr>
              <w:t>Wyposażona w min. 24GB własnej pamięci GDDR6X</w:t>
            </w:r>
          </w:p>
          <w:p w14:paraId="30597740" w14:textId="6B07DFE7" w:rsidR="00B31372" w:rsidRPr="00711454" w:rsidRDefault="00B31372" w:rsidP="00B31372">
            <w:pPr>
              <w:pStyle w:val="Akapitzlist"/>
              <w:spacing w:after="0" w:line="240" w:lineRule="auto"/>
              <w:ind w:left="360"/>
              <w:rPr>
                <w:rFonts w:ascii="Arial Narrow" w:eastAsia="Times New Roman" w:hAnsi="Arial Narrow" w:cs="Times New Roman"/>
                <w:color w:val="FF0000"/>
                <w:sz w:val="24"/>
                <w:szCs w:val="24"/>
                <w:lang w:eastAsia="pl-PL"/>
              </w:rPr>
            </w:pPr>
            <w:r w:rsidRPr="00445AE2">
              <w:rPr>
                <w:rFonts w:ascii="Arial Narrow" w:hAnsi="Arial Narrow" w:cs="Arial Narrow"/>
                <w:sz w:val="18"/>
                <w:szCs w:val="18"/>
              </w:rPr>
              <w:t>Minimum 2 wyjścia wideo wspierające standard DisplayPort 1.4</w:t>
            </w:r>
          </w:p>
        </w:tc>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0A98A" w14:textId="49EA3035" w:rsidR="00B31372" w:rsidRPr="00AB3F5C" w:rsidRDefault="00B31372" w:rsidP="00B31372">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t>Tak/nie ………………….</w:t>
            </w:r>
          </w:p>
        </w:tc>
      </w:tr>
      <w:tr w:rsidR="00B31372" w:rsidRPr="00AB3F5C" w14:paraId="64CB96E4" w14:textId="77777777" w:rsidTr="00C41E32">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47F46FC" w14:textId="5BADB1F6" w:rsidR="00B31372" w:rsidRDefault="00F01294" w:rsidP="00B31372">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bottom w:val="single" w:sz="4" w:space="0" w:color="auto"/>
              <w:right w:val="single" w:sz="4" w:space="0" w:color="auto"/>
            </w:tcBorders>
          </w:tcPr>
          <w:p w14:paraId="21D2D417" w14:textId="2825A205" w:rsidR="00B31372" w:rsidRDefault="00B31372" w:rsidP="00B31372">
            <w:pPr>
              <w:spacing w:before="60" w:after="60"/>
              <w:rPr>
                <w:rFonts w:ascii="Arial Narrow" w:hAnsi="Arial Narrow"/>
                <w:sz w:val="20"/>
                <w:szCs w:val="20"/>
              </w:rPr>
            </w:pPr>
            <w:r w:rsidRPr="00BF377A">
              <w:rPr>
                <w:rFonts w:ascii="Arial Narrow" w:hAnsi="Arial Narrow" w:cs="Arial Narrow"/>
                <w:b/>
                <w:sz w:val="18"/>
                <w:szCs w:val="18"/>
              </w:rPr>
              <w:t>Akcesoria</w:t>
            </w:r>
          </w:p>
        </w:tc>
        <w:tc>
          <w:tcPr>
            <w:tcW w:w="4108" w:type="dxa"/>
            <w:tcBorders>
              <w:top w:val="single" w:sz="4" w:space="0" w:color="auto"/>
              <w:left w:val="single" w:sz="4" w:space="0" w:color="auto"/>
              <w:bottom w:val="single" w:sz="4" w:space="0" w:color="auto"/>
              <w:right w:val="single" w:sz="4" w:space="0" w:color="auto"/>
            </w:tcBorders>
          </w:tcPr>
          <w:p w14:paraId="46C57275" w14:textId="77777777" w:rsidR="00B31372" w:rsidRPr="00BF377A" w:rsidRDefault="00B31372">
            <w:pPr>
              <w:numPr>
                <w:ilvl w:val="0"/>
                <w:numId w:val="77"/>
              </w:numPr>
              <w:suppressAutoHyphens/>
              <w:spacing w:after="0" w:line="240" w:lineRule="auto"/>
              <w:rPr>
                <w:rFonts w:ascii="Arial Narrow" w:hAnsi="Arial Narrow"/>
                <w:sz w:val="18"/>
                <w:szCs w:val="18"/>
              </w:rPr>
            </w:pPr>
            <w:r w:rsidRPr="00BF377A">
              <w:rPr>
                <w:rFonts w:ascii="Arial Narrow" w:eastAsia="Arial Narrow" w:hAnsi="Arial Narrow" w:cs="Arial Narrow"/>
                <w:sz w:val="18"/>
                <w:szCs w:val="18"/>
              </w:rPr>
              <w:t xml:space="preserve"> </w:t>
            </w:r>
            <w:r w:rsidRPr="00BF377A">
              <w:rPr>
                <w:rFonts w:ascii="Arial Narrow" w:hAnsi="Arial Narrow" w:cs="Arial Narrow"/>
                <w:sz w:val="18"/>
                <w:szCs w:val="18"/>
              </w:rPr>
              <w:t>Moduł optyczny SFP28 25 Gb/s, LC</w:t>
            </w:r>
          </w:p>
          <w:p w14:paraId="1FC4C7C6"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ilość: 4 szt.</w:t>
            </w:r>
          </w:p>
          <w:p w14:paraId="5B30C587" w14:textId="77777777" w:rsidR="00B31372" w:rsidRPr="00BF377A" w:rsidRDefault="00B31372">
            <w:pPr>
              <w:numPr>
                <w:ilvl w:val="1"/>
                <w:numId w:val="75"/>
              </w:numPr>
              <w:suppressAutoHyphens/>
              <w:spacing w:after="0" w:line="240" w:lineRule="auto"/>
              <w:ind w:left="641" w:hanging="284"/>
              <w:rPr>
                <w:rFonts w:ascii="Arial Narrow" w:hAnsi="Arial Narrow"/>
                <w:sz w:val="18"/>
                <w:szCs w:val="18"/>
              </w:rPr>
            </w:pPr>
            <w:r w:rsidRPr="00BF377A">
              <w:rPr>
                <w:rFonts w:ascii="Arial Narrow" w:hAnsi="Arial Narrow" w:cs="Arial Narrow"/>
                <w:sz w:val="18"/>
                <w:szCs w:val="18"/>
              </w:rPr>
              <w:t>2 z modułów kompatybilne z urządzeniami Xilinix</w:t>
            </w:r>
          </w:p>
          <w:p w14:paraId="7916BAA2" w14:textId="77777777" w:rsidR="00B31372" w:rsidRPr="00BF377A" w:rsidRDefault="00B31372">
            <w:pPr>
              <w:numPr>
                <w:ilvl w:val="0"/>
                <w:numId w:val="77"/>
              </w:numPr>
              <w:suppressAutoHyphens/>
              <w:spacing w:after="0" w:line="240" w:lineRule="auto"/>
              <w:rPr>
                <w:rFonts w:ascii="Arial Narrow" w:hAnsi="Arial Narrow"/>
                <w:sz w:val="18"/>
                <w:szCs w:val="18"/>
              </w:rPr>
            </w:pPr>
            <w:r w:rsidRPr="00BF377A">
              <w:rPr>
                <w:rFonts w:ascii="Arial Narrow" w:eastAsia="Arial Narrow" w:hAnsi="Arial Narrow" w:cs="Arial Narrow"/>
                <w:sz w:val="18"/>
                <w:szCs w:val="18"/>
              </w:rPr>
              <w:t xml:space="preserve"> </w:t>
            </w:r>
            <w:r w:rsidRPr="00BF377A">
              <w:rPr>
                <w:rFonts w:ascii="Arial Narrow" w:hAnsi="Arial Narrow" w:cs="Arial Narrow"/>
                <w:sz w:val="18"/>
                <w:szCs w:val="18"/>
              </w:rPr>
              <w:t>Patchcord LC-LC, OM4</w:t>
            </w:r>
          </w:p>
          <w:p w14:paraId="7802DCF2" w14:textId="77777777" w:rsidR="00B31372" w:rsidRPr="00BF377A" w:rsidRDefault="00B31372">
            <w:pPr>
              <w:numPr>
                <w:ilvl w:val="1"/>
                <w:numId w:val="75"/>
              </w:numPr>
              <w:suppressAutoHyphens/>
              <w:spacing w:after="0" w:line="240" w:lineRule="auto"/>
              <w:ind w:left="641" w:hanging="284"/>
              <w:rPr>
                <w:rFonts w:ascii="Arial Narrow" w:hAnsi="Arial Narrow" w:cs="Arial Narrow"/>
                <w:sz w:val="18"/>
                <w:szCs w:val="18"/>
              </w:rPr>
            </w:pPr>
            <w:r w:rsidRPr="00BF377A">
              <w:rPr>
                <w:rFonts w:ascii="Arial Narrow" w:hAnsi="Arial Narrow" w:cs="Arial Narrow"/>
                <w:sz w:val="18"/>
                <w:szCs w:val="18"/>
              </w:rPr>
              <w:t xml:space="preserve">ilość: 4 szt. </w:t>
            </w:r>
          </w:p>
          <w:p w14:paraId="301F4615" w14:textId="20E3391C" w:rsidR="00B31372" w:rsidRDefault="00B31372">
            <w:pPr>
              <w:pStyle w:val="Akapitzlist"/>
              <w:numPr>
                <w:ilvl w:val="0"/>
                <w:numId w:val="70"/>
              </w:numPr>
              <w:spacing w:before="60" w:after="60" w:line="240" w:lineRule="auto"/>
              <w:rPr>
                <w:rFonts w:ascii="Arial Narrow" w:hAnsi="Arial Narrow"/>
                <w:sz w:val="20"/>
              </w:rPr>
            </w:pPr>
            <w:r w:rsidRPr="00BF377A">
              <w:rPr>
                <w:rFonts w:ascii="Arial Narrow" w:hAnsi="Arial Narrow" w:cs="Arial Narrow"/>
                <w:sz w:val="18"/>
                <w:szCs w:val="18"/>
              </w:rPr>
              <w:t>długość min. 2 m.</w:t>
            </w:r>
          </w:p>
        </w:tc>
        <w:tc>
          <w:tcPr>
            <w:tcW w:w="2418" w:type="dxa"/>
            <w:tcBorders>
              <w:top w:val="single" w:sz="4" w:space="0" w:color="auto"/>
              <w:left w:val="single" w:sz="4" w:space="0" w:color="auto"/>
              <w:bottom w:val="single" w:sz="4" w:space="0" w:color="auto"/>
              <w:right w:val="single" w:sz="4" w:space="0" w:color="auto"/>
            </w:tcBorders>
            <w:vAlign w:val="center"/>
          </w:tcPr>
          <w:p w14:paraId="3AD0514C" w14:textId="77777777" w:rsidR="00B31372" w:rsidRPr="006704AC" w:rsidRDefault="00B31372" w:rsidP="00B31372">
            <w:pPr>
              <w:spacing w:before="60" w:after="0" w:line="360" w:lineRule="auto"/>
              <w:ind w:left="284"/>
              <w:contextualSpacing/>
              <w:rPr>
                <w:rFonts w:ascii="Arial Narrow" w:hAnsi="Arial Narrow"/>
                <w:sz w:val="20"/>
                <w:szCs w:val="20"/>
              </w:rPr>
            </w:pPr>
          </w:p>
        </w:tc>
      </w:tr>
      <w:tr w:rsidR="00B31372" w:rsidRPr="00AB3F5C" w14:paraId="72BB4323" w14:textId="77777777" w:rsidTr="00F01294">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B9F4230" w14:textId="26C7EF7C" w:rsidR="00B31372" w:rsidRDefault="00F01294" w:rsidP="00D866D8">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bottom w:val="single" w:sz="4" w:space="0" w:color="auto"/>
              <w:right w:val="single" w:sz="4" w:space="0" w:color="auto"/>
            </w:tcBorders>
            <w:shd w:val="clear" w:color="auto" w:fill="D9D9D9" w:themeFill="background1" w:themeFillShade="D9"/>
          </w:tcPr>
          <w:p w14:paraId="67BB0880" w14:textId="348C7944" w:rsidR="00B31372" w:rsidRPr="00AA634B" w:rsidRDefault="00F01294" w:rsidP="0006741E">
            <w:pPr>
              <w:spacing w:before="60" w:after="60"/>
              <w:rPr>
                <w:rFonts w:ascii="Arial Narrow" w:hAnsi="Arial Narrow"/>
                <w:b/>
                <w:bCs/>
                <w:sz w:val="18"/>
                <w:szCs w:val="18"/>
              </w:rPr>
            </w:pPr>
            <w:r w:rsidRPr="00AA634B">
              <w:rPr>
                <w:rFonts w:ascii="Arial Narrow" w:hAnsi="Arial Narrow"/>
                <w:b/>
                <w:bCs/>
                <w:sz w:val="18"/>
                <w:szCs w:val="18"/>
              </w:rPr>
              <w:t xml:space="preserve">Wymagany okres gwarancji </w:t>
            </w:r>
            <w:r w:rsidRPr="00445AE2">
              <w:rPr>
                <w:rFonts w:ascii="Arial Narrow" w:hAnsi="Arial Narrow" w:cs="Arial Narrow"/>
                <w:sz w:val="18"/>
                <w:szCs w:val="18"/>
              </w:rPr>
              <w:t xml:space="preserve"> (dotyczy wszystkich elementów składowych)</w:t>
            </w:r>
          </w:p>
        </w:tc>
        <w:tc>
          <w:tcPr>
            <w:tcW w:w="4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24990" w14:textId="77777777" w:rsidR="00F01294" w:rsidRPr="00AA634B" w:rsidRDefault="00F01294">
            <w:pPr>
              <w:numPr>
                <w:ilvl w:val="0"/>
                <w:numId w:val="78"/>
              </w:numPr>
              <w:spacing w:after="0" w:line="240" w:lineRule="auto"/>
              <w:contextualSpacing/>
              <w:rPr>
                <w:rFonts w:ascii="Arial Narrow" w:hAnsi="Arial Narrow"/>
                <w:sz w:val="18"/>
                <w:szCs w:val="18"/>
                <w:lang w:eastAsia="ar-SA"/>
              </w:rPr>
            </w:pPr>
            <w:r w:rsidRPr="00AA634B">
              <w:rPr>
                <w:rFonts w:ascii="Arial Narrow" w:hAnsi="Arial Narrow"/>
                <w:sz w:val="18"/>
                <w:szCs w:val="18"/>
                <w:lang w:eastAsia="ar-SA"/>
              </w:rPr>
              <w:t>Co najmniej 2 lata.</w:t>
            </w:r>
          </w:p>
          <w:p w14:paraId="0D41F7E9" w14:textId="4A4CEA9C" w:rsidR="00B31372" w:rsidRDefault="00F01294">
            <w:pPr>
              <w:pStyle w:val="Akapitzlist"/>
              <w:numPr>
                <w:ilvl w:val="0"/>
                <w:numId w:val="70"/>
              </w:numPr>
              <w:spacing w:before="60" w:after="60" w:line="240" w:lineRule="auto"/>
              <w:rPr>
                <w:rFonts w:ascii="Arial Narrow" w:hAnsi="Arial Narrow"/>
                <w:sz w:val="20"/>
              </w:rPr>
            </w:pPr>
            <w:r w:rsidRPr="00AA634B">
              <w:rPr>
                <w:rFonts w:ascii="Arial Narrow" w:hAnsi="Arial Narrow"/>
                <w:b/>
                <w:bCs/>
                <w:sz w:val="18"/>
                <w:szCs w:val="18"/>
                <w:lang w:eastAsia="ar-SA"/>
              </w:rPr>
              <w:t>Kryterium punktowane: za dodatkowy rok gwarancji (łącznie min. 3 lata) – 10 pkt.</w:t>
            </w:r>
          </w:p>
        </w:tc>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05E37" w14:textId="3E754126" w:rsidR="00B31372" w:rsidRPr="006704AC" w:rsidRDefault="00F01294" w:rsidP="00D866D8">
            <w:pPr>
              <w:spacing w:before="60" w:after="0" w:line="360" w:lineRule="auto"/>
              <w:ind w:left="284"/>
              <w:contextualSpacing/>
              <w:rPr>
                <w:rFonts w:ascii="Arial Narrow" w:hAnsi="Arial Narrow"/>
                <w:sz w:val="20"/>
                <w:szCs w:val="20"/>
              </w:rPr>
            </w:pPr>
            <w:r w:rsidRPr="00F01294">
              <w:rPr>
                <w:rFonts w:ascii="Arial Narrow" w:hAnsi="Arial Narrow"/>
                <w:sz w:val="20"/>
                <w:szCs w:val="20"/>
              </w:rPr>
              <w:t>Tak/nie ………………….</w:t>
            </w:r>
          </w:p>
        </w:tc>
      </w:tr>
    </w:tbl>
    <w:p w14:paraId="2B626923" w14:textId="77777777" w:rsidR="00C41E32" w:rsidRDefault="00C41E32" w:rsidP="00C41E32">
      <w:pPr>
        <w:spacing w:after="160" w:line="360" w:lineRule="auto"/>
        <w:ind w:left="360"/>
        <w:contextualSpacing/>
        <w:rPr>
          <w:rFonts w:ascii="Arial Narrow" w:hAnsi="Arial Narrow" w:cs="Arial"/>
        </w:rPr>
      </w:pPr>
    </w:p>
    <w:p w14:paraId="64288CF2" w14:textId="565F919F" w:rsidR="00182341"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5135C81B" w14:textId="77777777" w:rsidR="00182341" w:rsidRPr="00543208" w:rsidRDefault="00182341" w:rsidP="00C41E32">
      <w:pPr>
        <w:numPr>
          <w:ilvl w:val="0"/>
          <w:numId w:val="10"/>
        </w:numPr>
        <w:spacing w:after="160" w:line="360" w:lineRule="auto"/>
        <w:contextualSpacing/>
        <w:rPr>
          <w:rFonts w:ascii="Arial Narrow" w:hAnsi="Arial Narrow" w:cs="Arial"/>
        </w:rPr>
      </w:pPr>
      <w:r w:rsidRPr="00543208">
        <w:rPr>
          <w:rFonts w:ascii="Arial Narrow" w:hAnsi="Arial Narrow" w:cs="Arial"/>
        </w:rPr>
        <w:t>Oferujemy realizacje zamówienia za cenę wskazaną w poniższej tabeli kosztorysowej:</w:t>
      </w:r>
    </w:p>
    <w:p w14:paraId="23FCAA36" w14:textId="54A38F0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w:t>
      </w:r>
      <w:r w:rsidR="00C41E32">
        <w:rPr>
          <w:rFonts w:ascii="Arial Narrow" w:eastAsia="Calibri" w:hAnsi="Arial Narrow" w:cs="Arial"/>
          <w:lang w:eastAsia="pl-PL"/>
        </w:rPr>
        <w:t>3</w:t>
      </w:r>
      <w:r w:rsidRPr="006429ED">
        <w:rPr>
          <w:rFonts w:ascii="Arial Narrow" w:eastAsia="Calibri" w:hAnsi="Arial Narrow" w:cs="Arial"/>
          <w:lang w:eastAsia="pl-PL"/>
        </w:rPr>
        <w:t xml:space="preserve">.1.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7"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7"/>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1.</w:t>
            </w:r>
          </w:p>
        </w:tc>
        <w:tc>
          <w:tcPr>
            <w:tcW w:w="2180" w:type="dxa"/>
            <w:shd w:val="clear" w:color="auto" w:fill="auto"/>
          </w:tcPr>
          <w:p w14:paraId="69456675" w14:textId="713ED383" w:rsidR="00B57A24" w:rsidRPr="006429ED" w:rsidRDefault="00D848AB" w:rsidP="00B57A24">
            <w:pPr>
              <w:spacing w:before="60" w:after="60" w:line="360" w:lineRule="auto"/>
              <w:jc w:val="center"/>
              <w:rPr>
                <w:rFonts w:ascii="Arial Narrow" w:eastAsia="Calibri" w:hAnsi="Arial Narrow" w:cs="Arial"/>
                <w:lang w:eastAsia="pl-PL"/>
              </w:rPr>
            </w:pPr>
            <w:r>
              <w:rPr>
                <w:rFonts w:ascii="Arial Narrow" w:hAnsi="Arial Narrow"/>
                <w:b/>
                <w:sz w:val="20"/>
                <w:szCs w:val="20"/>
              </w:rPr>
              <w:t>Wysokowydajne komputery obliczeniowe</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3E712F1E" w:rsidR="00B57A24" w:rsidRPr="006429ED" w:rsidRDefault="00D848AB"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bl>
    <w:p w14:paraId="35F08278" w14:textId="77777777" w:rsidR="00AF7B1C" w:rsidRDefault="00AF7B1C" w:rsidP="00182341">
      <w:pPr>
        <w:spacing w:after="0" w:line="360" w:lineRule="auto"/>
        <w:rPr>
          <w:rFonts w:ascii="Arial Narrow" w:eastAsia="Calibri" w:hAnsi="Arial Narrow" w:cs="Arial"/>
          <w:b/>
          <w:bCs/>
          <w:u w:val="single"/>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4EC4B94E" w14:textId="6BE51EF2" w:rsidR="0049623B" w:rsidRPr="00D848AB" w:rsidRDefault="00432D65" w:rsidP="00D848AB">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6220AA6" w14:textId="35DFF5CA" w:rsidR="0084763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D5DBAC5" w14:textId="051856FA"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t>Tabela 2. Pozostałe wymagania stawiane przez Zamawiającego</w:t>
      </w:r>
      <w:r>
        <w:rPr>
          <w:rFonts w:ascii="Arial Narrow" w:eastAsia="Calibri" w:hAnsi="Arial Narrow" w:cs="Arial"/>
          <w:b/>
        </w:rPr>
        <w: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445070" w:rsidRPr="00B86421" w14:paraId="0240DF80" w14:textId="77777777" w:rsidTr="00E757A6">
        <w:tc>
          <w:tcPr>
            <w:tcW w:w="537" w:type="dxa"/>
            <w:shd w:val="clear" w:color="auto" w:fill="D9D9D9"/>
            <w:vAlign w:val="center"/>
          </w:tcPr>
          <w:p w14:paraId="6FD2FC1E" w14:textId="77777777" w:rsidR="00445070" w:rsidRPr="00B86421" w:rsidRDefault="00445070" w:rsidP="00656543">
            <w:pPr>
              <w:spacing w:before="60" w:after="60"/>
              <w:rPr>
                <w:rFonts w:ascii="Arial Narrow" w:eastAsia="Calibri" w:hAnsi="Arial Narrow" w:cs="Arial"/>
                <w:b/>
                <w:i/>
                <w:sz w:val="20"/>
                <w:szCs w:val="20"/>
              </w:rPr>
            </w:pPr>
            <w:r w:rsidRPr="00B86421">
              <w:rPr>
                <w:rFonts w:ascii="Arial Narrow" w:eastAsia="Calibri" w:hAnsi="Arial Narrow" w:cs="Arial"/>
                <w:b/>
                <w:i/>
                <w:sz w:val="20"/>
                <w:szCs w:val="20"/>
              </w:rPr>
              <w:t>L.p.</w:t>
            </w:r>
          </w:p>
        </w:tc>
        <w:tc>
          <w:tcPr>
            <w:tcW w:w="6722" w:type="dxa"/>
            <w:shd w:val="clear" w:color="auto" w:fill="D9D9D9"/>
            <w:vAlign w:val="center"/>
          </w:tcPr>
          <w:p w14:paraId="0C1F01F7" w14:textId="77777777" w:rsidR="00445070" w:rsidRPr="00B86421" w:rsidRDefault="00445070" w:rsidP="00656543">
            <w:pPr>
              <w:spacing w:before="60" w:after="60"/>
              <w:rPr>
                <w:rFonts w:ascii="Arial Narrow" w:eastAsia="Calibri" w:hAnsi="Arial Narrow" w:cs="Arial"/>
                <w:b/>
                <w:sz w:val="20"/>
                <w:szCs w:val="20"/>
              </w:rPr>
            </w:pPr>
            <w:r w:rsidRPr="00B86421">
              <w:rPr>
                <w:rFonts w:ascii="Arial Narrow" w:eastAsia="Calibri" w:hAnsi="Arial Narrow" w:cs="Arial"/>
                <w:b/>
                <w:sz w:val="20"/>
                <w:szCs w:val="20"/>
              </w:rPr>
              <w:t xml:space="preserve">Pozostałe wymagania </w:t>
            </w:r>
          </w:p>
        </w:tc>
        <w:tc>
          <w:tcPr>
            <w:tcW w:w="1672" w:type="dxa"/>
            <w:shd w:val="clear" w:color="auto" w:fill="D9D9D9"/>
            <w:vAlign w:val="center"/>
          </w:tcPr>
          <w:p w14:paraId="1C9B05F9" w14:textId="77777777" w:rsidR="00445070" w:rsidRPr="00B86421" w:rsidRDefault="00445070" w:rsidP="00656543">
            <w:pPr>
              <w:spacing w:before="60" w:after="60"/>
              <w:rPr>
                <w:rFonts w:ascii="Arial Narrow" w:eastAsia="Calibri" w:hAnsi="Arial Narrow" w:cs="Arial"/>
                <w:b/>
                <w:i/>
                <w:sz w:val="20"/>
                <w:szCs w:val="20"/>
              </w:rPr>
            </w:pPr>
            <w:r w:rsidRPr="00B86421">
              <w:rPr>
                <w:rFonts w:ascii="Arial Narrow" w:eastAsia="Calibri" w:hAnsi="Arial Narrow" w:cs="Arial"/>
                <w:b/>
                <w:i/>
                <w:sz w:val="20"/>
                <w:szCs w:val="20"/>
              </w:rPr>
              <w:t>Oferowane przez Wykonawcę</w:t>
            </w:r>
          </w:p>
        </w:tc>
      </w:tr>
      <w:tr w:rsidR="00445070" w:rsidRPr="00B86421" w14:paraId="34576625" w14:textId="77777777" w:rsidTr="00B86421">
        <w:trPr>
          <w:trHeight w:val="710"/>
        </w:trPr>
        <w:tc>
          <w:tcPr>
            <w:tcW w:w="537" w:type="dxa"/>
            <w:shd w:val="clear" w:color="auto" w:fill="auto"/>
            <w:vAlign w:val="center"/>
          </w:tcPr>
          <w:p w14:paraId="0DCAF444" w14:textId="77777777" w:rsidR="00445070" w:rsidRPr="00B86421" w:rsidRDefault="00445070" w:rsidP="00656543">
            <w:pPr>
              <w:spacing w:before="60" w:after="60"/>
              <w:rPr>
                <w:rFonts w:ascii="Arial Narrow" w:eastAsia="Calibri" w:hAnsi="Arial Narrow" w:cs="Arial"/>
                <w:sz w:val="18"/>
                <w:szCs w:val="18"/>
              </w:rPr>
            </w:pPr>
            <w:r w:rsidRPr="00B86421">
              <w:rPr>
                <w:rFonts w:ascii="Arial Narrow" w:hAnsi="Arial Narrow"/>
                <w:sz w:val="18"/>
                <w:szCs w:val="18"/>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78305A" w:rsidRDefault="00445070" w:rsidP="00656543">
            <w:pPr>
              <w:spacing w:after="0"/>
              <w:rPr>
                <w:rFonts w:ascii="Arial Narrow" w:eastAsia="Calibri" w:hAnsi="Arial Narrow" w:cs="Arial"/>
                <w:sz w:val="20"/>
                <w:szCs w:val="20"/>
              </w:rPr>
            </w:pPr>
            <w:r w:rsidRPr="0078305A">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0DD15FDD" w14:textId="77777777" w:rsidR="00445070" w:rsidRPr="00B86421" w:rsidRDefault="00445070" w:rsidP="00656543">
            <w:pPr>
              <w:spacing w:after="0"/>
              <w:rPr>
                <w:rFonts w:ascii="Arial Narrow" w:eastAsia="Calibri" w:hAnsi="Arial Narrow" w:cs="Arial"/>
                <w:b/>
                <w:sz w:val="18"/>
                <w:szCs w:val="18"/>
              </w:rPr>
            </w:pPr>
            <w:r w:rsidRPr="00B86421">
              <w:rPr>
                <w:rFonts w:ascii="Arial Narrow" w:hAnsi="Arial Narrow"/>
                <w:sz w:val="18"/>
                <w:szCs w:val="18"/>
              </w:rPr>
              <w:t>TAK / NIE***</w:t>
            </w:r>
          </w:p>
        </w:tc>
      </w:tr>
      <w:tr w:rsidR="00445070" w:rsidRPr="00B86421" w14:paraId="425E2481" w14:textId="77777777" w:rsidTr="00B86421">
        <w:trPr>
          <w:trHeight w:val="538"/>
        </w:trPr>
        <w:tc>
          <w:tcPr>
            <w:tcW w:w="537" w:type="dxa"/>
            <w:shd w:val="clear" w:color="auto" w:fill="auto"/>
            <w:vAlign w:val="center"/>
          </w:tcPr>
          <w:p w14:paraId="17F67083" w14:textId="77777777" w:rsidR="00445070" w:rsidRPr="00B86421" w:rsidRDefault="00445070" w:rsidP="00656543">
            <w:pPr>
              <w:spacing w:before="60" w:after="60"/>
              <w:rPr>
                <w:rFonts w:ascii="Arial Narrow" w:eastAsia="Calibri" w:hAnsi="Arial Narrow" w:cs="Arial"/>
                <w:sz w:val="18"/>
                <w:szCs w:val="18"/>
              </w:rPr>
            </w:pPr>
            <w:r w:rsidRPr="00B86421">
              <w:rPr>
                <w:rFonts w:ascii="Arial Narrow" w:hAnsi="Arial Narrow"/>
                <w:sz w:val="18"/>
                <w:szCs w:val="18"/>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78305A" w:rsidRDefault="00445070" w:rsidP="00656543">
            <w:pPr>
              <w:spacing w:after="0"/>
              <w:rPr>
                <w:rFonts w:ascii="Arial Narrow" w:eastAsia="Calibri" w:hAnsi="Arial Narrow" w:cs="Arial"/>
                <w:sz w:val="20"/>
                <w:szCs w:val="20"/>
              </w:rPr>
            </w:pPr>
            <w:r w:rsidRPr="0078305A">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13FBEA74" w14:textId="77777777" w:rsidR="00445070" w:rsidRPr="00B86421" w:rsidRDefault="00445070" w:rsidP="00656543">
            <w:pPr>
              <w:spacing w:after="0"/>
              <w:rPr>
                <w:rFonts w:ascii="Arial Narrow" w:eastAsia="Calibri" w:hAnsi="Arial Narrow" w:cs="Arial"/>
                <w:b/>
                <w:sz w:val="18"/>
                <w:szCs w:val="18"/>
              </w:rPr>
            </w:pPr>
            <w:r w:rsidRPr="00B86421">
              <w:rPr>
                <w:rFonts w:ascii="Arial Narrow" w:hAnsi="Arial Narrow"/>
                <w:sz w:val="18"/>
                <w:szCs w:val="18"/>
              </w:rPr>
              <w:t>TAK / NIE***</w:t>
            </w:r>
          </w:p>
        </w:tc>
      </w:tr>
      <w:tr w:rsidR="00445070" w:rsidRPr="00B86421" w14:paraId="3176DC29" w14:textId="77777777" w:rsidTr="00B86421">
        <w:trPr>
          <w:trHeight w:val="481"/>
        </w:trPr>
        <w:tc>
          <w:tcPr>
            <w:tcW w:w="537" w:type="dxa"/>
            <w:shd w:val="clear" w:color="auto" w:fill="auto"/>
            <w:vAlign w:val="center"/>
          </w:tcPr>
          <w:p w14:paraId="30AB43D4" w14:textId="77777777" w:rsidR="00445070" w:rsidRPr="00B86421" w:rsidRDefault="00445070" w:rsidP="00656543">
            <w:pPr>
              <w:spacing w:before="60" w:after="60"/>
              <w:rPr>
                <w:rFonts w:ascii="Arial Narrow" w:eastAsia="Calibri" w:hAnsi="Arial Narrow" w:cs="Arial"/>
                <w:sz w:val="18"/>
                <w:szCs w:val="18"/>
              </w:rPr>
            </w:pPr>
            <w:r w:rsidRPr="00B86421">
              <w:rPr>
                <w:rFonts w:ascii="Arial Narrow" w:hAnsi="Arial Narrow"/>
                <w:sz w:val="18"/>
                <w:szCs w:val="18"/>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78305A" w:rsidRDefault="00445070" w:rsidP="00656543">
            <w:pPr>
              <w:spacing w:after="0"/>
              <w:rPr>
                <w:rFonts w:ascii="Arial Narrow" w:eastAsia="Calibri" w:hAnsi="Arial Narrow" w:cs="Arial"/>
                <w:sz w:val="20"/>
                <w:szCs w:val="20"/>
              </w:rPr>
            </w:pPr>
            <w:r w:rsidRPr="0078305A">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3AF70490" w14:textId="77777777" w:rsidR="00445070" w:rsidRPr="00B86421" w:rsidRDefault="00445070" w:rsidP="00656543">
            <w:pPr>
              <w:spacing w:after="0"/>
              <w:rPr>
                <w:rFonts w:ascii="Arial Narrow" w:eastAsia="Calibri" w:hAnsi="Arial Narrow" w:cs="Arial"/>
                <w:b/>
                <w:sz w:val="18"/>
                <w:szCs w:val="18"/>
              </w:rPr>
            </w:pPr>
            <w:r w:rsidRPr="00B86421">
              <w:rPr>
                <w:rFonts w:ascii="Arial Narrow" w:hAnsi="Arial Narrow"/>
                <w:sz w:val="18"/>
                <w:szCs w:val="18"/>
              </w:rPr>
              <w:t>TAK / NIE***</w:t>
            </w:r>
          </w:p>
        </w:tc>
      </w:tr>
      <w:tr w:rsidR="00445070" w:rsidRPr="00B86421" w14:paraId="457D5405" w14:textId="77777777" w:rsidTr="00B86421">
        <w:trPr>
          <w:trHeight w:val="523"/>
        </w:trPr>
        <w:tc>
          <w:tcPr>
            <w:tcW w:w="537" w:type="dxa"/>
            <w:shd w:val="clear" w:color="auto" w:fill="auto"/>
            <w:vAlign w:val="center"/>
          </w:tcPr>
          <w:p w14:paraId="37E8CE30" w14:textId="77777777" w:rsidR="00445070" w:rsidRPr="00B86421" w:rsidRDefault="00445070" w:rsidP="00656543">
            <w:pPr>
              <w:spacing w:before="60" w:after="60"/>
              <w:rPr>
                <w:rFonts w:ascii="Arial Narrow" w:eastAsia="Calibri" w:hAnsi="Arial Narrow" w:cs="Arial"/>
                <w:sz w:val="18"/>
                <w:szCs w:val="18"/>
              </w:rPr>
            </w:pPr>
            <w:r w:rsidRPr="00B86421">
              <w:rPr>
                <w:rFonts w:ascii="Arial Narrow" w:hAnsi="Arial Narrow"/>
                <w:sz w:val="18"/>
                <w:szCs w:val="18"/>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78305A" w:rsidRDefault="00445070" w:rsidP="00656543">
            <w:pPr>
              <w:spacing w:after="0"/>
              <w:rPr>
                <w:rFonts w:ascii="Arial Narrow" w:eastAsia="Calibri" w:hAnsi="Arial Narrow" w:cs="Arial"/>
                <w:sz w:val="20"/>
                <w:szCs w:val="20"/>
              </w:rPr>
            </w:pPr>
            <w:r w:rsidRPr="0078305A">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07A0E24" w14:textId="77777777" w:rsidR="00445070" w:rsidRPr="00B86421" w:rsidRDefault="00445070" w:rsidP="00656543">
            <w:pPr>
              <w:spacing w:after="0"/>
              <w:rPr>
                <w:rFonts w:ascii="Arial Narrow" w:eastAsia="Calibri" w:hAnsi="Arial Narrow" w:cs="Arial"/>
                <w:b/>
                <w:sz w:val="18"/>
                <w:szCs w:val="18"/>
              </w:rPr>
            </w:pPr>
            <w:r w:rsidRPr="00B86421">
              <w:rPr>
                <w:rFonts w:ascii="Arial Narrow" w:hAnsi="Arial Narrow"/>
                <w:sz w:val="18"/>
                <w:szCs w:val="18"/>
              </w:rPr>
              <w:t>TAK / NIE***</w:t>
            </w:r>
          </w:p>
        </w:tc>
      </w:tr>
      <w:tr w:rsidR="00445070" w:rsidRPr="00B86421" w14:paraId="1429F700" w14:textId="77777777" w:rsidTr="00B86421">
        <w:trPr>
          <w:trHeight w:val="687"/>
        </w:trPr>
        <w:tc>
          <w:tcPr>
            <w:tcW w:w="537" w:type="dxa"/>
            <w:shd w:val="clear" w:color="auto" w:fill="auto"/>
            <w:vAlign w:val="center"/>
          </w:tcPr>
          <w:p w14:paraId="740D0E98" w14:textId="77777777" w:rsidR="00445070" w:rsidRPr="00B86421" w:rsidRDefault="00445070" w:rsidP="00656543">
            <w:pPr>
              <w:spacing w:before="60" w:after="60"/>
              <w:rPr>
                <w:rFonts w:ascii="Arial Narrow" w:eastAsia="Calibri" w:hAnsi="Arial Narrow" w:cs="Arial"/>
                <w:sz w:val="18"/>
                <w:szCs w:val="18"/>
              </w:rPr>
            </w:pPr>
            <w:r w:rsidRPr="00B86421">
              <w:rPr>
                <w:rFonts w:ascii="Arial Narrow" w:hAnsi="Arial Narrow"/>
                <w:sz w:val="18"/>
                <w:szCs w:val="18"/>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78305A" w:rsidRDefault="00445070" w:rsidP="00656543">
            <w:pPr>
              <w:spacing w:after="0"/>
              <w:rPr>
                <w:rFonts w:ascii="Arial Narrow" w:eastAsia="Calibri" w:hAnsi="Arial Narrow" w:cs="Arial"/>
                <w:sz w:val="20"/>
                <w:szCs w:val="20"/>
              </w:rPr>
            </w:pPr>
            <w:r w:rsidRPr="0078305A">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7614B9D4" w14:textId="77777777" w:rsidR="00445070" w:rsidRPr="00B86421" w:rsidRDefault="00445070" w:rsidP="00656543">
            <w:pPr>
              <w:spacing w:after="0"/>
              <w:rPr>
                <w:rFonts w:ascii="Arial Narrow" w:eastAsia="Calibri" w:hAnsi="Arial Narrow" w:cs="Arial"/>
                <w:b/>
                <w:sz w:val="18"/>
                <w:szCs w:val="18"/>
              </w:rPr>
            </w:pPr>
            <w:r w:rsidRPr="00B86421">
              <w:rPr>
                <w:rFonts w:ascii="Arial Narrow" w:hAnsi="Arial Narrow"/>
                <w:sz w:val="18"/>
                <w:szCs w:val="18"/>
              </w:rPr>
              <w:t>TAK / NIE***</w:t>
            </w:r>
          </w:p>
        </w:tc>
      </w:tr>
      <w:tr w:rsidR="00445070" w:rsidRPr="00B86421" w14:paraId="0041F18E" w14:textId="77777777" w:rsidTr="00B86421">
        <w:trPr>
          <w:trHeight w:val="668"/>
        </w:trPr>
        <w:tc>
          <w:tcPr>
            <w:tcW w:w="537" w:type="dxa"/>
            <w:shd w:val="clear" w:color="auto" w:fill="auto"/>
          </w:tcPr>
          <w:p w14:paraId="28F56D94" w14:textId="77777777" w:rsidR="00445070" w:rsidRPr="00B86421" w:rsidRDefault="00445070" w:rsidP="00656543">
            <w:pPr>
              <w:spacing w:before="60" w:after="60"/>
              <w:rPr>
                <w:rFonts w:ascii="Arial Narrow" w:hAnsi="Arial Narrow"/>
                <w:sz w:val="18"/>
                <w:szCs w:val="18"/>
              </w:rPr>
            </w:pPr>
            <w:r w:rsidRPr="00B86421">
              <w:rPr>
                <w:rFonts w:ascii="Arial Narrow" w:hAnsi="Arial Narrow"/>
                <w:sz w:val="18"/>
                <w:szCs w:val="18"/>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78305A" w:rsidRDefault="00445070" w:rsidP="00656543">
            <w:pPr>
              <w:spacing w:after="0"/>
              <w:rPr>
                <w:rFonts w:ascii="Arial Narrow" w:hAnsi="Arial Narrow" w:cs="Arial Narrow"/>
                <w:sz w:val="20"/>
                <w:szCs w:val="20"/>
              </w:rPr>
            </w:pPr>
            <w:r w:rsidRPr="0078305A">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54D165F9" w14:textId="77777777" w:rsidR="00445070" w:rsidRPr="00B86421" w:rsidRDefault="00445070" w:rsidP="00656543">
            <w:pPr>
              <w:spacing w:after="0"/>
              <w:rPr>
                <w:rFonts w:ascii="Arial Narrow" w:hAnsi="Arial Narrow"/>
                <w:sz w:val="18"/>
                <w:szCs w:val="18"/>
              </w:rPr>
            </w:pPr>
            <w:r w:rsidRPr="00B86421">
              <w:rPr>
                <w:rFonts w:ascii="Arial Narrow" w:hAnsi="Arial Narrow"/>
                <w:sz w:val="18"/>
                <w:szCs w:val="18"/>
              </w:rPr>
              <w:t>TAK / NIE***</w:t>
            </w:r>
          </w:p>
        </w:tc>
      </w:tr>
    </w:tbl>
    <w:p w14:paraId="02CA503B" w14:textId="28E818C5" w:rsidR="000D06A0"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1031D4">
      <w:pPr>
        <w:numPr>
          <w:ilvl w:val="0"/>
          <w:numId w:val="10"/>
        </w:numPr>
        <w:spacing w:after="0" w:line="240" w:lineRule="auto"/>
        <w:contextualSpacing/>
        <w:rPr>
          <w:rFonts w:ascii="Arial Narrow" w:hAnsi="Arial Narrow" w:cs="Arial"/>
        </w:rPr>
      </w:pPr>
      <w:r>
        <w:rPr>
          <w:rFonts w:ascii="Arial Narrow" w:hAnsi="Arial Narrow" w:cs="Arial"/>
        </w:rPr>
        <w:lastRenderedPageBreak/>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1031D4">
      <w:pPr>
        <w:numPr>
          <w:ilvl w:val="0"/>
          <w:numId w:val="10"/>
        </w:numPr>
        <w:spacing w:after="0" w:line="24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1031D4">
      <w:pPr>
        <w:numPr>
          <w:ilvl w:val="0"/>
          <w:numId w:val="10"/>
        </w:numPr>
        <w:spacing w:after="0" w:line="24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1031D4">
      <w:pPr>
        <w:numPr>
          <w:ilvl w:val="0"/>
          <w:numId w:val="10"/>
        </w:numPr>
        <w:spacing w:after="0" w:line="24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78305A" w:rsidRDefault="00182341" w:rsidP="00C41E32">
      <w:pPr>
        <w:numPr>
          <w:ilvl w:val="0"/>
          <w:numId w:val="10"/>
        </w:numPr>
        <w:spacing w:after="120" w:line="360" w:lineRule="auto"/>
        <w:contextualSpacing/>
        <w:rPr>
          <w:rFonts w:ascii="Arial Narrow" w:eastAsia="Times New Roman" w:hAnsi="Arial Narrow" w:cs="Arial"/>
          <w:lang w:eastAsia="pl-PL"/>
        </w:rPr>
      </w:pPr>
      <w:r w:rsidRPr="0078305A">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8305A">
        <w:rPr>
          <w:rFonts w:ascii="Arial Narrow" w:eastAsia="Times New Roman" w:hAnsi="Arial Narrow" w:cs="Arial"/>
          <w:vertAlign w:val="superscript"/>
          <w:lang w:eastAsia="pl-PL"/>
        </w:rPr>
        <w:footnoteReference w:id="1"/>
      </w:r>
    </w:p>
    <w:p w14:paraId="422B80D7" w14:textId="24A6D3F1" w:rsidR="00B8523F" w:rsidRPr="0078305A" w:rsidRDefault="00B8523F" w:rsidP="00C41E32">
      <w:pPr>
        <w:pStyle w:val="Akapitzlist"/>
        <w:numPr>
          <w:ilvl w:val="0"/>
          <w:numId w:val="10"/>
        </w:numPr>
        <w:rPr>
          <w:rFonts w:ascii="Arial Narrow" w:eastAsia="Times New Roman" w:hAnsi="Arial Narrow" w:cs="Arial"/>
          <w:lang w:eastAsia="pl-PL"/>
        </w:rPr>
      </w:pPr>
      <w:r w:rsidRPr="0078305A">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78305A" w:rsidRDefault="00182341" w:rsidP="00C41E32">
      <w:pPr>
        <w:pStyle w:val="Akapitzlist"/>
        <w:numPr>
          <w:ilvl w:val="0"/>
          <w:numId w:val="10"/>
        </w:numPr>
        <w:spacing w:after="0" w:line="360" w:lineRule="auto"/>
        <w:rPr>
          <w:rFonts w:ascii="Arial Narrow" w:hAnsi="Arial Narrow" w:cs="Arial"/>
        </w:rPr>
      </w:pPr>
      <w:r w:rsidRPr="0078305A">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78305A" w:rsidRDefault="00182341" w:rsidP="00182341">
      <w:pPr>
        <w:pStyle w:val="Akapitzlist"/>
        <w:spacing w:after="0" w:line="360" w:lineRule="auto"/>
        <w:ind w:left="360"/>
        <w:rPr>
          <w:rFonts w:ascii="Arial Narrow" w:hAnsi="Arial Narrow" w:cs="Arial"/>
        </w:rPr>
      </w:pPr>
      <w:r w:rsidRPr="0078305A">
        <w:rPr>
          <w:rFonts w:ascii="Arial Narrow" w:hAnsi="Arial Narrow" w:cs="Arial"/>
        </w:rPr>
        <w:t>Część 1) : .....................................................  Dane podwykonawcy ..............................................</w:t>
      </w:r>
    </w:p>
    <w:p w14:paraId="3570D2F3" w14:textId="77777777" w:rsidR="00182341" w:rsidRPr="0078305A" w:rsidRDefault="00182341" w:rsidP="00182341">
      <w:pPr>
        <w:pStyle w:val="Akapitzlist"/>
        <w:spacing w:after="0" w:line="360" w:lineRule="auto"/>
        <w:ind w:left="360"/>
        <w:rPr>
          <w:rFonts w:ascii="Arial Narrow" w:hAnsi="Arial Narrow" w:cs="Arial"/>
        </w:rPr>
      </w:pPr>
      <w:r w:rsidRPr="0078305A">
        <w:rPr>
          <w:rFonts w:ascii="Arial Narrow" w:hAnsi="Arial Narrow" w:cs="Arial"/>
        </w:rPr>
        <w:t xml:space="preserve">Część 2) : .....................................................  Dane podwykonawcy .............................................. </w:t>
      </w:r>
    </w:p>
    <w:p w14:paraId="44599250" w14:textId="77777777" w:rsidR="00182341" w:rsidRPr="0078305A" w:rsidRDefault="00182341" w:rsidP="00182341">
      <w:pPr>
        <w:tabs>
          <w:tab w:val="left" w:pos="426"/>
          <w:tab w:val="left" w:pos="709"/>
        </w:tabs>
        <w:spacing w:after="0" w:line="360" w:lineRule="auto"/>
        <w:rPr>
          <w:rFonts w:ascii="Arial Narrow" w:hAnsi="Arial Narrow" w:cs="Arial"/>
          <w:i/>
        </w:rPr>
      </w:pPr>
      <w:r w:rsidRPr="0078305A">
        <w:rPr>
          <w:rFonts w:ascii="Arial Narrow" w:hAnsi="Arial Narrow" w:cs="Arial"/>
        </w:rPr>
        <w:t xml:space="preserve">       </w:t>
      </w:r>
      <w:r w:rsidRPr="0078305A">
        <w:rPr>
          <w:rFonts w:ascii="Arial Narrow" w:hAnsi="Arial Narrow" w:cs="Arial"/>
          <w:i/>
        </w:rPr>
        <w:t>(proszę wypełnić jeżeli dotyczy, w zakresie w jakim dane podwykonawcy są znane)</w:t>
      </w:r>
    </w:p>
    <w:p w14:paraId="5BDA724E" w14:textId="77777777" w:rsidR="00182341" w:rsidRPr="0078305A" w:rsidRDefault="00182341" w:rsidP="00C41E32">
      <w:pPr>
        <w:numPr>
          <w:ilvl w:val="0"/>
          <w:numId w:val="10"/>
        </w:numPr>
        <w:spacing w:after="0" w:line="240" w:lineRule="auto"/>
        <w:contextualSpacing/>
        <w:rPr>
          <w:rFonts w:ascii="Arial Narrow" w:hAnsi="Arial Narrow" w:cs="Arial"/>
        </w:rPr>
      </w:pPr>
      <w:r w:rsidRPr="0078305A">
        <w:rPr>
          <w:rFonts w:ascii="Arial Narrow" w:hAnsi="Arial Narrow" w:cs="Arial"/>
        </w:rPr>
        <w:t xml:space="preserve">Oświadczamy, że wykazując spełnienie warunków udziału w postępowaniu: </w:t>
      </w:r>
    </w:p>
    <w:p w14:paraId="665FFD8A" w14:textId="77777777" w:rsidR="00182341" w:rsidRPr="0078305A" w:rsidRDefault="00182341" w:rsidP="00F957FA">
      <w:pPr>
        <w:spacing w:line="240" w:lineRule="auto"/>
        <w:ind w:firstLine="360"/>
        <w:rPr>
          <w:rFonts w:ascii="Arial Narrow" w:hAnsi="Arial Narrow" w:cs="Arial"/>
        </w:rPr>
      </w:pPr>
      <w:r w:rsidRPr="0078305A">
        <w:rPr>
          <w:rFonts w:ascii="Arial Narrow" w:hAnsi="Arial Narrow" w:cs="Arial"/>
        </w:rPr>
        <w:t>- nie polegamy na potencjale udostępnionym przez podmiot udostępniający zasoby*</w:t>
      </w:r>
    </w:p>
    <w:p w14:paraId="7D4424FE" w14:textId="77777777" w:rsidR="00017E62" w:rsidRPr="0078305A" w:rsidRDefault="00182341" w:rsidP="00F957FA">
      <w:pPr>
        <w:spacing w:after="0" w:line="240" w:lineRule="auto"/>
        <w:ind w:left="360"/>
        <w:contextualSpacing/>
        <w:rPr>
          <w:rFonts w:ascii="Arial Narrow" w:hAnsi="Arial Narrow" w:cs="Arial"/>
        </w:rPr>
      </w:pPr>
      <w:r w:rsidRPr="0078305A">
        <w:rPr>
          <w:rFonts w:ascii="Arial Narrow" w:hAnsi="Arial Narrow" w:cs="Arial"/>
        </w:rPr>
        <w:t xml:space="preserve">- polegamy na potencjale udostępnionym przez podmiot udostępniający zasoby w następującym zakresie*: …………………………………………………..........                                                                      </w:t>
      </w:r>
    </w:p>
    <w:p w14:paraId="0B8E83DB" w14:textId="3435567F" w:rsidR="00182341" w:rsidRPr="0078305A" w:rsidRDefault="00182341" w:rsidP="00182341">
      <w:pPr>
        <w:spacing w:after="0" w:line="360" w:lineRule="auto"/>
        <w:ind w:left="360"/>
        <w:contextualSpacing/>
        <w:rPr>
          <w:rFonts w:ascii="Arial Narrow" w:hAnsi="Arial Narrow" w:cs="Arial"/>
        </w:rPr>
      </w:pPr>
      <w:r w:rsidRPr="0078305A">
        <w:rPr>
          <w:rFonts w:ascii="Arial Narrow" w:hAnsi="Arial Narrow" w:cs="Arial"/>
          <w:b/>
        </w:rPr>
        <w:t>W związku z powyższym wraz z ofertą składamy zobowiązanie podmiotu udostępniającego zasoby do oddania do dyspozycji niezbędnych zasobów lub inny podmiotowy środek dowodowy.</w:t>
      </w:r>
      <w:r w:rsidRPr="0078305A">
        <w:rPr>
          <w:rFonts w:ascii="Arial Narrow" w:hAnsi="Arial Narrow" w:cs="Arial"/>
        </w:rPr>
        <w:t xml:space="preserve"> </w:t>
      </w:r>
    </w:p>
    <w:p w14:paraId="75653189" w14:textId="77777777" w:rsidR="00182341" w:rsidRPr="0078305A" w:rsidRDefault="00182341" w:rsidP="00182341">
      <w:pPr>
        <w:spacing w:after="0" w:line="360" w:lineRule="auto"/>
        <w:ind w:left="360"/>
        <w:contextualSpacing/>
        <w:rPr>
          <w:rFonts w:ascii="Arial Narrow" w:hAnsi="Arial Narrow" w:cs="Arial"/>
          <w:i/>
        </w:rPr>
      </w:pPr>
      <w:r w:rsidRPr="0078305A">
        <w:rPr>
          <w:rFonts w:ascii="Arial Narrow" w:hAnsi="Arial Narrow" w:cs="Arial"/>
          <w:i/>
        </w:rPr>
        <w:t>*Skreślić niewłaściwą opcję</w:t>
      </w:r>
    </w:p>
    <w:p w14:paraId="6091EBA2" w14:textId="77777777" w:rsidR="00182341" w:rsidRPr="0078305A" w:rsidRDefault="00182341" w:rsidP="00C41E32">
      <w:pPr>
        <w:numPr>
          <w:ilvl w:val="0"/>
          <w:numId w:val="10"/>
        </w:numPr>
        <w:tabs>
          <w:tab w:val="left" w:pos="426"/>
          <w:tab w:val="left" w:pos="709"/>
        </w:tabs>
        <w:spacing w:after="0" w:line="360" w:lineRule="auto"/>
        <w:rPr>
          <w:rFonts w:ascii="Arial Narrow" w:eastAsia="Times New Roman" w:hAnsi="Arial Narrow" w:cs="Arial"/>
          <w:lang w:eastAsia="pl-PL"/>
        </w:rPr>
      </w:pPr>
      <w:r w:rsidRPr="0078305A">
        <w:rPr>
          <w:rFonts w:ascii="Arial Narrow" w:hAnsi="Arial Narrow" w:cs="Arial"/>
          <w:b/>
          <w:lang w:eastAsia="pl-PL"/>
        </w:rPr>
        <w:t>Oświadczenie składane przez Wykonawców wspólnie ubiegających się o udzielenie zamówienia (jeżeli dotyczy):</w:t>
      </w:r>
    </w:p>
    <w:p w14:paraId="590999D7" w14:textId="77777777" w:rsidR="00182341" w:rsidRPr="0078305A" w:rsidRDefault="00182341" w:rsidP="008F5733">
      <w:pPr>
        <w:pStyle w:val="Standard"/>
        <w:spacing w:line="360" w:lineRule="auto"/>
        <w:ind w:left="360"/>
        <w:rPr>
          <w:rFonts w:ascii="Arial Narrow" w:hAnsi="Arial Narrow" w:cs="Arial"/>
        </w:rPr>
      </w:pPr>
      <w:r w:rsidRPr="0078305A">
        <w:rPr>
          <w:rFonts w:ascii="Arial Narrow" w:hAnsi="Arial Narrow" w:cs="Arial"/>
        </w:rPr>
        <w:t xml:space="preserve">Oświadczamy, że część zamówienia, co do której Zamawiający wymagał wykazania się doświadczeniem opisanym w warunku udziału w postępowaniu, zostanie wykonana przez ten z podmiotów wspólnie </w:t>
      </w:r>
      <w:r w:rsidRPr="0078305A">
        <w:rPr>
          <w:rFonts w:ascii="Arial Narrow" w:hAnsi="Arial Narrow" w:cs="Arial"/>
        </w:rPr>
        <w:lastRenderedPageBreak/>
        <w:t>ubiegających się o zamówienie, którego doświadczenie zostało wykazane na potwierdzenie spełnienia tego warunku udziału w postępowaniu.</w:t>
      </w:r>
    </w:p>
    <w:p w14:paraId="605FADD6" w14:textId="77777777" w:rsidR="00182341" w:rsidRPr="0078305A" w:rsidRDefault="00182341" w:rsidP="008F5733">
      <w:pPr>
        <w:pStyle w:val="Standard"/>
        <w:spacing w:after="0" w:line="360" w:lineRule="auto"/>
        <w:ind w:left="357"/>
        <w:rPr>
          <w:rFonts w:ascii="Arial Narrow" w:hAnsi="Arial Narrow" w:cs="Arial"/>
        </w:rPr>
      </w:pPr>
      <w:r w:rsidRPr="0078305A">
        <w:rPr>
          <w:rFonts w:ascii="Arial Narrow" w:hAnsi="Arial Narrow" w:cs="Arial"/>
        </w:rPr>
        <w:t>W związku z powyższym podział zadań w ramach Wykonawców występujących wspólnie przedstawia poniższe zestawienie:</w:t>
      </w:r>
    </w:p>
    <w:p w14:paraId="519CD7B0" w14:textId="77777777" w:rsidR="00182341" w:rsidRPr="0078305A" w:rsidRDefault="00182341" w:rsidP="008F5733">
      <w:pPr>
        <w:pStyle w:val="Standard"/>
        <w:spacing w:after="0" w:line="360" w:lineRule="auto"/>
        <w:ind w:left="357"/>
        <w:rPr>
          <w:rFonts w:ascii="Arial Narrow" w:hAnsi="Arial Narrow" w:cs="Arial"/>
        </w:rPr>
      </w:pPr>
      <w:r w:rsidRPr="0078305A">
        <w:rPr>
          <w:rFonts w:ascii="Arial Narrow" w:hAnsi="Arial Narrow" w:cs="Arial"/>
        </w:rPr>
        <w:t xml:space="preserve">Zadanie 1) : .....................................................  </w:t>
      </w:r>
    </w:p>
    <w:p w14:paraId="135B60FC" w14:textId="77777777" w:rsidR="00182341" w:rsidRPr="0078305A" w:rsidRDefault="00182341" w:rsidP="008F5733">
      <w:pPr>
        <w:pStyle w:val="Standard"/>
        <w:spacing w:after="0" w:line="360" w:lineRule="auto"/>
        <w:ind w:left="357"/>
        <w:rPr>
          <w:rFonts w:ascii="Arial Narrow" w:hAnsi="Arial Narrow" w:cs="Arial"/>
        </w:rPr>
      </w:pPr>
      <w:r w:rsidRPr="0078305A">
        <w:rPr>
          <w:rFonts w:ascii="Arial Narrow" w:hAnsi="Arial Narrow" w:cs="Arial"/>
        </w:rPr>
        <w:t>Podmiot realizujący zadanie ..............................................</w:t>
      </w:r>
    </w:p>
    <w:p w14:paraId="43BF4670" w14:textId="77777777" w:rsidR="00182341" w:rsidRPr="0078305A" w:rsidRDefault="00182341" w:rsidP="008F5733">
      <w:pPr>
        <w:pStyle w:val="Standard"/>
        <w:spacing w:after="0" w:line="360" w:lineRule="auto"/>
        <w:ind w:left="357"/>
        <w:rPr>
          <w:rFonts w:ascii="Arial Narrow" w:hAnsi="Arial Narrow" w:cs="Arial"/>
        </w:rPr>
      </w:pPr>
      <w:r w:rsidRPr="0078305A">
        <w:rPr>
          <w:rFonts w:ascii="Arial Narrow" w:hAnsi="Arial Narrow" w:cs="Arial"/>
        </w:rPr>
        <w:t xml:space="preserve">Zadanie 2) : .....................................................  </w:t>
      </w:r>
    </w:p>
    <w:p w14:paraId="7AEFB22E" w14:textId="6D44F294" w:rsidR="00182341" w:rsidRPr="0078305A" w:rsidRDefault="00182341" w:rsidP="008F5733">
      <w:pPr>
        <w:pStyle w:val="Standard"/>
        <w:spacing w:after="0" w:line="360" w:lineRule="auto"/>
        <w:ind w:left="357"/>
        <w:rPr>
          <w:rFonts w:ascii="Arial Narrow" w:hAnsi="Arial Narrow" w:cs="Arial"/>
        </w:rPr>
      </w:pPr>
      <w:r w:rsidRPr="0078305A">
        <w:rPr>
          <w:rFonts w:ascii="Arial Narrow" w:hAnsi="Arial Narrow" w:cs="Arial"/>
        </w:rPr>
        <w:t>Podmiot realizujący zadanie ...............</w:t>
      </w:r>
      <w:r w:rsidR="00615B02" w:rsidRPr="0078305A">
        <w:rPr>
          <w:rFonts w:ascii="Arial Narrow" w:hAnsi="Arial Narrow" w:cs="Arial"/>
        </w:rPr>
        <w:t>...............................</w:t>
      </w:r>
    </w:p>
    <w:p w14:paraId="2ED604A7" w14:textId="1B15429F" w:rsidR="00182341" w:rsidRPr="0078305A" w:rsidRDefault="00182341" w:rsidP="00C41E32">
      <w:pPr>
        <w:numPr>
          <w:ilvl w:val="0"/>
          <w:numId w:val="10"/>
        </w:numPr>
        <w:spacing w:after="160" w:line="360" w:lineRule="auto"/>
        <w:contextualSpacing/>
        <w:rPr>
          <w:rFonts w:ascii="Arial Narrow" w:hAnsi="Arial Narrow" w:cs="Arial"/>
        </w:rPr>
      </w:pPr>
      <w:r w:rsidRPr="0078305A">
        <w:rPr>
          <w:rFonts w:ascii="Arial Narrow" w:hAnsi="Arial Narrow" w:cs="Arial"/>
          <w:b/>
        </w:rPr>
        <w:t>Do Formularza oferty dołączam następujące załączniki:</w:t>
      </w:r>
    </w:p>
    <w:p w14:paraId="39AF7A9C" w14:textId="77777777" w:rsidR="00D47F8B" w:rsidRPr="0078305A" w:rsidRDefault="00D47F8B">
      <w:pPr>
        <w:widowControl w:val="0"/>
        <w:numPr>
          <w:ilvl w:val="0"/>
          <w:numId w:val="64"/>
        </w:numPr>
        <w:suppressAutoHyphens/>
        <w:autoSpaceDN w:val="0"/>
        <w:spacing w:after="0"/>
        <w:textAlignment w:val="baseline"/>
        <w:rPr>
          <w:rFonts w:ascii="Arial Narrow" w:eastAsia="SimSun" w:hAnsi="Arial Narrow" w:cs="Arial"/>
          <w:bCs/>
          <w:kern w:val="3"/>
        </w:rPr>
      </w:pPr>
      <w:r w:rsidRPr="0078305A">
        <w:rPr>
          <w:rFonts w:ascii="Arial Narrow" w:eastAsia="SimSun" w:hAnsi="Arial Narrow" w:cs="Arial"/>
          <w:bCs/>
          <w:kern w:val="3"/>
        </w:rPr>
        <w:t>…………………………………………………………….</w:t>
      </w:r>
    </w:p>
    <w:p w14:paraId="1BFF7F67" w14:textId="77777777" w:rsidR="00D47F8B" w:rsidRPr="0078305A" w:rsidRDefault="00D47F8B">
      <w:pPr>
        <w:widowControl w:val="0"/>
        <w:numPr>
          <w:ilvl w:val="0"/>
          <w:numId w:val="63"/>
        </w:numPr>
        <w:suppressAutoHyphens/>
        <w:autoSpaceDN w:val="0"/>
        <w:spacing w:after="0"/>
        <w:textAlignment w:val="baseline"/>
        <w:rPr>
          <w:rFonts w:ascii="Arial Narrow" w:eastAsia="SimSun" w:hAnsi="Arial Narrow" w:cs="Arial"/>
          <w:bCs/>
          <w:kern w:val="3"/>
        </w:rPr>
      </w:pPr>
      <w:r w:rsidRPr="0078305A">
        <w:rPr>
          <w:rFonts w:ascii="Arial Narrow" w:eastAsia="SimSun" w:hAnsi="Arial Narrow" w:cs="Arial"/>
          <w:bCs/>
          <w:kern w:val="3"/>
        </w:rPr>
        <w:t>…………………………………………………………….</w:t>
      </w:r>
    </w:p>
    <w:p w14:paraId="33C745E5" w14:textId="77777777" w:rsidR="00D47F8B" w:rsidRPr="0078305A" w:rsidRDefault="00D47F8B">
      <w:pPr>
        <w:widowControl w:val="0"/>
        <w:numPr>
          <w:ilvl w:val="0"/>
          <w:numId w:val="63"/>
        </w:numPr>
        <w:suppressAutoHyphens/>
        <w:autoSpaceDN w:val="0"/>
        <w:spacing w:after="0"/>
        <w:textAlignment w:val="baseline"/>
        <w:rPr>
          <w:rFonts w:ascii="Arial Narrow" w:eastAsia="SimSun" w:hAnsi="Arial Narrow" w:cs="Arial"/>
          <w:bCs/>
          <w:kern w:val="3"/>
        </w:rPr>
      </w:pPr>
      <w:r w:rsidRPr="0078305A">
        <w:rPr>
          <w:rFonts w:ascii="Arial Narrow" w:eastAsia="SimSun" w:hAnsi="Arial Narrow" w:cs="Arial"/>
          <w:bCs/>
          <w:kern w:val="3"/>
        </w:rPr>
        <w:t>……………………………………………………………</w:t>
      </w:r>
    </w:p>
    <w:p w14:paraId="7ED133DC" w14:textId="77777777" w:rsidR="00D47F8B" w:rsidRPr="0078305A"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78305A"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77777777" w:rsidR="00D47F8B" w:rsidRPr="0078305A" w:rsidRDefault="00D47F8B" w:rsidP="00D47F8B">
      <w:pPr>
        <w:suppressAutoHyphens/>
        <w:autoSpaceDN w:val="0"/>
        <w:textAlignment w:val="baseline"/>
        <w:rPr>
          <w:rFonts w:ascii="Calibri" w:eastAsia="SimSun" w:hAnsi="Calibri" w:cs="Tahoma"/>
          <w:kern w:val="3"/>
        </w:rPr>
      </w:pPr>
      <w:r w:rsidRPr="0078305A">
        <w:rPr>
          <w:rFonts w:ascii="Arial Narrow" w:eastAsia="SimSun" w:hAnsi="Arial Narrow" w:cs="Arial"/>
          <w:color w:val="FF0000"/>
          <w:kern w:val="3"/>
        </w:rPr>
        <w:t xml:space="preserve"> </w:t>
      </w:r>
      <w:r w:rsidRPr="0078305A">
        <w:rPr>
          <w:rFonts w:ascii="Arial Narrow" w:eastAsia="SimSun" w:hAnsi="Arial Narrow" w:cs="Arial"/>
          <w:i/>
          <w:kern w:val="3"/>
        </w:rPr>
        <w:t>.....................dn..................                                           …………………………………...</w:t>
      </w:r>
    </w:p>
    <w:p w14:paraId="50947F14" w14:textId="6F478887" w:rsidR="00B66B9A" w:rsidRPr="0078305A" w:rsidRDefault="00D47F8B" w:rsidP="00E757A6">
      <w:pPr>
        <w:suppressAutoHyphens/>
        <w:autoSpaceDN w:val="0"/>
        <w:spacing w:after="0"/>
        <w:ind w:left="4956"/>
        <w:textAlignment w:val="baseline"/>
        <w:rPr>
          <w:rFonts w:ascii="Arial Narrow" w:eastAsia="Times New Roman" w:hAnsi="Arial Narrow" w:cs="Arial"/>
          <w:kern w:val="3"/>
        </w:rPr>
      </w:pPr>
      <w:r w:rsidRPr="0078305A">
        <w:rPr>
          <w:rFonts w:ascii="Arial Narrow" w:eastAsia="Times New Roman" w:hAnsi="Arial Narrow" w:cs="Arial"/>
          <w:kern w:val="3"/>
        </w:rPr>
        <w:t xml:space="preserve">                                                                                    (imię i nazwisko oraz kwalifikowany podpis elektroniczny upoważnionego przedstawiciela Podmiotu udostępniającego Wykonawcy </w:t>
      </w:r>
      <w:r w:rsidR="00C23006" w:rsidRPr="0078305A">
        <w:rPr>
          <w:rFonts w:ascii="Arial Narrow" w:eastAsia="Times New Roman" w:hAnsi="Arial Narrow" w:cs="Arial"/>
          <w:kern w:val="3"/>
        </w:rPr>
        <w:t>zasób)</w:t>
      </w:r>
    </w:p>
    <w:p w14:paraId="264D9E60" w14:textId="1420F1DB" w:rsidR="00041172" w:rsidRPr="0078305A" w:rsidRDefault="00041172" w:rsidP="00E757A6">
      <w:pPr>
        <w:suppressAutoHyphens/>
        <w:autoSpaceDN w:val="0"/>
        <w:spacing w:after="0"/>
        <w:ind w:left="4956"/>
        <w:textAlignment w:val="baseline"/>
        <w:rPr>
          <w:rFonts w:ascii="Calibri" w:eastAsia="Times New Roman" w:hAnsi="Calibri" w:cs="Times New Roman"/>
          <w:kern w:val="3"/>
        </w:rPr>
      </w:pPr>
    </w:p>
    <w:p w14:paraId="4EEB14CE" w14:textId="2B8A1028"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6A9AA8E4" w14:textId="4A4E3547"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55EC7B3" w14:textId="101FEEE1"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41BE0D7" w14:textId="2C8D6D4D"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48A6EA9B" w14:textId="468308A9"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2BF018C2" w14:textId="34F28A64"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57B3F5D8" w14:textId="2DEB3F4E"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4E85307" w14:textId="4FC5F627"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7881225C" w14:textId="0D102EB8"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40DCEFBB" w14:textId="76E5BD2F"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6697B5A0" w14:textId="651F9736"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07F8D587" w14:textId="70244686"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AB28282" w14:textId="6D458A91"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1FE1D89C" w14:textId="363F9CEF"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41744282" w14:textId="24284C38"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900D5C3" w14:textId="70157660"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026B273B" w14:textId="63CCBAB4"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4023750B" w14:textId="2B4DF5D2"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68DC566C" w14:textId="67EC64F8"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72EA61F8" w14:textId="24BD6C2B"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11EB77E1" w14:textId="1162A671"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1097FD44" w14:textId="31DBE6BB"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5C2F6348" w14:textId="2100A8B6"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15502A5" w14:textId="25533415"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0401CFB1" w14:textId="54896668"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62A8AF5" w14:textId="1921B76B"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D863241" w14:textId="6042ABCC"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78C5962F" w14:textId="4F1F8A8D"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08131845" w14:textId="5F96C8C2" w:rsidR="00110BEA" w:rsidRDefault="00110BEA" w:rsidP="00E757A6">
      <w:pPr>
        <w:suppressAutoHyphens/>
        <w:autoSpaceDN w:val="0"/>
        <w:spacing w:after="0"/>
        <w:ind w:left="4956"/>
        <w:textAlignment w:val="baseline"/>
        <w:rPr>
          <w:rFonts w:ascii="Calibri" w:eastAsia="Times New Roman" w:hAnsi="Calibri" w:cs="Times New Roman"/>
          <w:kern w:val="3"/>
        </w:rPr>
      </w:pPr>
    </w:p>
    <w:p w14:paraId="36A0B56F" w14:textId="77777777" w:rsidR="00110BEA" w:rsidRPr="00E757A6" w:rsidRDefault="00110BEA" w:rsidP="00E757A6">
      <w:pPr>
        <w:suppressAutoHyphens/>
        <w:autoSpaceDN w:val="0"/>
        <w:spacing w:after="0"/>
        <w:ind w:left="4956"/>
        <w:textAlignment w:val="baseline"/>
        <w:rPr>
          <w:rFonts w:ascii="Calibri" w:eastAsia="Times New Roman" w:hAnsi="Calibri" w:cs="Times New Roman"/>
          <w:kern w:val="3"/>
        </w:rPr>
      </w:pPr>
    </w:p>
    <w:p w14:paraId="46AACF45" w14:textId="5DB76BAA" w:rsidR="0089555A" w:rsidRPr="0089555A" w:rsidRDefault="0089555A" w:rsidP="0089555A">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t xml:space="preserve">Załącznik nr </w:t>
      </w:r>
      <w:r w:rsidR="00E02D03">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sidR="00E02D03">
        <w:rPr>
          <w:rFonts w:ascii="Arial Narrow" w:eastAsia="Times New Roman" w:hAnsi="Arial Narrow" w:cs="Arial"/>
          <w:b/>
          <w:bCs/>
          <w:kern w:val="3"/>
        </w:rPr>
        <w:t xml:space="preserve">  </w:t>
      </w:r>
      <w:r w:rsidR="00E02D03" w:rsidRPr="00EC4C41">
        <w:rPr>
          <w:rFonts w:ascii="Arial Narrow" w:eastAsia="Calibri" w:hAnsi="Arial Narrow" w:cs="Calibri"/>
          <w:b/>
        </w:rPr>
        <w:t>zawartych w JEDZ</w:t>
      </w:r>
    </w:p>
    <w:p w14:paraId="21DE6E79" w14:textId="77777777" w:rsidR="0089555A" w:rsidRPr="005F2CF1" w:rsidRDefault="0089555A" w:rsidP="0089555A">
      <w:pPr>
        <w:suppressAutoHyphens/>
        <w:autoSpaceDN w:val="0"/>
        <w:textAlignment w:val="baseline"/>
        <w:rPr>
          <w:rFonts w:ascii="Calibri" w:eastAsia="SimSun" w:hAnsi="Calibri" w:cs="Tahoma"/>
          <w:kern w:val="3"/>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6D40DAB7" w14:textId="77777777" w:rsidR="0089555A" w:rsidRP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r w:rsidRPr="0089555A">
              <w:rPr>
                <w:rFonts w:ascii="Arial Narrow" w:eastAsia="SimSun" w:hAnsi="Arial Narrow" w:cs="Tahoma"/>
                <w:i/>
                <w:kern w:val="3"/>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303A2126" w14:textId="77777777" w:rsidR="00E757A6" w:rsidRDefault="0089555A" w:rsidP="00E757A6">
      <w:pPr>
        <w:spacing w:after="0" w:line="240" w:lineRule="auto"/>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w:t>
      </w:r>
      <w:r w:rsidR="00E757A6">
        <w:rPr>
          <w:rFonts w:ascii="Arial Narrow" w:eastAsia="Times New Roman" w:hAnsi="Arial Narrow" w:cs="Calibri"/>
          <w:color w:val="000000"/>
          <w:kern w:val="3"/>
          <w:lang w:eastAsia="pl-PL"/>
        </w:rPr>
        <w:t xml:space="preserve">: </w:t>
      </w:r>
    </w:p>
    <w:p w14:paraId="1473EAF4" w14:textId="3B8B5DB7" w:rsidR="00E757A6" w:rsidRDefault="0089555A" w:rsidP="00E757A6">
      <w:pPr>
        <w:spacing w:after="0" w:line="240" w:lineRule="auto"/>
        <w:rPr>
          <w:rFonts w:ascii="Arial Narrow" w:eastAsia="Calibri" w:hAnsi="Arial Narrow" w:cs="Arial"/>
          <w:b/>
        </w:rPr>
      </w:pPr>
      <w:r w:rsidRPr="0089555A">
        <w:rPr>
          <w:rFonts w:ascii="Arial Narrow" w:eastAsia="Times New Roman" w:hAnsi="Arial Narrow" w:cs="Calibri"/>
          <w:color w:val="000000"/>
          <w:kern w:val="3"/>
          <w:lang w:eastAsia="pl-PL"/>
        </w:rPr>
        <w:t>„</w:t>
      </w:r>
      <w:r w:rsidR="00CB2084" w:rsidRPr="00CB2084">
        <w:rPr>
          <w:rFonts w:ascii="Arial Narrow" w:eastAsia="Calibri" w:hAnsi="Arial Narrow" w:cs="Arial"/>
          <w:b/>
        </w:rPr>
        <w:t>Zakup komputerów obliczeniowych do zestawów radiowych z układami RFSoC, ISE PW.</w:t>
      </w:r>
      <w:r w:rsidR="00E757A6">
        <w:rPr>
          <w:rFonts w:ascii="Arial Narrow" w:eastAsia="Calibri" w:hAnsi="Arial Narrow" w:cs="Arial"/>
          <w:b/>
        </w:rPr>
        <w:t xml:space="preserve">, </w:t>
      </w:r>
    </w:p>
    <w:p w14:paraId="4A51C4C0" w14:textId="4E0EF592" w:rsidR="00E757A6" w:rsidRPr="00651A49" w:rsidRDefault="00E757A6" w:rsidP="00E757A6">
      <w:pPr>
        <w:spacing w:after="0" w:line="240" w:lineRule="auto"/>
        <w:rPr>
          <w:rFonts w:ascii="Arial Narrow" w:eastAsia="Calibri" w:hAnsi="Arial Narrow" w:cs="Arial"/>
          <w:b/>
        </w:rPr>
      </w:pPr>
      <w:r w:rsidRPr="0042562F">
        <w:rPr>
          <w:rFonts w:ascii="Arial Narrow" w:hAnsi="Arial Narrow" w:cs="Arial"/>
          <w:b/>
          <w:bCs/>
        </w:rPr>
        <w:t>nr WEiTI/</w:t>
      </w:r>
      <w:r w:rsidR="00CB2084">
        <w:rPr>
          <w:rFonts w:ascii="Arial Narrow" w:hAnsi="Arial Narrow" w:cs="Arial"/>
          <w:b/>
          <w:bCs/>
        </w:rPr>
        <w:t>32</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08ED7E24" w14:textId="3DF5C43B" w:rsidR="0089555A" w:rsidRPr="0089555A" w:rsidRDefault="0089555A" w:rsidP="00E757A6">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pPr>
        <w:widowControl w:val="0"/>
        <w:numPr>
          <w:ilvl w:val="0"/>
          <w:numId w:val="66"/>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3 ustawy pzp</w:t>
      </w:r>
    </w:p>
    <w:p w14:paraId="43C2984A" w14:textId="77777777" w:rsidR="0089555A" w:rsidRPr="0089555A" w:rsidRDefault="0089555A">
      <w:pPr>
        <w:widowControl w:val="0"/>
        <w:numPr>
          <w:ilvl w:val="0"/>
          <w:numId w:val="65"/>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4 ustawy pzp, dotyczących orzeczenia zakazu ubiegania się o zamówienie publiczne tytułem środka zapobiegawczego</w:t>
      </w:r>
    </w:p>
    <w:p w14:paraId="1B593038" w14:textId="77777777" w:rsidR="0089555A" w:rsidRPr="0089555A" w:rsidRDefault="0089555A">
      <w:pPr>
        <w:widowControl w:val="0"/>
        <w:numPr>
          <w:ilvl w:val="0"/>
          <w:numId w:val="65"/>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pPr>
        <w:widowControl w:val="0"/>
        <w:numPr>
          <w:ilvl w:val="0"/>
          <w:numId w:val="65"/>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art. 108 ust. 1 pkt 6 ustawy pzp</w:t>
      </w:r>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4A75D611"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 xml:space="preserve">.....................dn..................                            </w:t>
      </w:r>
      <w:r w:rsidR="00D848AB">
        <w:rPr>
          <w:rFonts w:ascii="Arial Narrow" w:eastAsia="SimSun" w:hAnsi="Arial Narrow" w:cs="Arial"/>
          <w:i/>
          <w:kern w:val="3"/>
        </w:rPr>
        <w:t xml:space="preserve">                                         </w:t>
      </w:r>
      <w:r w:rsidRPr="0089555A">
        <w:rPr>
          <w:rFonts w:ascii="Arial Narrow" w:eastAsia="SimSun" w:hAnsi="Arial Narrow" w:cs="Arial"/>
          <w:i/>
          <w:kern w:val="3"/>
        </w:rPr>
        <w:t xml:space="preserve">    …………………………………...............</w:t>
      </w:r>
    </w:p>
    <w:p w14:paraId="0A5EE691" w14:textId="77777777" w:rsidR="00D848AB" w:rsidRDefault="0089555A" w:rsidP="00D848AB">
      <w:pPr>
        <w:suppressAutoHyphens/>
        <w:autoSpaceDN w:val="0"/>
        <w:spacing w:line="240" w:lineRule="auto"/>
        <w:jc w:val="right"/>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(imię i nazwisko oraz kwalifikowany podpis elektroniczny</w:t>
      </w:r>
    </w:p>
    <w:p w14:paraId="5F92A8D9" w14:textId="77777777" w:rsidR="00D848AB" w:rsidRDefault="0089555A" w:rsidP="00D848AB">
      <w:pPr>
        <w:suppressAutoHyphens/>
        <w:autoSpaceDN w:val="0"/>
        <w:spacing w:line="240" w:lineRule="auto"/>
        <w:jc w:val="right"/>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lastRenderedPageBreak/>
        <w:t xml:space="preserve"> upoważnionego przedstawiciela Podmiotu </w:t>
      </w:r>
    </w:p>
    <w:p w14:paraId="70D661C1" w14:textId="186484A5" w:rsidR="0089555A" w:rsidRPr="0089555A" w:rsidRDefault="0089555A" w:rsidP="00D848AB">
      <w:pPr>
        <w:suppressAutoHyphens/>
        <w:autoSpaceDN w:val="0"/>
        <w:spacing w:line="240" w:lineRule="auto"/>
        <w:jc w:val="right"/>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udostępniającego 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213C551F" w14:textId="77777777" w:rsidR="00B204DE" w:rsidRDefault="00B204DE"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t>Załącznik nr 3 do SWZ - Opis Przedmiotu Zamówienia</w:t>
      </w:r>
    </w:p>
    <w:p w14:paraId="0A7C9059" w14:textId="66ACE460" w:rsidR="002F6895" w:rsidRPr="00651A49" w:rsidRDefault="00A83F79" w:rsidP="002F6895">
      <w:pPr>
        <w:spacing w:after="0" w:line="240" w:lineRule="auto"/>
        <w:jc w:val="center"/>
        <w:rPr>
          <w:rFonts w:ascii="Arial Narrow" w:eastAsia="Calibri" w:hAnsi="Arial Narrow" w:cs="Arial"/>
          <w:b/>
        </w:rPr>
      </w:pPr>
      <w:r w:rsidRPr="002F6895">
        <w:rPr>
          <w:rFonts w:ascii="Arial Narrow" w:eastAsia="Times New Roman" w:hAnsi="Arial Narrow" w:cs="Arial"/>
          <w:kern w:val="1"/>
          <w:lang w:val="x-none" w:eastAsia="ar-SA"/>
        </w:rPr>
        <w:t>PRZEDMIOT ZAMÓWIENIA:</w:t>
      </w:r>
      <w:r w:rsidRPr="002F6895">
        <w:rPr>
          <w:rFonts w:ascii="Arial Narrow" w:eastAsia="Times New Roman" w:hAnsi="Arial Narrow" w:cs="Arial"/>
          <w:kern w:val="1"/>
          <w:lang w:eastAsia="ar-SA"/>
        </w:rPr>
        <w:t xml:space="preserve"> Przedmiotem niniejszej Umowy jest </w:t>
      </w:r>
      <w:bookmarkStart w:id="8" w:name="_Hlk96092566"/>
      <w:r w:rsidR="00CB2084" w:rsidRPr="00CB2084">
        <w:rPr>
          <w:rFonts w:ascii="Arial Narrow" w:eastAsia="Calibri" w:hAnsi="Arial Narrow" w:cs="Arial"/>
          <w:b/>
        </w:rPr>
        <w:t>Zakup komputerów obliczeniowych do zestawów radiowych z układami RFSoC, ISE PW.</w:t>
      </w:r>
      <w:r w:rsidR="002F6895">
        <w:rPr>
          <w:rFonts w:ascii="Arial Narrow" w:eastAsia="Calibri" w:hAnsi="Arial Narrow" w:cs="Arial"/>
          <w:b/>
        </w:rPr>
        <w:t xml:space="preserve">, </w:t>
      </w:r>
      <w:r w:rsidR="002F6895" w:rsidRPr="0042562F">
        <w:rPr>
          <w:rFonts w:ascii="Arial Narrow" w:hAnsi="Arial Narrow" w:cs="Arial"/>
          <w:b/>
          <w:bCs/>
        </w:rPr>
        <w:t>nr WEiTI/</w:t>
      </w:r>
      <w:r w:rsidR="00CB2084">
        <w:rPr>
          <w:rFonts w:ascii="Arial Narrow" w:hAnsi="Arial Narrow" w:cs="Arial"/>
          <w:b/>
          <w:bCs/>
        </w:rPr>
        <w:t>32</w:t>
      </w:r>
      <w:r w:rsidR="002F6895" w:rsidRPr="0042562F">
        <w:rPr>
          <w:rFonts w:ascii="Arial Narrow" w:hAnsi="Arial Narrow" w:cs="Arial"/>
          <w:b/>
          <w:bCs/>
        </w:rPr>
        <w:t>/ZP/202</w:t>
      </w:r>
      <w:r w:rsidR="002F6895">
        <w:rPr>
          <w:rFonts w:ascii="Arial Narrow" w:hAnsi="Arial Narrow" w:cs="Arial"/>
          <w:b/>
          <w:bCs/>
        </w:rPr>
        <w:t>2</w:t>
      </w:r>
      <w:r w:rsidR="002F6895" w:rsidRPr="0042562F">
        <w:rPr>
          <w:rFonts w:ascii="Arial Narrow" w:hAnsi="Arial Narrow" w:cs="Arial"/>
          <w:b/>
          <w:bCs/>
        </w:rPr>
        <w:t>/1033</w:t>
      </w:r>
    </w:p>
    <w:bookmarkEnd w:id="8"/>
    <w:p w14:paraId="6FEB0EC6" w14:textId="67BA5C0E" w:rsidR="00A83F79" w:rsidRPr="002F6895" w:rsidRDefault="00A83F79" w:rsidP="00304B85">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2F6895">
        <w:rPr>
          <w:rFonts w:ascii="Arial Narrow" w:eastAsia="Times New Roman" w:hAnsi="Arial Narrow" w:cs="Arial"/>
          <w:kern w:val="1"/>
          <w:lang w:eastAsia="ar-SA"/>
        </w:rPr>
        <w:t xml:space="preserve">- miejsce dostawy: </w:t>
      </w:r>
      <w:r w:rsidRPr="002F6895">
        <w:rPr>
          <w:rFonts w:ascii="Arial Narrow" w:eastAsia="Times New Roman" w:hAnsi="Arial Narrow" w:cs="Arial"/>
          <w:i/>
          <w:iCs/>
          <w:kern w:val="1"/>
          <w:lang w:eastAsia="ar-SA"/>
        </w:rPr>
        <w:t>Politechnika Warszawska, WEiTI, Instytut Systemów Elektronicznych</w:t>
      </w:r>
    </w:p>
    <w:p w14:paraId="27A2A97B" w14:textId="0476F684" w:rsidR="00A83F79" w:rsidRDefault="00A83F79" w:rsidP="00A83F79">
      <w:pPr>
        <w:widowControl w:val="0"/>
        <w:suppressAutoHyphens/>
        <w:spacing w:before="120" w:after="0" w:line="240" w:lineRule="auto"/>
        <w:jc w:val="both"/>
        <w:rPr>
          <w:rFonts w:ascii="Arial Narrow" w:eastAsia="Times New Roman" w:hAnsi="Arial Narrow" w:cs="Arial"/>
          <w:i/>
          <w:iCs/>
          <w:kern w:val="1"/>
          <w:lang w:eastAsia="ar-SA"/>
        </w:rPr>
      </w:pPr>
      <w:r w:rsidRPr="00A83F79">
        <w:rPr>
          <w:rFonts w:ascii="Arial Narrow" w:eastAsia="Times New Roman" w:hAnsi="Arial Narrow" w:cs="Arial"/>
          <w:i/>
          <w:iCs/>
          <w:kern w:val="1"/>
          <w:lang w:eastAsia="ar-SA"/>
        </w:rPr>
        <w:t>Ul. Nowowiejska 15/19, 00-665 Warszawa, pok. 212.</w:t>
      </w:r>
    </w:p>
    <w:p w14:paraId="62DBDDA0" w14:textId="77777777" w:rsidR="00DB4F1E" w:rsidRPr="00A83F79" w:rsidRDefault="00DB4F1E" w:rsidP="00A83F79">
      <w:pPr>
        <w:widowControl w:val="0"/>
        <w:suppressAutoHyphens/>
        <w:spacing w:before="120" w:after="0" w:line="240" w:lineRule="auto"/>
        <w:jc w:val="both"/>
        <w:rPr>
          <w:rFonts w:ascii="Arial Narrow" w:eastAsia="Times New Roman" w:hAnsi="Arial Narrow" w:cs="Arial"/>
          <w:kern w:val="1"/>
          <w:lang w:val="x-none" w:eastAsia="ar-SA"/>
        </w:rPr>
      </w:pPr>
    </w:p>
    <w:p w14:paraId="264CAEB9" w14:textId="27D21B64" w:rsidR="00A83F79" w:rsidRPr="00DB4F1E"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W w:w="9636" w:type="dxa"/>
        <w:tblInd w:w="-225" w:type="dxa"/>
        <w:tblLook w:val="04A0" w:firstRow="1" w:lastRow="0" w:firstColumn="1" w:lastColumn="0" w:noHBand="0" w:noVBand="1"/>
      </w:tblPr>
      <w:tblGrid>
        <w:gridCol w:w="535"/>
        <w:gridCol w:w="2030"/>
        <w:gridCol w:w="7071"/>
      </w:tblGrid>
      <w:tr w:rsidR="00DB4F1E" w:rsidRPr="00DB4F1E" w14:paraId="645424E7" w14:textId="77777777" w:rsidTr="005A68A4">
        <w:tc>
          <w:tcPr>
            <w:tcW w:w="535" w:type="dxa"/>
            <w:tcBorders>
              <w:top w:val="single" w:sz="4" w:space="0" w:color="000000"/>
              <w:left w:val="single" w:sz="4" w:space="0" w:color="000000"/>
              <w:bottom w:val="single" w:sz="4" w:space="0" w:color="000000"/>
            </w:tcBorders>
            <w:shd w:val="clear" w:color="auto" w:fill="D9D9D9"/>
            <w:vAlign w:val="center"/>
          </w:tcPr>
          <w:p w14:paraId="78A13047" w14:textId="77777777" w:rsidR="00DB4F1E" w:rsidRPr="00DB4F1E" w:rsidRDefault="00DB4F1E" w:rsidP="00DB4F1E">
            <w:pPr>
              <w:suppressAutoHyphens/>
              <w:spacing w:before="60" w:after="60"/>
              <w:jc w:val="both"/>
              <w:rPr>
                <w:rFonts w:ascii="Arial Narrow" w:eastAsia="Calibri" w:hAnsi="Arial Narrow" w:cs="Arial Narrow"/>
                <w:b/>
                <w:i/>
              </w:rPr>
            </w:pPr>
            <w:r w:rsidRPr="00DB4F1E">
              <w:rPr>
                <w:rFonts w:ascii="Arial Narrow" w:eastAsia="Calibri" w:hAnsi="Arial Narrow" w:cs="Arial Narrow"/>
                <w:b/>
                <w:i/>
              </w:rPr>
              <w:t>Lp.</w:t>
            </w:r>
          </w:p>
        </w:tc>
        <w:tc>
          <w:tcPr>
            <w:tcW w:w="2030" w:type="dxa"/>
            <w:tcBorders>
              <w:top w:val="single" w:sz="4" w:space="0" w:color="000000"/>
              <w:left w:val="single" w:sz="4" w:space="0" w:color="000000"/>
              <w:bottom w:val="single" w:sz="4" w:space="0" w:color="000000"/>
            </w:tcBorders>
            <w:shd w:val="clear" w:color="auto" w:fill="D9D9D9"/>
            <w:vAlign w:val="center"/>
          </w:tcPr>
          <w:p w14:paraId="5AC5FE31" w14:textId="77777777" w:rsidR="00DB4F1E" w:rsidRPr="00DB4F1E" w:rsidRDefault="00DB4F1E" w:rsidP="00DB4F1E">
            <w:pPr>
              <w:suppressAutoHyphens/>
              <w:spacing w:before="60" w:after="60"/>
              <w:jc w:val="both"/>
              <w:rPr>
                <w:rFonts w:ascii="Arial Narrow" w:eastAsia="Calibri" w:hAnsi="Arial Narrow" w:cs="Arial Narrow"/>
                <w:b/>
                <w:i/>
              </w:rPr>
            </w:pPr>
            <w:r w:rsidRPr="00DB4F1E">
              <w:rPr>
                <w:rFonts w:ascii="Arial Narrow" w:eastAsia="Calibri" w:hAnsi="Arial Narrow" w:cs="Arial Narrow"/>
                <w:b/>
                <w:i/>
              </w:rPr>
              <w:t>Parametr techniczny</w:t>
            </w:r>
          </w:p>
        </w:tc>
        <w:tc>
          <w:tcPr>
            <w:tcW w:w="70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B574F0" w14:textId="77777777" w:rsidR="00DB4F1E" w:rsidRPr="00DB4F1E" w:rsidRDefault="00DB4F1E" w:rsidP="00DB4F1E">
            <w:pPr>
              <w:suppressAutoHyphens/>
              <w:spacing w:before="60" w:after="60"/>
              <w:jc w:val="both"/>
              <w:rPr>
                <w:rFonts w:ascii="Arial Narrow" w:eastAsia="Calibri" w:hAnsi="Arial Narrow" w:cs="Arial Narrow"/>
                <w:b/>
                <w:i/>
              </w:rPr>
            </w:pPr>
            <w:r w:rsidRPr="00DB4F1E">
              <w:rPr>
                <w:rFonts w:ascii="Arial Narrow" w:eastAsia="Calibri" w:hAnsi="Arial Narrow" w:cs="Arial Narrow"/>
                <w:b/>
                <w:i/>
              </w:rPr>
              <w:t>Wymagany przez Zamawiającego</w:t>
            </w:r>
          </w:p>
        </w:tc>
      </w:tr>
      <w:tr w:rsidR="00DB4F1E" w:rsidRPr="00DB4F1E" w14:paraId="4CA72A3F" w14:textId="77777777" w:rsidTr="005A68A4">
        <w:trPr>
          <w:trHeight w:val="320"/>
        </w:trPr>
        <w:tc>
          <w:tcPr>
            <w:tcW w:w="9636"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0B18ACBB" w14:textId="77777777" w:rsidR="00DB4F1E" w:rsidRPr="00DB4F1E" w:rsidRDefault="00DB4F1E" w:rsidP="00DB4F1E">
            <w:pPr>
              <w:suppressAutoHyphens/>
              <w:spacing w:after="0"/>
              <w:ind w:left="1146"/>
              <w:contextualSpacing/>
              <w:jc w:val="center"/>
              <w:rPr>
                <w:rFonts w:ascii="Arial Narrow" w:eastAsia="Calibri" w:hAnsi="Arial Narrow" w:cs="Arial Narrow"/>
                <w:b/>
                <w:bCs/>
                <w:i/>
              </w:rPr>
            </w:pPr>
            <w:r w:rsidRPr="00DB4F1E">
              <w:rPr>
                <w:rFonts w:ascii="Arial Narrow" w:eastAsia="Calibri" w:hAnsi="Arial Narrow" w:cs="Arial Narrow"/>
                <w:b/>
                <w:bCs/>
                <w:i/>
              </w:rPr>
              <w:t>Komputery obliczeniowe do zestawów radiowych z układami RFSoC</w:t>
            </w:r>
          </w:p>
        </w:tc>
      </w:tr>
      <w:tr w:rsidR="00DB4F1E" w:rsidRPr="00DB4F1E" w14:paraId="723A924D" w14:textId="77777777" w:rsidTr="005A68A4">
        <w:trPr>
          <w:trHeight w:val="425"/>
        </w:trPr>
        <w:tc>
          <w:tcPr>
            <w:tcW w:w="535" w:type="dxa"/>
            <w:tcBorders>
              <w:top w:val="single" w:sz="4" w:space="0" w:color="000000"/>
              <w:left w:val="single" w:sz="4" w:space="0" w:color="000000"/>
              <w:bottom w:val="single" w:sz="4" w:space="0" w:color="000000"/>
            </w:tcBorders>
          </w:tcPr>
          <w:p w14:paraId="440C8216" w14:textId="38431142" w:rsidR="00DB4F1E" w:rsidRPr="00DB4F1E" w:rsidRDefault="00DB4F1E" w:rsidP="00DB4F1E">
            <w:pPr>
              <w:suppressAutoHyphens/>
              <w:snapToGrid w:val="0"/>
              <w:jc w:val="center"/>
              <w:rPr>
                <w:rFonts w:ascii="Arial Narrow" w:eastAsia="Calibri" w:hAnsi="Arial Narrow" w:cs="Arial Narrow"/>
                <w:iCs/>
                <w:sz w:val="18"/>
                <w:szCs w:val="18"/>
                <w:lang w:eastAsia="pl-PL"/>
              </w:rPr>
            </w:pPr>
            <w:r w:rsidRPr="00DB4F1E">
              <w:rPr>
                <w:rFonts w:ascii="Arial Narrow" w:eastAsia="Calibri" w:hAnsi="Arial Narrow" w:cs="Arial Narrow"/>
                <w:iCs/>
                <w:sz w:val="18"/>
                <w:szCs w:val="18"/>
                <w:lang w:eastAsia="pl-PL"/>
              </w:rPr>
              <w:t>1</w:t>
            </w:r>
          </w:p>
        </w:tc>
        <w:tc>
          <w:tcPr>
            <w:tcW w:w="2030" w:type="dxa"/>
            <w:tcBorders>
              <w:top w:val="single" w:sz="4" w:space="0" w:color="000000"/>
              <w:left w:val="single" w:sz="4" w:space="0" w:color="000000"/>
              <w:bottom w:val="single" w:sz="4" w:space="0" w:color="000000"/>
            </w:tcBorders>
          </w:tcPr>
          <w:p w14:paraId="2EE75F9C" w14:textId="77777777" w:rsidR="00DB4F1E" w:rsidRPr="00DB4F1E" w:rsidRDefault="00DB4F1E" w:rsidP="00DB4F1E">
            <w:pPr>
              <w:suppressAutoHyphens/>
              <w:rPr>
                <w:rFonts w:ascii="Arial Narrow" w:eastAsia="Calibri" w:hAnsi="Arial Narrow" w:cs="Times New Roman"/>
                <w:iCs/>
                <w:sz w:val="18"/>
                <w:szCs w:val="18"/>
              </w:rPr>
            </w:pPr>
            <w:r w:rsidRPr="00DB4F1E">
              <w:rPr>
                <w:rFonts w:ascii="Arial Narrow" w:eastAsia="Calibri" w:hAnsi="Arial Narrow" w:cs="Arial Narrow"/>
                <w:b/>
                <w:bCs/>
                <w:iCs/>
                <w:sz w:val="18"/>
                <w:szCs w:val="18"/>
              </w:rPr>
              <w:t xml:space="preserve">Komputer </w:t>
            </w:r>
            <w:r w:rsidRPr="00DB4F1E">
              <w:rPr>
                <w:rFonts w:ascii="Arial Narrow" w:eastAsia="Calibri" w:hAnsi="Arial Narrow" w:cs="Arial Narrow"/>
                <w:iCs/>
                <w:sz w:val="18"/>
                <w:szCs w:val="18"/>
              </w:rPr>
              <w:t>o cechach, parametrach i wypo</w:t>
            </w:r>
            <w:r w:rsidRPr="00DB4F1E">
              <w:rPr>
                <w:rFonts w:ascii="Arial Narrow" w:eastAsia="Calibri" w:hAnsi="Arial Narrow" w:cs="Arial Narrow"/>
                <w:iCs/>
                <w:sz w:val="18"/>
                <w:szCs w:val="18"/>
              </w:rPr>
              <w:softHyphen/>
              <w:t>sażeniu opisanych w punktach poniżej</w:t>
            </w:r>
          </w:p>
        </w:tc>
        <w:tc>
          <w:tcPr>
            <w:tcW w:w="7071" w:type="dxa"/>
            <w:tcBorders>
              <w:top w:val="single" w:sz="4" w:space="0" w:color="000000"/>
              <w:left w:val="single" w:sz="4" w:space="0" w:color="000000"/>
              <w:bottom w:val="single" w:sz="4" w:space="0" w:color="000000"/>
              <w:right w:val="single" w:sz="4" w:space="0" w:color="000000"/>
            </w:tcBorders>
          </w:tcPr>
          <w:p w14:paraId="7D4BA06F"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b/>
                <w:bCs/>
                <w:sz w:val="20"/>
                <w:szCs w:val="20"/>
              </w:rPr>
            </w:pPr>
            <w:r w:rsidRPr="00DB4F1E">
              <w:rPr>
                <w:rFonts w:ascii="Arial Narrow" w:eastAsia="Calibri" w:hAnsi="Arial Narrow" w:cs="Arial Narrow"/>
                <w:sz w:val="18"/>
                <w:szCs w:val="18"/>
              </w:rPr>
              <w:t xml:space="preserve">Ilość: </w:t>
            </w:r>
            <w:r w:rsidRPr="00DB4F1E">
              <w:rPr>
                <w:rFonts w:ascii="Arial Narrow" w:eastAsia="Calibri" w:hAnsi="Arial Narrow" w:cs="Arial Narrow"/>
                <w:b/>
                <w:bCs/>
                <w:sz w:val="20"/>
                <w:szCs w:val="20"/>
              </w:rPr>
              <w:t>5 szt.</w:t>
            </w:r>
          </w:p>
          <w:p w14:paraId="5956CE70" w14:textId="3C4C881A" w:rsidR="00DB4F1E" w:rsidRPr="00DB4F1E" w:rsidRDefault="00DB4F1E" w:rsidP="00DB4F1E">
            <w:pPr>
              <w:suppressAutoHyphens/>
              <w:spacing w:after="0" w:line="240" w:lineRule="auto"/>
              <w:ind w:left="360"/>
              <w:jc w:val="both"/>
              <w:rPr>
                <w:rFonts w:ascii="Arial Narrow" w:eastAsia="Calibri" w:hAnsi="Arial Narrow" w:cs="Arial Narrow"/>
                <w:sz w:val="18"/>
                <w:szCs w:val="18"/>
              </w:rPr>
            </w:pPr>
          </w:p>
        </w:tc>
      </w:tr>
      <w:tr w:rsidR="00DB4F1E" w:rsidRPr="00DB4F1E" w14:paraId="799F37CC" w14:textId="77777777" w:rsidTr="005A68A4">
        <w:tc>
          <w:tcPr>
            <w:tcW w:w="535" w:type="dxa"/>
            <w:tcBorders>
              <w:top w:val="single" w:sz="4" w:space="0" w:color="000000"/>
              <w:left w:val="single" w:sz="4" w:space="0" w:color="000000"/>
              <w:bottom w:val="single" w:sz="4" w:space="0" w:color="000000"/>
            </w:tcBorders>
          </w:tcPr>
          <w:p w14:paraId="4C0B783A" w14:textId="61453D07" w:rsidR="00DB4F1E" w:rsidRPr="00DB4F1E" w:rsidRDefault="00DB4F1E" w:rsidP="00DB4F1E">
            <w:pPr>
              <w:suppressAutoHyphens/>
              <w:jc w:val="both"/>
              <w:rPr>
                <w:rFonts w:ascii="Arial Narrow" w:eastAsia="Calibri" w:hAnsi="Arial Narrow" w:cs="Arial Narrow"/>
                <w:sz w:val="18"/>
                <w:szCs w:val="18"/>
              </w:rPr>
            </w:pPr>
            <w:r>
              <w:rPr>
                <w:rFonts w:ascii="Arial Narrow" w:eastAsia="Calibri" w:hAnsi="Arial Narrow" w:cs="Arial Narrow"/>
                <w:sz w:val="18"/>
                <w:szCs w:val="18"/>
              </w:rPr>
              <w:t>2</w:t>
            </w:r>
          </w:p>
        </w:tc>
        <w:tc>
          <w:tcPr>
            <w:tcW w:w="2030" w:type="dxa"/>
            <w:tcBorders>
              <w:top w:val="single" w:sz="4" w:space="0" w:color="000000"/>
              <w:left w:val="single" w:sz="4" w:space="0" w:color="000000"/>
              <w:bottom w:val="single" w:sz="4" w:space="0" w:color="000000"/>
            </w:tcBorders>
          </w:tcPr>
          <w:p w14:paraId="6F102468" w14:textId="77777777" w:rsidR="00DB4F1E" w:rsidRPr="00DB4F1E" w:rsidRDefault="00DB4F1E" w:rsidP="00DB4F1E">
            <w:pPr>
              <w:suppressAutoHyphens/>
              <w:rPr>
                <w:rFonts w:ascii="Arial Narrow" w:eastAsia="Calibri" w:hAnsi="Arial Narrow" w:cs="Arial Narrow"/>
                <w:b/>
                <w:sz w:val="18"/>
                <w:szCs w:val="18"/>
              </w:rPr>
            </w:pPr>
            <w:r w:rsidRPr="00DB4F1E">
              <w:rPr>
                <w:rFonts w:ascii="Arial Narrow" w:eastAsia="Calibri" w:hAnsi="Arial Narrow" w:cs="Arial Narrow"/>
                <w:b/>
                <w:sz w:val="18"/>
                <w:szCs w:val="18"/>
              </w:rPr>
              <w:t xml:space="preserve">System </w:t>
            </w:r>
            <w:r w:rsidRPr="00DB4F1E">
              <w:rPr>
                <w:rFonts w:ascii="Arial Narrow" w:eastAsia="Calibri" w:hAnsi="Arial Narrow" w:cs="Arial Narrow"/>
                <w:bCs/>
                <w:sz w:val="18"/>
                <w:szCs w:val="18"/>
              </w:rPr>
              <w:t>(płyta główna, gniazda rozszerzeń, interfejsy, obudowa, chłodzenie)</w:t>
            </w:r>
            <w:r w:rsidRPr="00DB4F1E">
              <w:rPr>
                <w:rFonts w:ascii="Arial Narrow" w:eastAsia="Calibri" w:hAnsi="Arial Narrow" w:cs="Arial Narrow"/>
                <w:b/>
                <w:sz w:val="18"/>
                <w:szCs w:val="18"/>
              </w:rPr>
              <w:t xml:space="preserve"> </w:t>
            </w:r>
          </w:p>
          <w:p w14:paraId="595193BB" w14:textId="77777777" w:rsidR="00DB4F1E" w:rsidRPr="00DB4F1E" w:rsidRDefault="00DB4F1E" w:rsidP="00DB4F1E">
            <w:pPr>
              <w:suppressAutoHyphens/>
              <w:jc w:val="both"/>
              <w:rPr>
                <w:rFonts w:ascii="Arial Narrow" w:eastAsia="Calibri" w:hAnsi="Arial Narrow" w:cs="Arial Narrow"/>
                <w:sz w:val="18"/>
                <w:szCs w:val="18"/>
              </w:rPr>
            </w:pPr>
          </w:p>
        </w:tc>
        <w:tc>
          <w:tcPr>
            <w:tcW w:w="7071" w:type="dxa"/>
            <w:tcBorders>
              <w:top w:val="single" w:sz="4" w:space="0" w:color="000000"/>
              <w:left w:val="single" w:sz="4" w:space="0" w:color="000000"/>
              <w:bottom w:val="single" w:sz="4" w:space="0" w:color="000000"/>
              <w:right w:val="single" w:sz="4" w:space="0" w:color="000000"/>
            </w:tcBorders>
          </w:tcPr>
          <w:p w14:paraId="299D40C8"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Obudowa i zasilacz muszą stanowić zestaw jednego producenta, zaprojektowany jako serwer.</w:t>
            </w:r>
          </w:p>
          <w:p w14:paraId="10CAF5F3"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Płyta główna, gniazda rozszerzeń, interfejsy:</w:t>
            </w:r>
          </w:p>
          <w:p w14:paraId="554A351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jedno gniazdo na procesor</w:t>
            </w:r>
          </w:p>
          <w:p w14:paraId="1AE33D40"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obsługa sześciu gniazd PCI-E 4.0 ×16 umożliwiających instalacje: dysków PCIe x 16 opisanych w pkt 5, karty sieciowej wymienionej w pkt 4 oraz karty graficznej wymienionej w pkt. 7</w:t>
            </w:r>
          </w:p>
          <w:p w14:paraId="1AB172D4"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RAM: możliwość instalacji min. 256 GB pamięci ECC 3200 MHz w 8 gniazdach</w:t>
            </w:r>
          </w:p>
          <w:p w14:paraId="248EF9CC"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min dwa interfejsy sieciowe LAN RJ45 (w tym min. jeden 10GBase-T)</w:t>
            </w:r>
          </w:p>
          <w:p w14:paraId="1C11C53A"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co najmniej 4 porty SATA 6Gbps</w:t>
            </w:r>
          </w:p>
          <w:p w14:paraId="70C80BCC"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zintegrowany port konsoli (VGA)</w:t>
            </w:r>
          </w:p>
          <w:p w14:paraId="4579871F"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co najmniej cztery gniazda M.2 wykorzystujące interfejs PCI-E 4.0 x4, umożliwiające montaż dysków SSD NVMe o długości 80 i 110 mm</w:t>
            </w:r>
          </w:p>
          <w:p w14:paraId="62418D6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możliwość obsługi (bez konieczności instalacji dodatkowych kontrolerów) min. 2 dysków U.2 oraz min. 4 dysków SATA w kieszeniach obudowy</w:t>
            </w:r>
          </w:p>
          <w:p w14:paraId="07DA536E"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co najmniej 1 port USB 3.2 Gen2x2 </w:t>
            </w:r>
          </w:p>
          <w:p w14:paraId="5DBF607A" w14:textId="77777777" w:rsidR="00DB4F1E" w:rsidRPr="00DB4F1E" w:rsidRDefault="00DB4F1E">
            <w:pPr>
              <w:keepNext/>
              <w:numPr>
                <w:ilvl w:val="0"/>
                <w:numId w:val="75"/>
              </w:numPr>
              <w:suppressAutoHyphens/>
              <w:spacing w:after="0" w:line="240" w:lineRule="auto"/>
              <w:ind w:left="363" w:hanging="289"/>
              <w:jc w:val="both"/>
              <w:rPr>
                <w:rFonts w:ascii="Arial Narrow" w:eastAsia="Calibri" w:hAnsi="Arial Narrow" w:cs="Arial Narrow"/>
                <w:sz w:val="18"/>
                <w:szCs w:val="18"/>
              </w:rPr>
            </w:pPr>
            <w:r w:rsidRPr="00DB4F1E">
              <w:rPr>
                <w:rFonts w:ascii="Arial Narrow" w:eastAsia="Calibri" w:hAnsi="Arial Narrow" w:cs="Arial Narrow"/>
                <w:sz w:val="18"/>
                <w:szCs w:val="18"/>
              </w:rPr>
              <w:t>Obudowa i zasilanie</w:t>
            </w:r>
          </w:p>
          <w:p w14:paraId="11E50708"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przeznaczona do montażu w szafie serwerowej 19”, o wysokości nie większej niż 4U</w:t>
            </w:r>
          </w:p>
          <w:p w14:paraId="1A4B882A"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wyposażona w co najmniej 6 wnęk na dyski 2.5”, umożliwiające ich wymianę podczas pracy (hot swap), w tym:</w:t>
            </w:r>
          </w:p>
          <w:p w14:paraId="5EB366F5" w14:textId="77777777" w:rsidR="00DB4F1E" w:rsidRPr="00DB4F1E" w:rsidRDefault="00DB4F1E">
            <w:pPr>
              <w:numPr>
                <w:ilvl w:val="0"/>
                <w:numId w:val="76"/>
              </w:numPr>
              <w:suppressAutoHyphens/>
              <w:spacing w:after="0" w:line="240" w:lineRule="auto"/>
              <w:ind w:left="917" w:hanging="284"/>
              <w:contextualSpacing/>
              <w:jc w:val="both"/>
              <w:rPr>
                <w:rFonts w:ascii="Arial Narrow" w:eastAsia="Calibri" w:hAnsi="Arial Narrow" w:cs="Arial Narrow"/>
                <w:sz w:val="18"/>
                <w:szCs w:val="18"/>
              </w:rPr>
            </w:pPr>
            <w:r w:rsidRPr="00DB4F1E">
              <w:rPr>
                <w:rFonts w:ascii="Arial Narrow" w:eastAsia="Calibri" w:hAnsi="Arial Narrow" w:cs="Arial Narrow"/>
                <w:sz w:val="18"/>
                <w:szCs w:val="18"/>
              </w:rPr>
              <w:t>co najmniej 4 dyski SATA</w:t>
            </w:r>
          </w:p>
          <w:p w14:paraId="2381AB9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wyposażona w zespół wentylatorów pozwalający na efektywnie chłodzenie, przy czym winna być zapewniona możliwość wymiany wentylatorów w czasie pracy systemu (hot swap)</w:t>
            </w:r>
          </w:p>
          <w:p w14:paraId="40A04028"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wyposażona w zasilacz o następujących cechach:</w:t>
            </w:r>
          </w:p>
          <w:p w14:paraId="5ECA0DE1" w14:textId="77777777" w:rsidR="00DB4F1E" w:rsidRPr="00DB4F1E" w:rsidRDefault="00DB4F1E">
            <w:pPr>
              <w:numPr>
                <w:ilvl w:val="0"/>
                <w:numId w:val="76"/>
              </w:numPr>
              <w:suppressAutoHyphens/>
              <w:spacing w:after="0" w:line="240" w:lineRule="auto"/>
              <w:ind w:left="917" w:hanging="284"/>
              <w:contextualSpacing/>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o mocy nie mniejszej niż 1200W </w:t>
            </w:r>
          </w:p>
          <w:p w14:paraId="0883584B" w14:textId="77777777" w:rsidR="00DB4F1E" w:rsidRPr="00DB4F1E" w:rsidRDefault="00DB4F1E">
            <w:pPr>
              <w:numPr>
                <w:ilvl w:val="0"/>
                <w:numId w:val="76"/>
              </w:numPr>
              <w:suppressAutoHyphens/>
              <w:spacing w:after="0" w:line="240" w:lineRule="auto"/>
              <w:ind w:left="917" w:hanging="284"/>
              <w:contextualSpacing/>
              <w:jc w:val="both"/>
              <w:rPr>
                <w:rFonts w:ascii="Arial Narrow" w:eastAsia="Calibri" w:hAnsi="Arial Narrow" w:cs="Times New Roman"/>
                <w:sz w:val="18"/>
                <w:szCs w:val="18"/>
              </w:rPr>
            </w:pPr>
            <w:r w:rsidRPr="00DB4F1E">
              <w:rPr>
                <w:rFonts w:ascii="Arial Narrow" w:eastAsia="Calibri" w:hAnsi="Arial Narrow" w:cs="Times New Roman"/>
                <w:sz w:val="18"/>
                <w:szCs w:val="18"/>
              </w:rPr>
              <w:t xml:space="preserve"> certyfikat sprawności co najmniej 80+ Platinium</w:t>
            </w:r>
          </w:p>
          <w:p w14:paraId="31DEE9C6" w14:textId="77777777" w:rsidR="00DB4F1E" w:rsidRPr="00DB4F1E" w:rsidRDefault="00DB4F1E">
            <w:pPr>
              <w:keepNext/>
              <w:numPr>
                <w:ilvl w:val="0"/>
                <w:numId w:val="75"/>
              </w:numPr>
              <w:suppressAutoHyphens/>
              <w:spacing w:after="0" w:line="240" w:lineRule="auto"/>
              <w:ind w:left="363" w:hanging="289"/>
              <w:jc w:val="both"/>
              <w:rPr>
                <w:rFonts w:ascii="Arial Narrow" w:eastAsia="Calibri" w:hAnsi="Arial Narrow" w:cs="Arial Narrow"/>
                <w:sz w:val="18"/>
                <w:szCs w:val="18"/>
              </w:rPr>
            </w:pPr>
            <w:r w:rsidRPr="00DB4F1E">
              <w:rPr>
                <w:rFonts w:ascii="Arial Narrow" w:eastAsia="Calibri" w:hAnsi="Arial Narrow" w:cs="Arial Narrow"/>
                <w:sz w:val="18"/>
                <w:szCs w:val="18"/>
              </w:rPr>
              <w:t>Chłodzenie systemu – wentylatory z PWM</w:t>
            </w:r>
          </w:p>
          <w:p w14:paraId="4FBB1111"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4 sztuki </w:t>
            </w:r>
          </w:p>
          <w:p w14:paraId="568AA599"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rozmiar 80mm </w:t>
            </w:r>
          </w:p>
          <w:p w14:paraId="1FFFB20E"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typ: "two ball bearing" </w:t>
            </w:r>
          </w:p>
          <w:p w14:paraId="2F5E83E6"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wydajność nie mniejsza niż 130 m3/h</w:t>
            </w:r>
          </w:p>
          <w:p w14:paraId="57F6ECF7"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głośność maksymalna 50 dB</w:t>
            </w:r>
          </w:p>
          <w:p w14:paraId="36ED947A"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złącze: 4-pin PWM</w:t>
            </w:r>
          </w:p>
          <w:p w14:paraId="5365D081"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parametr wytrzymałości nie mniejszy niż 70000h</w:t>
            </w:r>
          </w:p>
          <w:p w14:paraId="03FCC9F2"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minimalna prędkość obrotowa RPM nie większa niż 1000 RPM</w:t>
            </w:r>
          </w:p>
          <w:p w14:paraId="13DBFDAB"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Times New Roman"/>
                <w:sz w:val="18"/>
                <w:szCs w:val="18"/>
              </w:rPr>
            </w:pPr>
            <w:r w:rsidRPr="00DB4F1E">
              <w:rPr>
                <w:rFonts w:ascii="Arial Narrow" w:eastAsia="Calibri" w:hAnsi="Arial Narrow" w:cs="Arial Narrow"/>
                <w:sz w:val="18"/>
                <w:szCs w:val="18"/>
              </w:rPr>
              <w:t>maksymalna prędkość obrotowa RPM nie mniejsza niż 6000 RPM</w:t>
            </w:r>
          </w:p>
        </w:tc>
      </w:tr>
      <w:tr w:rsidR="00DB4F1E" w:rsidRPr="00DB4F1E" w14:paraId="6E4398B7" w14:textId="77777777" w:rsidTr="005A68A4">
        <w:tc>
          <w:tcPr>
            <w:tcW w:w="535" w:type="dxa"/>
            <w:tcBorders>
              <w:top w:val="single" w:sz="4" w:space="0" w:color="000000"/>
              <w:left w:val="single" w:sz="4" w:space="0" w:color="000000"/>
              <w:bottom w:val="single" w:sz="4" w:space="0" w:color="000000"/>
            </w:tcBorders>
          </w:tcPr>
          <w:p w14:paraId="6C2C9387" w14:textId="259CAD92"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lastRenderedPageBreak/>
              <w:t>3</w:t>
            </w:r>
          </w:p>
        </w:tc>
        <w:tc>
          <w:tcPr>
            <w:tcW w:w="2030" w:type="dxa"/>
            <w:tcBorders>
              <w:top w:val="single" w:sz="4" w:space="0" w:color="000000"/>
              <w:left w:val="single" w:sz="4" w:space="0" w:color="000000"/>
              <w:bottom w:val="single" w:sz="4" w:space="0" w:color="000000"/>
            </w:tcBorders>
          </w:tcPr>
          <w:p w14:paraId="05249D27" w14:textId="77777777" w:rsidR="00DB4F1E" w:rsidRPr="00DB4F1E" w:rsidRDefault="00DB4F1E" w:rsidP="00DB4F1E">
            <w:pPr>
              <w:suppressAutoHyphens/>
              <w:jc w:val="both"/>
              <w:rPr>
                <w:rFonts w:ascii="Arial Narrow" w:eastAsia="Calibri" w:hAnsi="Arial Narrow" w:cs="Arial Narrow"/>
                <w:b/>
                <w:bCs/>
                <w:sz w:val="18"/>
                <w:szCs w:val="18"/>
              </w:rPr>
            </w:pPr>
            <w:r w:rsidRPr="00DB4F1E">
              <w:rPr>
                <w:rFonts w:ascii="Arial Narrow" w:eastAsia="Calibri" w:hAnsi="Arial Narrow" w:cs="Arial Narrow"/>
                <w:b/>
                <w:bCs/>
                <w:sz w:val="18"/>
                <w:szCs w:val="18"/>
              </w:rPr>
              <w:t>Procesor</w:t>
            </w:r>
          </w:p>
        </w:tc>
        <w:tc>
          <w:tcPr>
            <w:tcW w:w="7071" w:type="dxa"/>
            <w:tcBorders>
              <w:top w:val="single" w:sz="4" w:space="0" w:color="000000"/>
              <w:left w:val="single" w:sz="4" w:space="0" w:color="000000"/>
              <w:bottom w:val="single" w:sz="4" w:space="0" w:color="000000"/>
              <w:right w:val="single" w:sz="4" w:space="0" w:color="000000"/>
            </w:tcBorders>
          </w:tcPr>
          <w:p w14:paraId="68ADA56D"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Ilość: 1 szt.</w:t>
            </w:r>
          </w:p>
          <w:p w14:paraId="68B032A4"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Architektura 64-bitowa</w:t>
            </w:r>
          </w:p>
          <w:p w14:paraId="4A93BAEF"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Co najmniej 16 dwuwątkowych rdzeni obliczeniowych</w:t>
            </w:r>
          </w:p>
          <w:p w14:paraId="2077383F"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Częstotliwość pracy: co najmniej 3.9GHz, z automatycznym przetaktowaniem do co najmniej 4.3GHz przy pracy jedno lub dwurdzeniowej</w:t>
            </w:r>
          </w:p>
          <w:p w14:paraId="18B57F10"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Obsługujący co najmniej 128 linii PCIe 4.0</w:t>
            </w:r>
          </w:p>
          <w:p w14:paraId="05D848CE"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Times New Roman"/>
                <w:sz w:val="18"/>
                <w:szCs w:val="18"/>
                <w:lang w:val="en-GB"/>
              </w:rPr>
            </w:pPr>
            <w:r w:rsidRPr="00DB4F1E">
              <w:rPr>
                <w:rFonts w:ascii="Arial Narrow" w:eastAsia="Arial Narrow" w:hAnsi="Arial Narrow" w:cs="Arial Narrow"/>
                <w:sz w:val="18"/>
                <w:szCs w:val="18"/>
              </w:rPr>
              <w:t>Obsługa 8 kanałowego kontrolera pamięci</w:t>
            </w:r>
          </w:p>
          <w:p w14:paraId="556DBEF5" w14:textId="77777777" w:rsidR="00DB4F1E" w:rsidRPr="00DB4F1E" w:rsidRDefault="00DB4F1E">
            <w:pPr>
              <w:numPr>
                <w:ilvl w:val="0"/>
                <w:numId w:val="75"/>
              </w:numPr>
              <w:suppressAutoHyphens/>
              <w:spacing w:after="0" w:line="240" w:lineRule="auto"/>
              <w:ind w:left="360" w:hanging="288"/>
              <w:jc w:val="both"/>
              <w:rPr>
                <w:rFonts w:ascii="Arial Narrow" w:eastAsia="Arial Narrow" w:hAnsi="Arial Narrow" w:cs="Arial Narrow"/>
                <w:sz w:val="18"/>
                <w:szCs w:val="18"/>
              </w:rPr>
            </w:pPr>
            <w:r w:rsidRPr="00DB4F1E">
              <w:rPr>
                <w:rFonts w:ascii="Arial Narrow" w:eastAsia="Arial Narrow" w:hAnsi="Arial Narrow" w:cs="Arial Narrow"/>
                <w:sz w:val="18"/>
                <w:szCs w:val="18"/>
              </w:rPr>
              <w:t>Obsługa pamięci DDR4 (co najmniej) 3200MHz</w:t>
            </w:r>
          </w:p>
        </w:tc>
      </w:tr>
      <w:tr w:rsidR="00DB4F1E" w:rsidRPr="00DB4F1E" w14:paraId="4312135E" w14:textId="77777777" w:rsidTr="005A68A4">
        <w:tc>
          <w:tcPr>
            <w:tcW w:w="535" w:type="dxa"/>
            <w:tcBorders>
              <w:top w:val="single" w:sz="4" w:space="0" w:color="000000"/>
              <w:left w:val="single" w:sz="4" w:space="0" w:color="000000"/>
              <w:bottom w:val="single" w:sz="4" w:space="0" w:color="000000"/>
            </w:tcBorders>
          </w:tcPr>
          <w:p w14:paraId="32468AE9" w14:textId="49EC8E61"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4</w:t>
            </w:r>
          </w:p>
        </w:tc>
        <w:tc>
          <w:tcPr>
            <w:tcW w:w="2030" w:type="dxa"/>
            <w:tcBorders>
              <w:top w:val="single" w:sz="4" w:space="0" w:color="000000"/>
              <w:left w:val="single" w:sz="4" w:space="0" w:color="000000"/>
              <w:bottom w:val="single" w:sz="4" w:space="0" w:color="000000"/>
            </w:tcBorders>
          </w:tcPr>
          <w:p w14:paraId="574BCBCF" w14:textId="77777777" w:rsidR="00DB4F1E" w:rsidRPr="00DB4F1E" w:rsidRDefault="00DB4F1E" w:rsidP="00DB4F1E">
            <w:pPr>
              <w:suppressAutoHyphens/>
              <w:rPr>
                <w:rFonts w:ascii="Arial Narrow" w:eastAsia="Calibri" w:hAnsi="Arial Narrow" w:cs="Arial Narrow"/>
                <w:b/>
                <w:sz w:val="18"/>
                <w:szCs w:val="18"/>
              </w:rPr>
            </w:pPr>
            <w:r w:rsidRPr="00DB4F1E">
              <w:rPr>
                <w:rFonts w:ascii="Arial Narrow" w:eastAsia="Calibri" w:hAnsi="Arial Narrow" w:cs="Arial Narrow"/>
                <w:b/>
                <w:sz w:val="18"/>
                <w:szCs w:val="18"/>
              </w:rPr>
              <w:t>Zainstalowana pamięć RAM</w:t>
            </w:r>
          </w:p>
        </w:tc>
        <w:tc>
          <w:tcPr>
            <w:tcW w:w="7071" w:type="dxa"/>
            <w:tcBorders>
              <w:top w:val="single" w:sz="4" w:space="0" w:color="000000"/>
              <w:left w:val="single" w:sz="4" w:space="0" w:color="000000"/>
              <w:bottom w:val="single" w:sz="4" w:space="0" w:color="000000"/>
              <w:right w:val="single" w:sz="4" w:space="0" w:color="000000"/>
            </w:tcBorders>
            <w:vAlign w:val="bottom"/>
          </w:tcPr>
          <w:p w14:paraId="11D6A2C3"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Rodzaj: DDR4</w:t>
            </w:r>
          </w:p>
          <w:p w14:paraId="722ECF28"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Łączna pojemność: min. 256 GB</w:t>
            </w:r>
          </w:p>
          <w:p w14:paraId="08CE13D7"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Wykorzystująca 8 zgodnych modułów</w:t>
            </w:r>
          </w:p>
          <w:p w14:paraId="64DBDE91"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lang w:eastAsia="pl-PL"/>
              </w:rPr>
            </w:pPr>
            <w:r w:rsidRPr="00DB4F1E">
              <w:rPr>
                <w:rFonts w:ascii="Arial Narrow" w:eastAsia="Calibri" w:hAnsi="Arial Narrow" w:cs="Arial Narrow"/>
                <w:sz w:val="18"/>
                <w:szCs w:val="18"/>
                <w:lang w:eastAsia="pl-PL"/>
              </w:rPr>
              <w:t>Taktowanie zgodne z maksymalną wartością określoną w specyfikacji procesora, nie mniej jednak niż 3200MHz</w:t>
            </w:r>
          </w:p>
          <w:p w14:paraId="61F65B1B"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Z obsługą korekcji błędów ECC </w:t>
            </w:r>
          </w:p>
        </w:tc>
      </w:tr>
      <w:tr w:rsidR="00DB4F1E" w:rsidRPr="00DB4F1E" w14:paraId="6137DD7F" w14:textId="77777777" w:rsidTr="005A68A4">
        <w:tc>
          <w:tcPr>
            <w:tcW w:w="535" w:type="dxa"/>
            <w:tcBorders>
              <w:top w:val="single" w:sz="4" w:space="0" w:color="000000"/>
              <w:left w:val="single" w:sz="4" w:space="0" w:color="000000"/>
              <w:bottom w:val="single" w:sz="4" w:space="0" w:color="000000"/>
            </w:tcBorders>
          </w:tcPr>
          <w:p w14:paraId="277DE0F4" w14:textId="00AB22A6"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5</w:t>
            </w:r>
          </w:p>
        </w:tc>
        <w:tc>
          <w:tcPr>
            <w:tcW w:w="2030" w:type="dxa"/>
            <w:tcBorders>
              <w:top w:val="single" w:sz="4" w:space="0" w:color="000000"/>
              <w:left w:val="single" w:sz="4" w:space="0" w:color="000000"/>
              <w:bottom w:val="single" w:sz="4" w:space="0" w:color="000000"/>
            </w:tcBorders>
          </w:tcPr>
          <w:p w14:paraId="232BC862" w14:textId="77777777" w:rsidR="00DB4F1E" w:rsidRPr="00DB4F1E" w:rsidRDefault="00DB4F1E" w:rsidP="00DB4F1E">
            <w:pPr>
              <w:suppressAutoHyphens/>
              <w:rPr>
                <w:rFonts w:ascii="Arial Narrow" w:eastAsia="Calibri" w:hAnsi="Arial Narrow" w:cs="Arial Narrow"/>
                <w:b/>
                <w:sz w:val="18"/>
                <w:szCs w:val="18"/>
              </w:rPr>
            </w:pPr>
            <w:r w:rsidRPr="00DB4F1E">
              <w:rPr>
                <w:rFonts w:ascii="Arial Narrow" w:eastAsia="Calibri" w:hAnsi="Arial Narrow" w:cs="Arial Narrow"/>
                <w:b/>
                <w:sz w:val="18"/>
                <w:szCs w:val="18"/>
              </w:rPr>
              <w:t>Zainstalowana karta sieciowa</w:t>
            </w:r>
          </w:p>
        </w:tc>
        <w:tc>
          <w:tcPr>
            <w:tcW w:w="7071" w:type="dxa"/>
            <w:tcBorders>
              <w:top w:val="single" w:sz="4" w:space="0" w:color="000000"/>
              <w:left w:val="single" w:sz="4" w:space="0" w:color="000000"/>
              <w:bottom w:val="single" w:sz="4" w:space="0" w:color="000000"/>
              <w:right w:val="single" w:sz="4" w:space="0" w:color="000000"/>
            </w:tcBorders>
          </w:tcPr>
          <w:p w14:paraId="61B325FA"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Wbudowana w płytę główną lub jako moduł płyty głównej (por. pkt. 1): </w:t>
            </w:r>
          </w:p>
          <w:p w14:paraId="30C4C183"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ilość: 1 szt.</w:t>
            </w:r>
          </w:p>
          <w:p w14:paraId="07408254"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co najmniej 1 port 10 Gbps RJ45</w:t>
            </w:r>
          </w:p>
          <w:p w14:paraId="50D48BC9"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Zainstalowana w gnieździe PCIe:</w:t>
            </w:r>
          </w:p>
          <w:p w14:paraId="05036B80"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ilość: 1 szt.</w:t>
            </w:r>
          </w:p>
          <w:p w14:paraId="6F3FB9EE"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przepustowość: 25Gbps na jedno złącze</w:t>
            </w:r>
          </w:p>
          <w:p w14:paraId="7ACCD4A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Interfejs zewnętrzny: 2 porty SFP28</w:t>
            </w:r>
          </w:p>
          <w:p w14:paraId="1F06C171"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Interfejs wewnętrzny: co najmniej PCIe 3.0 x8</w:t>
            </w:r>
          </w:p>
        </w:tc>
      </w:tr>
      <w:tr w:rsidR="00DB4F1E" w:rsidRPr="00DB4F1E" w14:paraId="3EA98D97" w14:textId="77777777" w:rsidTr="005A68A4">
        <w:tc>
          <w:tcPr>
            <w:tcW w:w="535" w:type="dxa"/>
            <w:tcBorders>
              <w:top w:val="single" w:sz="4" w:space="0" w:color="000000"/>
              <w:left w:val="single" w:sz="4" w:space="0" w:color="000000"/>
              <w:bottom w:val="single" w:sz="4" w:space="0" w:color="000000"/>
            </w:tcBorders>
          </w:tcPr>
          <w:p w14:paraId="37393BFC" w14:textId="1DC69186"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6</w:t>
            </w:r>
          </w:p>
        </w:tc>
        <w:tc>
          <w:tcPr>
            <w:tcW w:w="2030" w:type="dxa"/>
            <w:tcBorders>
              <w:top w:val="single" w:sz="4" w:space="0" w:color="000000"/>
              <w:left w:val="single" w:sz="4" w:space="0" w:color="000000"/>
              <w:bottom w:val="single" w:sz="4" w:space="0" w:color="000000"/>
            </w:tcBorders>
          </w:tcPr>
          <w:p w14:paraId="29BF0D23" w14:textId="77777777" w:rsidR="00DB4F1E" w:rsidRPr="00DB4F1E" w:rsidRDefault="00DB4F1E" w:rsidP="00DB4F1E">
            <w:pPr>
              <w:suppressAutoHyphens/>
              <w:jc w:val="both"/>
              <w:rPr>
                <w:rFonts w:ascii="Arial Narrow" w:eastAsia="Calibri" w:hAnsi="Arial Narrow" w:cs="Times New Roman"/>
                <w:sz w:val="18"/>
                <w:szCs w:val="18"/>
              </w:rPr>
            </w:pPr>
            <w:r w:rsidRPr="00DB4F1E">
              <w:rPr>
                <w:rFonts w:ascii="Arial Narrow" w:eastAsia="Calibri" w:hAnsi="Arial Narrow" w:cs="Arial Narrow"/>
                <w:b/>
                <w:sz w:val="18"/>
                <w:szCs w:val="18"/>
              </w:rPr>
              <w:t>Dysk twardy SSD NVMe</w:t>
            </w:r>
            <w:r w:rsidRPr="00DB4F1E">
              <w:rPr>
                <w:rFonts w:ascii="Arial Narrow" w:eastAsia="Calibri" w:hAnsi="Arial Narrow" w:cs="Arial Narrow"/>
                <w:sz w:val="18"/>
                <w:szCs w:val="18"/>
              </w:rPr>
              <w:t xml:space="preserve"> </w:t>
            </w:r>
          </w:p>
        </w:tc>
        <w:tc>
          <w:tcPr>
            <w:tcW w:w="7071" w:type="dxa"/>
            <w:tcBorders>
              <w:top w:val="single" w:sz="4" w:space="0" w:color="000000"/>
              <w:left w:val="single" w:sz="4" w:space="0" w:color="000000"/>
              <w:bottom w:val="single" w:sz="4" w:space="0" w:color="000000"/>
              <w:right w:val="single" w:sz="4" w:space="0" w:color="000000"/>
            </w:tcBorders>
            <w:vAlign w:val="bottom"/>
          </w:tcPr>
          <w:p w14:paraId="2167C258"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Times New Roman"/>
                <w:sz w:val="18"/>
                <w:szCs w:val="18"/>
              </w:rPr>
            </w:pPr>
            <w:r w:rsidRPr="00DB4F1E">
              <w:rPr>
                <w:rFonts w:ascii="Arial Narrow" w:eastAsia="Calibri" w:hAnsi="Arial Narrow" w:cs="Arial Narrow"/>
                <w:sz w:val="18"/>
                <w:szCs w:val="18"/>
              </w:rPr>
              <w:t xml:space="preserve">Ilość: </w:t>
            </w:r>
            <w:r w:rsidRPr="00DB4F1E">
              <w:rPr>
                <w:rFonts w:ascii="Arial Narrow" w:eastAsia="Calibri" w:hAnsi="Arial Narrow" w:cs="Arial Narrow"/>
                <w:sz w:val="18"/>
                <w:szCs w:val="18"/>
                <w:lang w:eastAsia="zh-CN"/>
              </w:rPr>
              <w:t>4</w:t>
            </w:r>
            <w:r w:rsidRPr="00DB4F1E">
              <w:rPr>
                <w:rFonts w:ascii="Arial Narrow" w:eastAsia="Calibri" w:hAnsi="Arial Narrow" w:cs="Arial Narrow"/>
                <w:sz w:val="18"/>
                <w:szCs w:val="18"/>
              </w:rPr>
              <w:t xml:space="preserve"> szt., zainstalowany w gnieździe M.2 na płycie głównej</w:t>
            </w:r>
          </w:p>
          <w:p w14:paraId="24978083"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lang w:val="en-US"/>
              </w:rPr>
            </w:pPr>
            <w:r w:rsidRPr="00DB4F1E">
              <w:rPr>
                <w:rFonts w:ascii="Arial Narrow" w:eastAsia="Calibri" w:hAnsi="Arial Narrow" w:cs="Arial Narrow"/>
                <w:sz w:val="18"/>
                <w:szCs w:val="18"/>
                <w:lang w:val="en-US"/>
              </w:rPr>
              <w:t>interfejs M.2 NVMe (PCI-E 4.0 x4)</w:t>
            </w:r>
          </w:p>
          <w:p w14:paraId="6329F38F"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pojemność min. 4TB</w:t>
            </w:r>
          </w:p>
          <w:p w14:paraId="5B71AA36"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parametry niezawodnościowe: MTBF min. 1.5 mln godz., wytrzymałość  min. 2000TBW</w:t>
            </w:r>
          </w:p>
          <w:p w14:paraId="329BBDB9"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osiągalne prędkości odczytu/ zapisu przy dostępie sekwencyjnym: odpowiednio min. 7000/6500 MB/s</w:t>
            </w:r>
          </w:p>
          <w:p w14:paraId="1BCA2F76"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osiągalne prędkości odczytu/zapisu przy dostępie losowym::odpowiednio 1000/1000 tys. operacji na sekundę (4kB, QD32)</w:t>
            </w:r>
          </w:p>
          <w:p w14:paraId="368B7FC2"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Zalecane wyposażenie w radiator, nie kolidujący z innymi kartami peryferyjnymi</w:t>
            </w:r>
          </w:p>
          <w:p w14:paraId="20B110AB"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Ilość: 2 szt., zainstalowane w slotach PCIe na płycie głównej</w:t>
            </w:r>
          </w:p>
          <w:p w14:paraId="43D925C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interfejs PCIe 4.0 x16</w:t>
            </w:r>
          </w:p>
          <w:p w14:paraId="7C8AD280"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pojemność min. 8TB</w:t>
            </w:r>
          </w:p>
          <w:p w14:paraId="74BA73D4"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parametr niezawodnościowy TBW: min 3000TB (5 lat)</w:t>
            </w:r>
          </w:p>
          <w:p w14:paraId="2FFA8B9F"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osiągalne prędkości odczytu i zapisu przy dostępie sekwencyjnym nie mniejsze niż 15000 MB/s</w:t>
            </w:r>
          </w:p>
          <w:p w14:paraId="39CB1320"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parametry niezawodnościowe: MTBF min. 1.5 mln godz.</w:t>
            </w:r>
          </w:p>
        </w:tc>
      </w:tr>
      <w:tr w:rsidR="00DB4F1E" w:rsidRPr="00DB4F1E" w14:paraId="2EBAE6EA" w14:textId="77777777" w:rsidTr="005A68A4">
        <w:tc>
          <w:tcPr>
            <w:tcW w:w="535" w:type="dxa"/>
            <w:tcBorders>
              <w:top w:val="single" w:sz="4" w:space="0" w:color="000000"/>
              <w:left w:val="single" w:sz="4" w:space="0" w:color="000000"/>
              <w:bottom w:val="single" w:sz="4" w:space="0" w:color="000000"/>
            </w:tcBorders>
          </w:tcPr>
          <w:p w14:paraId="09A9A0F7" w14:textId="69B3E2D8"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7</w:t>
            </w:r>
          </w:p>
        </w:tc>
        <w:tc>
          <w:tcPr>
            <w:tcW w:w="2030" w:type="dxa"/>
            <w:tcBorders>
              <w:top w:val="single" w:sz="4" w:space="0" w:color="000000"/>
              <w:left w:val="single" w:sz="4" w:space="0" w:color="000000"/>
              <w:bottom w:val="single" w:sz="4" w:space="0" w:color="000000"/>
            </w:tcBorders>
          </w:tcPr>
          <w:p w14:paraId="4B90E5AB" w14:textId="77777777" w:rsidR="00DB4F1E" w:rsidRPr="00DB4F1E" w:rsidRDefault="00DB4F1E" w:rsidP="00DB4F1E">
            <w:pPr>
              <w:suppressAutoHyphens/>
              <w:rPr>
                <w:rFonts w:ascii="Arial Narrow" w:eastAsia="Calibri" w:hAnsi="Arial Narrow" w:cs="Times New Roman"/>
                <w:sz w:val="18"/>
                <w:szCs w:val="18"/>
              </w:rPr>
            </w:pPr>
            <w:r w:rsidRPr="00DB4F1E">
              <w:rPr>
                <w:rFonts w:ascii="Arial Narrow" w:eastAsia="Calibri" w:hAnsi="Arial Narrow" w:cs="Arial Narrow"/>
                <w:b/>
                <w:sz w:val="18"/>
                <w:szCs w:val="18"/>
              </w:rPr>
              <w:t>Dysk twardy SSD SATA</w:t>
            </w:r>
            <w:r w:rsidRPr="00DB4F1E">
              <w:rPr>
                <w:rFonts w:ascii="Arial Narrow" w:eastAsia="Calibri" w:hAnsi="Arial Narrow" w:cs="Arial Narrow"/>
                <w:sz w:val="18"/>
                <w:szCs w:val="18"/>
              </w:rPr>
              <w:t xml:space="preserve"> (zainstalowany w kieszeni 2.5” hot swap, podłączony do kontrolera SATA płyty głównej)</w:t>
            </w:r>
          </w:p>
        </w:tc>
        <w:tc>
          <w:tcPr>
            <w:tcW w:w="7071" w:type="dxa"/>
            <w:tcBorders>
              <w:top w:val="single" w:sz="4" w:space="0" w:color="000000"/>
              <w:left w:val="single" w:sz="4" w:space="0" w:color="000000"/>
              <w:bottom w:val="single" w:sz="4" w:space="0" w:color="000000"/>
              <w:right w:val="single" w:sz="4" w:space="0" w:color="000000"/>
            </w:tcBorders>
          </w:tcPr>
          <w:p w14:paraId="10C7A4F8"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Ilość: 4 szt., zainstalowany w kieszeni 2.5”</w:t>
            </w:r>
          </w:p>
          <w:p w14:paraId="56107B62"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Rodzaj: SSD, wewnętrzny</w:t>
            </w:r>
          </w:p>
          <w:p w14:paraId="515A4EC5"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Pojemność: min. 3.8TB</w:t>
            </w:r>
          </w:p>
          <w:p w14:paraId="108CB230"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Format: 2,5" </w:t>
            </w:r>
          </w:p>
          <w:p w14:paraId="009C8E05"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Interfejs: SATA 6Gbps</w:t>
            </w:r>
          </w:p>
          <w:p w14:paraId="1100FA3C"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Osiągalne wydajności odczytu/zapisu sekwencyjnego: odpowiednio 550/500 MB/s</w:t>
            </w:r>
          </w:p>
          <w:p w14:paraId="6D8C8DE9"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Osiągalna wydajność odczytu/zapisu losowego (4KB, QD32): 90/30 tys. IOPS</w:t>
            </w:r>
          </w:p>
          <w:p w14:paraId="442D1F3D"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Parametry niezawodnościowe: współczynnik MTBF nie mniejszy niż 2 mln godz. (lub równoważny współczynnik AFR nie większy 0.44%), trwałość (TBW) min. 15PB</w:t>
            </w:r>
          </w:p>
          <w:p w14:paraId="1214457F" w14:textId="77777777" w:rsidR="00DB4F1E" w:rsidRPr="00DB4F1E" w:rsidRDefault="00DB4F1E">
            <w:pPr>
              <w:numPr>
                <w:ilvl w:val="0"/>
                <w:numId w:val="75"/>
              </w:numPr>
              <w:suppressAutoHyphens/>
              <w:spacing w:after="0" w:line="240" w:lineRule="auto"/>
              <w:ind w:left="360" w:hanging="288"/>
              <w:jc w:val="both"/>
              <w:rPr>
                <w:rFonts w:ascii="Arial Narrow" w:eastAsia="Calibri" w:hAnsi="Arial Narrow" w:cs="Arial Narrow"/>
                <w:sz w:val="18"/>
                <w:szCs w:val="18"/>
              </w:rPr>
            </w:pPr>
            <w:r w:rsidRPr="00DB4F1E">
              <w:rPr>
                <w:rFonts w:ascii="Arial Narrow" w:eastAsia="Calibri" w:hAnsi="Arial Narrow" w:cs="Arial Narrow"/>
                <w:sz w:val="18"/>
                <w:szCs w:val="18"/>
              </w:rPr>
              <w:t>Sprzętowa obsługa szyfrowania (AES 256bit)</w:t>
            </w:r>
          </w:p>
        </w:tc>
      </w:tr>
      <w:tr w:rsidR="00DB4F1E" w:rsidRPr="00DB4F1E" w14:paraId="4C204880" w14:textId="77777777" w:rsidTr="00DB4F1E">
        <w:tc>
          <w:tcPr>
            <w:tcW w:w="535" w:type="dxa"/>
            <w:tcBorders>
              <w:top w:val="single" w:sz="4" w:space="0" w:color="000000"/>
              <w:left w:val="single" w:sz="4" w:space="0" w:color="000000"/>
              <w:bottom w:val="single" w:sz="4" w:space="0" w:color="000000"/>
            </w:tcBorders>
            <w:shd w:val="clear" w:color="auto" w:fill="D9D9D9" w:themeFill="background1" w:themeFillShade="D9"/>
          </w:tcPr>
          <w:p w14:paraId="53396750" w14:textId="02AA9F55"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8</w:t>
            </w:r>
          </w:p>
        </w:tc>
        <w:tc>
          <w:tcPr>
            <w:tcW w:w="2030" w:type="dxa"/>
            <w:tcBorders>
              <w:top w:val="single" w:sz="4" w:space="0" w:color="000000"/>
              <w:left w:val="single" w:sz="4" w:space="0" w:color="000000"/>
              <w:bottom w:val="single" w:sz="4" w:space="0" w:color="000000"/>
            </w:tcBorders>
            <w:shd w:val="clear" w:color="auto" w:fill="D9D9D9" w:themeFill="background1" w:themeFillShade="D9"/>
          </w:tcPr>
          <w:p w14:paraId="5C3D4CC4" w14:textId="77777777" w:rsidR="00DB4F1E" w:rsidRPr="00DB4F1E" w:rsidRDefault="00DB4F1E" w:rsidP="00DB4F1E">
            <w:pPr>
              <w:suppressAutoHyphens/>
              <w:rPr>
                <w:rFonts w:ascii="Arial Narrow" w:eastAsia="Calibri" w:hAnsi="Arial Narrow" w:cs="Times New Roman"/>
                <w:sz w:val="18"/>
                <w:szCs w:val="18"/>
                <w:lang w:val="en-GB"/>
              </w:rPr>
            </w:pPr>
            <w:r w:rsidRPr="00DB4F1E">
              <w:rPr>
                <w:rFonts w:ascii="Arial Narrow" w:eastAsia="Calibri" w:hAnsi="Arial Narrow" w:cs="Arial Narrow"/>
                <w:b/>
                <w:sz w:val="18"/>
                <w:szCs w:val="18"/>
              </w:rPr>
              <w:t xml:space="preserve">Karta grafiki </w:t>
            </w:r>
            <w:r w:rsidRPr="00DB4F1E">
              <w:rPr>
                <w:rFonts w:ascii="Arial Narrow" w:eastAsia="Calibri" w:hAnsi="Arial Narrow" w:cs="Arial Narrow"/>
                <w:sz w:val="18"/>
                <w:szCs w:val="18"/>
              </w:rPr>
              <w:t>(akcelerator GPU)</w:t>
            </w:r>
          </w:p>
        </w:tc>
        <w:tc>
          <w:tcPr>
            <w:tcW w:w="7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B6D9D7" w14:textId="77777777" w:rsidR="00DB4F1E" w:rsidRPr="00DB4F1E" w:rsidRDefault="00DB4F1E">
            <w:pPr>
              <w:numPr>
                <w:ilvl w:val="0"/>
                <w:numId w:val="77"/>
              </w:numPr>
              <w:suppressAutoHyphens/>
              <w:spacing w:after="0" w:line="240" w:lineRule="auto"/>
              <w:jc w:val="both"/>
              <w:rPr>
                <w:rFonts w:ascii="Arial Narrow" w:eastAsia="Calibri" w:hAnsi="Arial Narrow" w:cs="Arial Narrow"/>
                <w:sz w:val="18"/>
                <w:szCs w:val="18"/>
              </w:rPr>
            </w:pPr>
            <w:r w:rsidRPr="00DB4F1E">
              <w:rPr>
                <w:rFonts w:ascii="Arial Narrow" w:eastAsia="Calibri" w:hAnsi="Arial Narrow" w:cs="Arial Narrow"/>
                <w:sz w:val="18"/>
                <w:szCs w:val="18"/>
              </w:rPr>
              <w:t>Ilość: 1 szt.</w:t>
            </w:r>
          </w:p>
          <w:p w14:paraId="1FCFD065" w14:textId="77777777" w:rsidR="00DB4F1E" w:rsidRPr="00DB4F1E" w:rsidRDefault="00DB4F1E">
            <w:pPr>
              <w:numPr>
                <w:ilvl w:val="0"/>
                <w:numId w:val="77"/>
              </w:numPr>
              <w:suppressAutoHyphens/>
              <w:spacing w:after="0" w:line="240" w:lineRule="auto"/>
              <w:jc w:val="both"/>
              <w:rPr>
                <w:rFonts w:ascii="Arial Narrow" w:eastAsia="Calibri" w:hAnsi="Arial Narrow" w:cs="Arial Narrow"/>
                <w:sz w:val="18"/>
                <w:szCs w:val="18"/>
              </w:rPr>
            </w:pPr>
            <w:r w:rsidRPr="00DB4F1E">
              <w:rPr>
                <w:rFonts w:ascii="Arial Narrow" w:eastAsia="Calibri" w:hAnsi="Arial Narrow" w:cs="Arial Narrow"/>
                <w:sz w:val="18"/>
                <w:szCs w:val="18"/>
              </w:rPr>
              <w:t>Obsługa platformy obliczeń równoległych CUDA</w:t>
            </w:r>
          </w:p>
          <w:p w14:paraId="027A6A84" w14:textId="77777777" w:rsidR="00DB4F1E" w:rsidRPr="00DB4F1E" w:rsidRDefault="00DB4F1E">
            <w:pPr>
              <w:numPr>
                <w:ilvl w:val="0"/>
                <w:numId w:val="77"/>
              </w:numPr>
              <w:suppressAutoHyphens/>
              <w:spacing w:after="0" w:line="240" w:lineRule="auto"/>
              <w:jc w:val="both"/>
              <w:rPr>
                <w:rFonts w:ascii="Arial Narrow" w:eastAsia="Calibri" w:hAnsi="Arial Narrow" w:cs="Times New Roman"/>
                <w:sz w:val="20"/>
                <w:szCs w:val="20"/>
              </w:rPr>
            </w:pPr>
            <w:r w:rsidRPr="00DB4F1E">
              <w:rPr>
                <w:rFonts w:ascii="Arial Narrow" w:eastAsia="Calibri" w:hAnsi="Arial Narrow" w:cs="Arial Narrow"/>
                <w:sz w:val="20"/>
                <w:szCs w:val="20"/>
              </w:rPr>
              <w:t xml:space="preserve">Min. </w:t>
            </w:r>
            <w:r w:rsidRPr="00DB4F1E">
              <w:rPr>
                <w:rFonts w:ascii="Arial Narrow" w:eastAsia="Calibri" w:hAnsi="Arial Narrow" w:cs="Arial Narrow"/>
                <w:sz w:val="20"/>
                <w:szCs w:val="20"/>
                <w:lang w:eastAsia="zh-CN"/>
              </w:rPr>
              <w:t>10750</w:t>
            </w:r>
            <w:r w:rsidRPr="00DB4F1E">
              <w:rPr>
                <w:rFonts w:ascii="Arial Narrow" w:eastAsia="Calibri" w:hAnsi="Arial Narrow" w:cs="Arial Narrow"/>
                <w:sz w:val="20"/>
                <w:szCs w:val="20"/>
              </w:rPr>
              <w:t xml:space="preserve"> rdzeni CUDA </w:t>
            </w:r>
            <w:r w:rsidRPr="00DB4F1E">
              <w:rPr>
                <w:rFonts w:ascii="Arial Narrow" w:eastAsia="Calibri" w:hAnsi="Arial Narrow" w:cs="Arial Narrow"/>
                <w:b/>
                <w:sz w:val="20"/>
                <w:szCs w:val="20"/>
              </w:rPr>
              <w:t>(kryterium punktowane)</w:t>
            </w:r>
          </w:p>
          <w:p w14:paraId="2D5509CB" w14:textId="1546243B" w:rsidR="00DB4F1E" w:rsidRPr="00DB4F1E" w:rsidRDefault="00DB4F1E" w:rsidP="00DB4F1E">
            <w:pPr>
              <w:suppressAutoHyphens/>
              <w:spacing w:after="0" w:line="240" w:lineRule="auto"/>
              <w:ind w:left="284"/>
              <w:rPr>
                <w:rFonts w:ascii="Arial Narrow" w:eastAsia="Calibri" w:hAnsi="Arial Narrow" w:cs="Times New Roman"/>
                <w:sz w:val="20"/>
                <w:szCs w:val="20"/>
              </w:rPr>
            </w:pPr>
            <w:r w:rsidRPr="00DB4F1E">
              <w:rPr>
                <w:rFonts w:ascii="Arial Narrow" w:eastAsia="Calibri" w:hAnsi="Arial Narrow" w:cs="Arial Narrow"/>
                <w:sz w:val="20"/>
                <w:szCs w:val="20"/>
              </w:rPr>
              <w:t xml:space="preserve">Za akcelerator wyposażony w min. </w:t>
            </w:r>
            <w:r w:rsidRPr="00DB4F1E">
              <w:rPr>
                <w:rFonts w:ascii="Arial Narrow" w:eastAsia="Calibri" w:hAnsi="Arial Narrow" w:cs="Arial Narrow"/>
                <w:sz w:val="20"/>
                <w:szCs w:val="20"/>
                <w:lang w:eastAsia="zh-CN"/>
              </w:rPr>
              <w:t>16000</w:t>
            </w:r>
            <w:r w:rsidRPr="00DB4F1E">
              <w:rPr>
                <w:rFonts w:ascii="Arial Narrow" w:eastAsia="Calibri" w:hAnsi="Arial Narrow" w:cs="Arial Narrow"/>
                <w:sz w:val="20"/>
                <w:szCs w:val="20"/>
              </w:rPr>
              <w:t xml:space="preserve"> rdzeni CUDA </w:t>
            </w:r>
            <w:r w:rsidRPr="00DB4F1E">
              <w:rPr>
                <w:rFonts w:ascii="Arial Narrow" w:eastAsia="Calibri" w:hAnsi="Arial Narrow" w:cs="Arial Narrow"/>
                <w:b/>
                <w:sz w:val="20"/>
                <w:szCs w:val="20"/>
              </w:rPr>
              <w:t>– dodatkowo 30 pkt</w:t>
            </w:r>
          </w:p>
          <w:p w14:paraId="3265814C" w14:textId="77777777" w:rsidR="00DB4F1E" w:rsidRPr="00DB4F1E" w:rsidRDefault="00DB4F1E">
            <w:pPr>
              <w:numPr>
                <w:ilvl w:val="0"/>
                <w:numId w:val="77"/>
              </w:numPr>
              <w:suppressAutoHyphens/>
              <w:spacing w:after="0" w:line="240" w:lineRule="auto"/>
              <w:jc w:val="both"/>
              <w:rPr>
                <w:rFonts w:ascii="Arial Narrow" w:eastAsia="Calibri" w:hAnsi="Arial Narrow" w:cs="Arial Narrow"/>
                <w:sz w:val="18"/>
                <w:szCs w:val="18"/>
              </w:rPr>
            </w:pPr>
            <w:r w:rsidRPr="00DB4F1E">
              <w:rPr>
                <w:rFonts w:ascii="Arial Narrow" w:eastAsia="Calibri" w:hAnsi="Arial Narrow" w:cs="Arial Narrow"/>
                <w:sz w:val="18"/>
                <w:szCs w:val="18"/>
              </w:rPr>
              <w:t>Wyposażona w min. 24GB własnej pamięci GDDR6X</w:t>
            </w:r>
          </w:p>
          <w:p w14:paraId="7B1E1533" w14:textId="77777777" w:rsidR="00DB4F1E" w:rsidRPr="00DB4F1E" w:rsidRDefault="00DB4F1E">
            <w:pPr>
              <w:numPr>
                <w:ilvl w:val="0"/>
                <w:numId w:val="77"/>
              </w:numPr>
              <w:suppressAutoHyphens/>
              <w:spacing w:after="0" w:line="240" w:lineRule="auto"/>
              <w:jc w:val="both"/>
              <w:rPr>
                <w:rFonts w:ascii="Arial Narrow" w:eastAsia="Calibri" w:hAnsi="Arial Narrow" w:cs="Arial Narrow"/>
                <w:sz w:val="18"/>
                <w:szCs w:val="18"/>
              </w:rPr>
            </w:pPr>
            <w:r w:rsidRPr="00DB4F1E">
              <w:rPr>
                <w:rFonts w:ascii="Arial Narrow" w:eastAsia="Calibri" w:hAnsi="Arial Narrow" w:cs="Arial Narrow"/>
                <w:sz w:val="18"/>
                <w:szCs w:val="18"/>
              </w:rPr>
              <w:t>Minimum 2 wyjścia wideo wspierające standard DisplayPort 1.4</w:t>
            </w:r>
          </w:p>
        </w:tc>
      </w:tr>
      <w:tr w:rsidR="00DB4F1E" w:rsidRPr="00DB4F1E" w14:paraId="2054F694" w14:textId="77777777" w:rsidTr="005A68A4">
        <w:tc>
          <w:tcPr>
            <w:tcW w:w="535" w:type="dxa"/>
            <w:tcBorders>
              <w:top w:val="single" w:sz="4" w:space="0" w:color="000000"/>
              <w:left w:val="single" w:sz="4" w:space="0" w:color="000000"/>
              <w:bottom w:val="single" w:sz="4" w:space="0" w:color="000000"/>
            </w:tcBorders>
          </w:tcPr>
          <w:p w14:paraId="0D8A43D3" w14:textId="79B2FA14"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Narrow"/>
                <w:sz w:val="18"/>
                <w:szCs w:val="18"/>
              </w:rPr>
              <w:t>9</w:t>
            </w:r>
            <w:r w:rsidRPr="00DB4F1E">
              <w:rPr>
                <w:rFonts w:ascii="Arial Narrow" w:eastAsia="Calibri" w:hAnsi="Arial Narrow" w:cs="Arial Narrow"/>
                <w:sz w:val="18"/>
                <w:szCs w:val="18"/>
              </w:rPr>
              <w:t xml:space="preserve"> </w:t>
            </w:r>
          </w:p>
        </w:tc>
        <w:tc>
          <w:tcPr>
            <w:tcW w:w="2030" w:type="dxa"/>
            <w:tcBorders>
              <w:top w:val="single" w:sz="4" w:space="0" w:color="000000"/>
              <w:left w:val="single" w:sz="4" w:space="0" w:color="000000"/>
              <w:bottom w:val="single" w:sz="4" w:space="0" w:color="000000"/>
            </w:tcBorders>
          </w:tcPr>
          <w:p w14:paraId="0C58A9A8" w14:textId="77777777" w:rsidR="00DB4F1E" w:rsidRPr="00DB4F1E" w:rsidRDefault="00DB4F1E" w:rsidP="00DB4F1E">
            <w:pPr>
              <w:suppressAutoHyphens/>
              <w:jc w:val="both"/>
              <w:rPr>
                <w:rFonts w:ascii="Arial Narrow" w:eastAsia="Calibri" w:hAnsi="Arial Narrow" w:cs="Arial Narrow"/>
                <w:b/>
                <w:sz w:val="18"/>
                <w:szCs w:val="18"/>
              </w:rPr>
            </w:pPr>
            <w:r w:rsidRPr="00DB4F1E">
              <w:rPr>
                <w:rFonts w:ascii="Arial Narrow" w:eastAsia="Calibri" w:hAnsi="Arial Narrow" w:cs="Arial Narrow"/>
                <w:b/>
                <w:sz w:val="18"/>
                <w:szCs w:val="18"/>
              </w:rPr>
              <w:t>Akcesoria</w:t>
            </w:r>
          </w:p>
        </w:tc>
        <w:tc>
          <w:tcPr>
            <w:tcW w:w="7071" w:type="dxa"/>
            <w:tcBorders>
              <w:top w:val="single" w:sz="4" w:space="0" w:color="000000"/>
              <w:left w:val="single" w:sz="4" w:space="0" w:color="000000"/>
              <w:bottom w:val="single" w:sz="4" w:space="0" w:color="000000"/>
              <w:right w:val="single" w:sz="4" w:space="0" w:color="000000"/>
            </w:tcBorders>
          </w:tcPr>
          <w:p w14:paraId="407147C1" w14:textId="77777777" w:rsidR="00DB4F1E" w:rsidRPr="00DB4F1E" w:rsidRDefault="00DB4F1E">
            <w:pPr>
              <w:numPr>
                <w:ilvl w:val="0"/>
                <w:numId w:val="77"/>
              </w:numPr>
              <w:suppressAutoHyphens/>
              <w:spacing w:after="0" w:line="240" w:lineRule="auto"/>
              <w:jc w:val="both"/>
              <w:rPr>
                <w:rFonts w:ascii="Arial Narrow" w:eastAsia="Calibri" w:hAnsi="Arial Narrow" w:cs="Times New Roman"/>
                <w:sz w:val="18"/>
                <w:szCs w:val="18"/>
              </w:rPr>
            </w:pPr>
            <w:r w:rsidRPr="00DB4F1E">
              <w:rPr>
                <w:rFonts w:ascii="Arial Narrow" w:eastAsia="Arial Narrow" w:hAnsi="Arial Narrow" w:cs="Arial Narrow"/>
                <w:sz w:val="18"/>
                <w:szCs w:val="18"/>
              </w:rPr>
              <w:t xml:space="preserve"> </w:t>
            </w:r>
            <w:r w:rsidRPr="00DB4F1E">
              <w:rPr>
                <w:rFonts w:ascii="Arial Narrow" w:eastAsia="Calibri" w:hAnsi="Arial Narrow" w:cs="Arial Narrow"/>
                <w:sz w:val="18"/>
                <w:szCs w:val="18"/>
              </w:rPr>
              <w:t>Moduł optyczny SFP28 25 Gb/s, LC</w:t>
            </w:r>
          </w:p>
          <w:p w14:paraId="54DA9A05"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ilość: 4 szt.</w:t>
            </w:r>
          </w:p>
          <w:p w14:paraId="615382AA"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Times New Roman"/>
                <w:sz w:val="18"/>
                <w:szCs w:val="18"/>
              </w:rPr>
            </w:pPr>
            <w:r w:rsidRPr="00DB4F1E">
              <w:rPr>
                <w:rFonts w:ascii="Arial Narrow" w:eastAsia="Calibri" w:hAnsi="Arial Narrow" w:cs="Arial Narrow"/>
                <w:sz w:val="18"/>
                <w:szCs w:val="18"/>
              </w:rPr>
              <w:t>2 z modułów kompatybilne z urządzeniami Xilinix</w:t>
            </w:r>
          </w:p>
          <w:p w14:paraId="5BC88D39" w14:textId="77777777" w:rsidR="00DB4F1E" w:rsidRPr="00DB4F1E" w:rsidRDefault="00DB4F1E">
            <w:pPr>
              <w:numPr>
                <w:ilvl w:val="0"/>
                <w:numId w:val="77"/>
              </w:numPr>
              <w:suppressAutoHyphens/>
              <w:spacing w:after="0" w:line="240" w:lineRule="auto"/>
              <w:jc w:val="both"/>
              <w:rPr>
                <w:rFonts w:ascii="Arial Narrow" w:eastAsia="Calibri" w:hAnsi="Arial Narrow" w:cs="Times New Roman"/>
                <w:sz w:val="18"/>
                <w:szCs w:val="18"/>
                <w:lang w:val="en-GB"/>
              </w:rPr>
            </w:pPr>
            <w:r w:rsidRPr="00DB4F1E">
              <w:rPr>
                <w:rFonts w:ascii="Arial Narrow" w:eastAsia="Arial Narrow" w:hAnsi="Arial Narrow" w:cs="Arial Narrow"/>
                <w:sz w:val="18"/>
                <w:szCs w:val="18"/>
              </w:rPr>
              <w:t xml:space="preserve"> </w:t>
            </w:r>
            <w:r w:rsidRPr="00DB4F1E">
              <w:rPr>
                <w:rFonts w:ascii="Arial Narrow" w:eastAsia="Calibri" w:hAnsi="Arial Narrow" w:cs="Arial Narrow"/>
                <w:sz w:val="18"/>
                <w:szCs w:val="18"/>
              </w:rPr>
              <w:t>Patchcord LC-LC, OM4</w:t>
            </w:r>
          </w:p>
          <w:p w14:paraId="37DE98E7"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 xml:space="preserve">ilość: 4 szt. </w:t>
            </w:r>
          </w:p>
          <w:p w14:paraId="719C9D8C" w14:textId="77777777" w:rsidR="00DB4F1E" w:rsidRPr="00DB4F1E" w:rsidRDefault="00DB4F1E">
            <w:pPr>
              <w:numPr>
                <w:ilvl w:val="1"/>
                <w:numId w:val="75"/>
              </w:numPr>
              <w:suppressAutoHyphens/>
              <w:spacing w:after="0" w:line="240" w:lineRule="auto"/>
              <w:ind w:left="641" w:hanging="284"/>
              <w:jc w:val="both"/>
              <w:rPr>
                <w:rFonts w:ascii="Arial Narrow" w:eastAsia="Calibri" w:hAnsi="Arial Narrow" w:cs="Arial Narrow"/>
                <w:sz w:val="18"/>
                <w:szCs w:val="18"/>
              </w:rPr>
            </w:pPr>
            <w:r w:rsidRPr="00DB4F1E">
              <w:rPr>
                <w:rFonts w:ascii="Arial Narrow" w:eastAsia="Calibri" w:hAnsi="Arial Narrow" w:cs="Arial Narrow"/>
                <w:sz w:val="18"/>
                <w:szCs w:val="18"/>
              </w:rPr>
              <w:t>długość min. 2 m.</w:t>
            </w:r>
          </w:p>
        </w:tc>
      </w:tr>
      <w:tr w:rsidR="00DB4F1E" w:rsidRPr="00DB4F1E" w14:paraId="69797D32" w14:textId="77777777" w:rsidTr="00D028D0">
        <w:tc>
          <w:tcPr>
            <w:tcW w:w="5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BD7C489" w14:textId="57D0D213" w:rsidR="00DB4F1E" w:rsidRPr="00DB4F1E" w:rsidRDefault="00DB4F1E" w:rsidP="00DB4F1E">
            <w:pPr>
              <w:suppressAutoHyphens/>
              <w:jc w:val="center"/>
              <w:rPr>
                <w:rFonts w:ascii="Arial Narrow" w:eastAsia="Calibri" w:hAnsi="Arial Narrow" w:cs="Arial Narrow"/>
                <w:sz w:val="18"/>
                <w:szCs w:val="18"/>
              </w:rPr>
            </w:pPr>
            <w:r>
              <w:rPr>
                <w:rFonts w:ascii="Arial Narrow" w:eastAsia="Calibri" w:hAnsi="Arial Narrow" w:cs="Arial"/>
              </w:rPr>
              <w:t>10</w:t>
            </w:r>
          </w:p>
        </w:tc>
        <w:tc>
          <w:tcPr>
            <w:tcW w:w="2030" w:type="dxa"/>
            <w:tcBorders>
              <w:top w:val="single" w:sz="4" w:space="0" w:color="auto"/>
              <w:bottom w:val="single" w:sz="4" w:space="0" w:color="auto"/>
              <w:right w:val="single" w:sz="4" w:space="0" w:color="auto"/>
            </w:tcBorders>
            <w:shd w:val="clear" w:color="auto" w:fill="D9D9D9" w:themeFill="background1" w:themeFillShade="D9"/>
          </w:tcPr>
          <w:p w14:paraId="2F9B8A12" w14:textId="01180AD5" w:rsidR="00DB4F1E" w:rsidRPr="00DB4F1E" w:rsidRDefault="00DB4F1E" w:rsidP="00DB4F1E">
            <w:pPr>
              <w:suppressAutoHyphens/>
              <w:jc w:val="both"/>
              <w:rPr>
                <w:rFonts w:ascii="Arial Narrow" w:eastAsia="Calibri" w:hAnsi="Arial Narrow" w:cs="Arial Narrow"/>
                <w:b/>
                <w:sz w:val="18"/>
                <w:szCs w:val="18"/>
              </w:rPr>
            </w:pPr>
            <w:r w:rsidRPr="00F01294">
              <w:rPr>
                <w:rFonts w:ascii="Arial Narrow" w:hAnsi="Arial Narrow"/>
                <w:b/>
                <w:bCs/>
                <w:sz w:val="20"/>
                <w:szCs w:val="20"/>
              </w:rPr>
              <w:t>Wymagany okres gwarancji</w:t>
            </w:r>
            <w:r>
              <w:rPr>
                <w:rFonts w:ascii="Arial Narrow" w:hAnsi="Arial Narrow"/>
                <w:b/>
                <w:bCs/>
                <w:sz w:val="20"/>
                <w:szCs w:val="20"/>
              </w:rPr>
              <w:t xml:space="preserve"> </w:t>
            </w:r>
            <w:r w:rsidRPr="00BF377A">
              <w:rPr>
                <w:rFonts w:ascii="Arial Narrow" w:hAnsi="Arial Narrow" w:cs="Arial Narrow"/>
                <w:sz w:val="18"/>
                <w:szCs w:val="18"/>
              </w:rPr>
              <w:t xml:space="preserve"> (dotyczy wszystkich elementów składowych</w:t>
            </w:r>
            <w:r>
              <w:rPr>
                <w:rFonts w:ascii="Arial Narrow" w:hAnsi="Arial Narrow" w:cs="Arial Narrow"/>
                <w:sz w:val="18"/>
                <w:szCs w:val="18"/>
              </w:rPr>
              <w:t>)</w:t>
            </w:r>
          </w:p>
        </w:tc>
        <w:tc>
          <w:tcPr>
            <w:tcW w:w="7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A0780" w14:textId="77777777" w:rsidR="00DB4F1E" w:rsidRDefault="00DB4F1E">
            <w:pPr>
              <w:numPr>
                <w:ilvl w:val="0"/>
                <w:numId w:val="78"/>
              </w:numPr>
              <w:spacing w:after="0" w:line="240" w:lineRule="auto"/>
              <w:contextualSpacing/>
              <w:rPr>
                <w:rFonts w:ascii="Arial Narrow" w:hAnsi="Arial Narrow"/>
                <w:sz w:val="20"/>
                <w:szCs w:val="20"/>
                <w:lang w:eastAsia="ar-SA"/>
              </w:rPr>
            </w:pPr>
            <w:r>
              <w:rPr>
                <w:rFonts w:ascii="Arial Narrow" w:hAnsi="Arial Narrow"/>
                <w:sz w:val="20"/>
                <w:szCs w:val="20"/>
                <w:lang w:eastAsia="ar-SA"/>
              </w:rPr>
              <w:t>Co najmniej 2 lata.</w:t>
            </w:r>
          </w:p>
          <w:p w14:paraId="7D0CA742" w14:textId="3DBE8CEF" w:rsidR="00DB4F1E" w:rsidRPr="00DB4F1E" w:rsidRDefault="00DB4F1E">
            <w:pPr>
              <w:numPr>
                <w:ilvl w:val="0"/>
                <w:numId w:val="77"/>
              </w:numPr>
              <w:suppressAutoHyphens/>
              <w:spacing w:after="0" w:line="240" w:lineRule="auto"/>
              <w:jc w:val="both"/>
              <w:rPr>
                <w:rFonts w:ascii="Arial Narrow" w:eastAsia="Arial Narrow" w:hAnsi="Arial Narrow" w:cs="Arial Narrow"/>
                <w:sz w:val="18"/>
                <w:szCs w:val="18"/>
              </w:rPr>
            </w:pPr>
            <w:r>
              <w:rPr>
                <w:rFonts w:ascii="Arial Narrow" w:hAnsi="Arial Narrow"/>
                <w:b/>
                <w:bCs/>
                <w:sz w:val="20"/>
                <w:szCs w:val="20"/>
                <w:lang w:eastAsia="ar-SA"/>
              </w:rPr>
              <w:t>Kryterium punktowane: za dodatkowy rok gwarancji (łącznie min. 3 lata) – 10 pkt.</w:t>
            </w:r>
          </w:p>
        </w:tc>
      </w:tr>
    </w:tbl>
    <w:p w14:paraId="4271A41E" w14:textId="2771907E" w:rsidR="00DB4F1E" w:rsidRDefault="00DB4F1E" w:rsidP="00DB4F1E">
      <w:pPr>
        <w:widowControl w:val="0"/>
        <w:suppressAutoHyphens/>
        <w:spacing w:before="120" w:after="0" w:line="240" w:lineRule="auto"/>
        <w:jc w:val="both"/>
        <w:rPr>
          <w:rFonts w:ascii="Arial Narrow" w:eastAsia="Times New Roman" w:hAnsi="Arial Narrow" w:cs="Arial"/>
          <w:kern w:val="1"/>
          <w:lang w:val="x-none" w:eastAsia="ar-SA"/>
        </w:rPr>
      </w:pPr>
    </w:p>
    <w:p w14:paraId="4AC0E673" w14:textId="655597DA" w:rsidR="00FC5370" w:rsidRDefault="00FC5370" w:rsidP="00DB4F1E">
      <w:pPr>
        <w:widowControl w:val="0"/>
        <w:suppressAutoHyphens/>
        <w:spacing w:before="120" w:after="0" w:line="240" w:lineRule="auto"/>
        <w:jc w:val="both"/>
        <w:rPr>
          <w:rFonts w:ascii="Arial Narrow" w:eastAsia="Times New Roman" w:hAnsi="Arial Narrow" w:cs="Arial"/>
          <w:kern w:val="1"/>
          <w:lang w:val="x-none" w:eastAsia="ar-SA"/>
        </w:rPr>
      </w:pPr>
    </w:p>
    <w:p w14:paraId="1FAF6A60" w14:textId="2790B919" w:rsidR="00FC5370" w:rsidRDefault="00FC5370" w:rsidP="00DB4F1E">
      <w:pPr>
        <w:widowControl w:val="0"/>
        <w:suppressAutoHyphens/>
        <w:spacing w:before="120" w:after="0" w:line="240" w:lineRule="auto"/>
        <w:jc w:val="both"/>
        <w:rPr>
          <w:rFonts w:ascii="Arial Narrow" w:eastAsia="Times New Roman" w:hAnsi="Arial Narrow" w:cs="Arial"/>
          <w:kern w:val="1"/>
          <w:lang w:val="x-none" w:eastAsia="ar-SA"/>
        </w:rPr>
      </w:pPr>
    </w:p>
    <w:p w14:paraId="7619ADD9" w14:textId="522F5FC2" w:rsidR="00FC5370" w:rsidRDefault="00FC5370" w:rsidP="00DB4F1E">
      <w:pPr>
        <w:widowControl w:val="0"/>
        <w:suppressAutoHyphens/>
        <w:spacing w:before="120" w:after="0" w:line="240" w:lineRule="auto"/>
        <w:jc w:val="both"/>
        <w:rPr>
          <w:rFonts w:ascii="Arial Narrow" w:eastAsia="Times New Roman" w:hAnsi="Arial Narrow" w:cs="Arial"/>
          <w:kern w:val="1"/>
          <w:lang w:val="x-none" w:eastAsia="ar-SA"/>
        </w:rPr>
      </w:pPr>
    </w:p>
    <w:p w14:paraId="7E796E1D" w14:textId="13824A2B" w:rsidR="00FC5370" w:rsidRDefault="00FC5370" w:rsidP="00DB4F1E">
      <w:pPr>
        <w:widowControl w:val="0"/>
        <w:suppressAutoHyphens/>
        <w:spacing w:before="120" w:after="0" w:line="240" w:lineRule="auto"/>
        <w:jc w:val="both"/>
        <w:rPr>
          <w:rFonts w:ascii="Arial Narrow" w:eastAsia="Times New Roman" w:hAnsi="Arial Narrow" w:cs="Arial"/>
          <w:kern w:val="1"/>
          <w:lang w:val="x-none" w:eastAsia="ar-SA"/>
        </w:rPr>
      </w:pPr>
    </w:p>
    <w:p w14:paraId="1A44E557" w14:textId="48E23AB5" w:rsidR="00FC5370" w:rsidRDefault="00FC5370" w:rsidP="00DB4F1E">
      <w:pPr>
        <w:widowControl w:val="0"/>
        <w:suppressAutoHyphens/>
        <w:spacing w:before="120" w:after="0" w:line="240" w:lineRule="auto"/>
        <w:jc w:val="both"/>
        <w:rPr>
          <w:rFonts w:ascii="Arial Narrow" w:eastAsia="Times New Roman" w:hAnsi="Arial Narrow" w:cs="Arial"/>
          <w:kern w:val="1"/>
          <w:lang w:val="x-none" w:eastAsia="ar-SA"/>
        </w:rPr>
      </w:pPr>
    </w:p>
    <w:p w14:paraId="29F315EF" w14:textId="77777777" w:rsidR="004A1C6A" w:rsidRPr="00A83F79" w:rsidRDefault="004A1C6A" w:rsidP="00DB4F1E">
      <w:pPr>
        <w:widowControl w:val="0"/>
        <w:suppressAutoHyphens/>
        <w:spacing w:before="120" w:after="0" w:line="240" w:lineRule="auto"/>
        <w:jc w:val="both"/>
        <w:rPr>
          <w:rFonts w:ascii="Arial Narrow" w:eastAsia="Times New Roman" w:hAnsi="Arial Narrow" w:cs="Arial"/>
          <w:kern w:val="1"/>
          <w:lang w:val="x-none" w:eastAsia="ar-SA"/>
        </w:rPr>
      </w:pPr>
    </w:p>
    <w:p w14:paraId="778500FA" w14:textId="3F8BA7F0"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t xml:space="preserve">Załącznik nr 4 do SWZ - </w:t>
      </w:r>
      <w:r w:rsidRPr="00A83F79">
        <w:rPr>
          <w:rFonts w:ascii="Arial Narrow" w:hAnsi="Arial Narrow" w:cs="Arial"/>
          <w:b/>
        </w:rPr>
        <w:t>Projektowane postanowienia umowy;</w:t>
      </w:r>
    </w:p>
    <w:p w14:paraId="037CA74B" w14:textId="29F391EC"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sidR="00CB2084">
        <w:rPr>
          <w:rFonts w:ascii="Arial Narrow" w:eastAsia="SimSun" w:hAnsi="Arial Narrow" w:cs="Tahoma"/>
          <w:b/>
          <w:bCs/>
          <w:kern w:val="3"/>
        </w:rPr>
        <w:t>32</w:t>
      </w:r>
      <w:r w:rsidRPr="00B204DE">
        <w:rPr>
          <w:rFonts w:ascii="Arial Narrow" w:eastAsia="SimSun" w:hAnsi="Arial Narrow" w:cs="Tahoma"/>
          <w:b/>
          <w:bCs/>
          <w:kern w:val="3"/>
        </w:rPr>
        <w:t>/ZP/202</w:t>
      </w:r>
      <w:r w:rsidR="00CC0FFD">
        <w:rPr>
          <w:rFonts w:ascii="Arial Narrow" w:eastAsia="SimSun" w:hAnsi="Arial Narrow" w:cs="Tahoma"/>
          <w:b/>
          <w:bCs/>
          <w:kern w:val="3"/>
        </w:rPr>
        <w:t>2</w:t>
      </w:r>
      <w:r w:rsidRPr="00B204DE">
        <w:rPr>
          <w:rFonts w:ascii="Arial Narrow" w:eastAsia="SimSun" w:hAnsi="Arial Narrow" w:cs="Tahoma"/>
          <w:b/>
          <w:bCs/>
          <w:kern w:val="3"/>
        </w:rPr>
        <w:t>/103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w:t>
      </w:r>
      <w:r w:rsidR="00CC0FFD">
        <w:rPr>
          <w:rFonts w:ascii="Arial Narrow" w:eastAsia="Calibri" w:hAnsi="Arial Narrow" w:cs="Arial"/>
          <w:color w:val="000000"/>
          <w:lang w:eastAsia="pl-PL"/>
        </w:rPr>
        <w:t>2</w:t>
      </w:r>
      <w:r>
        <w:rPr>
          <w:rFonts w:ascii="Arial Narrow" w:eastAsia="Calibri" w:hAnsi="Arial Narrow" w:cs="Arial"/>
          <w:color w:val="000000"/>
          <w:lang w:eastAsia="pl-PL"/>
        </w:rPr>
        <w:t>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336CD7E9" w14:textId="1A993418" w:rsidR="005907BC" w:rsidRDefault="00A83F79" w:rsidP="004A6C4F">
      <w:pPr>
        <w:widowControl w:val="0"/>
        <w:numPr>
          <w:ilvl w:val="2"/>
          <w:numId w:val="21"/>
        </w:numPr>
        <w:suppressAutoHyphens/>
        <w:spacing w:before="60" w:after="60" w:line="240" w:lineRule="auto"/>
        <w:ind w:left="425" w:hanging="425"/>
        <w:jc w:val="both"/>
        <w:rPr>
          <w:rFonts w:ascii="Arial Narrow" w:eastAsia="Calibri" w:hAnsi="Arial Narrow" w:cs="Arial"/>
          <w:b/>
        </w:rPr>
      </w:pPr>
      <w:r w:rsidRPr="00A83F79">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w:t>
      </w:r>
      <w:r w:rsidR="007C1608">
        <w:rPr>
          <w:rFonts w:ascii="Arial Narrow" w:eastAsia="Calibri" w:hAnsi="Arial Narrow" w:cs="Arial"/>
          <w:color w:val="000000"/>
          <w:lang w:eastAsia="pl-PL"/>
        </w:rPr>
        <w:t>na</w:t>
      </w:r>
      <w:r w:rsidRPr="00A83F79">
        <w:rPr>
          <w:rFonts w:ascii="Arial Narrow" w:eastAsia="Calibri" w:hAnsi="Arial Narrow" w:cs="Arial"/>
          <w:color w:val="000000"/>
          <w:lang w:eastAsia="pl-PL"/>
        </w:rPr>
        <w:t xml:space="preserve"> </w:t>
      </w:r>
      <w:r w:rsidR="00CB2084" w:rsidRPr="00CB2084">
        <w:rPr>
          <w:rFonts w:ascii="Arial Narrow" w:eastAsia="Calibri" w:hAnsi="Arial Narrow" w:cs="Arial"/>
          <w:b/>
        </w:rPr>
        <w:t>Zakup komputerów obliczeniowych do zestawów radiowych z układami RFSoC, ISE PW.</w:t>
      </w:r>
      <w:r w:rsidR="004A6C4F">
        <w:rPr>
          <w:rFonts w:ascii="Arial Narrow" w:eastAsia="Calibri" w:hAnsi="Arial Narrow" w:cs="Arial"/>
          <w:b/>
        </w:rPr>
        <w:t xml:space="preserve">, </w:t>
      </w:r>
    </w:p>
    <w:p w14:paraId="2FB4CE6D" w14:textId="0475F7FD" w:rsidR="004A6C4F" w:rsidRPr="00651A49" w:rsidRDefault="004A6C4F" w:rsidP="005907BC">
      <w:pPr>
        <w:widowControl w:val="0"/>
        <w:suppressAutoHyphens/>
        <w:spacing w:before="60" w:after="60" w:line="240" w:lineRule="auto"/>
        <w:ind w:left="425"/>
        <w:jc w:val="both"/>
        <w:rPr>
          <w:rFonts w:ascii="Arial Narrow" w:eastAsia="Calibri" w:hAnsi="Arial Narrow" w:cs="Arial"/>
          <w:b/>
        </w:rPr>
      </w:pPr>
      <w:r w:rsidRPr="0042562F">
        <w:rPr>
          <w:rFonts w:ascii="Arial Narrow" w:hAnsi="Arial Narrow" w:cs="Arial"/>
          <w:b/>
          <w:bCs/>
        </w:rPr>
        <w:t>nr WEiTI/</w:t>
      </w:r>
      <w:r w:rsidR="00CB2084">
        <w:rPr>
          <w:rFonts w:ascii="Arial Narrow" w:hAnsi="Arial Narrow" w:cs="Arial"/>
          <w:b/>
          <w:bCs/>
        </w:rPr>
        <w:t>32</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178A8B1D"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w:t>
      </w:r>
      <w:r w:rsidR="00C32D32">
        <w:rPr>
          <w:rFonts w:ascii="Arial Narrow" w:eastAsia="Times New Roman" w:hAnsi="Arial Narrow" w:cs="Times New Roman"/>
          <w:kern w:val="1"/>
          <w:lang w:eastAsia="ar-SA"/>
        </w:rPr>
        <w:t>em</w:t>
      </w:r>
      <w:r w:rsidRPr="00A83F79">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Content>
          <w:sdt>
            <w:sdtPr>
              <w:rPr>
                <w:rFonts w:ascii="Times New Roman" w:eastAsia="Times New Roman" w:hAnsi="Times New Roman" w:cs="Times New Roman"/>
                <w:b/>
                <w:bCs/>
                <w:kern w:val="1"/>
                <w:lang w:eastAsia="ar-SA"/>
              </w:rPr>
              <w:id w:val="-1139496218"/>
            </w:sdtPr>
            <w:sdtContent>
              <w:sdt>
                <w:sdtPr>
                  <w:rPr>
                    <w:rFonts w:ascii="Times New Roman" w:eastAsia="Times New Roman" w:hAnsi="Times New Roman" w:cs="Times New Roman"/>
                    <w:b/>
                    <w:bCs/>
                    <w:kern w:val="1"/>
                    <w:lang w:eastAsia="ar-SA"/>
                  </w:rPr>
                  <w:id w:val="-1538184727"/>
                </w:sdtPr>
                <w:sdtContent>
                  <w:sdt>
                    <w:sdtPr>
                      <w:rPr>
                        <w:rFonts w:ascii="Times New Roman" w:eastAsia="Times New Roman" w:hAnsi="Times New Roman" w:cs="Times New Roman"/>
                        <w:b/>
                        <w:bCs/>
                        <w:kern w:val="1"/>
                        <w:lang w:eastAsia="ar-SA"/>
                      </w:rPr>
                      <w:id w:val="814691632"/>
                    </w:sdtPr>
                    <w:sdtContent>
                      <w:sdt>
                        <w:sdtPr>
                          <w:rPr>
                            <w:rFonts w:ascii="Times New Roman" w:eastAsia="Times New Roman" w:hAnsi="Times New Roman" w:cs="Times New Roman"/>
                            <w:b/>
                            <w:bCs/>
                            <w:kern w:val="1"/>
                            <w:lang w:eastAsia="ar-SA"/>
                          </w:rPr>
                          <w:id w:val="-774789892"/>
                        </w:sdtPr>
                        <w:sdtContent>
                          <w:sdt>
                            <w:sdtPr>
                              <w:rPr>
                                <w:rFonts w:ascii="Times New Roman" w:eastAsia="Times New Roman" w:hAnsi="Times New Roman" w:cs="Times New Roman"/>
                                <w:b/>
                                <w:bCs/>
                                <w:kern w:val="1"/>
                                <w:lang w:eastAsia="ar-SA"/>
                              </w:rPr>
                              <w:id w:val="-1129785336"/>
                            </w:sdtPr>
                            <w:sdtContent>
                              <w:sdt>
                                <w:sdtPr>
                                  <w:rPr>
                                    <w:rFonts w:ascii="Times New Roman" w:eastAsia="Times New Roman" w:hAnsi="Times New Roman" w:cs="Times New Roman"/>
                                    <w:b/>
                                    <w:bCs/>
                                    <w:kern w:val="1"/>
                                    <w:lang w:eastAsia="ar-SA"/>
                                  </w:rPr>
                                  <w:id w:val="128755419"/>
                                </w:sdtPr>
                                <w:sdtContent>
                                  <w:sdt>
                                    <w:sdtPr>
                                      <w:rPr>
                                        <w:rFonts w:ascii="Times New Roman" w:eastAsia="Times New Roman" w:hAnsi="Times New Roman" w:cs="Times New Roman"/>
                                        <w:b/>
                                        <w:bCs/>
                                        <w:kern w:val="1"/>
                                        <w:lang w:eastAsia="ar-SA"/>
                                      </w:rPr>
                                      <w:id w:val="1866553649"/>
                                    </w:sdtPr>
                                    <w:sdtContent>
                                      <w:sdt>
                                        <w:sdtPr>
                                          <w:rPr>
                                            <w:rFonts w:ascii="Times New Roman" w:eastAsia="Times New Roman" w:hAnsi="Times New Roman" w:cs="Times New Roman"/>
                                            <w:b/>
                                            <w:bCs/>
                                            <w:color w:val="FF0000"/>
                                            <w:kern w:val="1"/>
                                            <w:lang w:eastAsia="ar-SA"/>
                                          </w:rPr>
                                          <w:id w:val="105932766"/>
                                        </w:sdtPr>
                                        <w:sdtContent>
                                          <w:sdt>
                                            <w:sdtPr>
                                              <w:rPr>
                                                <w:rFonts w:ascii="Times New Roman" w:eastAsia="Times New Roman" w:hAnsi="Times New Roman" w:cs="Times New Roman"/>
                                                <w:b/>
                                                <w:bCs/>
                                                <w:kern w:val="1"/>
                                                <w:lang w:eastAsia="ar-SA"/>
                                              </w:rPr>
                                              <w:id w:val="-101570329"/>
                                            </w:sdtPr>
                                            <w:sdtContent>
                                              <w:sdt>
                                                <w:sdtPr>
                                                  <w:rPr>
                                                    <w:rFonts w:ascii="Times New Roman" w:eastAsia="Times New Roman" w:hAnsi="Times New Roman" w:cs="Times New Roman"/>
                                                    <w:b/>
                                                    <w:bCs/>
                                                    <w:color w:val="FF0000"/>
                                                    <w:kern w:val="1"/>
                                                    <w:lang w:eastAsia="ar-SA"/>
                                                  </w:rPr>
                                                  <w:id w:val="1965539818"/>
                                                </w:sdtPr>
                                                <w:sdtContent>
                                                  <w:r w:rsidRPr="00A83F79">
                                                    <w:rPr>
                                                      <w:rFonts w:ascii="Arial Narrow" w:eastAsia="Times New Roman" w:hAnsi="Arial Narrow" w:cs="Times New Roman"/>
                                                      <w:b/>
                                                      <w:bCs/>
                                                      <w:kern w:val="1"/>
                                                      <w:lang w:eastAsia="ar-SA"/>
                                                    </w:rPr>
                                                    <w:t xml:space="preserve">Dostawa: </w:t>
                                                  </w:r>
                                                  <w:r w:rsidR="00CB2084" w:rsidRPr="00CB2084">
                                                    <w:rPr>
                                                      <w:rFonts w:ascii="Arial Narrow" w:eastAsia="Times New Roman" w:hAnsi="Arial Narrow" w:cs="Times New Roman"/>
                                                      <w:b/>
                                                      <w:bCs/>
                                                      <w:kern w:val="1"/>
                                                      <w:lang w:eastAsia="ar-SA"/>
                                                    </w:rPr>
                                                    <w:t>komputerów obliczeniowych do zestawów radiowych z układami RFSoC, ISE PW.</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Pr="00A83F79">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w:t>
      </w:r>
      <w:r w:rsidRPr="00A83F79">
        <w:rPr>
          <w:rFonts w:ascii="Arial Narrow" w:eastAsia="Times New Roman" w:hAnsi="Arial Narrow" w:cs="Times New Roman"/>
          <w:kern w:val="1"/>
          <w:lang w:eastAsia="ar-SA"/>
        </w:rPr>
        <w:lastRenderedPageBreak/>
        <w:t xml:space="preserve">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52C07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60AF0573" w14:textId="78532112"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stosunku do niniejszej dostawy: </w:t>
      </w:r>
      <w:r w:rsidR="00B82FD8">
        <w:rPr>
          <w:rFonts w:ascii="Arial Narrow" w:eastAsia="Times New Roman" w:hAnsi="Arial Narrow" w:cs="Times New Roman"/>
          <w:b/>
          <w:bCs/>
          <w:kern w:val="1"/>
          <w:lang w:eastAsia="ar-SA"/>
        </w:rPr>
        <w:t>komputerów wysokowydajnych</w:t>
      </w:r>
      <w:r w:rsidR="00785690">
        <w:rPr>
          <w:rFonts w:ascii="Arial Narrow" w:eastAsia="Times New Roman" w:hAnsi="Arial Narrow" w:cs="Times New Roman"/>
          <w:b/>
          <w:bCs/>
          <w:kern w:val="1"/>
          <w:lang w:eastAsia="ar-SA"/>
        </w:rPr>
        <w:t xml:space="preserve"> </w:t>
      </w:r>
      <w:r w:rsidR="00B82FD8">
        <w:rPr>
          <w:rFonts w:ascii="Arial Narrow" w:eastAsia="Times New Roman" w:hAnsi="Arial Narrow" w:cs="Times New Roman"/>
          <w:b/>
          <w:bCs/>
          <w:kern w:val="1"/>
          <w:lang w:eastAsia="ar-SA"/>
        </w:rPr>
        <w:t>5</w:t>
      </w:r>
      <w:r w:rsidR="00785690">
        <w:rPr>
          <w:rFonts w:ascii="Arial Narrow" w:eastAsia="Times New Roman" w:hAnsi="Arial Narrow" w:cs="Times New Roman"/>
          <w:b/>
          <w:bCs/>
          <w:kern w:val="1"/>
          <w:lang w:eastAsia="ar-SA"/>
        </w:rPr>
        <w:t>szt.</w:t>
      </w:r>
      <w:r w:rsidR="001E54F2">
        <w:rPr>
          <w:rFonts w:ascii="Arial Narrow" w:eastAsia="Times New Roman" w:hAnsi="Arial Narrow" w:cs="Times New Roman"/>
          <w:b/>
          <w:bCs/>
          <w:kern w:val="1"/>
          <w:lang w:eastAsia="ar-SA"/>
        </w:rPr>
        <w:t xml:space="preserve">, </w:t>
      </w:r>
      <w:r w:rsidRPr="00A83F79">
        <w:rPr>
          <w:rFonts w:ascii="Arial Narrow" w:eastAsia="Times New Roman" w:hAnsi="Arial Narrow" w:cs="Times New Roman"/>
          <w:kern w:val="1"/>
          <w:lang w:eastAsia="ar-SA"/>
        </w:rPr>
        <w:t>Zamawiający wystąpi do właściwego organu o opodatkowanie 0% stawką VAT zgodnie z załącznikiem nr 8 do ustawy z dnia 11 marca 2004 r. o podatku od towarów i usług (tekst jednolity Dz. U. z 2020r.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3570F3CE"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1) W sytuacji nie wystawionej jeszcze faktury VAT – uwzględnienie na fakturze stawek VAT z otrzymanego   dokumentu.</w:t>
      </w:r>
    </w:p>
    <w:p w14:paraId="4945F64F"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590E5469"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1D060142" w14:textId="77777777" w:rsidR="00132849" w:rsidRDefault="00A83F79" w:rsidP="003254E8">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 xml:space="preserve">Za realizację przedmiotu zamówienia Zamawiający zobowiązuje się zapłacić Wykonawcy wynagrodzenie określone w formularzu ofertowym zawartym w ofercie z dnia …….2021r </w:t>
      </w:r>
    </w:p>
    <w:p w14:paraId="03935380" w14:textId="601F0156" w:rsidR="00A83F79" w:rsidRDefault="00A83F79" w:rsidP="00132849">
      <w:pPr>
        <w:widowControl w:val="0"/>
        <w:suppressAutoHyphens/>
        <w:spacing w:before="60" w:after="60" w:line="240" w:lineRule="auto"/>
        <w:ind w:left="360"/>
        <w:jc w:val="both"/>
        <w:rPr>
          <w:rFonts w:ascii="Arial Narrow" w:hAnsi="Arial Narrow"/>
        </w:rPr>
      </w:pPr>
      <w:bookmarkStart w:id="9" w:name="_Hlk86069685"/>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bookmarkEnd w:id="9"/>
      <w:r w:rsidR="00132849">
        <w:rPr>
          <w:rFonts w:ascii="Arial Narrow" w:hAnsi="Arial Narrow"/>
        </w:rPr>
        <w:t>,</w:t>
      </w:r>
      <w:r w:rsidR="00391A0A">
        <w:rPr>
          <w:rFonts w:ascii="Arial Narrow" w:hAnsi="Arial Narrow"/>
        </w:rPr>
        <w:t xml:space="preserve"> i/lub</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 xml:space="preserve">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w:t>
      </w:r>
      <w:r w:rsidRPr="00A83F79">
        <w:rPr>
          <w:rFonts w:ascii="Arial Narrow" w:hAnsi="Arial Narrow"/>
        </w:rPr>
        <w:lastRenderedPageBreak/>
        <w:t>transportu, ubezpieczenia, rozładunku w miejscu wskazanym przez Zamawiającego.</w:t>
      </w:r>
    </w:p>
    <w:p w14:paraId="4A12D548" w14:textId="77777777" w:rsidR="00054BF8"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Politechnika Warszawska oświadcza, że jest czynnym podatnikiem VAT i posiada numer </w:t>
      </w:r>
    </w:p>
    <w:p w14:paraId="44B1D9B2" w14:textId="2623E4F2" w:rsidR="00A83F79" w:rsidRPr="00054BF8" w:rsidRDefault="00A83F79" w:rsidP="00054BF8">
      <w:pPr>
        <w:widowControl w:val="0"/>
        <w:suppressAutoHyphens/>
        <w:spacing w:before="60" w:after="60" w:line="240" w:lineRule="auto"/>
        <w:ind w:left="425"/>
        <w:jc w:val="both"/>
        <w:rPr>
          <w:rFonts w:ascii="Arial Narrow" w:eastAsia="Calibri" w:hAnsi="Arial Narrow" w:cs="Arial"/>
          <w:b/>
          <w:bCs/>
          <w:color w:val="000000"/>
          <w:lang w:eastAsia="pl-PL"/>
        </w:rPr>
      </w:pPr>
      <w:r w:rsidRPr="00054BF8">
        <w:rPr>
          <w:rFonts w:ascii="Arial Narrow" w:eastAsia="Calibri" w:hAnsi="Arial Narrow" w:cs="Arial"/>
          <w:b/>
          <w:bCs/>
          <w:color w:val="000000"/>
          <w:lang w:eastAsia="pl-PL"/>
        </w:rPr>
        <w:t>NIP: 525-000-58-34.</w:t>
      </w: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5B91A034" w14:textId="77777777" w:rsidR="00A83F79" w:rsidRPr="00A83F79" w:rsidRDefault="00A83F79" w:rsidP="00A83F79">
      <w:pPr>
        <w:widowControl w:val="0"/>
        <w:suppressAutoHyphens/>
        <w:spacing w:before="60" w:after="60" w:line="240" w:lineRule="auto"/>
        <w:ind w:left="426"/>
        <w:jc w:val="both"/>
        <w:rPr>
          <w:rFonts w:ascii="Arial Narrow" w:eastAsia="Calibri" w:hAnsi="Arial Narrow" w:cs="Arial"/>
          <w:color w:val="000000"/>
          <w:lang w:eastAsia="pl-PL"/>
        </w:rPr>
      </w:pP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10"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10"/>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lastRenderedPageBreak/>
        <w:t>Termin rękojmi jest zgodny z terminem gwarancji, ale nie krótszy od terminu ustawowego i rozpoczyna się w dacie podpisania protokołu odbioru końcowego sprzętu/urządzenia - bez zastrzeżeń.</w:t>
      </w:r>
    </w:p>
    <w:p w14:paraId="12ADA35F"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BA39C86"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9.</w:t>
      </w:r>
    </w:p>
    <w:p w14:paraId="6EB87F04"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Kary umowne</w:t>
      </w:r>
    </w:p>
    <w:p w14:paraId="36EDC174" w14:textId="77777777" w:rsidR="00A83F79" w:rsidRPr="00A83F79"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A83F79">
        <w:rPr>
          <w:rFonts w:ascii="Arial Narrow" w:hAnsi="Arial Narrow"/>
        </w:rPr>
        <w:t>Wykonawca będzie zobowiązany do zapłaty Zamawiającemu kar:</w:t>
      </w:r>
    </w:p>
    <w:p w14:paraId="5A23428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 xml:space="preserve">Zamawiający zastrzega sobie prawo dochodzenia na zasadach ogólnych odszkodowań przewyższających </w:t>
      </w:r>
      <w:r w:rsidRPr="00A83F79">
        <w:rPr>
          <w:rFonts w:ascii="Arial Narrow" w:hAnsi="Arial Narrow"/>
        </w:rPr>
        <w:lastRenderedPageBreak/>
        <w:t>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2EC243A8" w14:textId="1138362F" w:rsidR="00A83F79" w:rsidRPr="005F579A" w:rsidRDefault="00A83F79" w:rsidP="005F579A">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2C8CD4DD" w14:textId="77777777" w:rsidR="00A83F79" w:rsidRPr="00A83F79" w:rsidRDefault="00A83F79" w:rsidP="00A83F79">
      <w:pPr>
        <w:spacing w:after="60"/>
        <w:jc w:val="both"/>
        <w:rPr>
          <w:rFonts w:ascii="Arial Narrow" w:hAnsi="Arial Narrow"/>
        </w:rPr>
      </w:pPr>
    </w:p>
    <w:p w14:paraId="31CEF8D4"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WEiTI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77777777" w:rsidR="00A83F79" w:rsidRP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08F67086" w14:textId="77777777" w:rsidR="00A83F79" w:rsidRPr="00A83F79" w:rsidRDefault="00A83F79"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0FE3E4D" w14:textId="77777777" w:rsidR="00A83F79" w:rsidRPr="00A83F79" w:rsidRDefault="00A83F79" w:rsidP="00A83F79">
      <w:pPr>
        <w:spacing w:after="0"/>
        <w:rPr>
          <w:rFonts w:ascii="Arial Narrow" w:eastAsia="Calibri" w:hAnsi="Arial Narrow" w:cs="Times New Roman"/>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lastRenderedPageBreak/>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E040636" w14:textId="77777777" w:rsidR="00A83F79" w:rsidRPr="00A83F79" w:rsidRDefault="00A83F79" w:rsidP="003254E8">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w:t>
      </w:r>
      <w:r w:rsidRPr="00A83F79">
        <w:rPr>
          <w:rFonts w:ascii="Arial Narrow" w:eastAsia="Times New Roman" w:hAnsi="Arial Narrow" w:cs="Times New Roman"/>
          <w:kern w:val="1"/>
          <w:lang w:eastAsia="ar-SA"/>
        </w:rPr>
        <w:lastRenderedPageBreak/>
        <w:t>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510CA3E4"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w:t>
      </w:r>
      <w:r w:rsidR="00A41CF7">
        <w:rPr>
          <w:rFonts w:ascii="Arial Narrow" w:eastAsia="Times New Roman" w:hAnsi="Arial Narrow" w:cs="Times New Roman"/>
          <w:b/>
          <w:bCs/>
          <w:kern w:val="1"/>
          <w:lang w:eastAsia="ar-SA"/>
        </w:rPr>
        <w:t>2</w:t>
      </w:r>
      <w:r w:rsidRPr="00A83F79">
        <w:rPr>
          <w:rFonts w:ascii="Arial Narrow" w:eastAsia="Times New Roman" w:hAnsi="Arial Narrow" w:cs="Times New Roman"/>
          <w:b/>
          <w:bCs/>
          <w:kern w:val="1"/>
          <w:lang w:eastAsia="ar-SA"/>
        </w:rPr>
        <w:t>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6A7D2300" w:rsid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p w14:paraId="6588CAC1" w14:textId="77777777" w:rsidR="00E84744" w:rsidRPr="00E84744" w:rsidRDefault="00E84744" w:rsidP="00E84744">
      <w:pPr>
        <w:widowControl w:val="0"/>
        <w:numPr>
          <w:ilvl w:val="0"/>
          <w:numId w:val="36"/>
        </w:numPr>
        <w:suppressAutoHyphens/>
        <w:spacing w:after="60" w:line="240" w:lineRule="auto"/>
        <w:jc w:val="both"/>
        <w:rPr>
          <w:rFonts w:ascii="Arial Narrow" w:eastAsia="Times New Roman" w:hAnsi="Arial Narrow" w:cs="Times New Roman"/>
          <w:kern w:val="1"/>
          <w:lang w:eastAsia="ar-SA"/>
        </w:rPr>
      </w:pPr>
      <w:r w:rsidRPr="00E84744">
        <w:rPr>
          <w:rFonts w:ascii="Arial Narrow" w:eastAsia="Times New Roman" w:hAnsi="Arial Narrow" w:cs="Times New Roman"/>
          <w:kern w:val="1"/>
          <w:lang w:eastAsia="ar-SA"/>
        </w:rPr>
        <w:t xml:space="preserve">W związku z realizacją niniejszej umowy Zamawiający oświadcza, iż posiada status dużego przedsiębiorcy </w:t>
      </w:r>
    </w:p>
    <w:p w14:paraId="4BD72B79" w14:textId="77777777" w:rsidR="00E84744" w:rsidRPr="00E84744" w:rsidRDefault="00E84744" w:rsidP="00E84744">
      <w:pPr>
        <w:widowControl w:val="0"/>
        <w:suppressAutoHyphens/>
        <w:spacing w:after="60" w:line="240" w:lineRule="auto"/>
        <w:ind w:left="360"/>
        <w:jc w:val="both"/>
        <w:rPr>
          <w:rFonts w:ascii="Arial Narrow" w:eastAsia="Times New Roman" w:hAnsi="Arial Narrow" w:cs="Times New Roman"/>
          <w:kern w:val="1"/>
          <w:lang w:eastAsia="ar-SA"/>
        </w:rPr>
      </w:pPr>
      <w:r w:rsidRPr="00E84744">
        <w:rPr>
          <w:rFonts w:ascii="Arial Narrow" w:eastAsia="Times New Roman" w:hAnsi="Arial Narrow" w:cs="Times New Roman"/>
          <w:kern w:val="1"/>
          <w:lang w:eastAsia="ar-SA"/>
        </w:rPr>
        <w:t xml:space="preserve">w rozumieniu przepisów ustawy z dnia 8 marca 2013 r. o przeciwdziałaniu nadmiernym opóźnieniom </w:t>
      </w:r>
    </w:p>
    <w:p w14:paraId="18ABA73D" w14:textId="77777777" w:rsidR="00E84744" w:rsidRPr="00E84744" w:rsidRDefault="00E84744" w:rsidP="00E84744">
      <w:pPr>
        <w:widowControl w:val="0"/>
        <w:suppressAutoHyphens/>
        <w:spacing w:after="60" w:line="240" w:lineRule="auto"/>
        <w:ind w:left="360"/>
        <w:jc w:val="both"/>
        <w:rPr>
          <w:rFonts w:ascii="Arial Narrow" w:eastAsia="Times New Roman" w:hAnsi="Arial Narrow" w:cs="Times New Roman"/>
          <w:kern w:val="1"/>
          <w:lang w:eastAsia="ar-SA"/>
        </w:rPr>
      </w:pPr>
      <w:r w:rsidRPr="00E84744">
        <w:rPr>
          <w:rFonts w:ascii="Arial Narrow" w:eastAsia="Times New Roman" w:hAnsi="Arial Narrow" w:cs="Times New Roman"/>
          <w:kern w:val="1"/>
          <w:lang w:eastAsia="ar-SA"/>
        </w:rPr>
        <w:t>w transakcjach handlowych ( Dz.U. z 2021 r. poz. 424).</w:t>
      </w:r>
    </w:p>
    <w:p w14:paraId="5DB4A9B7" w14:textId="77777777" w:rsidR="00E84744" w:rsidRPr="00A83F79" w:rsidRDefault="00E84744" w:rsidP="00E84744">
      <w:pPr>
        <w:widowControl w:val="0"/>
        <w:suppressAutoHyphens/>
        <w:spacing w:after="60" w:line="240" w:lineRule="auto"/>
        <w:ind w:left="426"/>
        <w:jc w:val="both"/>
        <w:rPr>
          <w:rFonts w:ascii="Arial Narrow" w:eastAsia="Times New Roman" w:hAnsi="Arial Narrow" w:cs="Times New Roman"/>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D2A76BE" w14:textId="77777777" w:rsidR="00B25C0F" w:rsidRPr="00B25C0F" w:rsidRDefault="00B25C0F" w:rsidP="00B25C0F">
      <w:pPr>
        <w:suppressAutoHyphens/>
        <w:autoSpaceDN w:val="0"/>
        <w:spacing w:before="60" w:after="60" w:line="40" w:lineRule="atLeast"/>
        <w:textAlignment w:val="baseline"/>
        <w:rPr>
          <w:rFonts w:ascii="Arial Narrow" w:eastAsia="SimSun" w:hAnsi="Arial Narrow" w:cs="Times New Roman"/>
          <w:kern w:val="3"/>
        </w:rPr>
      </w:pPr>
      <w:r w:rsidRPr="00B25C0F">
        <w:rPr>
          <w:rFonts w:ascii="Arial Narrow" w:eastAsia="SimSun" w:hAnsi="Arial Narrow" w:cs="Times New Roman"/>
          <w:kern w:val="3"/>
        </w:rPr>
        <w:t>Załączniki:</w:t>
      </w:r>
    </w:p>
    <w:p w14:paraId="511A2326" w14:textId="77777777" w:rsidR="00B25C0F" w:rsidRPr="00B25C0F" w:rsidRDefault="00B25C0F">
      <w:pPr>
        <w:widowControl w:val="0"/>
        <w:numPr>
          <w:ilvl w:val="0"/>
          <w:numId w:val="62"/>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Oferta Wykonawcy/Opis przedmiotu zamówienia,</w:t>
      </w:r>
    </w:p>
    <w:p w14:paraId="72C3579F" w14:textId="4EC3E288" w:rsidR="00B25C0F" w:rsidRPr="00B25C0F" w:rsidRDefault="00B25C0F">
      <w:pPr>
        <w:widowControl w:val="0"/>
        <w:numPr>
          <w:ilvl w:val="0"/>
          <w:numId w:val="61"/>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lastRenderedPageBreak/>
        <w:t xml:space="preserve">Protokół </w:t>
      </w:r>
      <w:r w:rsidR="002A7845">
        <w:rPr>
          <w:rFonts w:ascii="Arial Narrow" w:eastAsia="SimSun" w:hAnsi="Arial Narrow" w:cs="Times New Roman"/>
          <w:kern w:val="3"/>
        </w:rPr>
        <w:t>zdawczo – odbiorczy (wzór)</w:t>
      </w:r>
    </w:p>
    <w:p w14:paraId="4B056167" w14:textId="77777777" w:rsidR="00B25C0F" w:rsidRPr="00B25C0F" w:rsidRDefault="00B25C0F">
      <w:pPr>
        <w:widowControl w:val="0"/>
        <w:numPr>
          <w:ilvl w:val="0"/>
          <w:numId w:val="61"/>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Klauzula informacyjna Zamawiającego,</w:t>
      </w:r>
    </w:p>
    <w:p w14:paraId="6FC35A29" w14:textId="77777777" w:rsidR="00A83F79" w:rsidRPr="00A83F79" w:rsidRDefault="00A83F79" w:rsidP="00A83F79">
      <w:pPr>
        <w:spacing w:after="0" w:line="240" w:lineRule="auto"/>
        <w:ind w:firstLine="708"/>
        <w:rPr>
          <w:rFonts w:ascii="Arial Narrow" w:eastAsia="Times New Roman" w:hAnsi="Arial Narrow" w:cs="Arial"/>
          <w:b/>
        </w:rPr>
      </w:pPr>
    </w:p>
    <w:p w14:paraId="3466C723" w14:textId="77777777" w:rsidR="00A83F79" w:rsidRPr="00A83F79" w:rsidRDefault="00A83F79" w:rsidP="00A83F79">
      <w:pPr>
        <w:spacing w:after="0" w:line="240" w:lineRule="auto"/>
        <w:ind w:firstLine="708"/>
        <w:rPr>
          <w:rFonts w:ascii="Arial Narrow" w:eastAsia="Times New Roman" w:hAnsi="Arial Narrow" w:cs="Arial"/>
          <w:b/>
          <w:color w:val="FF0000"/>
        </w:rPr>
      </w:pPr>
      <w:r w:rsidRPr="00A83F79">
        <w:rPr>
          <w:rFonts w:ascii="Arial Narrow" w:eastAsia="Times New Roman" w:hAnsi="Arial Narrow" w:cs="Arial"/>
          <w:b/>
          <w:color w:val="FF0000"/>
        </w:rPr>
        <w:t xml:space="preserve"> </w:t>
      </w:r>
    </w:p>
    <w:p w14:paraId="60A27588" w14:textId="77777777" w:rsidR="009355E9" w:rsidRPr="00B25C0F" w:rsidRDefault="009355E9" w:rsidP="00B25C0F">
      <w:pPr>
        <w:rPr>
          <w:rFonts w:ascii="Arial Narrow" w:eastAsia="Times New Roman" w:hAnsi="Arial Narrow" w:cs="Arial"/>
          <w:b/>
          <w:i/>
          <w:iCs/>
          <w:sz w:val="18"/>
          <w:szCs w:val="18"/>
        </w:rPr>
      </w:pPr>
    </w:p>
    <w:p w14:paraId="25129F23" w14:textId="49B77DD3"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WEiTI/</w:t>
      </w:r>
      <w:r w:rsidR="009355E9">
        <w:rPr>
          <w:rFonts w:ascii="Arial Narrow" w:eastAsia="Calibri" w:hAnsi="Arial Narrow" w:cs="Times New Roman"/>
        </w:rPr>
        <w:t>32</w:t>
      </w:r>
      <w:r w:rsidRPr="000E444D">
        <w:rPr>
          <w:rFonts w:ascii="Arial Narrow" w:eastAsia="Calibri" w:hAnsi="Arial Narrow" w:cs="Times New Roman"/>
        </w:rPr>
        <w:t>/ZP/202</w:t>
      </w:r>
      <w:r w:rsidR="00A21069">
        <w:rPr>
          <w:rFonts w:ascii="Arial Narrow" w:eastAsia="Calibri" w:hAnsi="Arial Narrow" w:cs="Times New Roman"/>
        </w:rPr>
        <w:t>2</w:t>
      </w:r>
      <w:r w:rsidRPr="000E444D">
        <w:rPr>
          <w:rFonts w:ascii="Arial Narrow" w:eastAsia="Calibri" w:hAnsi="Arial Narrow" w:cs="Times New Roman"/>
        </w:rPr>
        <w:t>/1033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620E8DDA" w14:textId="663A40C0" w:rsidR="00A21069" w:rsidRPr="00651A49" w:rsidRDefault="000E444D" w:rsidP="00A21069">
      <w:pPr>
        <w:spacing w:after="0" w:line="240" w:lineRule="auto"/>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dostawy </w:t>
      </w:r>
      <w:r w:rsidR="009355E9" w:rsidRPr="009355E9">
        <w:rPr>
          <w:rFonts w:ascii="Arial Narrow" w:eastAsia="Calibri" w:hAnsi="Arial Narrow" w:cs="Arial"/>
          <w:b/>
        </w:rPr>
        <w:t>komputerów obliczeniowych do zestawów radiowych z układami RFSoC, ISE PW.</w:t>
      </w:r>
      <w:r w:rsidR="00A21069">
        <w:rPr>
          <w:rFonts w:ascii="Arial Narrow" w:eastAsia="Calibri" w:hAnsi="Arial Narrow" w:cs="Arial"/>
          <w:b/>
        </w:rPr>
        <w:t xml:space="preserve">, </w:t>
      </w:r>
      <w:r w:rsidR="00A21069" w:rsidRPr="0042562F">
        <w:rPr>
          <w:rFonts w:ascii="Arial Narrow" w:hAnsi="Arial Narrow" w:cs="Arial"/>
          <w:b/>
          <w:bCs/>
        </w:rPr>
        <w:t>nr WEiTI/</w:t>
      </w:r>
      <w:r w:rsidR="009355E9">
        <w:rPr>
          <w:rFonts w:ascii="Arial Narrow" w:hAnsi="Arial Narrow" w:cs="Arial"/>
          <w:b/>
          <w:bCs/>
        </w:rPr>
        <w:t>32</w:t>
      </w:r>
      <w:r w:rsidR="00A21069" w:rsidRPr="0042562F">
        <w:rPr>
          <w:rFonts w:ascii="Arial Narrow" w:hAnsi="Arial Narrow" w:cs="Arial"/>
          <w:b/>
          <w:bCs/>
        </w:rPr>
        <w:t>/ZP/202</w:t>
      </w:r>
      <w:r w:rsidR="00A21069">
        <w:rPr>
          <w:rFonts w:ascii="Arial Narrow" w:hAnsi="Arial Narrow" w:cs="Arial"/>
          <w:b/>
          <w:bCs/>
        </w:rPr>
        <w:t>2</w:t>
      </w:r>
      <w:r w:rsidR="00A21069" w:rsidRPr="0042562F">
        <w:rPr>
          <w:rFonts w:ascii="Arial Narrow" w:hAnsi="Arial Narrow" w:cs="Arial"/>
          <w:b/>
          <w:bCs/>
        </w:rPr>
        <w:t>/1033</w:t>
      </w:r>
    </w:p>
    <w:p w14:paraId="7F9F65E7" w14:textId="6364DF60" w:rsidR="000E444D" w:rsidRPr="000E444D" w:rsidRDefault="000E444D" w:rsidP="00A21069">
      <w:pPr>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lastRenderedPageBreak/>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0AC7129D" w14:textId="77777777" w:rsidR="00332D79" w:rsidRPr="000E444D" w:rsidRDefault="00332D79" w:rsidP="000E444D">
      <w:pPr>
        <w:rPr>
          <w:rFonts w:ascii="Arial Narrow" w:eastAsia="Times New Roman" w:hAnsi="Arial Narrow" w:cs="Arial"/>
          <w:b/>
          <w:color w:val="000000"/>
          <w:lang w:eastAsia="pl-PL"/>
        </w:rPr>
      </w:pPr>
    </w:p>
    <w:p w14:paraId="2276AB88" w14:textId="1B9A49F1" w:rsidR="000E444D" w:rsidRPr="000E444D" w:rsidRDefault="000E444D" w:rsidP="009730FA">
      <w:pPr>
        <w:spacing w:after="0" w:line="240" w:lineRule="auto"/>
        <w:jc w:val="both"/>
        <w:rPr>
          <w:rFonts w:ascii="Arial Narrow" w:eastAsia="Calibri" w:hAnsi="Arial Narrow" w:cs="Times New Roman"/>
          <w:b/>
        </w:rPr>
      </w:pPr>
      <w:r w:rsidRPr="000E444D">
        <w:rPr>
          <w:rFonts w:ascii="Arial Narrow" w:eastAsia="Calibri" w:hAnsi="Arial Narrow" w:cs="Times New Roman"/>
        </w:rPr>
        <w:t>ZAŁĄCZNIK NR</w:t>
      </w:r>
      <w:r w:rsidR="00B25C0F">
        <w:rPr>
          <w:rFonts w:ascii="Arial Narrow" w:eastAsia="Calibri" w:hAnsi="Arial Narrow" w:cs="Times New Roman"/>
        </w:rPr>
        <w:t>3</w:t>
      </w:r>
      <w:r w:rsidRPr="000E444D">
        <w:rPr>
          <w:rFonts w:ascii="Arial Narrow" w:eastAsia="Calibri" w:hAnsi="Arial Narrow" w:cs="Times New Roman"/>
        </w:rPr>
        <w:t xml:space="preserve"> DO UMOWY NR</w:t>
      </w:r>
      <w:r w:rsidRPr="000E444D">
        <w:rPr>
          <w:rFonts w:ascii="Arial Narrow" w:eastAsia="Calibri" w:hAnsi="Arial Narrow" w:cs="Times New Roman"/>
          <w:b/>
        </w:rPr>
        <w:t xml:space="preserve"> </w:t>
      </w:r>
      <w:r w:rsidRPr="000E444D">
        <w:rPr>
          <w:rFonts w:ascii="Arial Narrow" w:eastAsia="Calibri" w:hAnsi="Arial Narrow" w:cs="Times New Roman"/>
        </w:rPr>
        <w:t>WEiTI/</w:t>
      </w:r>
      <w:r w:rsidR="00AF2EAC">
        <w:rPr>
          <w:rFonts w:ascii="Arial Narrow" w:eastAsia="Calibri" w:hAnsi="Arial Narrow" w:cs="Times New Roman"/>
        </w:rPr>
        <w:t>32</w:t>
      </w:r>
      <w:r w:rsidRPr="000E444D">
        <w:rPr>
          <w:rFonts w:ascii="Arial Narrow" w:eastAsia="Calibri" w:hAnsi="Arial Narrow" w:cs="Times New Roman"/>
        </w:rPr>
        <w:t>/ZP/202</w:t>
      </w:r>
      <w:r w:rsidR="00815AE7">
        <w:rPr>
          <w:rFonts w:ascii="Arial Narrow" w:eastAsia="Calibri" w:hAnsi="Arial Narrow" w:cs="Times New Roman"/>
        </w:rPr>
        <w:t>2</w:t>
      </w:r>
      <w:r w:rsidRPr="000E444D">
        <w:rPr>
          <w:rFonts w:ascii="Arial Narrow" w:eastAsia="Calibri" w:hAnsi="Arial Narrow" w:cs="Times New Roman"/>
        </w:rPr>
        <w:t xml:space="preserve">/1033 </w:t>
      </w:r>
      <w:r w:rsidRPr="000E444D">
        <w:rPr>
          <w:rFonts w:ascii="Arial" w:eastAsia="Calibri" w:hAnsi="Arial" w:cs="Arial"/>
          <w:b/>
          <w:smallCaps/>
          <w:sz w:val="20"/>
        </w:rPr>
        <w:t xml:space="preserve"> </w:t>
      </w:r>
      <w:r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4B38D101" w:rsidR="000E444D" w:rsidRPr="00E5488A" w:rsidRDefault="000E444D" w:rsidP="00D913C9">
      <w:pPr>
        <w:spacing w:after="0" w:line="240" w:lineRule="auto"/>
        <w:rPr>
          <w:rFonts w:ascii="Arial Narrow" w:eastAsia="Times New Roman" w:hAnsi="Arial Narrow" w:cs="Times New Roman"/>
          <w:b/>
          <w:bCs/>
          <w:i/>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r w:rsidRPr="000E444D">
        <w:rPr>
          <w:rFonts w:ascii="Arial Narrow" w:eastAsia="Calibri" w:hAnsi="Arial Narrow" w:cs="Times New Roman"/>
          <w:b/>
          <w:bCs/>
        </w:rPr>
        <w:t>WEiTI/</w:t>
      </w:r>
      <w:r w:rsidR="002B6034">
        <w:rPr>
          <w:rFonts w:ascii="Arial Narrow" w:eastAsia="Calibri" w:hAnsi="Arial Narrow" w:cs="Times New Roman"/>
          <w:b/>
          <w:bCs/>
        </w:rPr>
        <w:t>32</w:t>
      </w:r>
      <w:r w:rsidRPr="000E444D">
        <w:rPr>
          <w:rFonts w:ascii="Arial Narrow" w:eastAsia="Calibri" w:hAnsi="Arial Narrow" w:cs="Times New Roman"/>
          <w:b/>
          <w:bCs/>
        </w:rPr>
        <w:t>/ZP/202</w:t>
      </w:r>
      <w:r w:rsidR="00D913C9">
        <w:rPr>
          <w:rFonts w:ascii="Arial Narrow" w:eastAsia="Calibri" w:hAnsi="Arial Narrow" w:cs="Times New Roman"/>
          <w:b/>
          <w:bCs/>
        </w:rPr>
        <w:t>2</w:t>
      </w:r>
      <w:r w:rsidRPr="000E444D">
        <w:rPr>
          <w:rFonts w:ascii="Arial Narrow" w:eastAsia="Calibri" w:hAnsi="Arial Narrow" w:cs="Times New Roman"/>
          <w:b/>
          <w:bCs/>
        </w:rPr>
        <w:t>/1033</w:t>
      </w:r>
      <w:r w:rsidRPr="000E444D">
        <w:rPr>
          <w:rFonts w:ascii="Arial Narrow" w:eastAsia="Times New Roman" w:hAnsi="Arial Narrow" w:cs="Times New Roman"/>
          <w:color w:val="000000"/>
          <w:kern w:val="2"/>
          <w:sz w:val="24"/>
          <w:szCs w:val="24"/>
          <w:highlight w:val="yellow"/>
          <w:lang w:eastAsia="ar-SA"/>
        </w:rPr>
        <w:br/>
      </w:r>
      <w:r w:rsidR="002B6034" w:rsidRPr="002B6034">
        <w:rPr>
          <w:rFonts w:ascii="Arial Narrow" w:eastAsia="Calibri" w:hAnsi="Arial Narrow" w:cs="Arial"/>
          <w:b/>
        </w:rPr>
        <w:t>Zakup komputerów obliczeniowych do zestawów radiowych z układami RFSoC, ISE PW.</w:t>
      </w:r>
      <w:r w:rsidR="00D913C9">
        <w:rPr>
          <w:rFonts w:ascii="Arial Narrow" w:eastAsia="Calibri" w:hAnsi="Arial Narrow" w:cs="Arial"/>
          <w:b/>
        </w:rPr>
        <w:t xml:space="preserve">,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późn. zm.) Prawo zamówień publicznych  ;</w:t>
      </w:r>
    </w:p>
    <w:p w14:paraId="1FC030BF" w14:textId="77777777" w:rsidR="000E444D" w:rsidRPr="000E444D" w:rsidRDefault="000E444D" w:rsidP="00D913C9">
      <w:pPr>
        <w:numPr>
          <w:ilvl w:val="0"/>
          <w:numId w:val="39"/>
        </w:numPr>
        <w:spacing w:after="160" w:line="240" w:lineRule="auto"/>
        <w:contextualSpacing/>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11" w:name="_Hlk75435043"/>
      <w:r w:rsidRPr="000E444D">
        <w:rPr>
          <w:rFonts w:ascii="Arial Narrow" w:eastAsia="Times New Roman" w:hAnsi="Arial Narrow" w:cs="Times New Roman"/>
          <w:kern w:val="2"/>
          <w:sz w:val="24"/>
          <w:szCs w:val="24"/>
          <w:lang w:eastAsia="pl-PL"/>
        </w:rPr>
        <w:t>(Dz. U. z 2021 poz. 1129 z późn. zm.)</w:t>
      </w:r>
      <w:bookmarkEnd w:id="11"/>
      <w:r w:rsidRPr="000E444D">
        <w:rPr>
          <w:rFonts w:ascii="Arial Narrow" w:eastAsia="Times New Roman" w:hAnsi="Arial Narrow" w:cs="Times New Roman"/>
          <w:kern w:val="2"/>
          <w:sz w:val="24"/>
          <w:szCs w:val="24"/>
          <w:lang w:eastAsia="pl-PL"/>
        </w:rPr>
        <w:t xml:space="preserve">, dalej „Pzp”;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b,d,e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6C12A1D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69715A9F" w14:textId="72356977" w:rsidR="00D913C9" w:rsidRPr="009A51CE" w:rsidRDefault="00CB3A6B" w:rsidP="00D913C9">
      <w:pPr>
        <w:spacing w:after="0" w:line="240" w:lineRule="auto"/>
        <w:jc w:val="center"/>
        <w:rPr>
          <w:rFonts w:ascii="Arial Narrow" w:eastAsia="Calibri" w:hAnsi="Arial Narrow" w:cs="Arial"/>
          <w:b/>
          <w:sz w:val="20"/>
          <w:szCs w:val="20"/>
        </w:rPr>
      </w:pPr>
      <w:r w:rsidRPr="009A51CE">
        <w:rPr>
          <w:rFonts w:ascii="Arial Narrow" w:eastAsia="Calibri" w:hAnsi="Arial Narrow" w:cs="Arial"/>
          <w:b/>
          <w:sz w:val="20"/>
          <w:szCs w:val="20"/>
        </w:rPr>
        <w:t>Zakup komputerów obliczeniowych do zestawów radiowych z układami RFSoC, ISE PW.</w:t>
      </w:r>
      <w:r w:rsidR="00D913C9" w:rsidRPr="009A51CE">
        <w:rPr>
          <w:rFonts w:ascii="Arial Narrow" w:eastAsia="Calibri" w:hAnsi="Arial Narrow" w:cs="Arial"/>
          <w:b/>
          <w:sz w:val="20"/>
          <w:szCs w:val="20"/>
        </w:rPr>
        <w:t xml:space="preserve">, </w:t>
      </w:r>
    </w:p>
    <w:p w14:paraId="4EE6371C" w14:textId="5BEF232D" w:rsidR="00D913C9" w:rsidRPr="009A51CE" w:rsidRDefault="00D913C9" w:rsidP="00D913C9">
      <w:pPr>
        <w:spacing w:after="0" w:line="240" w:lineRule="auto"/>
        <w:jc w:val="center"/>
        <w:rPr>
          <w:rFonts w:ascii="Arial Narrow" w:eastAsia="Calibri" w:hAnsi="Arial Narrow" w:cs="Arial"/>
          <w:b/>
          <w:sz w:val="20"/>
          <w:szCs w:val="20"/>
        </w:rPr>
      </w:pPr>
      <w:r w:rsidRPr="009A51CE">
        <w:rPr>
          <w:rFonts w:ascii="Arial Narrow" w:hAnsi="Arial Narrow" w:cs="Arial"/>
          <w:b/>
          <w:bCs/>
          <w:sz w:val="20"/>
          <w:szCs w:val="20"/>
        </w:rPr>
        <w:t>nr WEiTI/</w:t>
      </w:r>
      <w:r w:rsidR="00CB3A6B" w:rsidRPr="009A51CE">
        <w:rPr>
          <w:rFonts w:ascii="Arial Narrow" w:hAnsi="Arial Narrow" w:cs="Arial"/>
          <w:b/>
          <w:bCs/>
          <w:sz w:val="20"/>
          <w:szCs w:val="20"/>
        </w:rPr>
        <w:t>32</w:t>
      </w:r>
      <w:r w:rsidRPr="009A51CE">
        <w:rPr>
          <w:rFonts w:ascii="Arial Narrow" w:hAnsi="Arial Narrow" w:cs="Arial"/>
          <w:b/>
          <w:bCs/>
          <w:sz w:val="20"/>
          <w:szCs w:val="20"/>
        </w:rPr>
        <w:t>/ZP/2022/1033</w:t>
      </w:r>
    </w:p>
    <w:p w14:paraId="68857801" w14:textId="77777777" w:rsidR="00182341" w:rsidRPr="009A51CE" w:rsidRDefault="00182341" w:rsidP="00182341">
      <w:pPr>
        <w:spacing w:after="0" w:line="360" w:lineRule="auto"/>
        <w:jc w:val="both"/>
        <w:rPr>
          <w:rFonts w:ascii="Arial Narrow" w:eastAsia="Calibri" w:hAnsi="Arial Narrow" w:cs="Arial"/>
          <w:sz w:val="20"/>
          <w:szCs w:val="20"/>
          <w:lang w:eastAsia="ar-SA"/>
        </w:rPr>
      </w:pPr>
      <w:r w:rsidRPr="009A51CE">
        <w:rPr>
          <w:rFonts w:ascii="Arial Narrow" w:eastAsia="Calibri" w:hAnsi="Arial Narrow" w:cs="Arial"/>
          <w:sz w:val="20"/>
          <w:szCs w:val="20"/>
          <w:lang w:eastAsia="ar-SA"/>
        </w:rPr>
        <w:t xml:space="preserve">my, niżej podpisani, informujemy </w:t>
      </w:r>
      <w:r w:rsidRPr="009A51CE">
        <w:rPr>
          <w:rFonts w:ascii="Arial Narrow" w:eastAsia="Times New Roman" w:hAnsi="Arial Narrow" w:cs="Arial"/>
          <w:color w:val="000000"/>
          <w:sz w:val="20"/>
          <w:szCs w:val="20"/>
          <w:lang w:eastAsia="pl-PL"/>
        </w:rPr>
        <w:t xml:space="preserve">o przynależności lub braku przynależności do tej samej grupy kapitałowej </w:t>
      </w:r>
      <w:r w:rsidRPr="009A51CE">
        <w:rPr>
          <w:rFonts w:ascii="Arial Narrow" w:hAnsi="Arial Narrow" w:cs="Arial"/>
          <w:color w:val="000000"/>
          <w:sz w:val="20"/>
          <w:szCs w:val="20"/>
        </w:rPr>
        <w:t xml:space="preserve">w rozumieniu </w:t>
      </w:r>
      <w:r w:rsidRPr="009A51CE">
        <w:rPr>
          <w:rFonts w:ascii="Arial Narrow" w:hAnsi="Arial Narrow" w:cs="Arial"/>
          <w:color w:val="1B1B1B"/>
          <w:sz w:val="20"/>
          <w:szCs w:val="20"/>
        </w:rPr>
        <w:t>ustawy</w:t>
      </w:r>
      <w:r w:rsidRPr="009A51CE">
        <w:rPr>
          <w:rFonts w:ascii="Arial Narrow" w:hAnsi="Arial Narrow" w:cs="Arial"/>
          <w:color w:val="000000"/>
          <w:sz w:val="20"/>
          <w:szCs w:val="20"/>
        </w:rPr>
        <w:t xml:space="preserve"> z dnia 16 lutego 2007 r. o ochronie konkurencji i konsumentów (Dz. U. z 2020 r. poz. 1076 i 1086), z innym Wykonawcą, który złożył odrębną ofertę bądź ofertę częściową </w:t>
      </w:r>
      <w:r w:rsidRPr="009A51CE">
        <w:rPr>
          <w:rFonts w:ascii="Arial Narrow" w:eastAsia="Times New Roman" w:hAnsi="Arial Narrow" w:cs="Arial"/>
          <w:color w:val="000000"/>
          <w:sz w:val="20"/>
          <w:szCs w:val="20"/>
          <w:lang w:eastAsia="pl-PL"/>
        </w:rPr>
        <w:t xml:space="preserve">w postępowaniu o udzielenie zamówienia publicznego </w:t>
      </w:r>
      <w:r w:rsidRPr="009A51CE">
        <w:rPr>
          <w:rFonts w:ascii="Arial Narrow" w:eastAsia="Times New Roman" w:hAnsi="Arial Narrow" w:cs="Arial"/>
          <w:bCs/>
          <w:color w:val="000000"/>
          <w:sz w:val="20"/>
          <w:szCs w:val="20"/>
          <w:lang w:eastAsia="pl-PL"/>
        </w:rPr>
        <w:t>w niniejszy postepowaniu.</w:t>
      </w:r>
    </w:p>
    <w:p w14:paraId="2C83048A" w14:textId="77777777" w:rsidR="00180B0D" w:rsidRPr="009A51CE" w:rsidRDefault="00182341" w:rsidP="00180B0D">
      <w:pPr>
        <w:spacing w:line="360" w:lineRule="auto"/>
        <w:rPr>
          <w:rFonts w:ascii="Arial Narrow" w:eastAsia="Times New Roman" w:hAnsi="Arial Narrow" w:cs="Arial"/>
          <w:bCs/>
          <w:color w:val="000000"/>
          <w:sz w:val="20"/>
          <w:szCs w:val="20"/>
          <w:lang w:eastAsia="pl-PL"/>
        </w:rPr>
      </w:pPr>
      <w:r w:rsidRPr="009A51CE">
        <w:rPr>
          <w:rFonts w:ascii="Arial Narrow" w:eastAsia="Times New Roman" w:hAnsi="Arial Narrow" w:cs="Arial"/>
          <w:color w:val="000000"/>
          <w:sz w:val="20"/>
          <w:szCs w:val="20"/>
          <w:lang w:eastAsia="pl-PL"/>
        </w:rPr>
        <w:t>Niniejszym oświadczam/oświadczamy w imieniu:</w:t>
      </w:r>
    </w:p>
    <w:p w14:paraId="0401FD16" w14:textId="3951E3C5" w:rsidR="00182341" w:rsidRPr="009A51CE" w:rsidRDefault="00182341" w:rsidP="00180B0D">
      <w:pPr>
        <w:spacing w:line="360" w:lineRule="auto"/>
        <w:rPr>
          <w:rFonts w:ascii="Arial Narrow" w:eastAsia="Times New Roman" w:hAnsi="Arial Narrow" w:cs="Arial"/>
          <w:bCs/>
          <w:color w:val="000000"/>
          <w:sz w:val="20"/>
          <w:szCs w:val="20"/>
          <w:lang w:eastAsia="pl-PL"/>
        </w:rPr>
      </w:pPr>
      <w:r w:rsidRPr="009A51CE">
        <w:rPr>
          <w:rFonts w:ascii="Arial Narrow" w:eastAsia="Times New Roman" w:hAnsi="Arial Narrow" w:cs="Arial"/>
          <w:color w:val="000000"/>
          <w:sz w:val="20"/>
          <w:szCs w:val="20"/>
          <w:lang w:eastAsia="pl-PL"/>
        </w:rPr>
        <w:t xml:space="preserve">nazwa Wykonawcy, adres ………………………………………………………...…………,  </w:t>
      </w:r>
    </w:p>
    <w:p w14:paraId="5B56E4CC" w14:textId="77777777" w:rsidR="00182341" w:rsidRPr="009A51CE" w:rsidRDefault="00182341" w:rsidP="00182341">
      <w:pPr>
        <w:spacing w:after="0" w:line="360" w:lineRule="auto"/>
        <w:jc w:val="both"/>
        <w:rPr>
          <w:rFonts w:ascii="Arial Narrow" w:eastAsia="Times New Roman" w:hAnsi="Arial Narrow" w:cs="Arial"/>
          <w:color w:val="000000"/>
          <w:sz w:val="20"/>
          <w:szCs w:val="20"/>
          <w:lang w:eastAsia="pl-PL"/>
        </w:rPr>
      </w:pPr>
      <w:r w:rsidRPr="009A51CE">
        <w:rPr>
          <w:rFonts w:ascii="Arial Narrow" w:eastAsia="Times New Roman" w:hAnsi="Arial Narrow" w:cs="Arial"/>
          <w:color w:val="000000"/>
          <w:sz w:val="20"/>
          <w:szCs w:val="20"/>
          <w:lang w:eastAsia="pl-PL"/>
        </w:rPr>
        <w:t>że:</w:t>
      </w:r>
    </w:p>
    <w:p w14:paraId="2F943B9B" w14:textId="77777777" w:rsidR="00182341" w:rsidRPr="009A51CE" w:rsidRDefault="00182341" w:rsidP="00182341">
      <w:pPr>
        <w:spacing w:after="120" w:line="360" w:lineRule="auto"/>
        <w:rPr>
          <w:rFonts w:ascii="Arial Narrow" w:eastAsia="Times New Roman" w:hAnsi="Arial Narrow" w:cs="Arial"/>
          <w:color w:val="000000"/>
          <w:sz w:val="20"/>
          <w:szCs w:val="20"/>
          <w:lang w:eastAsia="pl-PL"/>
        </w:rPr>
      </w:pPr>
      <w:r w:rsidRPr="009A51CE">
        <w:rPr>
          <w:rFonts w:ascii="Arial Narrow" w:eastAsia="Times New Roman" w:hAnsi="Arial Narrow" w:cs="Arial"/>
          <w:color w:val="000000"/>
          <w:sz w:val="20"/>
          <w:szCs w:val="20"/>
          <w:lang w:eastAsia="pl-PL"/>
        </w:rPr>
        <w:t xml:space="preserve">□ </w:t>
      </w:r>
      <w:r w:rsidRPr="009A51CE">
        <w:rPr>
          <w:rFonts w:ascii="Arial Narrow" w:eastAsia="Times New Roman" w:hAnsi="Arial Narrow" w:cs="Arial"/>
          <w:b/>
          <w:color w:val="000000"/>
          <w:sz w:val="20"/>
          <w:szCs w:val="20"/>
          <w:u w:val="single"/>
          <w:lang w:eastAsia="pl-PL"/>
        </w:rPr>
        <w:t>nie należę*</w:t>
      </w:r>
      <w:r w:rsidRPr="009A51CE">
        <w:rPr>
          <w:rFonts w:ascii="Arial Narrow" w:eastAsia="Times New Roman" w:hAnsi="Arial Narrow" w:cs="Arial"/>
          <w:color w:val="000000"/>
          <w:sz w:val="20"/>
          <w:szCs w:val="20"/>
          <w:lang w:eastAsia="pl-PL"/>
        </w:rPr>
        <w:t xml:space="preserve"> do tej samej grupy kapitałowej w rozumieniu ustawy z dnia 16 lutego 2007 r. o ochronie konkurencji i konsumentów </w:t>
      </w:r>
      <w:r w:rsidRPr="009A51CE">
        <w:rPr>
          <w:rFonts w:ascii="Arial Narrow" w:hAnsi="Arial Narrow" w:cs="Arial"/>
          <w:color w:val="000000"/>
          <w:sz w:val="20"/>
          <w:szCs w:val="20"/>
        </w:rPr>
        <w:t>(Dz. U. z 2020 r. poz. 1076 i 1086)</w:t>
      </w:r>
      <w:r w:rsidRPr="009A51CE">
        <w:rPr>
          <w:rFonts w:ascii="Arial Narrow" w:eastAsia="Times New Roman" w:hAnsi="Arial Narrow" w:cs="Arial"/>
          <w:color w:val="000000"/>
          <w:sz w:val="20"/>
          <w:szCs w:val="20"/>
          <w:lang w:eastAsia="pl-PL"/>
        </w:rPr>
        <w:t xml:space="preserve">, </w:t>
      </w:r>
      <w:r w:rsidRPr="009A51CE">
        <w:rPr>
          <w:rFonts w:ascii="Arial Narrow" w:eastAsia="Times New Roman" w:hAnsi="Arial Narrow" w:cs="Arial"/>
          <w:sz w:val="20"/>
          <w:szCs w:val="20"/>
          <w:lang w:eastAsia="pl-PL"/>
        </w:rPr>
        <w:t>z innym Wykonawcą, który złożył odrębną ofertę bądź ofertę częściową w niniejszym postępowaniu,</w:t>
      </w:r>
    </w:p>
    <w:p w14:paraId="64BF6673" w14:textId="77777777" w:rsidR="00182341" w:rsidRPr="009A51CE" w:rsidRDefault="00182341" w:rsidP="00182341">
      <w:pPr>
        <w:spacing w:after="120" w:line="360" w:lineRule="auto"/>
        <w:rPr>
          <w:rFonts w:ascii="Arial Narrow" w:eastAsia="Times New Roman" w:hAnsi="Arial Narrow" w:cs="Arial"/>
          <w:color w:val="000000"/>
          <w:sz w:val="20"/>
          <w:szCs w:val="20"/>
          <w:lang w:eastAsia="pl-PL"/>
        </w:rPr>
      </w:pPr>
      <w:r w:rsidRPr="009A51CE">
        <w:rPr>
          <w:rFonts w:ascii="Arial Narrow" w:eastAsia="Times New Roman" w:hAnsi="Arial Narrow" w:cs="Arial"/>
          <w:color w:val="000000"/>
          <w:sz w:val="20"/>
          <w:szCs w:val="20"/>
          <w:lang w:eastAsia="pl-PL"/>
        </w:rPr>
        <w:t xml:space="preserve">□ </w:t>
      </w:r>
      <w:r w:rsidRPr="009A51CE">
        <w:rPr>
          <w:rFonts w:ascii="Arial Narrow" w:eastAsia="Times New Roman" w:hAnsi="Arial Narrow" w:cs="Arial"/>
          <w:b/>
          <w:color w:val="000000"/>
          <w:sz w:val="20"/>
          <w:szCs w:val="20"/>
          <w:u w:val="single"/>
          <w:lang w:eastAsia="pl-PL"/>
        </w:rPr>
        <w:t>należę*</w:t>
      </w:r>
      <w:r w:rsidRPr="009A51CE">
        <w:rPr>
          <w:rFonts w:ascii="Arial Narrow" w:eastAsia="Times New Roman" w:hAnsi="Arial Narrow" w:cs="Arial"/>
          <w:color w:val="000000"/>
          <w:sz w:val="20"/>
          <w:szCs w:val="20"/>
          <w:lang w:eastAsia="pl-PL"/>
        </w:rPr>
        <w:t xml:space="preserve"> do tej samej grupy kapitałowej w rozumieniu ustawy z dnia 16 lutego 2007 r. o ochronie konkurencji i konsumentów </w:t>
      </w:r>
      <w:r w:rsidRPr="009A51CE">
        <w:rPr>
          <w:rFonts w:ascii="Arial Narrow" w:hAnsi="Arial Narrow" w:cs="Arial"/>
          <w:color w:val="000000"/>
          <w:sz w:val="20"/>
          <w:szCs w:val="20"/>
        </w:rPr>
        <w:t>(Dz. U. z 2020 r. poz. 1076 i 1086)</w:t>
      </w:r>
      <w:r w:rsidRPr="009A51CE">
        <w:rPr>
          <w:rFonts w:ascii="Arial Narrow" w:eastAsia="Times New Roman" w:hAnsi="Arial Narrow" w:cs="Arial"/>
          <w:color w:val="000000"/>
          <w:sz w:val="20"/>
          <w:szCs w:val="20"/>
          <w:lang w:eastAsia="pl-PL"/>
        </w:rPr>
        <w:t xml:space="preserve">, </w:t>
      </w:r>
      <w:r w:rsidRPr="009A51CE">
        <w:rPr>
          <w:rFonts w:ascii="Arial Narrow" w:eastAsia="Times New Roman" w:hAnsi="Arial Narrow" w:cs="Arial"/>
          <w:sz w:val="20"/>
          <w:szCs w:val="20"/>
          <w:lang w:eastAsia="pl-PL"/>
        </w:rPr>
        <w:t>do której należy następujący Wykonawca/cy, którzy złożyli odrębną ofertę bądź ofertę częściową w tym postępowaniu:</w:t>
      </w:r>
    </w:p>
    <w:p w14:paraId="1DCA2C03" w14:textId="77777777" w:rsidR="00182341" w:rsidRPr="009A51CE" w:rsidRDefault="00182341" w:rsidP="00182341">
      <w:pPr>
        <w:spacing w:after="0" w:line="360" w:lineRule="auto"/>
        <w:jc w:val="both"/>
        <w:rPr>
          <w:rFonts w:ascii="Arial Narrow" w:eastAsia="Calibri" w:hAnsi="Arial Narrow" w:cs="Arial"/>
          <w:sz w:val="20"/>
          <w:szCs w:val="20"/>
          <w:lang w:eastAsia="ar-SA"/>
        </w:rPr>
      </w:pPr>
      <w:r w:rsidRPr="009A51CE">
        <w:rPr>
          <w:rFonts w:ascii="Arial Narrow" w:eastAsia="Calibri" w:hAnsi="Arial Narrow" w:cs="Arial"/>
          <w:sz w:val="20"/>
          <w:szCs w:val="20"/>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533"/>
      </w:tblGrid>
      <w:tr w:rsidR="00182341" w:rsidRPr="009A51CE"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Nazwa grupy kapitałowej, do której należy Wykonawca</w:t>
            </w:r>
          </w:p>
        </w:tc>
      </w:tr>
      <w:tr w:rsidR="00182341" w:rsidRPr="009A51CE"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9A51CE" w:rsidRDefault="00182341" w:rsidP="00C95FAF">
            <w:pPr>
              <w:spacing w:before="60" w:after="60" w:line="360" w:lineRule="auto"/>
              <w:jc w:val="both"/>
              <w:rPr>
                <w:rFonts w:ascii="Arial Narrow" w:eastAsia="Calibri" w:hAnsi="Arial Narrow" w:cs="Arial"/>
                <w:sz w:val="20"/>
                <w:szCs w:val="20"/>
              </w:rPr>
            </w:pPr>
          </w:p>
        </w:tc>
      </w:tr>
      <w:tr w:rsidR="00182341" w:rsidRPr="009A51CE"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Nazwy podmiotów należących do tej samej grupy kapitałowej, co Wykonawca</w:t>
            </w:r>
          </w:p>
        </w:tc>
      </w:tr>
      <w:tr w:rsidR="00182341" w:rsidRPr="009A51CE"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9A51CE" w:rsidRDefault="00182341" w:rsidP="00C95FAF">
            <w:pPr>
              <w:spacing w:before="60" w:after="60" w:line="360" w:lineRule="auto"/>
              <w:jc w:val="both"/>
              <w:rPr>
                <w:rFonts w:ascii="Arial Narrow" w:eastAsia="Calibri" w:hAnsi="Arial Narrow" w:cs="Arial"/>
                <w:sz w:val="20"/>
                <w:szCs w:val="20"/>
              </w:rPr>
            </w:pPr>
            <w:r w:rsidRPr="009A51CE">
              <w:rPr>
                <w:rFonts w:ascii="Arial Narrow" w:eastAsia="Calibri" w:hAnsi="Arial Narrow" w:cs="Arial"/>
                <w:sz w:val="20"/>
                <w:szCs w:val="20"/>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9A51CE" w:rsidRDefault="00182341" w:rsidP="00C95FAF">
            <w:pPr>
              <w:spacing w:before="60" w:after="60" w:line="360" w:lineRule="auto"/>
              <w:jc w:val="both"/>
              <w:rPr>
                <w:rFonts w:ascii="Arial Narrow" w:eastAsia="Calibri" w:hAnsi="Arial Narrow" w:cs="Arial"/>
                <w:sz w:val="20"/>
                <w:szCs w:val="20"/>
              </w:rPr>
            </w:pPr>
          </w:p>
        </w:tc>
      </w:tr>
    </w:tbl>
    <w:p w14:paraId="2AAEF589" w14:textId="77777777" w:rsidR="00182341" w:rsidRPr="009A51CE" w:rsidRDefault="00182341" w:rsidP="00182341">
      <w:pPr>
        <w:spacing w:after="0" w:line="360" w:lineRule="auto"/>
        <w:jc w:val="both"/>
        <w:rPr>
          <w:rFonts w:ascii="Arial Narrow" w:eastAsia="Calibri" w:hAnsi="Arial Narrow" w:cs="Arial"/>
          <w:i/>
          <w:sz w:val="20"/>
          <w:szCs w:val="20"/>
        </w:rPr>
      </w:pPr>
      <w:r w:rsidRPr="009A51CE">
        <w:rPr>
          <w:rFonts w:ascii="Arial Narrow" w:eastAsia="Calibri" w:hAnsi="Arial Narrow" w:cs="Arial"/>
          <w:i/>
          <w:sz w:val="20"/>
          <w:szCs w:val="20"/>
        </w:rPr>
        <w:t>* zaznaczyć właściwą opcję</w:t>
      </w:r>
    </w:p>
    <w:p w14:paraId="150E4AEF" w14:textId="77777777" w:rsidR="00182341" w:rsidRPr="009A51CE" w:rsidRDefault="00182341" w:rsidP="00182341">
      <w:pPr>
        <w:spacing w:after="120" w:line="360" w:lineRule="auto"/>
        <w:jc w:val="both"/>
        <w:rPr>
          <w:rFonts w:ascii="Arial Narrow" w:eastAsia="Times New Roman" w:hAnsi="Arial Narrow" w:cs="Arial"/>
          <w:sz w:val="20"/>
          <w:szCs w:val="20"/>
          <w:lang w:eastAsia="pl-PL"/>
        </w:rPr>
      </w:pPr>
      <w:r w:rsidRPr="009A51CE">
        <w:rPr>
          <w:rFonts w:ascii="Arial Narrow" w:eastAsia="Calibri" w:hAnsi="Arial Narrow" w:cs="Arial"/>
          <w:i/>
          <w:sz w:val="20"/>
          <w:szCs w:val="20"/>
        </w:rPr>
        <w:t>** wypełnić tabelę, tylko, jeżeli z treści oświadczenia wynika, że Wykonawca należy do grupy kapitałowej</w:t>
      </w:r>
    </w:p>
    <w:p w14:paraId="605D7536" w14:textId="77777777" w:rsidR="00182341" w:rsidRPr="009A51CE" w:rsidRDefault="00182341" w:rsidP="00182341">
      <w:pPr>
        <w:spacing w:after="120" w:line="360" w:lineRule="auto"/>
        <w:jc w:val="both"/>
        <w:rPr>
          <w:rFonts w:ascii="Arial Narrow" w:eastAsia="Times New Roman" w:hAnsi="Arial Narrow" w:cs="Arial"/>
          <w:b/>
          <w:color w:val="000000"/>
          <w:sz w:val="20"/>
          <w:szCs w:val="20"/>
          <w:lang w:eastAsia="pl-PL"/>
        </w:rPr>
      </w:pPr>
      <w:r w:rsidRPr="009A51CE">
        <w:rPr>
          <w:rFonts w:ascii="Arial Narrow" w:eastAsia="Times New Roman" w:hAnsi="Arial Narrow" w:cs="Arial"/>
          <w:b/>
          <w:color w:val="000000"/>
          <w:sz w:val="20"/>
          <w:szCs w:val="20"/>
          <w:lang w:eastAsia="pl-PL"/>
        </w:rPr>
        <w:t xml:space="preserve">W związku z powyższym do oświadczenia załączam </w:t>
      </w:r>
      <w:r w:rsidRPr="009A51CE">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9A51CE">
        <w:rPr>
          <w:rFonts w:ascii="Arial Narrow" w:eastAsia="Times New Roman" w:hAnsi="Arial Narrow" w:cs="Arial"/>
          <w:b/>
          <w:color w:val="000000"/>
          <w:sz w:val="20"/>
          <w:szCs w:val="20"/>
          <w:lang w:eastAsia="pl-PL"/>
        </w:rPr>
        <w:tab/>
      </w:r>
      <w:r w:rsidRPr="009A51CE">
        <w:rPr>
          <w:rFonts w:ascii="Arial Narrow" w:eastAsia="Times New Roman" w:hAnsi="Arial Narrow" w:cs="Arial"/>
          <w:b/>
          <w:color w:val="000000"/>
          <w:sz w:val="20"/>
          <w:szCs w:val="2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9A51CE" w:rsidRDefault="00182341" w:rsidP="00182341">
      <w:pPr>
        <w:ind w:left="5103" w:hanging="5103"/>
        <w:rPr>
          <w:rFonts w:ascii="Arial Narrow" w:hAnsi="Arial Narrow" w:cs="Arial"/>
          <w:sz w:val="16"/>
          <w:szCs w:val="16"/>
        </w:rPr>
      </w:pPr>
      <w:r w:rsidRPr="009A51CE">
        <w:rPr>
          <w:rFonts w:ascii="Arial Narrow" w:hAnsi="Arial Narrow" w:cs="Arial"/>
          <w:sz w:val="16"/>
          <w:szCs w:val="16"/>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43BBEC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634ACE">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94E351A" w:rsidR="00180B0D" w:rsidRPr="00180B0D" w:rsidRDefault="00634ACE" w:rsidP="00180B0D">
            <w:pPr>
              <w:rPr>
                <w:rFonts w:ascii="Arial Narrow" w:hAnsi="Arial Narrow"/>
              </w:rPr>
            </w:pPr>
            <w:r>
              <w:rPr>
                <w:rFonts w:ascii="Arial Narrow" w:hAnsi="Arial Narrow"/>
              </w:rPr>
              <w:t>Politechnika Warszawska Wydział Elektroniki i Technik Informacyjnych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18CA1CC8"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634ACE">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6B9EF379" w:rsidR="00180B0D" w:rsidRPr="00A90AC1" w:rsidRDefault="007A0CB4" w:rsidP="00A90AC1">
            <w:pPr>
              <w:spacing w:after="0" w:line="240" w:lineRule="auto"/>
              <w:jc w:val="center"/>
              <w:rPr>
                <w:rFonts w:ascii="Arial Narrow" w:eastAsia="Calibri" w:hAnsi="Arial Narrow" w:cs="Arial"/>
                <w:b/>
              </w:rPr>
            </w:pPr>
            <w:r w:rsidRPr="007A0CB4">
              <w:rPr>
                <w:rFonts w:ascii="Arial Narrow" w:eastAsia="Calibri" w:hAnsi="Arial Narrow" w:cs="Arial"/>
                <w:b/>
              </w:rPr>
              <w:t>Zakup komputerów obliczeniowych do zestawów radiowych z układami RFSoC, ISE PW.</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236BB704" w:rsidR="00180B0D" w:rsidRPr="00180B0D" w:rsidRDefault="00634ACE" w:rsidP="00180B0D">
            <w:pPr>
              <w:rPr>
                <w:rFonts w:ascii="Arial Narrow" w:hAnsi="Arial Narrow"/>
              </w:rPr>
            </w:pPr>
            <w:r w:rsidRPr="0042562F">
              <w:rPr>
                <w:rFonts w:ascii="Arial Narrow" w:hAnsi="Arial Narrow" w:cs="Arial"/>
                <w:b/>
                <w:bCs/>
              </w:rPr>
              <w:t>nr WEiTI/</w:t>
            </w:r>
            <w:r w:rsidR="007A0CB4">
              <w:rPr>
                <w:rFonts w:ascii="Arial Narrow" w:hAnsi="Arial Narrow" w:cs="Arial"/>
                <w:b/>
                <w:bCs/>
              </w:rPr>
              <w:t>32</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r w:rsidR="00180B0D" w:rsidRPr="00180B0D">
              <w:rPr>
                <w:rFonts w:ascii="Arial Narrow" w:hAnsi="Arial Narrow"/>
              </w:rPr>
              <w:fldChar w:fldCharType="begin"/>
            </w:r>
            <w:r w:rsidR="00180B0D" w:rsidRPr="00180B0D">
              <w:rPr>
                <w:rFonts w:ascii="Arial Narrow" w:hAnsi="Arial Narrow"/>
              </w:rPr>
              <w:instrText xml:space="preserve"> DOCPROPERTY "Znak sprawy" \* MERGEFORMAT </w:instrText>
            </w:r>
            <w:r w:rsidR="00000000">
              <w:rPr>
                <w:rFonts w:ascii="Arial Narrow" w:hAnsi="Arial Narrow"/>
              </w:rPr>
              <w:fldChar w:fldCharType="separate"/>
            </w:r>
            <w:r w:rsidR="00180B0D"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w:t>
            </w:r>
            <w:r w:rsidRPr="00180B0D">
              <w:rPr>
                <w:rFonts w:ascii="Arial Narrow" w:hAnsi="Arial Narrow"/>
              </w:rPr>
              <w:lastRenderedPageBreak/>
              <w:t>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lastRenderedPageBreak/>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180B0D">
              <w:rPr>
                <w:rFonts w:ascii="Arial Narrow" w:hAnsi="Arial Narrow"/>
              </w:rPr>
              <w:lastRenderedPageBreak/>
              <w:t>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lastRenderedPageBreak/>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lastRenderedPageBreak/>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3" w:name="_DV_M1264"/>
      <w:bookmarkEnd w:id="13"/>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14" w:name="_DV_M1266"/>
      <w:bookmarkEnd w:id="14"/>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15" w:name="_DV_M1268"/>
      <w:bookmarkEnd w:id="15"/>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wiążące porozumienia w celu spłaty tych należności, </w:t>
            </w:r>
            <w:r w:rsidRPr="00180B0D">
              <w:rPr>
                <w:rFonts w:ascii="Arial Narrow" w:hAnsi="Arial Narrow"/>
              </w:rPr>
              <w:lastRenderedPageBreak/>
              <w:t>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podać </w:t>
            </w:r>
            <w:r w:rsidRPr="00180B0D">
              <w:rPr>
                <w:rFonts w:ascii="Arial Narrow" w:hAnsi="Arial Narrow"/>
              </w:rPr>
              <w:lastRenderedPageBreak/>
              <w:t>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podać </w:t>
            </w:r>
            <w:r w:rsidRPr="00180B0D">
              <w:rPr>
                <w:rFonts w:ascii="Arial Narrow" w:hAnsi="Arial Narrow"/>
              </w:rPr>
              <w:lastRenderedPageBreak/>
              <w:t>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lastRenderedPageBreak/>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 xml:space="preserve">Jeżeli dokumentacja wymagana w stosownym </w:t>
            </w:r>
            <w:r w:rsidRPr="00180B0D">
              <w:rPr>
                <w:rFonts w:ascii="Arial Narrow" w:hAnsi="Arial Narrow"/>
              </w:rPr>
              <w:lastRenderedPageBreak/>
              <w:t>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lastRenderedPageBreak/>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r>
            <w:r w:rsidRPr="00180B0D">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lastRenderedPageBreak/>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t>
            </w:r>
            <w:r w:rsidRPr="00180B0D">
              <w:rPr>
                <w:rFonts w:ascii="Arial Narrow" w:hAnsi="Arial Narrow"/>
              </w:rPr>
              <w:lastRenderedPageBreak/>
              <w:t>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lastRenderedPageBreak/>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lastRenderedPageBreak/>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lastRenderedPageBreak/>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6" w:name="_DV_M4301"/>
            <w:bookmarkStart w:id="17" w:name="_DV_M4300"/>
            <w:bookmarkEnd w:id="16"/>
            <w:bookmarkEnd w:id="17"/>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 xml:space="preserve">Przy sporządzaniu </w:t>
            </w:r>
            <w:r w:rsidRPr="00180B0D">
              <w:rPr>
                <w:rFonts w:ascii="Arial Narrow" w:hAnsi="Arial Narrow"/>
              </w:rPr>
              <w:lastRenderedPageBreak/>
              <w:t>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lastRenderedPageBreak/>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lastRenderedPageBreak/>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w:t>
            </w:r>
            <w:r w:rsidRPr="00180B0D">
              <w:rPr>
                <w:rFonts w:ascii="Arial Narrow" w:hAnsi="Arial Narrow"/>
              </w:rPr>
              <w:lastRenderedPageBreak/>
              <w:t>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180B0D">
      <w:pPr>
        <w:rPr>
          <w:rFonts w:ascii="Arial Narrow" w:hAnsi="Arial Narrow"/>
          <w:b/>
        </w:rPr>
      </w:pPr>
      <w:r w:rsidRPr="00180B0D">
        <w:rPr>
          <w:rFonts w:ascii="Arial Narrow" w:hAnsi="Arial Narrow"/>
          <w:b/>
        </w:rPr>
        <w:lastRenderedPageBreak/>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19"/>
      <w:footerReference w:type="default" r:id="rId20"/>
      <w:headerReference w:type="first" r:id="rId21"/>
      <w:footerReference w:type="first" r:id="rId22"/>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1BBB" w14:textId="77777777" w:rsidR="00B362BA" w:rsidRDefault="00B362BA" w:rsidP="006566AE">
      <w:pPr>
        <w:spacing w:after="0" w:line="240" w:lineRule="auto"/>
      </w:pPr>
      <w:r>
        <w:separator/>
      </w:r>
    </w:p>
  </w:endnote>
  <w:endnote w:type="continuationSeparator" w:id="0">
    <w:p w14:paraId="5182BE01" w14:textId="77777777" w:rsidR="00B362BA" w:rsidRDefault="00B362BA"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ヒラギノ角ゴ Pro W3">
    <w:altName w:val="Times New Roman"/>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25C6141A" w:rsidR="00180B0D" w:rsidRDefault="003F01CB">
            <w:pPr>
              <w:pStyle w:val="Stopka"/>
              <w:jc w:val="right"/>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4791029B" wp14:editId="5D552054">
                  <wp:extent cx="5572125" cy="5365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5BF47BA1" w14:textId="003F3ED3"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0E59" w14:textId="77777777" w:rsidR="00B362BA" w:rsidRDefault="00B362BA" w:rsidP="006566AE">
      <w:pPr>
        <w:spacing w:after="0" w:line="240" w:lineRule="auto"/>
      </w:pPr>
      <w:r>
        <w:separator/>
      </w:r>
    </w:p>
  </w:footnote>
  <w:footnote w:type="continuationSeparator" w:id="0">
    <w:p w14:paraId="386F583B" w14:textId="77777777" w:rsidR="00B362BA" w:rsidRDefault="00B362BA"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2" w:name="_DV_C939"/>
      <w:r>
        <w:rPr>
          <w:rFonts w:ascii="Arial" w:hAnsi="Arial" w:cs="Arial"/>
          <w:sz w:val="16"/>
          <w:szCs w:val="16"/>
        </w:rPr>
        <w:t>osób</w:t>
      </w:r>
      <w:bookmarkEnd w:id="12"/>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3A316683"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4367DE5" w14:textId="77777777" w:rsidR="00525E3D" w:rsidRDefault="00525E3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p>
  <w:p w14:paraId="50FC1F00" w14:textId="2C5F61EB" w:rsidR="00180B0D" w:rsidRPr="00D438A5" w:rsidRDefault="00525E3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r>
      <w:rPr>
        <w:rFonts w:ascii="Times New Roman" w:hAnsi="Times New Roman" w:cs="Times New Roman"/>
        <w:b/>
        <w:smallCaps/>
        <w:noProof/>
        <w:color w:val="404040" w:themeColor="text1" w:themeTint="BF"/>
        <w:sz w:val="16"/>
        <w:szCs w:val="16"/>
      </w:rPr>
      <w:drawing>
        <wp:inline distT="0" distB="0" distL="0" distR="0" wp14:anchorId="11220082" wp14:editId="50FD9C3B">
          <wp:extent cx="5182235" cy="469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2235" cy="469265"/>
                  </a:xfrm>
                  <a:prstGeom prst="rect">
                    <a:avLst/>
                  </a:prstGeom>
                  <a:noFill/>
                </pic:spPr>
              </pic:pic>
            </a:graphicData>
          </a:graphic>
        </wp:inline>
      </w:drawing>
    </w: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1F2"/>
    <w:multiLevelType w:val="multilevel"/>
    <w:tmpl w:val="2A3C9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8B026B"/>
    <w:multiLevelType w:val="multilevel"/>
    <w:tmpl w:val="069E1E5C"/>
    <w:lvl w:ilvl="0">
      <w:start w:val="1"/>
      <w:numFmt w:val="bullet"/>
      <w:lvlText w:val=""/>
      <w:lvlJc w:val="left"/>
      <w:pPr>
        <w:tabs>
          <w:tab w:val="num" w:pos="0"/>
        </w:tabs>
        <w:ind w:left="284" w:hanging="22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8"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9"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2E02EEF"/>
    <w:multiLevelType w:val="multilevel"/>
    <w:tmpl w:val="23B2D874"/>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A80DB5"/>
    <w:multiLevelType w:val="hybridMultilevel"/>
    <w:tmpl w:val="F4F881A6"/>
    <w:lvl w:ilvl="0" w:tplc="24CAD03C">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528BF"/>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930E9"/>
    <w:multiLevelType w:val="multilevel"/>
    <w:tmpl w:val="E1B0C828"/>
    <w:lvl w:ilvl="0">
      <w:start w:val="3"/>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27"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2"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4"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5"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37" w15:restartNumberingAfterBreak="0">
    <w:nsid w:val="593C1E54"/>
    <w:multiLevelType w:val="hybridMultilevel"/>
    <w:tmpl w:val="43B25280"/>
    <w:lvl w:ilvl="0" w:tplc="B6AC8486">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1"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6"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2"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4" w15:restartNumberingAfterBreak="0">
    <w:nsid w:val="73AB465A"/>
    <w:multiLevelType w:val="multilevel"/>
    <w:tmpl w:val="3A2883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MS Mincho" w:hAnsi="MS Mincho" w:cs="MS Mincho"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MT Extra" w:hAnsi="MT Extra" w:cs="MT Extra" w:hint="default"/>
      </w:rPr>
    </w:lvl>
    <w:lvl w:ilvl="4">
      <w:start w:val="1"/>
      <w:numFmt w:val="bullet"/>
      <w:lvlText w:val="o"/>
      <w:lvlJc w:val="left"/>
      <w:pPr>
        <w:tabs>
          <w:tab w:val="num" w:pos="0"/>
        </w:tabs>
        <w:ind w:left="3600" w:hanging="360"/>
      </w:pPr>
      <w:rPr>
        <w:rFonts w:ascii="MS Mincho" w:hAnsi="MS Mincho" w:cs="MS Mincho"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MT Extra" w:hAnsi="MT Extra" w:cs="MT Extra" w:hint="default"/>
      </w:rPr>
    </w:lvl>
    <w:lvl w:ilvl="7">
      <w:start w:val="1"/>
      <w:numFmt w:val="bullet"/>
      <w:lvlText w:val="o"/>
      <w:lvlJc w:val="left"/>
      <w:pPr>
        <w:tabs>
          <w:tab w:val="num" w:pos="0"/>
        </w:tabs>
        <w:ind w:left="5760" w:hanging="360"/>
      </w:pPr>
      <w:rPr>
        <w:rFonts w:ascii="MS Mincho" w:hAnsi="MS Mincho" w:cs="MS Mincho" w:hint="default"/>
      </w:rPr>
    </w:lvl>
    <w:lvl w:ilvl="8">
      <w:start w:val="1"/>
      <w:numFmt w:val="bullet"/>
      <w:lvlText w:val=""/>
      <w:lvlJc w:val="left"/>
      <w:pPr>
        <w:tabs>
          <w:tab w:val="num" w:pos="0"/>
        </w:tabs>
        <w:ind w:left="6480" w:hanging="360"/>
      </w:pPr>
      <w:rPr>
        <w:rFonts w:ascii="Symbol" w:hAnsi="Symbol" w:cs="Symbol" w:hint="default"/>
      </w:rPr>
    </w:lvl>
  </w:abstractNum>
  <w:abstractNum w:abstractNumId="55"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56"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2065643">
    <w:abstractNumId w:val="9"/>
  </w:num>
  <w:num w:numId="2" w16cid:durableId="2142841211">
    <w:abstractNumId w:val="19"/>
  </w:num>
  <w:num w:numId="3" w16cid:durableId="2088258479">
    <w:abstractNumId w:val="24"/>
  </w:num>
  <w:num w:numId="4" w16cid:durableId="1363633338">
    <w:abstractNumId w:val="47"/>
  </w:num>
  <w:num w:numId="5" w16cid:durableId="1448428303">
    <w:abstractNumId w:val="53"/>
  </w:num>
  <w:num w:numId="6" w16cid:durableId="828792035">
    <w:abstractNumId w:val="52"/>
  </w:num>
  <w:num w:numId="7" w16cid:durableId="161165210">
    <w:abstractNumId w:val="16"/>
  </w:num>
  <w:num w:numId="8" w16cid:durableId="1377656892">
    <w:abstractNumId w:val="55"/>
  </w:num>
  <w:num w:numId="9" w16cid:durableId="743063782">
    <w:abstractNumId w:val="18"/>
  </w:num>
  <w:num w:numId="10" w16cid:durableId="1595435462">
    <w:abstractNumId w:val="15"/>
  </w:num>
  <w:num w:numId="11" w16cid:durableId="891186299">
    <w:abstractNumId w:val="38"/>
  </w:num>
  <w:num w:numId="12" w16cid:durableId="1980456756">
    <w:abstractNumId w:val="41"/>
  </w:num>
  <w:num w:numId="13" w16cid:durableId="897782968">
    <w:abstractNumId w:val="17"/>
  </w:num>
  <w:num w:numId="14" w16cid:durableId="1963152328">
    <w:abstractNumId w:val="40"/>
  </w:num>
  <w:num w:numId="15" w16cid:durableId="677536144">
    <w:abstractNumId w:val="29"/>
  </w:num>
  <w:num w:numId="16" w16cid:durableId="8937379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2744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3506968">
    <w:abstractNumId w:val="29"/>
  </w:num>
  <w:num w:numId="19" w16cid:durableId="1447002065">
    <w:abstractNumId w:val="40"/>
  </w:num>
  <w:num w:numId="20" w16cid:durableId="1341737449">
    <w:abstractNumId w:val="48"/>
  </w:num>
  <w:num w:numId="21" w16cid:durableId="1949000512">
    <w:abstractNumId w:val="28"/>
  </w:num>
  <w:num w:numId="22" w16cid:durableId="1224095362">
    <w:abstractNumId w:val="58"/>
  </w:num>
  <w:num w:numId="23" w16cid:durableId="540826998">
    <w:abstractNumId w:val="32"/>
  </w:num>
  <w:num w:numId="24" w16cid:durableId="448859103">
    <w:abstractNumId w:val="5"/>
  </w:num>
  <w:num w:numId="25" w16cid:durableId="1627855067">
    <w:abstractNumId w:val="6"/>
  </w:num>
  <w:num w:numId="26" w16cid:durableId="2087149499">
    <w:abstractNumId w:val="35"/>
  </w:num>
  <w:num w:numId="27" w16cid:durableId="1372923052">
    <w:abstractNumId w:val="22"/>
  </w:num>
  <w:num w:numId="28" w16cid:durableId="202446688">
    <w:abstractNumId w:val="56"/>
  </w:num>
  <w:num w:numId="29" w16cid:durableId="956259236">
    <w:abstractNumId w:val="46"/>
  </w:num>
  <w:num w:numId="30" w16cid:durableId="804814793">
    <w:abstractNumId w:val="25"/>
  </w:num>
  <w:num w:numId="31" w16cid:durableId="1898199589">
    <w:abstractNumId w:val="2"/>
  </w:num>
  <w:num w:numId="32" w16cid:durableId="1977417745">
    <w:abstractNumId w:val="49"/>
  </w:num>
  <w:num w:numId="33" w16cid:durableId="53505311">
    <w:abstractNumId w:val="30"/>
  </w:num>
  <w:num w:numId="34" w16cid:durableId="1845438199">
    <w:abstractNumId w:val="12"/>
  </w:num>
  <w:num w:numId="35" w16cid:durableId="1203975925">
    <w:abstractNumId w:val="23"/>
  </w:num>
  <w:num w:numId="36" w16cid:durableId="1846505868">
    <w:abstractNumId w:val="14"/>
  </w:num>
  <w:num w:numId="37" w16cid:durableId="120186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048064">
    <w:abstractNumId w:val="44"/>
  </w:num>
  <w:num w:numId="39" w16cid:durableId="1739397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1082437">
    <w:abstractNumId w:val="20"/>
  </w:num>
  <w:num w:numId="41" w16cid:durableId="1189441498">
    <w:abstractNumId w:val="27"/>
  </w:num>
  <w:num w:numId="42" w16cid:durableId="752287784">
    <w:abstractNumId w:val="39"/>
    <w:lvlOverride w:ilvl="0">
      <w:startOverride w:val="1"/>
      <w:lvl w:ilvl="0">
        <w:start w:val="1"/>
        <w:numFmt w:val="decimal"/>
        <w:lvlText w:val="%1."/>
        <w:lvlJc w:val="left"/>
        <w:pPr>
          <w:ind w:left="720" w:hanging="360"/>
        </w:pPr>
        <w:rPr>
          <w:rFonts w:ascii="Arial Narrow" w:hAnsi="Arial Narrow" w:hint="default"/>
        </w:rPr>
      </w:lvl>
    </w:lvlOverride>
  </w:num>
  <w:num w:numId="43" w16cid:durableId="2042048570">
    <w:abstractNumId w:val="57"/>
    <w:lvlOverride w:ilvl="0">
      <w:lvl w:ilvl="0">
        <w:start w:val="1"/>
        <w:numFmt w:val="decimal"/>
        <w:lvlText w:val="%1."/>
        <w:lvlJc w:val="left"/>
        <w:pPr>
          <w:ind w:left="437" w:hanging="360"/>
        </w:pPr>
        <w:rPr>
          <w:rFonts w:ascii="Arial Narrow" w:hAnsi="Arial Narrow" w:hint="default"/>
          <w:b w:val="0"/>
          <w:i w:val="0"/>
          <w:color w:val="00000A"/>
        </w:rPr>
      </w:lvl>
    </w:lvlOverride>
  </w:num>
  <w:num w:numId="44" w16cid:durableId="582838685">
    <w:abstractNumId w:val="3"/>
  </w:num>
  <w:num w:numId="45" w16cid:durableId="128019255">
    <w:abstractNumId w:val="57"/>
    <w:lvlOverride w:ilvl="0">
      <w:startOverride w:val="1"/>
    </w:lvlOverride>
  </w:num>
  <w:num w:numId="46" w16cid:durableId="1847161410">
    <w:abstractNumId w:val="3"/>
    <w:lvlOverride w:ilvl="0">
      <w:startOverride w:val="1"/>
    </w:lvlOverride>
  </w:num>
  <w:num w:numId="47" w16cid:durableId="607322640">
    <w:abstractNumId w:val="7"/>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48" w16cid:durableId="1952666830">
    <w:abstractNumId w:val="34"/>
  </w:num>
  <w:num w:numId="49" w16cid:durableId="1981109849">
    <w:abstractNumId w:val="31"/>
  </w:num>
  <w:num w:numId="50" w16cid:durableId="1794667653">
    <w:abstractNumId w:val="7"/>
    <w:lvlOverride w:ilvl="0">
      <w:startOverride w:val="1"/>
    </w:lvlOverride>
  </w:num>
  <w:num w:numId="51" w16cid:durableId="1639066469">
    <w:abstractNumId w:val="34"/>
    <w:lvlOverride w:ilvl="0">
      <w:startOverride w:val="1"/>
    </w:lvlOverride>
  </w:num>
  <w:num w:numId="52" w16cid:durableId="409235020">
    <w:abstractNumId w:val="31"/>
    <w:lvlOverride w:ilvl="0">
      <w:startOverride w:val="1"/>
    </w:lvlOverride>
  </w:num>
  <w:num w:numId="53" w16cid:durableId="1463381986">
    <w:abstractNumId w:val="8"/>
  </w:num>
  <w:num w:numId="54" w16cid:durableId="275479192">
    <w:abstractNumId w:val="51"/>
  </w:num>
  <w:num w:numId="55" w16cid:durableId="259216720">
    <w:abstractNumId w:val="8"/>
    <w:lvlOverride w:ilvl="0">
      <w:startOverride w:val="1"/>
    </w:lvlOverride>
  </w:num>
  <w:num w:numId="56" w16cid:durableId="557088519">
    <w:abstractNumId w:val="51"/>
    <w:lvlOverride w:ilvl="0">
      <w:startOverride w:val="1"/>
    </w:lvlOverride>
  </w:num>
  <w:num w:numId="57" w16cid:durableId="1490244523">
    <w:abstractNumId w:val="33"/>
  </w:num>
  <w:num w:numId="58" w16cid:durableId="680469604">
    <w:abstractNumId w:val="33"/>
    <w:lvlOverride w:ilvl="0">
      <w:startOverride w:val="1"/>
    </w:lvlOverride>
  </w:num>
  <w:num w:numId="59" w16cid:durableId="1390693431">
    <w:abstractNumId w:val="45"/>
  </w:num>
  <w:num w:numId="60" w16cid:durableId="409273506">
    <w:abstractNumId w:val="45"/>
    <w:lvlOverride w:ilvl="0">
      <w:startOverride w:val="1"/>
    </w:lvlOverride>
  </w:num>
  <w:num w:numId="61" w16cid:durableId="534730258">
    <w:abstractNumId w:val="36"/>
  </w:num>
  <w:num w:numId="62" w16cid:durableId="1401637216">
    <w:abstractNumId w:val="36"/>
    <w:lvlOverride w:ilvl="0">
      <w:startOverride w:val="1"/>
    </w:lvlOverride>
  </w:num>
  <w:num w:numId="63" w16cid:durableId="1606231618">
    <w:abstractNumId w:val="21"/>
  </w:num>
  <w:num w:numId="64" w16cid:durableId="702168786">
    <w:abstractNumId w:val="21"/>
    <w:lvlOverride w:ilvl="0">
      <w:startOverride w:val="1"/>
    </w:lvlOverride>
  </w:num>
  <w:num w:numId="65" w16cid:durableId="793598788">
    <w:abstractNumId w:val="50"/>
  </w:num>
  <w:num w:numId="66" w16cid:durableId="106001160">
    <w:abstractNumId w:val="50"/>
    <w:lvlOverride w:ilvl="0">
      <w:startOverride w:val="1"/>
    </w:lvlOverride>
  </w:num>
  <w:num w:numId="67" w16cid:durableId="965618029">
    <w:abstractNumId w:val="7"/>
  </w:num>
  <w:num w:numId="68" w16cid:durableId="1040521651">
    <w:abstractNumId w:val="39"/>
  </w:num>
  <w:num w:numId="69" w16cid:durableId="495539962">
    <w:abstractNumId w:val="57"/>
  </w:num>
  <w:num w:numId="70" w16cid:durableId="1192761886">
    <w:abstractNumId w:val="37"/>
  </w:num>
  <w:num w:numId="71" w16cid:durableId="1317956945">
    <w:abstractNumId w:val="42"/>
  </w:num>
  <w:num w:numId="72" w16cid:durableId="1374231029">
    <w:abstractNumId w:val="43"/>
  </w:num>
  <w:num w:numId="73" w16cid:durableId="67266755">
    <w:abstractNumId w:val="10"/>
  </w:num>
  <w:num w:numId="74" w16cid:durableId="1204294224">
    <w:abstractNumId w:val="26"/>
  </w:num>
  <w:num w:numId="75" w16cid:durableId="1526094445">
    <w:abstractNumId w:val="54"/>
  </w:num>
  <w:num w:numId="76" w16cid:durableId="1257598860">
    <w:abstractNumId w:val="0"/>
  </w:num>
  <w:num w:numId="77" w16cid:durableId="1913274295">
    <w:abstractNumId w:val="1"/>
  </w:num>
  <w:num w:numId="78" w16cid:durableId="833758659">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rATVDGt0sAAAA"/>
  </w:docVars>
  <w:rsids>
    <w:rsidRoot w:val="00406C2C"/>
    <w:rsid w:val="00010DD2"/>
    <w:rsid w:val="00011379"/>
    <w:rsid w:val="000115DD"/>
    <w:rsid w:val="00017E62"/>
    <w:rsid w:val="000207BA"/>
    <w:rsid w:val="00021AC2"/>
    <w:rsid w:val="00022011"/>
    <w:rsid w:val="00022A95"/>
    <w:rsid w:val="000266FE"/>
    <w:rsid w:val="00027C73"/>
    <w:rsid w:val="00034FD5"/>
    <w:rsid w:val="00036FA0"/>
    <w:rsid w:val="00041172"/>
    <w:rsid w:val="00043107"/>
    <w:rsid w:val="000458BF"/>
    <w:rsid w:val="00046ABB"/>
    <w:rsid w:val="00052BDC"/>
    <w:rsid w:val="00054BF8"/>
    <w:rsid w:val="00056899"/>
    <w:rsid w:val="0006399B"/>
    <w:rsid w:val="0006741E"/>
    <w:rsid w:val="000734B1"/>
    <w:rsid w:val="00073786"/>
    <w:rsid w:val="00075CE1"/>
    <w:rsid w:val="00080BAE"/>
    <w:rsid w:val="00082C93"/>
    <w:rsid w:val="00086A0A"/>
    <w:rsid w:val="000945A5"/>
    <w:rsid w:val="00094DC5"/>
    <w:rsid w:val="00094E3E"/>
    <w:rsid w:val="00095E77"/>
    <w:rsid w:val="00097022"/>
    <w:rsid w:val="00097DF4"/>
    <w:rsid w:val="00097F8A"/>
    <w:rsid w:val="000A2001"/>
    <w:rsid w:val="000B6EDE"/>
    <w:rsid w:val="000C0E53"/>
    <w:rsid w:val="000C4179"/>
    <w:rsid w:val="000C528B"/>
    <w:rsid w:val="000D06A0"/>
    <w:rsid w:val="000D46D1"/>
    <w:rsid w:val="000D573D"/>
    <w:rsid w:val="000E22F8"/>
    <w:rsid w:val="000E356C"/>
    <w:rsid w:val="000E444D"/>
    <w:rsid w:val="000E6525"/>
    <w:rsid w:val="000F4D83"/>
    <w:rsid w:val="000F5355"/>
    <w:rsid w:val="001015CB"/>
    <w:rsid w:val="001031D4"/>
    <w:rsid w:val="001042A9"/>
    <w:rsid w:val="001065B2"/>
    <w:rsid w:val="00110BEA"/>
    <w:rsid w:val="00111F12"/>
    <w:rsid w:val="00117AD2"/>
    <w:rsid w:val="00132849"/>
    <w:rsid w:val="00137938"/>
    <w:rsid w:val="001432A2"/>
    <w:rsid w:val="00143FC5"/>
    <w:rsid w:val="00146187"/>
    <w:rsid w:val="00147E2C"/>
    <w:rsid w:val="00151D3C"/>
    <w:rsid w:val="00153F60"/>
    <w:rsid w:val="00153FCE"/>
    <w:rsid w:val="0015520A"/>
    <w:rsid w:val="00155901"/>
    <w:rsid w:val="00157370"/>
    <w:rsid w:val="00167022"/>
    <w:rsid w:val="00171303"/>
    <w:rsid w:val="001715EC"/>
    <w:rsid w:val="00172B22"/>
    <w:rsid w:val="001748FA"/>
    <w:rsid w:val="00176C82"/>
    <w:rsid w:val="001805D5"/>
    <w:rsid w:val="00180B0D"/>
    <w:rsid w:val="00182341"/>
    <w:rsid w:val="00197903"/>
    <w:rsid w:val="001A7482"/>
    <w:rsid w:val="001B451B"/>
    <w:rsid w:val="001B6245"/>
    <w:rsid w:val="001C2E80"/>
    <w:rsid w:val="001C4591"/>
    <w:rsid w:val="001C5295"/>
    <w:rsid w:val="001D10F2"/>
    <w:rsid w:val="001D2FA6"/>
    <w:rsid w:val="001D3738"/>
    <w:rsid w:val="001E0960"/>
    <w:rsid w:val="001E0972"/>
    <w:rsid w:val="001E184C"/>
    <w:rsid w:val="001E241D"/>
    <w:rsid w:val="001E3F9C"/>
    <w:rsid w:val="001E4DB4"/>
    <w:rsid w:val="001E54F2"/>
    <w:rsid w:val="001E7643"/>
    <w:rsid w:val="001E7ACE"/>
    <w:rsid w:val="001F218E"/>
    <w:rsid w:val="001F3155"/>
    <w:rsid w:val="001F6166"/>
    <w:rsid w:val="00204DB7"/>
    <w:rsid w:val="00207F13"/>
    <w:rsid w:val="0021359A"/>
    <w:rsid w:val="002167B0"/>
    <w:rsid w:val="00216D97"/>
    <w:rsid w:val="002218E0"/>
    <w:rsid w:val="0022334D"/>
    <w:rsid w:val="00226A56"/>
    <w:rsid w:val="00227FE4"/>
    <w:rsid w:val="00230D8E"/>
    <w:rsid w:val="00233444"/>
    <w:rsid w:val="00240B0E"/>
    <w:rsid w:val="00246D81"/>
    <w:rsid w:val="00250617"/>
    <w:rsid w:val="002506D7"/>
    <w:rsid w:val="00251965"/>
    <w:rsid w:val="00252C3C"/>
    <w:rsid w:val="00255F66"/>
    <w:rsid w:val="002625DA"/>
    <w:rsid w:val="00263E95"/>
    <w:rsid w:val="00264873"/>
    <w:rsid w:val="00264925"/>
    <w:rsid w:val="00270AB1"/>
    <w:rsid w:val="00272B13"/>
    <w:rsid w:val="00277C2C"/>
    <w:rsid w:val="002850EE"/>
    <w:rsid w:val="00296D80"/>
    <w:rsid w:val="00297F1B"/>
    <w:rsid w:val="002A104F"/>
    <w:rsid w:val="002A7845"/>
    <w:rsid w:val="002B1165"/>
    <w:rsid w:val="002B3F6C"/>
    <w:rsid w:val="002B522E"/>
    <w:rsid w:val="002B5A05"/>
    <w:rsid w:val="002B6034"/>
    <w:rsid w:val="002B6FD4"/>
    <w:rsid w:val="002B7E1E"/>
    <w:rsid w:val="002C17EF"/>
    <w:rsid w:val="002C1F7E"/>
    <w:rsid w:val="002C2084"/>
    <w:rsid w:val="002C2137"/>
    <w:rsid w:val="002C2275"/>
    <w:rsid w:val="002C78C8"/>
    <w:rsid w:val="002D64BD"/>
    <w:rsid w:val="002E1DED"/>
    <w:rsid w:val="002E6F39"/>
    <w:rsid w:val="002E7571"/>
    <w:rsid w:val="002F065B"/>
    <w:rsid w:val="002F0EC6"/>
    <w:rsid w:val="002F3382"/>
    <w:rsid w:val="002F3F26"/>
    <w:rsid w:val="002F427D"/>
    <w:rsid w:val="002F6895"/>
    <w:rsid w:val="002F70EB"/>
    <w:rsid w:val="00312973"/>
    <w:rsid w:val="00313A14"/>
    <w:rsid w:val="00320720"/>
    <w:rsid w:val="00321CE1"/>
    <w:rsid w:val="0032518B"/>
    <w:rsid w:val="003254E8"/>
    <w:rsid w:val="00325B53"/>
    <w:rsid w:val="003326A4"/>
    <w:rsid w:val="00332D79"/>
    <w:rsid w:val="00336FDC"/>
    <w:rsid w:val="003371F7"/>
    <w:rsid w:val="003475B3"/>
    <w:rsid w:val="003514B6"/>
    <w:rsid w:val="0035559F"/>
    <w:rsid w:val="0035779D"/>
    <w:rsid w:val="0036676B"/>
    <w:rsid w:val="003720F1"/>
    <w:rsid w:val="00382AD1"/>
    <w:rsid w:val="00383337"/>
    <w:rsid w:val="00385939"/>
    <w:rsid w:val="003902A7"/>
    <w:rsid w:val="00391A0A"/>
    <w:rsid w:val="003928A7"/>
    <w:rsid w:val="00396E0F"/>
    <w:rsid w:val="003978C5"/>
    <w:rsid w:val="003A0FAC"/>
    <w:rsid w:val="003A4DEB"/>
    <w:rsid w:val="003C7DA5"/>
    <w:rsid w:val="003D7D03"/>
    <w:rsid w:val="003E186A"/>
    <w:rsid w:val="003E59CC"/>
    <w:rsid w:val="003E71AE"/>
    <w:rsid w:val="003E7A34"/>
    <w:rsid w:val="003E7BCF"/>
    <w:rsid w:val="003F01CB"/>
    <w:rsid w:val="0040075D"/>
    <w:rsid w:val="00406C2C"/>
    <w:rsid w:val="004114D6"/>
    <w:rsid w:val="0041263B"/>
    <w:rsid w:val="00413FED"/>
    <w:rsid w:val="00421FC9"/>
    <w:rsid w:val="00424E32"/>
    <w:rsid w:val="0042562F"/>
    <w:rsid w:val="0042744E"/>
    <w:rsid w:val="00427EF1"/>
    <w:rsid w:val="00432D65"/>
    <w:rsid w:val="00445070"/>
    <w:rsid w:val="00445AE2"/>
    <w:rsid w:val="0045428F"/>
    <w:rsid w:val="00457692"/>
    <w:rsid w:val="004668D4"/>
    <w:rsid w:val="00470D2E"/>
    <w:rsid w:val="00476E27"/>
    <w:rsid w:val="00490B9E"/>
    <w:rsid w:val="0049307A"/>
    <w:rsid w:val="0049623B"/>
    <w:rsid w:val="004A150D"/>
    <w:rsid w:val="004A1C6A"/>
    <w:rsid w:val="004A4365"/>
    <w:rsid w:val="004A6C4F"/>
    <w:rsid w:val="004A7AA5"/>
    <w:rsid w:val="004B04B6"/>
    <w:rsid w:val="004B244A"/>
    <w:rsid w:val="004B6F58"/>
    <w:rsid w:val="004B7D94"/>
    <w:rsid w:val="004C25B5"/>
    <w:rsid w:val="004C44DF"/>
    <w:rsid w:val="004C7140"/>
    <w:rsid w:val="004D25A2"/>
    <w:rsid w:val="004D33D1"/>
    <w:rsid w:val="004D5B8F"/>
    <w:rsid w:val="004D792A"/>
    <w:rsid w:val="004E0693"/>
    <w:rsid w:val="004E2594"/>
    <w:rsid w:val="004E611B"/>
    <w:rsid w:val="004E6813"/>
    <w:rsid w:val="004F1D00"/>
    <w:rsid w:val="004F1E5B"/>
    <w:rsid w:val="005017D1"/>
    <w:rsid w:val="005037A8"/>
    <w:rsid w:val="00504AEA"/>
    <w:rsid w:val="00506E81"/>
    <w:rsid w:val="00507149"/>
    <w:rsid w:val="005157D3"/>
    <w:rsid w:val="005164DE"/>
    <w:rsid w:val="00517300"/>
    <w:rsid w:val="00521124"/>
    <w:rsid w:val="00525E3D"/>
    <w:rsid w:val="0052744C"/>
    <w:rsid w:val="0052776E"/>
    <w:rsid w:val="00530E6C"/>
    <w:rsid w:val="00543208"/>
    <w:rsid w:val="00546DD3"/>
    <w:rsid w:val="00556AD3"/>
    <w:rsid w:val="00576AD7"/>
    <w:rsid w:val="00583F30"/>
    <w:rsid w:val="005907BC"/>
    <w:rsid w:val="00590B0C"/>
    <w:rsid w:val="00592318"/>
    <w:rsid w:val="005953F3"/>
    <w:rsid w:val="005B40A4"/>
    <w:rsid w:val="005B6503"/>
    <w:rsid w:val="005C20F5"/>
    <w:rsid w:val="005C258C"/>
    <w:rsid w:val="005C3CA9"/>
    <w:rsid w:val="005D2E3C"/>
    <w:rsid w:val="005D2EA6"/>
    <w:rsid w:val="005D5DBD"/>
    <w:rsid w:val="005E2D04"/>
    <w:rsid w:val="005F225D"/>
    <w:rsid w:val="005F2CF1"/>
    <w:rsid w:val="005F401F"/>
    <w:rsid w:val="005F579A"/>
    <w:rsid w:val="00600E18"/>
    <w:rsid w:val="00600F6B"/>
    <w:rsid w:val="00602628"/>
    <w:rsid w:val="006053C3"/>
    <w:rsid w:val="006057A0"/>
    <w:rsid w:val="0061075F"/>
    <w:rsid w:val="00615B02"/>
    <w:rsid w:val="0062148E"/>
    <w:rsid w:val="006221E6"/>
    <w:rsid w:val="00626305"/>
    <w:rsid w:val="00627731"/>
    <w:rsid w:val="00634ACE"/>
    <w:rsid w:val="006379DB"/>
    <w:rsid w:val="00637F34"/>
    <w:rsid w:val="006419C3"/>
    <w:rsid w:val="00642366"/>
    <w:rsid w:val="006429ED"/>
    <w:rsid w:val="00650048"/>
    <w:rsid w:val="00650EF7"/>
    <w:rsid w:val="00651A49"/>
    <w:rsid w:val="0065347B"/>
    <w:rsid w:val="006549CC"/>
    <w:rsid w:val="006566AE"/>
    <w:rsid w:val="006620EC"/>
    <w:rsid w:val="0067262A"/>
    <w:rsid w:val="00673955"/>
    <w:rsid w:val="00673CA1"/>
    <w:rsid w:val="00674678"/>
    <w:rsid w:val="00676498"/>
    <w:rsid w:val="006844BC"/>
    <w:rsid w:val="0068592C"/>
    <w:rsid w:val="00692514"/>
    <w:rsid w:val="006930D3"/>
    <w:rsid w:val="00693D42"/>
    <w:rsid w:val="006A37E9"/>
    <w:rsid w:val="006A4CDC"/>
    <w:rsid w:val="006A6449"/>
    <w:rsid w:val="006B66DA"/>
    <w:rsid w:val="006C2F62"/>
    <w:rsid w:val="006C4515"/>
    <w:rsid w:val="006C5D4E"/>
    <w:rsid w:val="006C7713"/>
    <w:rsid w:val="006D3255"/>
    <w:rsid w:val="006D4C2A"/>
    <w:rsid w:val="006D6F42"/>
    <w:rsid w:val="006E4E5A"/>
    <w:rsid w:val="006F2525"/>
    <w:rsid w:val="006F4801"/>
    <w:rsid w:val="006F4880"/>
    <w:rsid w:val="006F59FA"/>
    <w:rsid w:val="00703A8B"/>
    <w:rsid w:val="00704601"/>
    <w:rsid w:val="0071047F"/>
    <w:rsid w:val="00711454"/>
    <w:rsid w:val="00714264"/>
    <w:rsid w:val="00714549"/>
    <w:rsid w:val="007150F3"/>
    <w:rsid w:val="007242D5"/>
    <w:rsid w:val="0073077F"/>
    <w:rsid w:val="007311E1"/>
    <w:rsid w:val="007343FD"/>
    <w:rsid w:val="007359AF"/>
    <w:rsid w:val="00740B79"/>
    <w:rsid w:val="00746163"/>
    <w:rsid w:val="0076535A"/>
    <w:rsid w:val="00766505"/>
    <w:rsid w:val="00773FD2"/>
    <w:rsid w:val="007751B3"/>
    <w:rsid w:val="0078305A"/>
    <w:rsid w:val="007844DC"/>
    <w:rsid w:val="00785690"/>
    <w:rsid w:val="007879B5"/>
    <w:rsid w:val="00787DBC"/>
    <w:rsid w:val="00792848"/>
    <w:rsid w:val="0079508C"/>
    <w:rsid w:val="007A0CB4"/>
    <w:rsid w:val="007A7220"/>
    <w:rsid w:val="007B3A8B"/>
    <w:rsid w:val="007B7D6E"/>
    <w:rsid w:val="007C1608"/>
    <w:rsid w:val="007C2559"/>
    <w:rsid w:val="007C30D8"/>
    <w:rsid w:val="007C5C48"/>
    <w:rsid w:val="007D4A0D"/>
    <w:rsid w:val="007E2820"/>
    <w:rsid w:val="007F16BC"/>
    <w:rsid w:val="007F6EBE"/>
    <w:rsid w:val="00801189"/>
    <w:rsid w:val="00802913"/>
    <w:rsid w:val="008032F0"/>
    <w:rsid w:val="008062FB"/>
    <w:rsid w:val="00811991"/>
    <w:rsid w:val="00815AE7"/>
    <w:rsid w:val="008171C1"/>
    <w:rsid w:val="00820CB9"/>
    <w:rsid w:val="00820FA7"/>
    <w:rsid w:val="00824079"/>
    <w:rsid w:val="00827A11"/>
    <w:rsid w:val="00831B5B"/>
    <w:rsid w:val="0083419C"/>
    <w:rsid w:val="00834963"/>
    <w:rsid w:val="0083504A"/>
    <w:rsid w:val="00836497"/>
    <w:rsid w:val="00836696"/>
    <w:rsid w:val="00847632"/>
    <w:rsid w:val="00847DAC"/>
    <w:rsid w:val="00851AC4"/>
    <w:rsid w:val="00851ADA"/>
    <w:rsid w:val="00851ED7"/>
    <w:rsid w:val="00854FB3"/>
    <w:rsid w:val="00856F67"/>
    <w:rsid w:val="00857EF3"/>
    <w:rsid w:val="008671E3"/>
    <w:rsid w:val="008727D1"/>
    <w:rsid w:val="0087397A"/>
    <w:rsid w:val="00876B06"/>
    <w:rsid w:val="00881082"/>
    <w:rsid w:val="00882C67"/>
    <w:rsid w:val="0089555A"/>
    <w:rsid w:val="008A6582"/>
    <w:rsid w:val="008B0DAA"/>
    <w:rsid w:val="008B16CD"/>
    <w:rsid w:val="008C3071"/>
    <w:rsid w:val="008C42B6"/>
    <w:rsid w:val="008D105D"/>
    <w:rsid w:val="008E136B"/>
    <w:rsid w:val="008E5C35"/>
    <w:rsid w:val="008F05C1"/>
    <w:rsid w:val="008F14CB"/>
    <w:rsid w:val="008F5733"/>
    <w:rsid w:val="008F6A7E"/>
    <w:rsid w:val="009172FC"/>
    <w:rsid w:val="00921D78"/>
    <w:rsid w:val="009309F2"/>
    <w:rsid w:val="00934270"/>
    <w:rsid w:val="009343A9"/>
    <w:rsid w:val="009355E9"/>
    <w:rsid w:val="00937266"/>
    <w:rsid w:val="00942C7D"/>
    <w:rsid w:val="0094316F"/>
    <w:rsid w:val="00947B76"/>
    <w:rsid w:val="00947C89"/>
    <w:rsid w:val="00953890"/>
    <w:rsid w:val="00965125"/>
    <w:rsid w:val="00971F37"/>
    <w:rsid w:val="009730FA"/>
    <w:rsid w:val="00973A4B"/>
    <w:rsid w:val="00973E63"/>
    <w:rsid w:val="00976DFC"/>
    <w:rsid w:val="009831C3"/>
    <w:rsid w:val="00991534"/>
    <w:rsid w:val="009956FD"/>
    <w:rsid w:val="00996BE3"/>
    <w:rsid w:val="009A51CE"/>
    <w:rsid w:val="009C1916"/>
    <w:rsid w:val="009C3954"/>
    <w:rsid w:val="009E3048"/>
    <w:rsid w:val="009F02F0"/>
    <w:rsid w:val="009F7639"/>
    <w:rsid w:val="00A04444"/>
    <w:rsid w:val="00A068B8"/>
    <w:rsid w:val="00A06AB8"/>
    <w:rsid w:val="00A142AD"/>
    <w:rsid w:val="00A2042F"/>
    <w:rsid w:val="00A21069"/>
    <w:rsid w:val="00A25FBB"/>
    <w:rsid w:val="00A26A39"/>
    <w:rsid w:val="00A27660"/>
    <w:rsid w:val="00A344D5"/>
    <w:rsid w:val="00A3723E"/>
    <w:rsid w:val="00A40264"/>
    <w:rsid w:val="00A41CF7"/>
    <w:rsid w:val="00A4348C"/>
    <w:rsid w:val="00A45093"/>
    <w:rsid w:val="00A47BCE"/>
    <w:rsid w:val="00A52C8D"/>
    <w:rsid w:val="00A541FD"/>
    <w:rsid w:val="00A56588"/>
    <w:rsid w:val="00A57074"/>
    <w:rsid w:val="00A65FF8"/>
    <w:rsid w:val="00A73894"/>
    <w:rsid w:val="00A8141E"/>
    <w:rsid w:val="00A82438"/>
    <w:rsid w:val="00A83F79"/>
    <w:rsid w:val="00A8650B"/>
    <w:rsid w:val="00A90AC1"/>
    <w:rsid w:val="00A91B94"/>
    <w:rsid w:val="00A9295D"/>
    <w:rsid w:val="00A97043"/>
    <w:rsid w:val="00AA203A"/>
    <w:rsid w:val="00AA2646"/>
    <w:rsid w:val="00AA4FAC"/>
    <w:rsid w:val="00AA634B"/>
    <w:rsid w:val="00AA6D00"/>
    <w:rsid w:val="00AB19BF"/>
    <w:rsid w:val="00AB3F5C"/>
    <w:rsid w:val="00AB4A63"/>
    <w:rsid w:val="00AB552C"/>
    <w:rsid w:val="00AB77F7"/>
    <w:rsid w:val="00AC45E6"/>
    <w:rsid w:val="00AC4971"/>
    <w:rsid w:val="00AC5E73"/>
    <w:rsid w:val="00AD3A05"/>
    <w:rsid w:val="00AD5108"/>
    <w:rsid w:val="00AD6205"/>
    <w:rsid w:val="00AD7DFF"/>
    <w:rsid w:val="00AE054D"/>
    <w:rsid w:val="00AE41D9"/>
    <w:rsid w:val="00AE5BC2"/>
    <w:rsid w:val="00AE7B56"/>
    <w:rsid w:val="00AF2EAC"/>
    <w:rsid w:val="00AF4D42"/>
    <w:rsid w:val="00AF5FD9"/>
    <w:rsid w:val="00AF7B1C"/>
    <w:rsid w:val="00B01436"/>
    <w:rsid w:val="00B028A3"/>
    <w:rsid w:val="00B035BB"/>
    <w:rsid w:val="00B1075B"/>
    <w:rsid w:val="00B1239D"/>
    <w:rsid w:val="00B1367E"/>
    <w:rsid w:val="00B14EC4"/>
    <w:rsid w:val="00B204DE"/>
    <w:rsid w:val="00B25741"/>
    <w:rsid w:val="00B25C0F"/>
    <w:rsid w:val="00B25F5C"/>
    <w:rsid w:val="00B31372"/>
    <w:rsid w:val="00B362BA"/>
    <w:rsid w:val="00B42631"/>
    <w:rsid w:val="00B4571E"/>
    <w:rsid w:val="00B57A24"/>
    <w:rsid w:val="00B615AF"/>
    <w:rsid w:val="00B63324"/>
    <w:rsid w:val="00B66B9A"/>
    <w:rsid w:val="00B71992"/>
    <w:rsid w:val="00B726C5"/>
    <w:rsid w:val="00B77E2E"/>
    <w:rsid w:val="00B8047D"/>
    <w:rsid w:val="00B82FD8"/>
    <w:rsid w:val="00B838E7"/>
    <w:rsid w:val="00B8523F"/>
    <w:rsid w:val="00B86421"/>
    <w:rsid w:val="00B868C5"/>
    <w:rsid w:val="00B91CF3"/>
    <w:rsid w:val="00B9256D"/>
    <w:rsid w:val="00B92B65"/>
    <w:rsid w:val="00B96B80"/>
    <w:rsid w:val="00BA2CBD"/>
    <w:rsid w:val="00BA4E86"/>
    <w:rsid w:val="00BA51B2"/>
    <w:rsid w:val="00BB454A"/>
    <w:rsid w:val="00BC7706"/>
    <w:rsid w:val="00BD7B49"/>
    <w:rsid w:val="00BE55B7"/>
    <w:rsid w:val="00BE5E1A"/>
    <w:rsid w:val="00BE7C29"/>
    <w:rsid w:val="00BF0155"/>
    <w:rsid w:val="00BF6D88"/>
    <w:rsid w:val="00BF75C2"/>
    <w:rsid w:val="00BF7BEE"/>
    <w:rsid w:val="00C00FB9"/>
    <w:rsid w:val="00C025FC"/>
    <w:rsid w:val="00C03E93"/>
    <w:rsid w:val="00C07039"/>
    <w:rsid w:val="00C23006"/>
    <w:rsid w:val="00C303CA"/>
    <w:rsid w:val="00C32D32"/>
    <w:rsid w:val="00C351BF"/>
    <w:rsid w:val="00C37E13"/>
    <w:rsid w:val="00C41E32"/>
    <w:rsid w:val="00C42F76"/>
    <w:rsid w:val="00C45C67"/>
    <w:rsid w:val="00C45E57"/>
    <w:rsid w:val="00C55223"/>
    <w:rsid w:val="00C555F0"/>
    <w:rsid w:val="00C73B8D"/>
    <w:rsid w:val="00C741A9"/>
    <w:rsid w:val="00C77994"/>
    <w:rsid w:val="00C86668"/>
    <w:rsid w:val="00C92232"/>
    <w:rsid w:val="00C94554"/>
    <w:rsid w:val="00C95FAF"/>
    <w:rsid w:val="00C97B80"/>
    <w:rsid w:val="00CA39DB"/>
    <w:rsid w:val="00CA72B2"/>
    <w:rsid w:val="00CB2084"/>
    <w:rsid w:val="00CB3A6B"/>
    <w:rsid w:val="00CB5BB1"/>
    <w:rsid w:val="00CC0FFD"/>
    <w:rsid w:val="00CC137B"/>
    <w:rsid w:val="00CC34D9"/>
    <w:rsid w:val="00CC7C44"/>
    <w:rsid w:val="00CD0664"/>
    <w:rsid w:val="00CD0874"/>
    <w:rsid w:val="00CD16B8"/>
    <w:rsid w:val="00CE0B45"/>
    <w:rsid w:val="00CE52A0"/>
    <w:rsid w:val="00CE5AF3"/>
    <w:rsid w:val="00CE6EFE"/>
    <w:rsid w:val="00CF3395"/>
    <w:rsid w:val="00CF6562"/>
    <w:rsid w:val="00D06113"/>
    <w:rsid w:val="00D068F9"/>
    <w:rsid w:val="00D1023C"/>
    <w:rsid w:val="00D1105E"/>
    <w:rsid w:val="00D14906"/>
    <w:rsid w:val="00D17B50"/>
    <w:rsid w:val="00D20B45"/>
    <w:rsid w:val="00D2378E"/>
    <w:rsid w:val="00D249EC"/>
    <w:rsid w:val="00D2691E"/>
    <w:rsid w:val="00D338DD"/>
    <w:rsid w:val="00D3476A"/>
    <w:rsid w:val="00D438A5"/>
    <w:rsid w:val="00D4731E"/>
    <w:rsid w:val="00D4772B"/>
    <w:rsid w:val="00D47F8B"/>
    <w:rsid w:val="00D70282"/>
    <w:rsid w:val="00D8136F"/>
    <w:rsid w:val="00D825A2"/>
    <w:rsid w:val="00D848AB"/>
    <w:rsid w:val="00D85E02"/>
    <w:rsid w:val="00D866D8"/>
    <w:rsid w:val="00D913C9"/>
    <w:rsid w:val="00D921C7"/>
    <w:rsid w:val="00D9396C"/>
    <w:rsid w:val="00D94BAF"/>
    <w:rsid w:val="00DA020D"/>
    <w:rsid w:val="00DA154E"/>
    <w:rsid w:val="00DB0363"/>
    <w:rsid w:val="00DB4B2C"/>
    <w:rsid w:val="00DB4F1E"/>
    <w:rsid w:val="00DB6E74"/>
    <w:rsid w:val="00DB7F90"/>
    <w:rsid w:val="00DC3148"/>
    <w:rsid w:val="00DD4EC2"/>
    <w:rsid w:val="00DE66C5"/>
    <w:rsid w:val="00DF2154"/>
    <w:rsid w:val="00DF40DF"/>
    <w:rsid w:val="00E01658"/>
    <w:rsid w:val="00E02D03"/>
    <w:rsid w:val="00E03895"/>
    <w:rsid w:val="00E1472A"/>
    <w:rsid w:val="00E167E9"/>
    <w:rsid w:val="00E2219D"/>
    <w:rsid w:val="00E2593F"/>
    <w:rsid w:val="00E27F9D"/>
    <w:rsid w:val="00E313CB"/>
    <w:rsid w:val="00E32EBF"/>
    <w:rsid w:val="00E37025"/>
    <w:rsid w:val="00E41758"/>
    <w:rsid w:val="00E53091"/>
    <w:rsid w:val="00E5488A"/>
    <w:rsid w:val="00E61633"/>
    <w:rsid w:val="00E641E9"/>
    <w:rsid w:val="00E6496F"/>
    <w:rsid w:val="00E67694"/>
    <w:rsid w:val="00E719C6"/>
    <w:rsid w:val="00E74253"/>
    <w:rsid w:val="00E757A6"/>
    <w:rsid w:val="00E7677B"/>
    <w:rsid w:val="00E8195B"/>
    <w:rsid w:val="00E84744"/>
    <w:rsid w:val="00E850C5"/>
    <w:rsid w:val="00E911D6"/>
    <w:rsid w:val="00E95164"/>
    <w:rsid w:val="00E9669C"/>
    <w:rsid w:val="00EA1A66"/>
    <w:rsid w:val="00EA6147"/>
    <w:rsid w:val="00EB1B22"/>
    <w:rsid w:val="00EB4248"/>
    <w:rsid w:val="00EC1F5F"/>
    <w:rsid w:val="00EC3C74"/>
    <w:rsid w:val="00EC6B78"/>
    <w:rsid w:val="00ED2509"/>
    <w:rsid w:val="00EE52A2"/>
    <w:rsid w:val="00EE7336"/>
    <w:rsid w:val="00EF1179"/>
    <w:rsid w:val="00EF3A51"/>
    <w:rsid w:val="00EF5AB7"/>
    <w:rsid w:val="00EF68E1"/>
    <w:rsid w:val="00F01294"/>
    <w:rsid w:val="00F059D3"/>
    <w:rsid w:val="00F064BE"/>
    <w:rsid w:val="00F068D9"/>
    <w:rsid w:val="00F101A0"/>
    <w:rsid w:val="00F108F2"/>
    <w:rsid w:val="00F12633"/>
    <w:rsid w:val="00F12681"/>
    <w:rsid w:val="00F13B06"/>
    <w:rsid w:val="00F15F71"/>
    <w:rsid w:val="00F1660B"/>
    <w:rsid w:val="00F168B1"/>
    <w:rsid w:val="00F16D88"/>
    <w:rsid w:val="00F217B3"/>
    <w:rsid w:val="00F249FB"/>
    <w:rsid w:val="00F269AB"/>
    <w:rsid w:val="00F27CB5"/>
    <w:rsid w:val="00F311D5"/>
    <w:rsid w:val="00F36049"/>
    <w:rsid w:val="00F4212F"/>
    <w:rsid w:val="00F454E3"/>
    <w:rsid w:val="00F52092"/>
    <w:rsid w:val="00F520A4"/>
    <w:rsid w:val="00F54BC4"/>
    <w:rsid w:val="00F555B4"/>
    <w:rsid w:val="00F56794"/>
    <w:rsid w:val="00F571F1"/>
    <w:rsid w:val="00F6533B"/>
    <w:rsid w:val="00F675FF"/>
    <w:rsid w:val="00F70BE7"/>
    <w:rsid w:val="00F70CE7"/>
    <w:rsid w:val="00F71F44"/>
    <w:rsid w:val="00F76D27"/>
    <w:rsid w:val="00F816D7"/>
    <w:rsid w:val="00F848F3"/>
    <w:rsid w:val="00F916C7"/>
    <w:rsid w:val="00F9181F"/>
    <w:rsid w:val="00F957FA"/>
    <w:rsid w:val="00F97C1F"/>
    <w:rsid w:val="00FA3E72"/>
    <w:rsid w:val="00FB145B"/>
    <w:rsid w:val="00FB58D3"/>
    <w:rsid w:val="00FB6E36"/>
    <w:rsid w:val="00FC5370"/>
    <w:rsid w:val="00FD037A"/>
    <w:rsid w:val="00FD21C7"/>
    <w:rsid w:val="00FD6266"/>
    <w:rsid w:val="00FD6B74"/>
    <w:rsid w:val="00FD7EF8"/>
    <w:rsid w:val="00FE1653"/>
    <w:rsid w:val="00FE22F2"/>
    <w:rsid w:val="00FE2A88"/>
    <w:rsid w:val="00FE2B7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FA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68"/>
      </w:numPr>
    </w:pPr>
  </w:style>
  <w:style w:type="numbering" w:customStyle="1" w:styleId="WWNum9">
    <w:name w:val="WWNum9"/>
    <w:basedOn w:val="Bezlisty"/>
    <w:rsid w:val="00BF7BEE"/>
    <w:pPr>
      <w:numPr>
        <w:numId w:val="69"/>
      </w:numPr>
    </w:pPr>
  </w:style>
  <w:style w:type="numbering" w:customStyle="1" w:styleId="WWNum39">
    <w:name w:val="WWNum39"/>
    <w:basedOn w:val="Bezlisty"/>
    <w:rsid w:val="00BF7BEE"/>
    <w:pPr>
      <w:numPr>
        <w:numId w:val="44"/>
      </w:numPr>
    </w:pPr>
  </w:style>
  <w:style w:type="numbering" w:customStyle="1" w:styleId="WWNum5">
    <w:name w:val="WWNum5"/>
    <w:basedOn w:val="Bezlisty"/>
    <w:rsid w:val="00A57074"/>
    <w:pPr>
      <w:numPr>
        <w:numId w:val="67"/>
      </w:numPr>
    </w:pPr>
  </w:style>
  <w:style w:type="numbering" w:customStyle="1" w:styleId="WWNum35">
    <w:name w:val="WWNum35"/>
    <w:basedOn w:val="Bezlisty"/>
    <w:rsid w:val="00A57074"/>
    <w:pPr>
      <w:numPr>
        <w:numId w:val="48"/>
      </w:numPr>
    </w:pPr>
  </w:style>
  <w:style w:type="numbering" w:customStyle="1" w:styleId="WWNum36">
    <w:name w:val="WWNum36"/>
    <w:basedOn w:val="Bezlisty"/>
    <w:rsid w:val="00A57074"/>
    <w:pPr>
      <w:numPr>
        <w:numId w:val="49"/>
      </w:numPr>
    </w:pPr>
  </w:style>
  <w:style w:type="numbering" w:customStyle="1" w:styleId="WWNum51">
    <w:name w:val="WWNum51"/>
    <w:basedOn w:val="Bezlisty"/>
    <w:rsid w:val="00421FC9"/>
  </w:style>
  <w:style w:type="numbering" w:customStyle="1" w:styleId="WWNum37">
    <w:name w:val="WWNum37"/>
    <w:basedOn w:val="Bezlisty"/>
    <w:rsid w:val="00421FC9"/>
    <w:pPr>
      <w:numPr>
        <w:numId w:val="53"/>
      </w:numPr>
    </w:pPr>
  </w:style>
  <w:style w:type="numbering" w:customStyle="1" w:styleId="WWNum38">
    <w:name w:val="WWNum38"/>
    <w:basedOn w:val="Bezlisty"/>
    <w:rsid w:val="00421FC9"/>
    <w:pPr>
      <w:numPr>
        <w:numId w:val="54"/>
      </w:numPr>
    </w:pPr>
  </w:style>
  <w:style w:type="numbering" w:customStyle="1" w:styleId="WWNum16">
    <w:name w:val="WWNum16"/>
    <w:basedOn w:val="Bezlisty"/>
    <w:rsid w:val="002C78C8"/>
    <w:pPr>
      <w:numPr>
        <w:numId w:val="57"/>
      </w:numPr>
    </w:pPr>
  </w:style>
  <w:style w:type="numbering" w:customStyle="1" w:styleId="WWNum15">
    <w:name w:val="WWNum15"/>
    <w:basedOn w:val="Bezlisty"/>
    <w:rsid w:val="002C78C8"/>
    <w:pPr>
      <w:numPr>
        <w:numId w:val="59"/>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61"/>
      </w:numPr>
    </w:pPr>
  </w:style>
  <w:style w:type="numbering" w:customStyle="1" w:styleId="WWNum27">
    <w:name w:val="WWNum27"/>
    <w:basedOn w:val="Bezlisty"/>
    <w:rsid w:val="00D47F8B"/>
    <w:pPr>
      <w:numPr>
        <w:numId w:val="63"/>
      </w:numPr>
    </w:pPr>
  </w:style>
  <w:style w:type="numbering" w:customStyle="1" w:styleId="WWNum14">
    <w:name w:val="WWNum14"/>
    <w:basedOn w:val="Bezlisty"/>
    <w:rsid w:val="0089555A"/>
    <w:pPr>
      <w:numPr>
        <w:numId w:val="65"/>
      </w:numPr>
    </w:pPr>
  </w:style>
  <w:style w:type="paragraph" w:styleId="Poprawka">
    <w:name w:val="Revision"/>
    <w:hidden/>
    <w:uiPriority w:val="99"/>
    <w:semiHidden/>
    <w:rsid w:val="005F2CF1"/>
    <w:pPr>
      <w:spacing w:after="0" w:line="240" w:lineRule="auto"/>
    </w:pPr>
  </w:style>
  <w:style w:type="character" w:styleId="Nierozpoznanawzmianka">
    <w:name w:val="Unresolved Mention"/>
    <w:basedOn w:val="Domylnaczcionkaakapitu"/>
    <w:uiPriority w:val="99"/>
    <w:semiHidden/>
    <w:unhideWhenUsed/>
    <w:rsid w:val="00BF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664698390">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21562</Words>
  <Characters>129377</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24</cp:revision>
  <cp:lastPrinted>2022-07-19T09:47:00Z</cp:lastPrinted>
  <dcterms:created xsi:type="dcterms:W3CDTF">2022-07-18T12:21:00Z</dcterms:created>
  <dcterms:modified xsi:type="dcterms:W3CDTF">2022-07-21T07:29:00Z</dcterms:modified>
</cp:coreProperties>
</file>