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Załącznik nr </w:t>
      </w:r>
      <w:r w:rsidR="00393B6E">
        <w:rPr>
          <w:rFonts w:asciiTheme="minorHAnsi" w:hAnsiTheme="minorHAnsi" w:cstheme="minorHAnsi"/>
        </w:rPr>
        <w:t>5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OŚWIADCZENIE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Wykonawcy </w:t>
      </w:r>
      <w:r w:rsidR="00A85630" w:rsidRPr="002457F9">
        <w:rPr>
          <w:rFonts w:asciiTheme="minorHAnsi" w:hAnsiTheme="minorHAnsi" w:cstheme="minorHAnsi"/>
          <w:b/>
        </w:rPr>
        <w:t>o aktualności informacji zawartych w oświadczeniu</w:t>
      </w:r>
      <w:r w:rsidR="00B618D8" w:rsidRPr="002457F9">
        <w:rPr>
          <w:rFonts w:asciiTheme="minorHAnsi" w:hAnsiTheme="minorHAnsi" w:cstheme="minorHAnsi"/>
          <w:b/>
        </w:rPr>
        <w:t xml:space="preserve"> (załącznik nr 3 do SWZ)</w:t>
      </w:r>
      <w:r w:rsidR="00A85630" w:rsidRPr="002457F9">
        <w:rPr>
          <w:rFonts w:asciiTheme="minorHAnsi" w:hAnsiTheme="minorHAnsi" w:cstheme="minorHAnsi"/>
          <w:b/>
        </w:rPr>
        <w:t>, o</w:t>
      </w:r>
      <w:r w:rsidR="00B618D8" w:rsidRPr="002457F9">
        <w:rPr>
          <w:rFonts w:asciiTheme="minorHAnsi" w:hAnsiTheme="minorHAnsi" w:cstheme="minorHAnsi"/>
          <w:b/>
        </w:rPr>
        <w:t> </w:t>
      </w:r>
      <w:r w:rsidR="00A85630" w:rsidRPr="002457F9">
        <w:rPr>
          <w:rFonts w:asciiTheme="minorHAnsi" w:hAnsiTheme="minorHAnsi" w:cstheme="minorHAnsi"/>
          <w:b/>
        </w:rPr>
        <w:t>którym mowa w art. 125 ust. 1 ustawy</w:t>
      </w:r>
      <w:r w:rsidR="00B618D8" w:rsidRPr="002457F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2457F9">
        <w:rPr>
          <w:rFonts w:asciiTheme="minorHAnsi" w:hAnsiTheme="minorHAnsi" w:cstheme="minorHAnsi"/>
          <w:b/>
        </w:rPr>
        <w:t>pzp</w:t>
      </w:r>
      <w:proofErr w:type="spellEnd"/>
      <w:r w:rsidR="00A85630" w:rsidRPr="002457F9">
        <w:rPr>
          <w:rFonts w:asciiTheme="minorHAnsi" w:hAnsiTheme="minorHAnsi" w:cstheme="minorHAnsi"/>
          <w:b/>
        </w:rPr>
        <w:t>, w zakresie podstaw wykluczenia</w:t>
      </w:r>
      <w:r w:rsidR="008D71BB" w:rsidRPr="002457F9">
        <w:rPr>
          <w:rFonts w:asciiTheme="minorHAnsi" w:hAnsiTheme="minorHAnsi" w:cstheme="minorHAnsi"/>
          <w:b/>
        </w:rPr>
        <w:t xml:space="preserve"> </w:t>
      </w:r>
    </w:p>
    <w:p w:rsidR="00393B6E" w:rsidRPr="002457F9" w:rsidRDefault="00851604" w:rsidP="00393B6E">
      <w:pPr>
        <w:spacing w:line="360" w:lineRule="auto"/>
        <w:jc w:val="center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EC0D98" w:rsidRPr="002457F9" w:rsidRDefault="00851604" w:rsidP="002457F9">
      <w:pPr>
        <w:spacing w:line="360" w:lineRule="auto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</w:rPr>
        <w:t>pn.</w:t>
      </w:r>
      <w:r w:rsidRPr="002457F9">
        <w:rPr>
          <w:rFonts w:asciiTheme="minorHAnsi" w:hAnsiTheme="minorHAnsi" w:cstheme="minorHAnsi"/>
          <w:b/>
        </w:rPr>
        <w:t xml:space="preserve"> </w:t>
      </w:r>
      <w:bookmarkStart w:id="0" w:name="_Hlk120795711"/>
      <w:bookmarkStart w:id="1" w:name="_Hlk69806641"/>
      <w:bookmarkStart w:id="2" w:name="_Hlk64362553"/>
      <w:r w:rsidR="00323496" w:rsidRPr="002735AB">
        <w:rPr>
          <w:rFonts w:asciiTheme="minorHAnsi" w:hAnsiTheme="minorHAnsi" w:cstheme="minorHAnsi"/>
          <w:b/>
          <w:bCs/>
          <w:lang w:eastAsia="ar-SA"/>
        </w:rPr>
        <w:t>„</w:t>
      </w:r>
      <w:bookmarkStart w:id="3" w:name="_GoBack"/>
      <w:bookmarkEnd w:id="0"/>
      <w:bookmarkEnd w:id="3"/>
      <w:r w:rsidR="00DA632B" w:rsidRPr="00FC188A">
        <w:rPr>
          <w:rFonts w:asciiTheme="minorHAnsi" w:hAnsiTheme="minorHAnsi" w:cstheme="minorHAnsi"/>
          <w:b/>
          <w:bCs/>
          <w:lang w:eastAsia="ar-SA"/>
        </w:rPr>
        <w:t>Wykonanie projektu wraz z uzyskaniem niezbędnych pozwoleń na realizację zadania: budowa przyszkolnej hali sportowej wraz z przebudową boiska przy Liceum Ogólnokształcącym przy ul. Marii Konopnickiej 2 w Miechowie w ramach programu „OLIMPIA”</w:t>
      </w:r>
    </w:p>
    <w:bookmarkEnd w:id="1"/>
    <w:bookmarkEnd w:id="2"/>
    <w:p w:rsidR="00851604" w:rsidRPr="002457F9" w:rsidRDefault="00851604" w:rsidP="002457F9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457F9">
        <w:rPr>
          <w:rFonts w:asciiTheme="minorHAnsi" w:hAnsiTheme="minorHAnsi" w:cstheme="minorHAnsi"/>
        </w:rPr>
        <w:t>Nazwa Wykonawc</w:t>
      </w:r>
      <w:r w:rsidR="0098230E" w:rsidRPr="002457F9">
        <w:rPr>
          <w:rFonts w:asciiTheme="minorHAnsi" w:hAnsiTheme="minorHAnsi" w:cstheme="minorHAnsi"/>
        </w:rPr>
        <w:t xml:space="preserve">y </w:t>
      </w:r>
      <w:r w:rsidR="0098230E"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>Adres Wykonawcy</w:t>
      </w:r>
      <w:r w:rsidRPr="002457F9">
        <w:rPr>
          <w:rFonts w:asciiTheme="minorHAnsi" w:hAnsiTheme="minorHAnsi" w:cstheme="minorHAnsi"/>
        </w:rPr>
        <w:tab/>
      </w:r>
      <w:r w:rsidR="007847F4" w:rsidRPr="002457F9">
        <w:rPr>
          <w:rFonts w:asciiTheme="minorHAnsi" w:hAnsiTheme="minorHAnsi" w:cstheme="minorHAnsi"/>
        </w:rPr>
        <w:t>.</w:t>
      </w:r>
      <w:r w:rsidRPr="002457F9">
        <w:rPr>
          <w:rFonts w:asciiTheme="minorHAnsi" w:hAnsiTheme="minorHAnsi" w:cstheme="minorHAnsi"/>
        </w:rPr>
        <w:tab/>
      </w:r>
    </w:p>
    <w:p w:rsidR="00C936E1" w:rsidRPr="002457F9" w:rsidRDefault="00851604" w:rsidP="00EF74FC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457F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2457F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2457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 w:rsidR="00C936E1" w:rsidRPr="002457F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936E1" w:rsidRPr="002457F9">
        <w:rPr>
          <w:rFonts w:asciiTheme="minorHAnsi" w:hAnsiTheme="minorHAnsi" w:cstheme="minorHAnsi"/>
          <w:sz w:val="24"/>
          <w:szCs w:val="24"/>
        </w:rPr>
        <w:t>, w zakresie podstaw wykluczenia są aktualne</w:t>
      </w:r>
      <w:r w:rsidR="00C936E1" w:rsidRPr="002457F9">
        <w:rPr>
          <w:sz w:val="24"/>
          <w:szCs w:val="24"/>
        </w:rPr>
        <w:t xml:space="preserve"> i zgodne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851604" w:rsidRPr="002457F9" w:rsidRDefault="003500F5" w:rsidP="0024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2457F9" w:rsidSect="0092220D">
      <w:footerReference w:type="default" r:id="rId7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B6" w:rsidRDefault="00F756B6">
      <w:r>
        <w:separator/>
      </w:r>
    </w:p>
  </w:endnote>
  <w:endnote w:type="continuationSeparator" w:id="0">
    <w:p w:rsidR="00F756B6" w:rsidRDefault="00F7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B6" w:rsidRDefault="00F756B6">
      <w:r>
        <w:rPr>
          <w:color w:val="000000"/>
        </w:rPr>
        <w:separator/>
      </w:r>
    </w:p>
  </w:footnote>
  <w:footnote w:type="continuationSeparator" w:id="0">
    <w:p w:rsidR="00F756B6" w:rsidRDefault="00F7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42DDE"/>
    <w:rsid w:val="000C2D2B"/>
    <w:rsid w:val="000D6EFD"/>
    <w:rsid w:val="000E207B"/>
    <w:rsid w:val="0014376E"/>
    <w:rsid w:val="00154C50"/>
    <w:rsid w:val="001E4C39"/>
    <w:rsid w:val="002166FF"/>
    <w:rsid w:val="00231A0E"/>
    <w:rsid w:val="002457F9"/>
    <w:rsid w:val="002D14EF"/>
    <w:rsid w:val="00316A2F"/>
    <w:rsid w:val="00323496"/>
    <w:rsid w:val="003500F5"/>
    <w:rsid w:val="00363D9D"/>
    <w:rsid w:val="003664AE"/>
    <w:rsid w:val="00375FB9"/>
    <w:rsid w:val="00390B42"/>
    <w:rsid w:val="00392362"/>
    <w:rsid w:val="00393B6E"/>
    <w:rsid w:val="003B7DB2"/>
    <w:rsid w:val="00452512"/>
    <w:rsid w:val="00457858"/>
    <w:rsid w:val="004B2418"/>
    <w:rsid w:val="004D6324"/>
    <w:rsid w:val="004F433D"/>
    <w:rsid w:val="00500146"/>
    <w:rsid w:val="00543DF9"/>
    <w:rsid w:val="00595DAA"/>
    <w:rsid w:val="005B3606"/>
    <w:rsid w:val="005B70F9"/>
    <w:rsid w:val="005C57DE"/>
    <w:rsid w:val="005D3D8C"/>
    <w:rsid w:val="006533E5"/>
    <w:rsid w:val="00667A5A"/>
    <w:rsid w:val="006901C5"/>
    <w:rsid w:val="006962E5"/>
    <w:rsid w:val="006C3C0F"/>
    <w:rsid w:val="006C7DA9"/>
    <w:rsid w:val="006D75E0"/>
    <w:rsid w:val="00706EB5"/>
    <w:rsid w:val="00740FED"/>
    <w:rsid w:val="0074117B"/>
    <w:rsid w:val="007566E8"/>
    <w:rsid w:val="00764084"/>
    <w:rsid w:val="00771B09"/>
    <w:rsid w:val="0077501E"/>
    <w:rsid w:val="007847F4"/>
    <w:rsid w:val="007E4E96"/>
    <w:rsid w:val="007F57F9"/>
    <w:rsid w:val="00851604"/>
    <w:rsid w:val="008520A0"/>
    <w:rsid w:val="00854380"/>
    <w:rsid w:val="00864445"/>
    <w:rsid w:val="00866ACE"/>
    <w:rsid w:val="0088657D"/>
    <w:rsid w:val="008A5E39"/>
    <w:rsid w:val="008B3948"/>
    <w:rsid w:val="008C2197"/>
    <w:rsid w:val="008D71BB"/>
    <w:rsid w:val="00910480"/>
    <w:rsid w:val="0091399E"/>
    <w:rsid w:val="0092220D"/>
    <w:rsid w:val="0093399E"/>
    <w:rsid w:val="0098230E"/>
    <w:rsid w:val="009A7C1A"/>
    <w:rsid w:val="009F47DC"/>
    <w:rsid w:val="00A16B65"/>
    <w:rsid w:val="00A7403A"/>
    <w:rsid w:val="00A83DDF"/>
    <w:rsid w:val="00A85630"/>
    <w:rsid w:val="00A91728"/>
    <w:rsid w:val="00B33214"/>
    <w:rsid w:val="00B618D8"/>
    <w:rsid w:val="00BB041F"/>
    <w:rsid w:val="00BC60E8"/>
    <w:rsid w:val="00BE23AC"/>
    <w:rsid w:val="00C0230B"/>
    <w:rsid w:val="00C53974"/>
    <w:rsid w:val="00C81580"/>
    <w:rsid w:val="00C936E1"/>
    <w:rsid w:val="00CD485B"/>
    <w:rsid w:val="00D12ABC"/>
    <w:rsid w:val="00D518FA"/>
    <w:rsid w:val="00D81DF1"/>
    <w:rsid w:val="00DA632B"/>
    <w:rsid w:val="00DC0390"/>
    <w:rsid w:val="00E624BD"/>
    <w:rsid w:val="00EC0D98"/>
    <w:rsid w:val="00EC4F71"/>
    <w:rsid w:val="00EE1033"/>
    <w:rsid w:val="00EF74FC"/>
    <w:rsid w:val="00F5336D"/>
    <w:rsid w:val="00F553B0"/>
    <w:rsid w:val="00F756B6"/>
    <w:rsid w:val="00F756C5"/>
    <w:rsid w:val="00F9730D"/>
    <w:rsid w:val="00FA0B13"/>
    <w:rsid w:val="00FA62E2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C127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272.2.2022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272.4.2024</dc:title>
  <dc:creator>Michał Rak</dc:creator>
  <cp:keywords>Oświadczenie;aktualne;przesłanki wykluczenia;postępowanie</cp:keywords>
  <cp:lastModifiedBy>Michał Rak</cp:lastModifiedBy>
  <cp:revision>3</cp:revision>
  <dcterms:created xsi:type="dcterms:W3CDTF">2024-03-22T12:06:00Z</dcterms:created>
  <dcterms:modified xsi:type="dcterms:W3CDTF">2024-03-25T10:09:00Z</dcterms:modified>
</cp:coreProperties>
</file>