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6C" w:rsidRPr="00EA5FDB" w:rsidRDefault="00713C6C" w:rsidP="00713C6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066E0B" w:rsidRPr="00EA5FDB" w:rsidRDefault="00713C6C" w:rsidP="00713C6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Zadanie nr</w:t>
      </w:r>
      <w:r w:rsidR="00066E0B" w:rsidRPr="00EA5FDB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2 </w:t>
      </w:r>
    </w:p>
    <w:p w:rsidR="00066E0B" w:rsidRPr="00EA5FDB" w:rsidRDefault="00066E0B" w:rsidP="00066E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Zestaw do identyfikacji osobniczej w systemie co najmniej 2</w:t>
      </w:r>
      <w:r w:rsidR="00A15141"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 xml:space="preserve">3 </w:t>
      </w:r>
      <w:proofErr w:type="spellStart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loci</w:t>
      </w:r>
      <w:proofErr w:type="spellEnd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 xml:space="preserve"> STR i </w:t>
      </w:r>
      <w:proofErr w:type="spellStart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locus</w:t>
      </w:r>
      <w:proofErr w:type="spellEnd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Amelogeniny</w:t>
      </w:r>
      <w:proofErr w:type="spellEnd"/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 xml:space="preserve"> w układzie 6 barwników wraz ze standardem wielkości </w:t>
      </w:r>
      <w:r w:rsidRPr="00EA5FDB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br/>
        <w:t>i matrycą (zaoferowany przez innego producenta niż zestawy z zadania nr 1 z uwagi na konieczność weryfikacji wątpliwych wyników badań genetycznych)</w:t>
      </w:r>
    </w:p>
    <w:p w:rsidR="00D94539" w:rsidRPr="00EA5FDB" w:rsidRDefault="00D94539" w:rsidP="00D94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D94539" w:rsidRPr="00EA5FDB" w:rsidRDefault="00D94539" w:rsidP="00D94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 może złożyć ofertę tylko na zadanie nr 1 lub tylko na zadanie nr 2</w:t>
      </w:r>
    </w:p>
    <w:p w:rsidR="00E31234" w:rsidRDefault="00E31234" w:rsidP="00066E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</w:pPr>
    </w:p>
    <w:p w:rsidR="00066E0B" w:rsidRPr="00EA5FDB" w:rsidRDefault="00066E0B" w:rsidP="00066E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 xml:space="preserve">Zestaw do identyfikacji osobniczej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>PowerPlex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>Fusion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u w:val="single"/>
          <w:lang w:eastAsia="zh-CN" w:bidi="hi-IN"/>
        </w:rPr>
        <w:t xml:space="preserve"> 6C System lub równoważny: </w:t>
      </w:r>
    </w:p>
    <w:p w:rsidR="00C65020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gotowy do użycia, stosowany w kryminalistyce i medycynie sądowej do jednoczesnej, multipleksowej amplifikacji fragmentów ludzkiego DNA przy użyciu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termocyklerów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GeneAmp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9700 i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Biometra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TP-Professional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Basic, w systemie co najmniej 2</w:t>
      </w:r>
      <w:r w:rsidR="00C65020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loci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STR (</w:t>
      </w:r>
      <w:proofErr w:type="spellStart"/>
      <w:r w:rsidR="001F480E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Penta</w:t>
      </w:r>
      <w:proofErr w:type="spellEnd"/>
      <w:r w:rsidR="001F480E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</w:t>
      </w:r>
      <w:r w:rsidR="00E05984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E05984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Penta</w:t>
      </w:r>
      <w:proofErr w:type="spellEnd"/>
      <w:r w:rsidR="00E05984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E,</w:t>
      </w:r>
      <w:r w:rsidR="001F480E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D3S1358, D1S1656, D2S441, D10S1248, D13S317, D16S539, D18S51, D2S1338, CSF1PO, TH01, </w:t>
      </w:r>
      <w:proofErr w:type="spellStart"/>
      <w:r w:rsidR="00231376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</w:t>
      </w:r>
      <w:r w:rsidR="001F480E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</w:t>
      </w:r>
      <w:proofErr w:type="spellEnd"/>
      <w:r w:rsidR="001F480E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D21S11, D7S820, D5S818, TPOX, D8S1179, D12S391, D19S433, SE33</w:t>
      </w:r>
      <w:r w:rsidR="001B3C96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D22S1045, FGA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), </w:t>
      </w:r>
      <w:r w:rsidR="001B3C96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loci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Y-STR</w:t>
      </w:r>
      <w:proofErr w:type="spellEnd"/>
      <w:r w:rsidR="00E001EA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Amelogeniny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oraz fluorescencyjnej detekcji przy użyciu  aparatu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układzie 6 barwników, </w:t>
      </w:r>
    </w:p>
    <w:p w:rsidR="00C65020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zawierający wszystkie niezbędne odczynniki do wykonania reakcji PCR (mieszaninę reakcyjną z enzymem, mieszaninę znakowanych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primerów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kontrolę ludzkiego DNA</w:t>
      </w:r>
      <w:r w:rsidR="00007CF1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o zdefiniowanym genotypie w zakresie analizowanych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loci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kompatybilną drabinę alleli, standard wewnętrzny, wodę wolną od nukleaz), </w:t>
      </w:r>
    </w:p>
    <w:p w:rsidR="00066E0B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z pełną kompatybilnością współdziałania ze spektralnymi ustawieniami posiadanego aparatu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(w systemie sześciokolorowej detekcji) i oprogramowaniem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GeneMapper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ID-X używanym do automatycznego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genotypowania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próbek (zamawiający nie pokrywa kosztów związanych z ewentualną aktualizacją oprogramowania),</w:t>
      </w:r>
    </w:p>
    <w:p w:rsidR="00C65020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posiadający walidację producenta przy użyciu aparatu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do jego wykorzystania  w badaniach z zakresu identyfikacji osobniczej w badaniach kryminalistycznych i w badaniach z zakresu medycyny sądowej, </w:t>
      </w:r>
    </w:p>
    <w:p w:rsidR="00C65020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konfekcjonowany w fabrycznym opakowaniu na 100 lub 200 reakcji PCR w objętości 25 µl, </w:t>
      </w:r>
    </w:p>
    <w:p w:rsidR="00C65020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kompatybilny ze standardem wielkości wchodzącym w skład zestawu, znakowany barwnikiem fluorescencyjnym, do zastosowania w aparacie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- w opakowaniu 1 kompletny zestaw wymienionych powyżej odczynników, </w:t>
      </w:r>
    </w:p>
    <w:p w:rsidR="003906F4" w:rsidRPr="00EA5FDB" w:rsidRDefault="00066E0B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Dodatkowo </w:t>
      </w:r>
      <w:r w:rsidR="00C65020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trzy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opakowania</w:t>
      </w:r>
      <w:r w:rsidR="00C65020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(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je</w:t>
      </w:r>
      <w:r w:rsidR="00C65020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dno na każdy rok trwania umowy)</w:t>
      </w: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zestawów standardów matrycy: - gotowy do użycia, służący do wykonania spektralnej kalibracji aparatu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znakowany sześcioma barwnikami fluorescencyjnymi, z pełną kompatybilnością współdziałania z zestawem do identyfikacji osobniczej przedstawionym w tym zadaniu oraz spektralnymi właściwościami aparatu AB3500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Genetic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Analyzer</w:t>
      </w:r>
      <w:proofErr w:type="spellEnd"/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</w:t>
      </w:r>
    </w:p>
    <w:p w:rsidR="003906F4" w:rsidRPr="00EA5FDB" w:rsidRDefault="003906F4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="00066E0B"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konfekcjonowany fabrycznie, w opakowaniu 1 kompletny zestaw wymienionej powyżej matrycy, </w:t>
      </w:r>
    </w:p>
    <w:p w:rsidR="00066E0B" w:rsidRPr="00EA5FDB" w:rsidRDefault="003906F4" w:rsidP="00066E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A5F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="00066E0B" w:rsidRPr="00EA5FDB">
        <w:rPr>
          <w:rFonts w:ascii="Times New Roman" w:hAnsi="Times New Roman"/>
          <w:sz w:val="24"/>
          <w:szCs w:val="24"/>
        </w:rPr>
        <w:t>termin ważności minimum 12 miesięcy od daty dostarczenia.</w:t>
      </w:r>
    </w:p>
    <w:p w:rsidR="00713C6C" w:rsidRPr="00EA5FDB" w:rsidRDefault="00713C6C" w:rsidP="00713C6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sectPr w:rsidR="00713C6C" w:rsidRPr="00EA5FDB" w:rsidSect="000A7893">
      <w:footerReference w:type="default" r:id="rId7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4C" w:rsidRDefault="0005604C" w:rsidP="002132DC">
      <w:pPr>
        <w:spacing w:after="0" w:line="240" w:lineRule="auto"/>
      </w:pPr>
      <w:r>
        <w:separator/>
      </w:r>
    </w:p>
  </w:endnote>
  <w:endnote w:type="continuationSeparator" w:id="1">
    <w:p w:rsidR="0005604C" w:rsidRDefault="0005604C" w:rsidP="0021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3B" w:rsidRDefault="00953B3B" w:rsidP="000A7893">
    <w:pPr>
      <w:jc w:val="right"/>
    </w:pPr>
    <w:r>
      <w:t xml:space="preserve">Strona </w:t>
    </w:r>
    <w:fldSimple w:instr=" PAGE ">
      <w:r w:rsidR="00E20986">
        <w:rPr>
          <w:noProof/>
        </w:rPr>
        <w:t>1</w:t>
      </w:r>
    </w:fldSimple>
    <w:r>
      <w:t xml:space="preserve"> z </w:t>
    </w:r>
    <w:fldSimple w:instr=" NUMPAGES  ">
      <w:r w:rsidR="00E20986">
        <w:rPr>
          <w:noProof/>
        </w:rPr>
        <w:t>1</w:t>
      </w:r>
    </w:fldSimple>
  </w:p>
  <w:p w:rsidR="00953B3B" w:rsidRDefault="00953B3B" w:rsidP="0068761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4C" w:rsidRDefault="0005604C" w:rsidP="002132DC">
      <w:pPr>
        <w:spacing w:after="0" w:line="240" w:lineRule="auto"/>
      </w:pPr>
      <w:r>
        <w:separator/>
      </w:r>
    </w:p>
  </w:footnote>
  <w:footnote w:type="continuationSeparator" w:id="1">
    <w:p w:rsidR="0005604C" w:rsidRDefault="0005604C" w:rsidP="0021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614"/>
    <w:multiLevelType w:val="hybridMultilevel"/>
    <w:tmpl w:val="248A4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1E9"/>
    <w:multiLevelType w:val="hybridMultilevel"/>
    <w:tmpl w:val="B532BDA8"/>
    <w:lvl w:ilvl="0" w:tplc="14204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000F"/>
    <w:multiLevelType w:val="hybridMultilevel"/>
    <w:tmpl w:val="B5E242A6"/>
    <w:lvl w:ilvl="0" w:tplc="14204F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A020B"/>
    <w:multiLevelType w:val="hybridMultilevel"/>
    <w:tmpl w:val="4DBEDEA2"/>
    <w:lvl w:ilvl="0" w:tplc="7AD6FA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A072E"/>
    <w:multiLevelType w:val="hybridMultilevel"/>
    <w:tmpl w:val="559226E0"/>
    <w:lvl w:ilvl="0" w:tplc="71703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72380"/>
    <w:multiLevelType w:val="hybridMultilevel"/>
    <w:tmpl w:val="3FA0428C"/>
    <w:lvl w:ilvl="0" w:tplc="41523FE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A2052"/>
    <w:multiLevelType w:val="hybridMultilevel"/>
    <w:tmpl w:val="4E86DFEE"/>
    <w:lvl w:ilvl="0" w:tplc="14204F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F3D"/>
    <w:rsid w:val="00002E84"/>
    <w:rsid w:val="00005588"/>
    <w:rsid w:val="00005791"/>
    <w:rsid w:val="000070D0"/>
    <w:rsid w:val="00007CF1"/>
    <w:rsid w:val="000113E5"/>
    <w:rsid w:val="00036323"/>
    <w:rsid w:val="00045A1F"/>
    <w:rsid w:val="00050692"/>
    <w:rsid w:val="00052E8E"/>
    <w:rsid w:val="0005389C"/>
    <w:rsid w:val="00056026"/>
    <w:rsid w:val="0005604C"/>
    <w:rsid w:val="00062BBB"/>
    <w:rsid w:val="00065D6C"/>
    <w:rsid w:val="00066E0B"/>
    <w:rsid w:val="00067D55"/>
    <w:rsid w:val="00072747"/>
    <w:rsid w:val="00075E8E"/>
    <w:rsid w:val="0008798C"/>
    <w:rsid w:val="000974FE"/>
    <w:rsid w:val="000A176B"/>
    <w:rsid w:val="000A703E"/>
    <w:rsid w:val="000A7893"/>
    <w:rsid w:val="000B00CE"/>
    <w:rsid w:val="000B07A6"/>
    <w:rsid w:val="000B22A6"/>
    <w:rsid w:val="000C297A"/>
    <w:rsid w:val="000C6046"/>
    <w:rsid w:val="000D2BC4"/>
    <w:rsid w:val="000D456A"/>
    <w:rsid w:val="000E5BED"/>
    <w:rsid w:val="000E5DA6"/>
    <w:rsid w:val="000F4648"/>
    <w:rsid w:val="000F7717"/>
    <w:rsid w:val="00112CD4"/>
    <w:rsid w:val="00114B41"/>
    <w:rsid w:val="00116038"/>
    <w:rsid w:val="00117F29"/>
    <w:rsid w:val="00122C9D"/>
    <w:rsid w:val="001270E8"/>
    <w:rsid w:val="001356D2"/>
    <w:rsid w:val="00141D1F"/>
    <w:rsid w:val="00142695"/>
    <w:rsid w:val="00155458"/>
    <w:rsid w:val="00156044"/>
    <w:rsid w:val="001739A0"/>
    <w:rsid w:val="00175C35"/>
    <w:rsid w:val="00180C38"/>
    <w:rsid w:val="00181797"/>
    <w:rsid w:val="0018179E"/>
    <w:rsid w:val="00182911"/>
    <w:rsid w:val="001849CD"/>
    <w:rsid w:val="00185B17"/>
    <w:rsid w:val="00196FB6"/>
    <w:rsid w:val="001B3C96"/>
    <w:rsid w:val="001B49D2"/>
    <w:rsid w:val="001C1793"/>
    <w:rsid w:val="001E22DE"/>
    <w:rsid w:val="001E68A1"/>
    <w:rsid w:val="001F01B9"/>
    <w:rsid w:val="001F2C60"/>
    <w:rsid w:val="001F3804"/>
    <w:rsid w:val="001F4494"/>
    <w:rsid w:val="001F480E"/>
    <w:rsid w:val="001F7F42"/>
    <w:rsid w:val="00205253"/>
    <w:rsid w:val="0020660C"/>
    <w:rsid w:val="00211909"/>
    <w:rsid w:val="002132DC"/>
    <w:rsid w:val="002155E6"/>
    <w:rsid w:val="0022408B"/>
    <w:rsid w:val="00231376"/>
    <w:rsid w:val="00231AED"/>
    <w:rsid w:val="00234CA6"/>
    <w:rsid w:val="002413EF"/>
    <w:rsid w:val="00241D02"/>
    <w:rsid w:val="00243874"/>
    <w:rsid w:val="00256C9F"/>
    <w:rsid w:val="00257296"/>
    <w:rsid w:val="002604DE"/>
    <w:rsid w:val="0026636D"/>
    <w:rsid w:val="0026760C"/>
    <w:rsid w:val="00270533"/>
    <w:rsid w:val="00272CB5"/>
    <w:rsid w:val="0027461B"/>
    <w:rsid w:val="002819B7"/>
    <w:rsid w:val="002827FF"/>
    <w:rsid w:val="002842D0"/>
    <w:rsid w:val="00284527"/>
    <w:rsid w:val="00297B85"/>
    <w:rsid w:val="002A04AC"/>
    <w:rsid w:val="002A16B8"/>
    <w:rsid w:val="002A1DE5"/>
    <w:rsid w:val="002A44A6"/>
    <w:rsid w:val="002A5F49"/>
    <w:rsid w:val="002A7B42"/>
    <w:rsid w:val="002B0360"/>
    <w:rsid w:val="002B69F6"/>
    <w:rsid w:val="002C11C8"/>
    <w:rsid w:val="002C66F0"/>
    <w:rsid w:val="002D3E7C"/>
    <w:rsid w:val="002E466B"/>
    <w:rsid w:val="002E479F"/>
    <w:rsid w:val="002E6C68"/>
    <w:rsid w:val="002F4F22"/>
    <w:rsid w:val="003047F0"/>
    <w:rsid w:val="00313F87"/>
    <w:rsid w:val="00315726"/>
    <w:rsid w:val="0033380E"/>
    <w:rsid w:val="00345D03"/>
    <w:rsid w:val="00350D74"/>
    <w:rsid w:val="003668E9"/>
    <w:rsid w:val="003675F7"/>
    <w:rsid w:val="00367C96"/>
    <w:rsid w:val="00370124"/>
    <w:rsid w:val="003768C3"/>
    <w:rsid w:val="003818CE"/>
    <w:rsid w:val="003906F4"/>
    <w:rsid w:val="003A5955"/>
    <w:rsid w:val="003B26B2"/>
    <w:rsid w:val="003B4BB0"/>
    <w:rsid w:val="003C1B3E"/>
    <w:rsid w:val="003C4647"/>
    <w:rsid w:val="003D0F4F"/>
    <w:rsid w:val="003E2581"/>
    <w:rsid w:val="003E73A4"/>
    <w:rsid w:val="00400DF2"/>
    <w:rsid w:val="00401C4A"/>
    <w:rsid w:val="00406F88"/>
    <w:rsid w:val="00426B9E"/>
    <w:rsid w:val="00427873"/>
    <w:rsid w:val="00432FCE"/>
    <w:rsid w:val="004424BA"/>
    <w:rsid w:val="00444868"/>
    <w:rsid w:val="004474D5"/>
    <w:rsid w:val="0045231A"/>
    <w:rsid w:val="00455AF4"/>
    <w:rsid w:val="00460C49"/>
    <w:rsid w:val="00464B36"/>
    <w:rsid w:val="00470552"/>
    <w:rsid w:val="00475103"/>
    <w:rsid w:val="004979E0"/>
    <w:rsid w:val="004A2791"/>
    <w:rsid w:val="004C0320"/>
    <w:rsid w:val="004C3661"/>
    <w:rsid w:val="004D1306"/>
    <w:rsid w:val="004D1FAC"/>
    <w:rsid w:val="004E27D8"/>
    <w:rsid w:val="004F0EE5"/>
    <w:rsid w:val="005051C3"/>
    <w:rsid w:val="00505314"/>
    <w:rsid w:val="00511541"/>
    <w:rsid w:val="00513C7B"/>
    <w:rsid w:val="0051693F"/>
    <w:rsid w:val="00523395"/>
    <w:rsid w:val="00523BFD"/>
    <w:rsid w:val="00534E59"/>
    <w:rsid w:val="00537AC4"/>
    <w:rsid w:val="005450AA"/>
    <w:rsid w:val="00545802"/>
    <w:rsid w:val="00566EFE"/>
    <w:rsid w:val="005752F8"/>
    <w:rsid w:val="00581D5D"/>
    <w:rsid w:val="005846BB"/>
    <w:rsid w:val="00591873"/>
    <w:rsid w:val="00595F29"/>
    <w:rsid w:val="00597EC2"/>
    <w:rsid w:val="005A560E"/>
    <w:rsid w:val="005A7EA1"/>
    <w:rsid w:val="005B765C"/>
    <w:rsid w:val="005C040F"/>
    <w:rsid w:val="005D0280"/>
    <w:rsid w:val="005D1FC7"/>
    <w:rsid w:val="005D4DC8"/>
    <w:rsid w:val="005E1471"/>
    <w:rsid w:val="005E2DBA"/>
    <w:rsid w:val="005F2188"/>
    <w:rsid w:val="005F6834"/>
    <w:rsid w:val="005F7F46"/>
    <w:rsid w:val="006041C7"/>
    <w:rsid w:val="00605C90"/>
    <w:rsid w:val="00606C7A"/>
    <w:rsid w:val="00611E32"/>
    <w:rsid w:val="00612539"/>
    <w:rsid w:val="006138DC"/>
    <w:rsid w:val="006164CD"/>
    <w:rsid w:val="006224DE"/>
    <w:rsid w:val="006245D7"/>
    <w:rsid w:val="00633A86"/>
    <w:rsid w:val="00634E78"/>
    <w:rsid w:val="00635A9D"/>
    <w:rsid w:val="00643318"/>
    <w:rsid w:val="0065737F"/>
    <w:rsid w:val="00660AF0"/>
    <w:rsid w:val="00676182"/>
    <w:rsid w:val="00680503"/>
    <w:rsid w:val="00683BF9"/>
    <w:rsid w:val="006864AE"/>
    <w:rsid w:val="00687615"/>
    <w:rsid w:val="00690D1A"/>
    <w:rsid w:val="00692125"/>
    <w:rsid w:val="006925EC"/>
    <w:rsid w:val="006934D6"/>
    <w:rsid w:val="006945C0"/>
    <w:rsid w:val="00696EB3"/>
    <w:rsid w:val="006B2944"/>
    <w:rsid w:val="006C0460"/>
    <w:rsid w:val="006C1CFF"/>
    <w:rsid w:val="006C757F"/>
    <w:rsid w:val="006D0EE0"/>
    <w:rsid w:val="006D42C9"/>
    <w:rsid w:val="006D6976"/>
    <w:rsid w:val="006E26E9"/>
    <w:rsid w:val="006E5A1D"/>
    <w:rsid w:val="006E5EE1"/>
    <w:rsid w:val="006F220D"/>
    <w:rsid w:val="006F4952"/>
    <w:rsid w:val="00700A9C"/>
    <w:rsid w:val="00704B06"/>
    <w:rsid w:val="007077D2"/>
    <w:rsid w:val="00707B23"/>
    <w:rsid w:val="007122BA"/>
    <w:rsid w:val="00713C6C"/>
    <w:rsid w:val="007177A3"/>
    <w:rsid w:val="00722084"/>
    <w:rsid w:val="00724D3A"/>
    <w:rsid w:val="0073212B"/>
    <w:rsid w:val="007341E1"/>
    <w:rsid w:val="00735EA4"/>
    <w:rsid w:val="007412A6"/>
    <w:rsid w:val="007418D7"/>
    <w:rsid w:val="007452C4"/>
    <w:rsid w:val="00747E54"/>
    <w:rsid w:val="007517E6"/>
    <w:rsid w:val="007531B8"/>
    <w:rsid w:val="007635D3"/>
    <w:rsid w:val="007717CC"/>
    <w:rsid w:val="007742B7"/>
    <w:rsid w:val="00775371"/>
    <w:rsid w:val="00777405"/>
    <w:rsid w:val="00777F3D"/>
    <w:rsid w:val="0078383B"/>
    <w:rsid w:val="007A319F"/>
    <w:rsid w:val="007A6370"/>
    <w:rsid w:val="007B1213"/>
    <w:rsid w:val="007B5086"/>
    <w:rsid w:val="007C32D5"/>
    <w:rsid w:val="007C5D5E"/>
    <w:rsid w:val="007E1F8C"/>
    <w:rsid w:val="007F1B5E"/>
    <w:rsid w:val="007F2BCF"/>
    <w:rsid w:val="007F3DA8"/>
    <w:rsid w:val="008033A5"/>
    <w:rsid w:val="00812146"/>
    <w:rsid w:val="00816B61"/>
    <w:rsid w:val="008241D2"/>
    <w:rsid w:val="008242B9"/>
    <w:rsid w:val="00831DB8"/>
    <w:rsid w:val="0083365D"/>
    <w:rsid w:val="008375DB"/>
    <w:rsid w:val="00837B34"/>
    <w:rsid w:val="00847997"/>
    <w:rsid w:val="00847AD5"/>
    <w:rsid w:val="008541CE"/>
    <w:rsid w:val="00860494"/>
    <w:rsid w:val="00865C7E"/>
    <w:rsid w:val="00866040"/>
    <w:rsid w:val="00866E1D"/>
    <w:rsid w:val="00876B0C"/>
    <w:rsid w:val="00882BEA"/>
    <w:rsid w:val="0088695A"/>
    <w:rsid w:val="0088747C"/>
    <w:rsid w:val="00891FB4"/>
    <w:rsid w:val="00893E6F"/>
    <w:rsid w:val="00896459"/>
    <w:rsid w:val="008A0577"/>
    <w:rsid w:val="008A0A56"/>
    <w:rsid w:val="008A175E"/>
    <w:rsid w:val="008C1422"/>
    <w:rsid w:val="008C4BE4"/>
    <w:rsid w:val="008D5BB2"/>
    <w:rsid w:val="008D5BB8"/>
    <w:rsid w:val="008D7441"/>
    <w:rsid w:val="008F02A1"/>
    <w:rsid w:val="008F2B6C"/>
    <w:rsid w:val="008F7145"/>
    <w:rsid w:val="00904429"/>
    <w:rsid w:val="00904A14"/>
    <w:rsid w:val="009133AB"/>
    <w:rsid w:val="009215DB"/>
    <w:rsid w:val="009216FF"/>
    <w:rsid w:val="00922566"/>
    <w:rsid w:val="00924F74"/>
    <w:rsid w:val="009277DA"/>
    <w:rsid w:val="009322F4"/>
    <w:rsid w:val="00933154"/>
    <w:rsid w:val="00933AA5"/>
    <w:rsid w:val="00946765"/>
    <w:rsid w:val="00953B3B"/>
    <w:rsid w:val="00954759"/>
    <w:rsid w:val="00960299"/>
    <w:rsid w:val="009670FC"/>
    <w:rsid w:val="0099284C"/>
    <w:rsid w:val="009A2479"/>
    <w:rsid w:val="009A2924"/>
    <w:rsid w:val="009A3581"/>
    <w:rsid w:val="009A77C1"/>
    <w:rsid w:val="009A7D10"/>
    <w:rsid w:val="009C493F"/>
    <w:rsid w:val="009D0C4F"/>
    <w:rsid w:val="009D66C7"/>
    <w:rsid w:val="009E1FE9"/>
    <w:rsid w:val="009E27F6"/>
    <w:rsid w:val="009E59CF"/>
    <w:rsid w:val="009F3E93"/>
    <w:rsid w:val="00A030A1"/>
    <w:rsid w:val="00A03BB7"/>
    <w:rsid w:val="00A07B31"/>
    <w:rsid w:val="00A135FD"/>
    <w:rsid w:val="00A14EB8"/>
    <w:rsid w:val="00A15141"/>
    <w:rsid w:val="00A16FE7"/>
    <w:rsid w:val="00A22651"/>
    <w:rsid w:val="00A23F55"/>
    <w:rsid w:val="00A24F09"/>
    <w:rsid w:val="00A30F11"/>
    <w:rsid w:val="00A44453"/>
    <w:rsid w:val="00A63142"/>
    <w:rsid w:val="00A660B3"/>
    <w:rsid w:val="00A7025D"/>
    <w:rsid w:val="00A748E2"/>
    <w:rsid w:val="00A84C13"/>
    <w:rsid w:val="00A96AFD"/>
    <w:rsid w:val="00AA0AC6"/>
    <w:rsid w:val="00AA752D"/>
    <w:rsid w:val="00AB1453"/>
    <w:rsid w:val="00AB7601"/>
    <w:rsid w:val="00AC51DF"/>
    <w:rsid w:val="00AE22BA"/>
    <w:rsid w:val="00AE29E3"/>
    <w:rsid w:val="00AE788E"/>
    <w:rsid w:val="00AF07EE"/>
    <w:rsid w:val="00AF0D20"/>
    <w:rsid w:val="00B017E2"/>
    <w:rsid w:val="00B01D95"/>
    <w:rsid w:val="00B03E41"/>
    <w:rsid w:val="00B058A5"/>
    <w:rsid w:val="00B16CF1"/>
    <w:rsid w:val="00B17B54"/>
    <w:rsid w:val="00B2293A"/>
    <w:rsid w:val="00B3089A"/>
    <w:rsid w:val="00B34B22"/>
    <w:rsid w:val="00B35CA1"/>
    <w:rsid w:val="00B3628C"/>
    <w:rsid w:val="00B45915"/>
    <w:rsid w:val="00B5258B"/>
    <w:rsid w:val="00B52D93"/>
    <w:rsid w:val="00B641F2"/>
    <w:rsid w:val="00B647E8"/>
    <w:rsid w:val="00B73D9B"/>
    <w:rsid w:val="00B77734"/>
    <w:rsid w:val="00B876D1"/>
    <w:rsid w:val="00B93FE1"/>
    <w:rsid w:val="00B96293"/>
    <w:rsid w:val="00BA4FE3"/>
    <w:rsid w:val="00BB032D"/>
    <w:rsid w:val="00BB5652"/>
    <w:rsid w:val="00BB763F"/>
    <w:rsid w:val="00BC2285"/>
    <w:rsid w:val="00BD3D34"/>
    <w:rsid w:val="00BE577A"/>
    <w:rsid w:val="00BE674A"/>
    <w:rsid w:val="00BF3135"/>
    <w:rsid w:val="00C00E0B"/>
    <w:rsid w:val="00C03B0D"/>
    <w:rsid w:val="00C12B00"/>
    <w:rsid w:val="00C26507"/>
    <w:rsid w:val="00C2723F"/>
    <w:rsid w:val="00C33CA1"/>
    <w:rsid w:val="00C530B8"/>
    <w:rsid w:val="00C60090"/>
    <w:rsid w:val="00C602EE"/>
    <w:rsid w:val="00C65020"/>
    <w:rsid w:val="00C66036"/>
    <w:rsid w:val="00C71E03"/>
    <w:rsid w:val="00C80E77"/>
    <w:rsid w:val="00C81B34"/>
    <w:rsid w:val="00C93DD7"/>
    <w:rsid w:val="00C94E03"/>
    <w:rsid w:val="00C9594C"/>
    <w:rsid w:val="00C96B89"/>
    <w:rsid w:val="00CA13E1"/>
    <w:rsid w:val="00CA1A8C"/>
    <w:rsid w:val="00CA23FB"/>
    <w:rsid w:val="00CA486F"/>
    <w:rsid w:val="00CA7D92"/>
    <w:rsid w:val="00CB2DC4"/>
    <w:rsid w:val="00CB3E39"/>
    <w:rsid w:val="00CB3E8A"/>
    <w:rsid w:val="00CB6FC1"/>
    <w:rsid w:val="00CB7CD7"/>
    <w:rsid w:val="00CC0559"/>
    <w:rsid w:val="00CC1574"/>
    <w:rsid w:val="00CC750E"/>
    <w:rsid w:val="00CD25D6"/>
    <w:rsid w:val="00CD4285"/>
    <w:rsid w:val="00CE0FEF"/>
    <w:rsid w:val="00CE3356"/>
    <w:rsid w:val="00CE6668"/>
    <w:rsid w:val="00CF3AA0"/>
    <w:rsid w:val="00D008BF"/>
    <w:rsid w:val="00D04436"/>
    <w:rsid w:val="00D13304"/>
    <w:rsid w:val="00D151CE"/>
    <w:rsid w:val="00D168C9"/>
    <w:rsid w:val="00D17FDB"/>
    <w:rsid w:val="00D21CB6"/>
    <w:rsid w:val="00D2226E"/>
    <w:rsid w:val="00D32DA5"/>
    <w:rsid w:val="00D35685"/>
    <w:rsid w:val="00D41FE7"/>
    <w:rsid w:val="00D4320A"/>
    <w:rsid w:val="00D45465"/>
    <w:rsid w:val="00D45BBC"/>
    <w:rsid w:val="00D5436A"/>
    <w:rsid w:val="00D61110"/>
    <w:rsid w:val="00D74067"/>
    <w:rsid w:val="00D76923"/>
    <w:rsid w:val="00D76F49"/>
    <w:rsid w:val="00D77270"/>
    <w:rsid w:val="00D8650C"/>
    <w:rsid w:val="00D94539"/>
    <w:rsid w:val="00DA1EFA"/>
    <w:rsid w:val="00DA4470"/>
    <w:rsid w:val="00DB0291"/>
    <w:rsid w:val="00DB7DC9"/>
    <w:rsid w:val="00DD6656"/>
    <w:rsid w:val="00DE4FAB"/>
    <w:rsid w:val="00DE6F07"/>
    <w:rsid w:val="00DE7FE3"/>
    <w:rsid w:val="00DF54B6"/>
    <w:rsid w:val="00DF67B6"/>
    <w:rsid w:val="00DF71DA"/>
    <w:rsid w:val="00DF7BF9"/>
    <w:rsid w:val="00E001EA"/>
    <w:rsid w:val="00E01FE6"/>
    <w:rsid w:val="00E054FE"/>
    <w:rsid w:val="00E05984"/>
    <w:rsid w:val="00E12104"/>
    <w:rsid w:val="00E156AA"/>
    <w:rsid w:val="00E1766F"/>
    <w:rsid w:val="00E20986"/>
    <w:rsid w:val="00E21A48"/>
    <w:rsid w:val="00E24D46"/>
    <w:rsid w:val="00E264B2"/>
    <w:rsid w:val="00E31234"/>
    <w:rsid w:val="00E35F7D"/>
    <w:rsid w:val="00E40CB2"/>
    <w:rsid w:val="00E42680"/>
    <w:rsid w:val="00E465C7"/>
    <w:rsid w:val="00E578D7"/>
    <w:rsid w:val="00E63115"/>
    <w:rsid w:val="00E65876"/>
    <w:rsid w:val="00E667E8"/>
    <w:rsid w:val="00E70215"/>
    <w:rsid w:val="00E731A3"/>
    <w:rsid w:val="00E83A6E"/>
    <w:rsid w:val="00E83C54"/>
    <w:rsid w:val="00E83D0E"/>
    <w:rsid w:val="00E852EE"/>
    <w:rsid w:val="00E8714C"/>
    <w:rsid w:val="00EA5FDB"/>
    <w:rsid w:val="00EB4898"/>
    <w:rsid w:val="00EB728F"/>
    <w:rsid w:val="00EC18C0"/>
    <w:rsid w:val="00EE6A4D"/>
    <w:rsid w:val="00EF06F4"/>
    <w:rsid w:val="00EF6306"/>
    <w:rsid w:val="00F0642F"/>
    <w:rsid w:val="00F06D77"/>
    <w:rsid w:val="00F079FB"/>
    <w:rsid w:val="00F16856"/>
    <w:rsid w:val="00F2055A"/>
    <w:rsid w:val="00F21F3A"/>
    <w:rsid w:val="00F30269"/>
    <w:rsid w:val="00F320EE"/>
    <w:rsid w:val="00F42F83"/>
    <w:rsid w:val="00F44A58"/>
    <w:rsid w:val="00F45542"/>
    <w:rsid w:val="00F729B0"/>
    <w:rsid w:val="00F72DA4"/>
    <w:rsid w:val="00F75C9F"/>
    <w:rsid w:val="00F8248E"/>
    <w:rsid w:val="00F83A3A"/>
    <w:rsid w:val="00F8404F"/>
    <w:rsid w:val="00F9169D"/>
    <w:rsid w:val="00F966BB"/>
    <w:rsid w:val="00FA1AC7"/>
    <w:rsid w:val="00FA435D"/>
    <w:rsid w:val="00FA56FF"/>
    <w:rsid w:val="00FA6147"/>
    <w:rsid w:val="00FB6430"/>
    <w:rsid w:val="00FB7BD6"/>
    <w:rsid w:val="00FC180C"/>
    <w:rsid w:val="00FC7470"/>
    <w:rsid w:val="00FD0F1F"/>
    <w:rsid w:val="00FD1B8F"/>
    <w:rsid w:val="00FD3B14"/>
    <w:rsid w:val="00FE0BF5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F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8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7F3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semiHidden/>
    <w:unhideWhenUsed/>
    <w:rsid w:val="00C6603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1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6147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3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2DC"/>
    <w:rPr>
      <w:sz w:val="22"/>
      <w:szCs w:val="22"/>
      <w:lang w:eastAsia="en-US"/>
    </w:rPr>
  </w:style>
  <w:style w:type="character" w:customStyle="1" w:styleId="Domylnaczcionkaakapitu7">
    <w:name w:val="Domyślna czcionka akapitu7"/>
    <w:rsid w:val="0088747C"/>
  </w:style>
  <w:style w:type="paragraph" w:customStyle="1" w:styleId="Normalny1">
    <w:name w:val="Normalny1"/>
    <w:rsid w:val="00E40CB2"/>
    <w:pPr>
      <w:suppressAutoHyphens/>
      <w:autoSpaceDE w:val="0"/>
      <w:spacing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270533"/>
    <w:pPr>
      <w:suppressAutoHyphens/>
      <w:autoSpaceDE w:val="0"/>
      <w:spacing w:after="12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B48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B489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B48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EB489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B48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B489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73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3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47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7E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Subotowicz</cp:lastModifiedBy>
  <cp:revision>8</cp:revision>
  <cp:lastPrinted>2018-05-22T12:06:00Z</cp:lastPrinted>
  <dcterms:created xsi:type="dcterms:W3CDTF">2021-05-21T06:43:00Z</dcterms:created>
  <dcterms:modified xsi:type="dcterms:W3CDTF">2021-05-24T09:25:00Z</dcterms:modified>
</cp:coreProperties>
</file>