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77777777" w:rsidR="00604462" w:rsidRPr="000B78D4" w:rsidRDefault="00604462" w:rsidP="00604462">
      <w:pPr>
        <w:tabs>
          <w:tab w:val="center" w:pos="4988"/>
        </w:tabs>
        <w:autoSpaceDE w:val="0"/>
        <w:autoSpaceDN w:val="0"/>
        <w:adjustRightInd w:val="0"/>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Bieżąca konserwacja nawierzchni bitumicznych dróg gminnych</w:t>
      </w:r>
    </w:p>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000BBB6F"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604462" w:rsidRPr="000B78D4">
        <w:rPr>
          <w:rFonts w:asciiTheme="majorHAnsi" w:hAnsiTheme="majorHAnsi" w:cstheme="majorHAnsi"/>
          <w:sz w:val="24"/>
          <w:szCs w:val="24"/>
        </w:rPr>
        <w:t>2</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69BAAA82"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8F3C87" w:rsidRPr="000B78D4">
        <w:rPr>
          <w:rFonts w:asciiTheme="majorHAnsi" w:hAnsiTheme="majorHAnsi" w:cstheme="majorHAnsi"/>
          <w:sz w:val="24"/>
          <w:szCs w:val="24"/>
        </w:rPr>
        <w:t>Roboty budowlane</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38177053"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21</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1129</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35392C71" w:rsidR="008A53FD" w:rsidRPr="000B78D4" w:rsidRDefault="00DF11B8"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02.05</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0B78D4">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0B78D4">
        <w:rPr>
          <w:rFonts w:asciiTheme="majorHAnsi" w:hAnsiTheme="majorHAnsi" w:cstheme="majorHAnsi"/>
          <w:color w:val="365F91" w:themeColor="accent1" w:themeShade="BF"/>
          <w:sz w:val="24"/>
          <w:szCs w:val="24"/>
        </w:rPr>
        <w:t>II. Ochrona danych osobowych</w:t>
      </w:r>
      <w:bookmarkEnd w:id="3"/>
    </w:p>
    <w:p w14:paraId="0000004F" w14:textId="77777777"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administratorem Pani/Pana danych osobowych jest </w:t>
      </w:r>
      <w:r w:rsidR="004456FF" w:rsidRPr="000B78D4">
        <w:rPr>
          <w:rFonts w:asciiTheme="majorHAnsi" w:hAnsiTheme="majorHAnsi" w:cstheme="majorHAnsi"/>
          <w:sz w:val="24"/>
          <w:szCs w:val="24"/>
        </w:rPr>
        <w:t>Gmina Drezdenko</w:t>
      </w:r>
      <w:r w:rsidR="004228E5" w:rsidRPr="000B78D4">
        <w:rPr>
          <w:rFonts w:asciiTheme="majorHAnsi" w:hAnsiTheme="majorHAnsi" w:cstheme="majorHAnsi"/>
          <w:sz w:val="24"/>
          <w:szCs w:val="24"/>
        </w:rPr>
        <w:t>,</w:t>
      </w:r>
    </w:p>
    <w:p w14:paraId="00000051" w14:textId="06025DA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0B78D4">
          <w:rPr>
            <w:rStyle w:val="Hipercze"/>
            <w:rFonts w:asciiTheme="majorHAnsi" w:hAnsiTheme="majorHAnsi" w:cstheme="majorHAnsi"/>
            <w:sz w:val="24"/>
            <w:szCs w:val="24"/>
          </w:rPr>
          <w:t>iod@drezdenko.pl</w:t>
        </w:r>
      </w:hyperlink>
      <w:r w:rsidR="004228E5" w:rsidRPr="000B78D4">
        <w:rPr>
          <w:rFonts w:asciiTheme="majorHAnsi" w:hAnsiTheme="majorHAnsi" w:cstheme="majorHAnsi"/>
          <w:sz w:val="24"/>
          <w:szCs w:val="24"/>
        </w:rPr>
        <w:t xml:space="preserve"> ,</w:t>
      </w:r>
    </w:p>
    <w:p w14:paraId="00000052" w14:textId="54217A6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0B78D4">
        <w:rPr>
          <w:rFonts w:asciiTheme="majorHAnsi" w:hAnsiTheme="majorHAnsi" w:cstheme="majorHAnsi"/>
          <w:sz w:val="24"/>
          <w:szCs w:val="24"/>
        </w:rPr>
        <w:t>podstawowym,</w:t>
      </w:r>
    </w:p>
    <w:p w14:paraId="00000053" w14:textId="2360FBA9"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0B78D4">
        <w:rPr>
          <w:rFonts w:asciiTheme="majorHAnsi" w:hAnsiTheme="majorHAnsi" w:cstheme="majorHAnsi"/>
          <w:sz w:val="24"/>
          <w:szCs w:val="24"/>
        </w:rPr>
        <w:t>,</w:t>
      </w:r>
    </w:p>
    <w:p w14:paraId="00000054" w14:textId="47782295"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0B78D4">
        <w:rPr>
          <w:rFonts w:asciiTheme="majorHAnsi" w:hAnsiTheme="majorHAnsi" w:cstheme="majorHAnsi"/>
          <w:sz w:val="24"/>
          <w:szCs w:val="24"/>
        </w:rPr>
        <w:t>,</w:t>
      </w:r>
    </w:p>
    <w:p w14:paraId="00000055" w14:textId="5B7BAD9E"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0B78D4">
        <w:rPr>
          <w:rFonts w:asciiTheme="majorHAnsi" w:hAnsiTheme="majorHAnsi" w:cstheme="majorHAnsi"/>
          <w:sz w:val="24"/>
          <w:szCs w:val="24"/>
        </w:rPr>
        <w:t>,</w:t>
      </w:r>
    </w:p>
    <w:p w14:paraId="00000056" w14:textId="1D2408B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w odniesieniu do Pani/Pana danych osobowych decyzje nie będą podejmowane w sposób zautomatyzowany, stosownie do art. 22 RODO</w:t>
      </w:r>
      <w:r w:rsidR="004228E5" w:rsidRPr="000B78D4">
        <w:rPr>
          <w:rFonts w:asciiTheme="majorHAnsi" w:hAnsiTheme="majorHAnsi" w:cstheme="majorHAnsi"/>
          <w:sz w:val="24"/>
          <w:szCs w:val="24"/>
        </w:rPr>
        <w:t>,</w:t>
      </w:r>
    </w:p>
    <w:p w14:paraId="00000057"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posiada Pani/Pan:</w:t>
      </w:r>
    </w:p>
    <w:p w14:paraId="00000058"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16 RODO prawo do sprostowania Pani/Pana danych osobowych (</w:t>
      </w:r>
      <w:r w:rsidRPr="000B78D4">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78D4">
        <w:rPr>
          <w:rFonts w:asciiTheme="majorHAnsi" w:hAnsiTheme="majorHAnsi" w:cstheme="majorHAnsi"/>
          <w:sz w:val="24"/>
          <w:szCs w:val="24"/>
        </w:rPr>
        <w:t>);</w:t>
      </w:r>
    </w:p>
    <w:p w14:paraId="0000005A"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78D4">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78D4">
        <w:rPr>
          <w:rFonts w:asciiTheme="majorHAnsi" w:hAnsiTheme="majorHAnsi" w:cstheme="majorHAnsi"/>
          <w:sz w:val="24"/>
          <w:szCs w:val="24"/>
        </w:rPr>
        <w:t>);</w:t>
      </w:r>
    </w:p>
    <w:p w14:paraId="0000005B"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0B78D4">
        <w:rPr>
          <w:rFonts w:asciiTheme="majorHAnsi" w:hAnsiTheme="majorHAnsi" w:cstheme="majorHAnsi"/>
          <w:i/>
          <w:sz w:val="24"/>
          <w:szCs w:val="24"/>
        </w:rPr>
        <w:t xml:space="preserve"> </w:t>
      </w:r>
    </w:p>
    <w:p w14:paraId="0000005C"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nie przysługuje Pani/Panu:</w:t>
      </w:r>
    </w:p>
    <w:p w14:paraId="0000005D"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w związku z art. 17 ust. 3 lit. b, d lub e RODO prawo do usunięcia danych osobowych;</w:t>
      </w:r>
    </w:p>
    <w:p w14:paraId="0000005E"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prawo do przenoszenia danych osobowych, o którym mowa w art. 20 RODO;</w:t>
      </w:r>
    </w:p>
    <w:p w14:paraId="0000005F"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0B78D4">
        <w:rPr>
          <w:rFonts w:asciiTheme="majorHAnsi" w:hAnsiTheme="majorHAnsi" w:cstheme="majorHAnsi"/>
          <w:color w:val="365F91" w:themeColor="accent1" w:themeShade="BF"/>
          <w:sz w:val="24"/>
          <w:szCs w:val="24"/>
        </w:rPr>
        <w:t>III. Tryb udzielania zamówienia</w:t>
      </w:r>
      <w:bookmarkEnd w:id="5"/>
    </w:p>
    <w:p w14:paraId="482A63BA"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okres gwarancji  i rękojmi za wady)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Szacunkowa wartość przedmiotowego zamówienia nie przekracza progów unijnych o jakich mowa w art. 3 ustawy PZP.  </w:t>
      </w:r>
    </w:p>
    <w:p w14:paraId="00000066"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00000069" w14:textId="4DC5EFDD"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0000006A" w14:textId="10AB2898"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0B78D4" w:rsidRDefault="00D3778B" w:rsidP="00CD6014">
      <w:pPr>
        <w:numPr>
          <w:ilvl w:val="0"/>
          <w:numId w:val="9"/>
        </w:numPr>
        <w:spacing w:line="360" w:lineRule="auto"/>
        <w:ind w:left="852" w:hanging="418"/>
        <w:jc w:val="both"/>
        <w:rPr>
          <w:rFonts w:asciiTheme="majorHAnsi" w:hAnsiTheme="majorHAnsi" w:cstheme="majorHAnsi"/>
          <w:sz w:val="24"/>
          <w:szCs w:val="24"/>
        </w:rPr>
      </w:pPr>
      <w:r w:rsidRPr="000B78D4">
        <w:rPr>
          <w:rFonts w:asciiTheme="majorHAnsi" w:hAnsiTheme="majorHAnsi" w:cstheme="majorHAnsi"/>
          <w:sz w:val="24"/>
          <w:szCs w:val="24"/>
        </w:rPr>
        <w:t xml:space="preserve">prace </w:t>
      </w:r>
      <w:r w:rsidR="00625851" w:rsidRPr="000B78D4">
        <w:rPr>
          <w:rFonts w:asciiTheme="majorHAnsi" w:hAnsiTheme="majorHAnsi" w:cstheme="majorHAnsi"/>
          <w:sz w:val="24"/>
          <w:szCs w:val="24"/>
        </w:rPr>
        <w:t>budowlane</w:t>
      </w:r>
      <w:r w:rsidRPr="000B78D4">
        <w:rPr>
          <w:rFonts w:asciiTheme="majorHAnsi" w:hAnsiTheme="majorHAnsi" w:cstheme="majorHAnsi"/>
          <w:sz w:val="24"/>
          <w:szCs w:val="24"/>
        </w:rPr>
        <w:t xml:space="preserve"> (operatorzy maszyn, pracownicy fizyczni).</w:t>
      </w:r>
    </w:p>
    <w:p w14:paraId="0000006D" w14:textId="2C741625"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dodatkowych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0F12E7A6" w:rsidR="00477D4C" w:rsidRPr="000B78D4" w:rsidRDefault="005C2461" w:rsidP="00477D4C">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0B78D4">
        <w:rPr>
          <w:rFonts w:asciiTheme="majorHAnsi" w:hAnsiTheme="majorHAnsi" w:cstheme="majorHAnsi"/>
          <w:color w:val="365F91" w:themeColor="accent1" w:themeShade="BF"/>
          <w:sz w:val="24"/>
          <w:szCs w:val="24"/>
        </w:rPr>
        <w:t>IV. Opis przedmiotu zamówienia</w:t>
      </w:r>
    </w:p>
    <w:p w14:paraId="6FD856D1" w14:textId="5314E699" w:rsidR="00934D64" w:rsidRPr="000B78D4" w:rsidRDefault="00934D64" w:rsidP="00477D4C">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podzielił zamówienie na 2 części:</w:t>
      </w:r>
    </w:p>
    <w:p w14:paraId="598773F4" w14:textId="77777777" w:rsidR="00934D64" w:rsidRPr="000B78D4" w:rsidRDefault="00934D64" w:rsidP="00CD6014">
      <w:pPr>
        <w:numPr>
          <w:ilvl w:val="0"/>
          <w:numId w:val="44"/>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Część I – Bieżąca konserwacja nawierzchni bitumicznej drogi gminnej - ul. Mickiewicza w Drezdenku </w:t>
      </w:r>
    </w:p>
    <w:p w14:paraId="3C78445D" w14:textId="77777777" w:rsidR="00934D64" w:rsidRPr="000B78D4" w:rsidRDefault="00934D64" w:rsidP="00CD6014">
      <w:pPr>
        <w:numPr>
          <w:ilvl w:val="0"/>
          <w:numId w:val="44"/>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Część II – Bieżąca konserwacja nawierzchni bitumicznej drogi gminnej - ul. Aleja Piastów w Drezdenku</w:t>
      </w:r>
    </w:p>
    <w:p w14:paraId="7700D005" w14:textId="753958B5" w:rsidR="00781076" w:rsidRDefault="00781076" w:rsidP="00477D4C">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Wykonawca może złożyć ofertę na dowolną ilość części.</w:t>
      </w:r>
    </w:p>
    <w:p w14:paraId="6BD071E5" w14:textId="7D02FF15" w:rsidR="00934D64" w:rsidRPr="000B78D4" w:rsidRDefault="00934D64" w:rsidP="00477D4C">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Opis odcinków objętych częściami zamówienia:</w:t>
      </w:r>
    </w:p>
    <w:p w14:paraId="36AE3E2D" w14:textId="77777777" w:rsidR="00934D64" w:rsidRPr="000B78D4" w:rsidRDefault="00934D64" w:rsidP="00CD6014">
      <w:pPr>
        <w:numPr>
          <w:ilvl w:val="0"/>
          <w:numId w:val="47"/>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Część I  - ul. Mickiewicza 2750 m2, podbudowa: bruk z kamieni nieregularnych, dwa progi zwalniające, 18 studzienek,  6 krat, 1 hydrant podziemny. Oznakowanie poziome: </w:t>
      </w:r>
      <w:r w:rsidRPr="000B78D4">
        <w:rPr>
          <w:rFonts w:asciiTheme="majorHAnsi" w:hAnsiTheme="majorHAnsi" w:cstheme="majorHAnsi"/>
          <w:sz w:val="24"/>
          <w:szCs w:val="24"/>
        </w:rPr>
        <w:lastRenderedPageBreak/>
        <w:t>przejście dla pieszych 4 m, linie środkowe ciągłe przed przejściem dla pieszych 9 m, oznakowanie progów zwalniających.</w:t>
      </w:r>
    </w:p>
    <w:p w14:paraId="2C853E10" w14:textId="0783550C" w:rsidR="00934D64" w:rsidRPr="000B78D4" w:rsidRDefault="00934D64" w:rsidP="00CD6014">
      <w:pPr>
        <w:numPr>
          <w:ilvl w:val="0"/>
          <w:numId w:val="47"/>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Część II  - ul. Aleja Piastów 1250 m2, podbudowa: bruk  z kamieni nieregularnych – 250 m2, płyty betonowe – 1000 m2, 3 zas</w:t>
      </w:r>
      <w:r w:rsidR="00ED7E5C">
        <w:rPr>
          <w:rFonts w:asciiTheme="majorHAnsi" w:hAnsiTheme="majorHAnsi" w:cstheme="majorHAnsi"/>
          <w:sz w:val="24"/>
          <w:szCs w:val="24"/>
        </w:rPr>
        <w:t>u</w:t>
      </w:r>
      <w:r w:rsidRPr="000B78D4">
        <w:rPr>
          <w:rFonts w:asciiTheme="majorHAnsi" w:hAnsiTheme="majorHAnsi" w:cstheme="majorHAnsi"/>
          <w:sz w:val="24"/>
          <w:szCs w:val="24"/>
        </w:rPr>
        <w:t>wy przyłącza wody.</w:t>
      </w:r>
    </w:p>
    <w:p w14:paraId="0EAAAE47" w14:textId="77777777" w:rsidR="00934D64" w:rsidRPr="000B78D4" w:rsidRDefault="00934D64" w:rsidP="00934D64">
      <w:pPr>
        <w:autoSpaceDE w:val="0"/>
        <w:autoSpaceDN w:val="0"/>
        <w:adjustRightInd w:val="0"/>
        <w:spacing w:line="360" w:lineRule="auto"/>
        <w:ind w:left="720"/>
        <w:jc w:val="both"/>
        <w:rPr>
          <w:rFonts w:asciiTheme="majorHAnsi" w:hAnsiTheme="majorHAnsi" w:cstheme="majorHAnsi"/>
          <w:sz w:val="24"/>
          <w:szCs w:val="24"/>
        </w:rPr>
      </w:pPr>
    </w:p>
    <w:p w14:paraId="4190D099" w14:textId="77777777" w:rsidR="00934D64" w:rsidRPr="000B78D4" w:rsidRDefault="00934D64" w:rsidP="00477D4C">
      <w:pPr>
        <w:numPr>
          <w:ilvl w:val="0"/>
          <w:numId w:val="1"/>
        </w:numPr>
        <w:spacing w:before="240" w:line="360" w:lineRule="auto"/>
        <w:ind w:left="434"/>
        <w:jc w:val="both"/>
        <w:rPr>
          <w:rFonts w:asciiTheme="majorHAnsi" w:hAnsiTheme="majorHAnsi" w:cstheme="majorHAnsi"/>
          <w:sz w:val="24"/>
          <w:szCs w:val="24"/>
          <w:shd w:val="clear" w:color="auto" w:fill="FFFFFF"/>
        </w:rPr>
      </w:pPr>
      <w:bookmarkStart w:id="7" w:name="_Hlk37328832"/>
      <w:r w:rsidRPr="000B78D4">
        <w:rPr>
          <w:rFonts w:asciiTheme="majorHAnsi" w:hAnsiTheme="majorHAnsi" w:cstheme="majorHAnsi"/>
          <w:sz w:val="24"/>
          <w:szCs w:val="24"/>
          <w:shd w:val="clear" w:color="auto" w:fill="FFFFFF"/>
        </w:rPr>
        <w:t xml:space="preserve">Przedmiotem zamówienia jest wykonanie robót konserwacyjno-remontowych związanych z bieżącą konserwacją nawierzchni bitumicznych dróg gminnych poprzez wykonanie nakładek asfaltowych o grubości 4 cm. </w:t>
      </w:r>
    </w:p>
    <w:p w14:paraId="6B9F61E9" w14:textId="77777777" w:rsidR="00934D64" w:rsidRPr="000B78D4" w:rsidRDefault="00934D64" w:rsidP="00477D4C">
      <w:pPr>
        <w:numPr>
          <w:ilvl w:val="0"/>
          <w:numId w:val="1"/>
        </w:numPr>
        <w:spacing w:before="240" w:line="360" w:lineRule="auto"/>
        <w:ind w:left="434"/>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 xml:space="preserve">Zakres robót obejmuje: </w:t>
      </w:r>
    </w:p>
    <w:p w14:paraId="5C7C09CD"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 xml:space="preserve">wyrównanie nawierzchni bitumicznej poprzez frezowanie istniejącej nawierzchni na średnią głębokości 4 cm, </w:t>
      </w:r>
    </w:p>
    <w:p w14:paraId="1D90D584"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 xml:space="preserve">likwidacja ubytków, wybojów poprzez uzupełnienie podbudowy, </w:t>
      </w:r>
    </w:p>
    <w:p w14:paraId="585BECD6" w14:textId="1D0C5EBE"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zabezpieczenie geosiatką nawierzchni asfaltowej w miejscu występowania płyt betonowych w podbudowie</w:t>
      </w:r>
      <w:r w:rsidR="00703986">
        <w:rPr>
          <w:rFonts w:asciiTheme="majorHAnsi" w:hAnsiTheme="majorHAnsi" w:cstheme="majorHAnsi"/>
          <w:sz w:val="24"/>
          <w:szCs w:val="24"/>
          <w:shd w:val="clear" w:color="auto" w:fill="FFFFFF"/>
        </w:rPr>
        <w:t xml:space="preserve"> (dotyczy tylko ul. Aleja Piastów)</w:t>
      </w:r>
      <w:r w:rsidRPr="000B78D4">
        <w:rPr>
          <w:rFonts w:asciiTheme="majorHAnsi" w:hAnsiTheme="majorHAnsi" w:cstheme="majorHAnsi"/>
          <w:sz w:val="24"/>
          <w:szCs w:val="24"/>
          <w:shd w:val="clear" w:color="auto" w:fill="FFFFFF"/>
        </w:rPr>
        <w:t>,</w:t>
      </w:r>
    </w:p>
    <w:p w14:paraId="5999BD4F"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 xml:space="preserve">oczyszczenie i skropienie emulsją asfaltową nawierzchni bitumicznych, </w:t>
      </w:r>
    </w:p>
    <w:p w14:paraId="7A006B4B"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iCs/>
          <w:sz w:val="24"/>
          <w:szCs w:val="24"/>
        </w:rPr>
        <w:t>wykonanie nawierzchni z mieszanek mineralno-bitumicznych asfaltowych o grubości 4 cm (warstwa ścieralna)</w:t>
      </w:r>
      <w:r w:rsidRPr="000B78D4">
        <w:rPr>
          <w:rFonts w:asciiTheme="majorHAnsi" w:hAnsiTheme="majorHAnsi" w:cstheme="majorHAnsi"/>
          <w:sz w:val="24"/>
          <w:szCs w:val="24"/>
          <w:shd w:val="clear" w:color="auto" w:fill="FFFFFF"/>
        </w:rPr>
        <w:t>,</w:t>
      </w:r>
    </w:p>
    <w:p w14:paraId="7D211627"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shd w:val="clear" w:color="auto" w:fill="FFFFFF"/>
        </w:rPr>
        <w:t>regulację pionową włazów studziennych, krat wpustów deszczowych oraz zasuw,</w:t>
      </w:r>
    </w:p>
    <w:p w14:paraId="795BC462" w14:textId="77777777"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sz w:val="24"/>
          <w:szCs w:val="24"/>
        </w:rPr>
        <w:t>opracowanie, uzgodnienie i wprowadzenie tymczasowej  organizacji ruchu (gdy będzie konieczność jej wprowadzenia), ewentualne koszty np. za uzgodnienie tymczasowej organizacji ruchu ponosi Wykonawca,</w:t>
      </w:r>
    </w:p>
    <w:p w14:paraId="5089EB4C" w14:textId="58C60E74" w:rsidR="00934D64" w:rsidRPr="000B78D4" w:rsidRDefault="00934D64"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iCs/>
          <w:sz w:val="24"/>
          <w:szCs w:val="24"/>
        </w:rPr>
        <w:t>wykonanie oznakowania poziomego,</w:t>
      </w:r>
    </w:p>
    <w:p w14:paraId="412553B4" w14:textId="0F43DAED" w:rsidR="00477D4C" w:rsidRPr="000B78D4" w:rsidRDefault="00477D4C" w:rsidP="00CD6014">
      <w:pPr>
        <w:numPr>
          <w:ilvl w:val="0"/>
          <w:numId w:val="45"/>
        </w:numPr>
        <w:autoSpaceDE w:val="0"/>
        <w:autoSpaceDN w:val="0"/>
        <w:adjustRightInd w:val="0"/>
        <w:spacing w:line="360" w:lineRule="auto"/>
        <w:jc w:val="both"/>
        <w:rPr>
          <w:rFonts w:asciiTheme="majorHAnsi" w:hAnsiTheme="majorHAnsi" w:cstheme="majorHAnsi"/>
          <w:sz w:val="24"/>
          <w:szCs w:val="24"/>
          <w:shd w:val="clear" w:color="auto" w:fill="FFFFFF"/>
        </w:rPr>
      </w:pPr>
      <w:r w:rsidRPr="000B78D4">
        <w:rPr>
          <w:rFonts w:asciiTheme="majorHAnsi" w:hAnsiTheme="majorHAnsi" w:cstheme="majorHAnsi"/>
          <w:iCs/>
          <w:sz w:val="24"/>
          <w:szCs w:val="24"/>
        </w:rPr>
        <w:t xml:space="preserve">utylizacja lub zagospodarowanie staraniem Wykonawcy materiału pochodzącego z frezowania nawierzchni bitumicznych oraz innych materiałów </w:t>
      </w:r>
      <w:r w:rsidR="00653E74" w:rsidRPr="000B78D4">
        <w:rPr>
          <w:rFonts w:asciiTheme="majorHAnsi" w:hAnsiTheme="majorHAnsi" w:cstheme="majorHAnsi"/>
          <w:iCs/>
          <w:sz w:val="24"/>
          <w:szCs w:val="24"/>
        </w:rPr>
        <w:t>po</w:t>
      </w:r>
      <w:r w:rsidRPr="000B78D4">
        <w:rPr>
          <w:rFonts w:asciiTheme="majorHAnsi" w:hAnsiTheme="majorHAnsi" w:cstheme="majorHAnsi"/>
          <w:iCs/>
          <w:sz w:val="24"/>
          <w:szCs w:val="24"/>
        </w:rPr>
        <w:t>rozbi</w:t>
      </w:r>
      <w:r w:rsidR="00653E74" w:rsidRPr="000B78D4">
        <w:rPr>
          <w:rFonts w:asciiTheme="majorHAnsi" w:hAnsiTheme="majorHAnsi" w:cstheme="majorHAnsi"/>
          <w:iCs/>
          <w:sz w:val="24"/>
          <w:szCs w:val="24"/>
        </w:rPr>
        <w:t>órkowych</w:t>
      </w:r>
      <w:r w:rsidRPr="000B78D4">
        <w:rPr>
          <w:rFonts w:asciiTheme="majorHAnsi" w:hAnsiTheme="majorHAnsi" w:cstheme="majorHAnsi"/>
          <w:iCs/>
          <w:sz w:val="24"/>
          <w:szCs w:val="24"/>
        </w:rPr>
        <w:t>.</w:t>
      </w:r>
    </w:p>
    <w:bookmarkEnd w:id="7"/>
    <w:p w14:paraId="56149AA6" w14:textId="3C2B1688" w:rsidR="00934D64" w:rsidRPr="000B78D4" w:rsidRDefault="00934D64" w:rsidP="00934D64">
      <w:pPr>
        <w:pStyle w:val="Standard"/>
        <w:spacing w:line="360" w:lineRule="auto"/>
        <w:ind w:left="720"/>
        <w:jc w:val="both"/>
        <w:textAlignment w:val="baseline"/>
        <w:rPr>
          <w:rFonts w:asciiTheme="majorHAnsi" w:hAnsiTheme="majorHAnsi" w:cstheme="majorHAnsi"/>
        </w:rPr>
      </w:pPr>
      <w:r w:rsidRPr="000B78D4">
        <w:rPr>
          <w:rFonts w:asciiTheme="majorHAnsi" w:hAnsiTheme="majorHAnsi" w:cstheme="majorHAnsi"/>
        </w:rPr>
        <w:t xml:space="preserve">Destrukt </w:t>
      </w:r>
      <w:r w:rsidR="00F571EC" w:rsidRPr="000B78D4">
        <w:rPr>
          <w:rFonts w:asciiTheme="majorHAnsi" w:hAnsiTheme="majorHAnsi" w:cstheme="majorHAnsi"/>
        </w:rPr>
        <w:t xml:space="preserve">asfaltowy oraz inne materiały porozbiórkowe </w:t>
      </w:r>
      <w:r w:rsidRPr="000B78D4">
        <w:rPr>
          <w:rFonts w:asciiTheme="majorHAnsi" w:hAnsiTheme="majorHAnsi" w:cstheme="majorHAnsi"/>
        </w:rPr>
        <w:t xml:space="preserve"> stanowi</w:t>
      </w:r>
      <w:r w:rsidR="00F571EC" w:rsidRPr="000B78D4">
        <w:rPr>
          <w:rFonts w:asciiTheme="majorHAnsi" w:hAnsiTheme="majorHAnsi" w:cstheme="majorHAnsi"/>
        </w:rPr>
        <w:t>ą</w:t>
      </w:r>
      <w:r w:rsidRPr="000B78D4">
        <w:rPr>
          <w:rFonts w:asciiTheme="majorHAnsi" w:hAnsiTheme="majorHAnsi" w:cstheme="majorHAnsi"/>
        </w:rPr>
        <w:t xml:space="preserve"> własność Wykonawcy robót. </w:t>
      </w:r>
    </w:p>
    <w:p w14:paraId="45B75CCA" w14:textId="4C678FFD" w:rsidR="00934D64" w:rsidRPr="00781076" w:rsidRDefault="00934D64" w:rsidP="00781076">
      <w:pPr>
        <w:numPr>
          <w:ilvl w:val="0"/>
          <w:numId w:val="1"/>
        </w:numPr>
        <w:spacing w:before="240" w:line="360" w:lineRule="auto"/>
        <w:ind w:left="434"/>
        <w:jc w:val="both"/>
        <w:rPr>
          <w:rFonts w:asciiTheme="majorHAnsi" w:hAnsiTheme="majorHAnsi" w:cstheme="majorHAnsi"/>
          <w:sz w:val="24"/>
          <w:szCs w:val="24"/>
        </w:rPr>
      </w:pPr>
      <w:bookmarkStart w:id="8" w:name="_Hlk37328920"/>
      <w:r w:rsidRPr="000B78D4">
        <w:rPr>
          <w:rFonts w:asciiTheme="majorHAnsi" w:hAnsiTheme="majorHAnsi" w:cstheme="majorHAnsi"/>
          <w:sz w:val="24"/>
          <w:szCs w:val="24"/>
        </w:rPr>
        <w:t>Szczegółowy zakres robót budowlanych przewidzianych do wykonania w ramach każdej części zamówienia określa SWZ wraz załącznikami  -  specyfikacja techniczna wykonania i odbioru robót, plany orientacyjne</w:t>
      </w:r>
      <w:bookmarkEnd w:id="8"/>
      <w:r w:rsidRPr="000B78D4">
        <w:rPr>
          <w:rFonts w:asciiTheme="majorHAnsi" w:hAnsiTheme="majorHAnsi" w:cstheme="majorHAnsi"/>
          <w:sz w:val="24"/>
          <w:szCs w:val="24"/>
        </w:rPr>
        <w:t>.</w:t>
      </w:r>
      <w:r w:rsidR="00781076">
        <w:rPr>
          <w:rFonts w:asciiTheme="majorHAnsi" w:hAnsiTheme="majorHAnsi" w:cstheme="majorHAnsi"/>
          <w:sz w:val="24"/>
          <w:szCs w:val="24"/>
        </w:rPr>
        <w:t xml:space="preserve"> </w:t>
      </w:r>
      <w:r w:rsidRPr="00781076">
        <w:rPr>
          <w:rFonts w:asciiTheme="majorHAnsi" w:hAnsiTheme="majorHAnsi" w:cstheme="majorHAnsi"/>
          <w:sz w:val="24"/>
          <w:szCs w:val="24"/>
        </w:rPr>
        <w:t>Powyższe dokumenty  stanowią załączniki do SWZ.</w:t>
      </w:r>
    </w:p>
    <w:p w14:paraId="266F9D0F" w14:textId="77777777" w:rsidR="00934D64" w:rsidRPr="000B78D4" w:rsidRDefault="00934D64" w:rsidP="00781076">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Zadanie będzie rozliczone w formie ryczałtu. </w:t>
      </w:r>
    </w:p>
    <w:p w14:paraId="22E8FC9A" w14:textId="77777777" w:rsidR="00934D64" w:rsidRPr="000B78D4" w:rsidRDefault="00934D64" w:rsidP="00781076">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Przedmiot umowy należy wykonać zgodnie z:</w:t>
      </w:r>
    </w:p>
    <w:p w14:paraId="5F2F639B" w14:textId="6A043843" w:rsidR="00934D64" w:rsidRPr="000B78D4" w:rsidRDefault="00934D64" w:rsidP="00CD6014">
      <w:pPr>
        <w:numPr>
          <w:ilvl w:val="0"/>
          <w:numId w:val="46"/>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SWZ,</w:t>
      </w:r>
    </w:p>
    <w:p w14:paraId="380D0BF9" w14:textId="77777777" w:rsidR="00934D64" w:rsidRPr="000B78D4" w:rsidRDefault="00934D64" w:rsidP="00CD6014">
      <w:pPr>
        <w:numPr>
          <w:ilvl w:val="0"/>
          <w:numId w:val="46"/>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wymaganiami wynikającymi z obowiązujących Polskich Norm i aprobat technicznych,</w:t>
      </w:r>
    </w:p>
    <w:p w14:paraId="6791210D" w14:textId="77777777" w:rsidR="00934D64" w:rsidRPr="000B78D4" w:rsidRDefault="00934D64" w:rsidP="00CD6014">
      <w:pPr>
        <w:numPr>
          <w:ilvl w:val="0"/>
          <w:numId w:val="46"/>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zasadami rzetelnej wiedzy technicznej.</w:t>
      </w:r>
    </w:p>
    <w:p w14:paraId="45ADE882" w14:textId="77777777" w:rsidR="00934D64" w:rsidRPr="000B78D4" w:rsidRDefault="00934D64" w:rsidP="00781076">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Dodatkowe postanowienia i wymagania:</w:t>
      </w:r>
    </w:p>
    <w:p w14:paraId="626345FD" w14:textId="77777777" w:rsidR="00781076" w:rsidRDefault="00934D64" w:rsidP="00781076">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eastAsia="Calibri" w:hAnsiTheme="majorHAnsi" w:cstheme="majorHAnsi"/>
          <w:sz w:val="24"/>
          <w:szCs w:val="24"/>
        </w:rPr>
        <w:t xml:space="preserve">Przedmiot umowy winien być wykonany z materiałów oraz urządzeń dostarczonych przez Wykonawcę. Wykonawca dostarczy na teren budowy wszystkie materiały określone co do rodzaju, standardu i ilości w </w:t>
      </w:r>
      <w:bookmarkStart w:id="9" w:name="_Hlk37328972"/>
      <w:r w:rsidRPr="000B78D4">
        <w:rPr>
          <w:rFonts w:asciiTheme="majorHAnsi" w:eastAsia="Calibri" w:hAnsiTheme="majorHAnsi" w:cstheme="majorHAnsi"/>
          <w:sz w:val="24"/>
          <w:szCs w:val="24"/>
        </w:rPr>
        <w:t>STWiOR</w:t>
      </w:r>
      <w:bookmarkEnd w:id="9"/>
      <w:r w:rsidRPr="000B78D4">
        <w:rPr>
          <w:rFonts w:asciiTheme="majorHAnsi" w:eastAsia="Calibri" w:hAnsiTheme="majorHAnsi" w:cstheme="majorHAnsi"/>
          <w:sz w:val="24"/>
          <w:szCs w:val="24"/>
        </w:rPr>
        <w:t xml:space="preserve"> i umowie oraz ponosi za nie pełną odpowiedzialność.</w:t>
      </w:r>
    </w:p>
    <w:p w14:paraId="05E711CD" w14:textId="77777777" w:rsidR="00781076" w:rsidRDefault="00934D64" w:rsidP="00781076">
      <w:pPr>
        <w:numPr>
          <w:ilvl w:val="0"/>
          <w:numId w:val="1"/>
        </w:numPr>
        <w:spacing w:before="240" w:line="360" w:lineRule="auto"/>
        <w:ind w:left="434"/>
        <w:jc w:val="both"/>
        <w:rPr>
          <w:rFonts w:asciiTheme="majorHAnsi" w:hAnsiTheme="majorHAnsi" w:cstheme="majorHAnsi"/>
          <w:sz w:val="24"/>
          <w:szCs w:val="24"/>
        </w:rPr>
      </w:pPr>
      <w:r w:rsidRPr="00781076">
        <w:rPr>
          <w:rFonts w:asciiTheme="majorHAnsi" w:eastAsia="Calibri" w:hAnsiTheme="majorHAnsi" w:cstheme="majorHAnsi"/>
          <w:sz w:val="24"/>
          <w:szCs w:val="24"/>
        </w:rPr>
        <w:t>Materiały, o których mowa powyżej, muszą odpowiadać, co do jakości, wymogom dotyczącym wyrobów dopuszczonych do obrotu i stosowania w budownictwie, a także wymaganiom jakościowym określonym w STWiOR.</w:t>
      </w:r>
    </w:p>
    <w:p w14:paraId="3EE81F44" w14:textId="77777777" w:rsidR="00781076" w:rsidRDefault="00934D64" w:rsidP="00781076">
      <w:pPr>
        <w:numPr>
          <w:ilvl w:val="0"/>
          <w:numId w:val="1"/>
        </w:numPr>
        <w:spacing w:before="240" w:line="360" w:lineRule="auto"/>
        <w:ind w:left="434"/>
        <w:jc w:val="both"/>
        <w:rPr>
          <w:rFonts w:asciiTheme="majorHAnsi" w:hAnsiTheme="majorHAnsi" w:cstheme="majorHAnsi"/>
          <w:sz w:val="24"/>
          <w:szCs w:val="24"/>
        </w:rPr>
      </w:pPr>
      <w:r w:rsidRPr="00781076">
        <w:rPr>
          <w:rFonts w:asciiTheme="majorHAnsi" w:hAnsiTheme="majorHAnsi" w:cstheme="majorHAnsi"/>
          <w:sz w:val="24"/>
          <w:szCs w:val="24"/>
        </w:rPr>
        <w:t xml:space="preserve">Wszystkie materiały przed wbudowaniem muszą być zatwierdzone przez inspektora nadzoru w zakresie ich zgodności z </w:t>
      </w:r>
      <w:r w:rsidRPr="00781076">
        <w:rPr>
          <w:rFonts w:asciiTheme="majorHAnsi" w:eastAsia="Calibri" w:hAnsiTheme="majorHAnsi" w:cstheme="majorHAnsi"/>
          <w:sz w:val="24"/>
          <w:szCs w:val="24"/>
        </w:rPr>
        <w:t xml:space="preserve">STWiOR. Wykonawca zobowiązany jest przed wbudowaniem materiałów, uzyskać od Inspektora Nadzoru, zatwierdzenie zastosowania tych materiałów. </w:t>
      </w:r>
      <w:r w:rsidRPr="00781076">
        <w:rPr>
          <w:rFonts w:asciiTheme="majorHAnsi" w:hAnsiTheme="majorHAnsi" w:cstheme="majorHAnsi"/>
          <w:sz w:val="24"/>
          <w:szCs w:val="24"/>
        </w:rPr>
        <w:t xml:space="preserve"> W tym celu na żądanie Zamawiającego  lub Inspektora Nadzoru należy przedłożyć dokumenty poświadczające spełnianie wymagań określonych w STWiOR</w:t>
      </w:r>
      <w:r w:rsidR="00781076">
        <w:rPr>
          <w:rFonts w:asciiTheme="majorHAnsi" w:hAnsiTheme="majorHAnsi" w:cstheme="majorHAnsi"/>
          <w:sz w:val="24"/>
          <w:szCs w:val="24"/>
        </w:rPr>
        <w:t>.</w:t>
      </w:r>
    </w:p>
    <w:p w14:paraId="5C221F8C" w14:textId="6DE9D6F3" w:rsidR="00934D64" w:rsidRPr="00781076" w:rsidRDefault="00934D64" w:rsidP="00781076">
      <w:pPr>
        <w:numPr>
          <w:ilvl w:val="0"/>
          <w:numId w:val="1"/>
        </w:numPr>
        <w:spacing w:before="240" w:line="360" w:lineRule="auto"/>
        <w:ind w:left="434"/>
        <w:jc w:val="both"/>
        <w:rPr>
          <w:rFonts w:asciiTheme="majorHAnsi" w:hAnsiTheme="majorHAnsi" w:cstheme="majorHAnsi"/>
          <w:sz w:val="24"/>
          <w:szCs w:val="24"/>
        </w:rPr>
      </w:pPr>
      <w:r w:rsidRPr="00781076">
        <w:rPr>
          <w:rFonts w:asciiTheme="majorHAnsi" w:eastAsia="Calibri" w:hAnsiTheme="majorHAnsi" w:cstheme="majorHAnsi"/>
          <w:sz w:val="24"/>
          <w:szCs w:val="24"/>
        </w:rPr>
        <w:t>Wykonawca zobowiązany jest:</w:t>
      </w:r>
    </w:p>
    <w:p w14:paraId="242120FE" w14:textId="77777777" w:rsidR="00934D64" w:rsidRPr="00781076" w:rsidRDefault="00934D64" w:rsidP="00CD6014">
      <w:pPr>
        <w:numPr>
          <w:ilvl w:val="0"/>
          <w:numId w:val="48"/>
        </w:numPr>
        <w:autoSpaceDE w:val="0"/>
        <w:autoSpaceDN w:val="0"/>
        <w:adjustRightInd w:val="0"/>
        <w:spacing w:line="360" w:lineRule="auto"/>
        <w:jc w:val="both"/>
        <w:rPr>
          <w:rFonts w:asciiTheme="majorHAnsi" w:hAnsiTheme="majorHAnsi" w:cstheme="majorHAnsi"/>
          <w:sz w:val="24"/>
          <w:szCs w:val="24"/>
        </w:rPr>
      </w:pPr>
      <w:bookmarkStart w:id="10" w:name="_Hlk37333993"/>
      <w:r w:rsidRPr="00781076">
        <w:rPr>
          <w:rFonts w:asciiTheme="majorHAnsi" w:hAnsiTheme="majorHAnsi" w:cstheme="majorHAnsi"/>
          <w:sz w:val="24"/>
          <w:szCs w:val="24"/>
        </w:rPr>
        <w:t>do protokolarnego przejęcia terenu budowy oraz  utrzymywania terenu budowy zgodnie z zasadami BHP,</w:t>
      </w:r>
    </w:p>
    <w:p w14:paraId="25FB6FAA" w14:textId="77777777" w:rsidR="00934D64" w:rsidRPr="00781076" w:rsidRDefault="00934D64" w:rsidP="00CD6014">
      <w:pPr>
        <w:numPr>
          <w:ilvl w:val="0"/>
          <w:numId w:val="48"/>
        </w:numPr>
        <w:autoSpaceDE w:val="0"/>
        <w:autoSpaceDN w:val="0"/>
        <w:adjustRightInd w:val="0"/>
        <w:spacing w:line="360" w:lineRule="auto"/>
        <w:jc w:val="both"/>
        <w:rPr>
          <w:rFonts w:asciiTheme="majorHAnsi" w:hAnsiTheme="majorHAnsi" w:cstheme="majorHAnsi"/>
          <w:sz w:val="24"/>
          <w:szCs w:val="24"/>
        </w:rPr>
      </w:pPr>
      <w:r w:rsidRPr="00781076">
        <w:rPr>
          <w:rFonts w:asciiTheme="majorHAnsi" w:hAnsiTheme="majorHAnsi" w:cstheme="majorHAnsi"/>
          <w:sz w:val="24"/>
          <w:szCs w:val="24"/>
        </w:rPr>
        <w:t>do zabezpieczenia i oznakowania na własny koszt terenu budowy zgodnie z obowiązującymi przepisami,</w:t>
      </w:r>
    </w:p>
    <w:p w14:paraId="39F799DC" w14:textId="77777777" w:rsidR="00934D64" w:rsidRPr="000B78D4" w:rsidRDefault="00934D64" w:rsidP="00CD6014">
      <w:pPr>
        <w:numPr>
          <w:ilvl w:val="0"/>
          <w:numId w:val="48"/>
        </w:numPr>
        <w:autoSpaceDE w:val="0"/>
        <w:autoSpaceDN w:val="0"/>
        <w:adjustRightInd w:val="0"/>
        <w:spacing w:line="360" w:lineRule="auto"/>
        <w:jc w:val="both"/>
        <w:rPr>
          <w:rFonts w:asciiTheme="majorHAnsi" w:eastAsia="Calibri" w:hAnsiTheme="majorHAnsi" w:cstheme="majorHAnsi"/>
          <w:sz w:val="24"/>
          <w:szCs w:val="24"/>
        </w:rPr>
      </w:pPr>
      <w:r w:rsidRPr="00781076">
        <w:rPr>
          <w:rFonts w:asciiTheme="majorHAnsi" w:hAnsiTheme="majorHAnsi" w:cstheme="majorHAnsi"/>
          <w:sz w:val="24"/>
          <w:szCs w:val="24"/>
        </w:rPr>
        <w:t>do uporządkowania terenu budowy po zakończeniu robót i przekazania go Z</w:t>
      </w:r>
      <w:r w:rsidRPr="000B78D4">
        <w:rPr>
          <w:rFonts w:asciiTheme="majorHAnsi" w:eastAsia="Calibri" w:hAnsiTheme="majorHAnsi" w:cstheme="majorHAnsi"/>
          <w:sz w:val="24"/>
          <w:szCs w:val="24"/>
        </w:rPr>
        <w:t>amawiającemu w terminie ustalonym na odbiór.</w:t>
      </w:r>
    </w:p>
    <w:bookmarkEnd w:id="10"/>
    <w:p w14:paraId="6AD6633D" w14:textId="6C731373" w:rsidR="00934D64" w:rsidRPr="000B78D4" w:rsidRDefault="00934D64" w:rsidP="00781076">
      <w:pPr>
        <w:numPr>
          <w:ilvl w:val="0"/>
          <w:numId w:val="1"/>
        </w:numPr>
        <w:spacing w:before="240" w:line="360" w:lineRule="auto"/>
        <w:ind w:left="434"/>
        <w:jc w:val="both"/>
        <w:rPr>
          <w:rFonts w:asciiTheme="majorHAnsi" w:eastAsia="Times New Roman" w:hAnsiTheme="majorHAnsi" w:cstheme="majorHAnsi"/>
          <w:sz w:val="24"/>
          <w:szCs w:val="24"/>
        </w:rPr>
      </w:pPr>
      <w:r w:rsidRPr="000B78D4">
        <w:rPr>
          <w:rFonts w:asciiTheme="majorHAnsi" w:hAnsiTheme="majorHAnsi" w:cstheme="majorHAnsi"/>
          <w:sz w:val="24"/>
          <w:szCs w:val="24"/>
        </w:rPr>
        <w:t xml:space="preserve">Wszelkie nazwy własne (jeśli zostały użyte w treści załączników do SWZ tj. STWiOR) należy czytać jako parametry techniczne i jakościowe materiałów oraz czytać je jako „takie lub </w:t>
      </w:r>
      <w:r w:rsidRPr="000B78D4">
        <w:rPr>
          <w:rFonts w:asciiTheme="majorHAnsi" w:hAnsiTheme="majorHAnsi" w:cstheme="majorHAnsi"/>
          <w:sz w:val="24"/>
          <w:szCs w:val="24"/>
        </w:rPr>
        <w:lastRenderedPageBreak/>
        <w:t>równoważne”. Wskazane przez projektantów nazwy własne są wyłącznie przykładowe i służą jedynie określeniu klasy wymaganych materiałów oraz wzornictwa.</w:t>
      </w:r>
    </w:p>
    <w:p w14:paraId="3DA9FE97" w14:textId="77777777" w:rsidR="00934D64" w:rsidRPr="000B78D4" w:rsidRDefault="00934D64" w:rsidP="00781076">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3621167" w14:textId="77777777" w:rsidR="00934D64" w:rsidRPr="000B78D4" w:rsidRDefault="00934D64" w:rsidP="00934D64">
      <w:pPr>
        <w:pStyle w:val="Tekstpodstawowy"/>
        <w:spacing w:line="360" w:lineRule="auto"/>
        <w:ind w:left="993"/>
        <w:rPr>
          <w:rFonts w:asciiTheme="majorHAnsi" w:hAnsiTheme="majorHAnsi" w:cstheme="majorHAnsi"/>
          <w:sz w:val="24"/>
        </w:rPr>
      </w:pPr>
    </w:p>
    <w:p w14:paraId="64424BEC" w14:textId="77777777" w:rsidR="00934D64" w:rsidRPr="000B78D4" w:rsidRDefault="00934D64" w:rsidP="00781076">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 xml:space="preserve">Wspólny Słownik Zamówień (CPV): </w:t>
      </w:r>
    </w:p>
    <w:tbl>
      <w:tblPr>
        <w:tblW w:w="12235" w:type="dxa"/>
        <w:tblCellSpacing w:w="0" w:type="dxa"/>
        <w:tblCellMar>
          <w:left w:w="0" w:type="dxa"/>
          <w:right w:w="0" w:type="dxa"/>
        </w:tblCellMar>
        <w:tblLook w:val="04A0" w:firstRow="1" w:lastRow="0" w:firstColumn="1" w:lastColumn="0" w:noHBand="0" w:noVBand="1"/>
      </w:tblPr>
      <w:tblGrid>
        <w:gridCol w:w="12235"/>
      </w:tblGrid>
      <w:tr w:rsidR="00934D64" w:rsidRPr="000B78D4" w14:paraId="43286C78" w14:textId="77777777" w:rsidTr="00934D64">
        <w:trPr>
          <w:tblCellSpacing w:w="0" w:type="dxa"/>
        </w:trPr>
        <w:tc>
          <w:tcPr>
            <w:tcW w:w="9498" w:type="dxa"/>
            <w:vAlign w:val="center"/>
            <w:hideMark/>
          </w:tcPr>
          <w:p w14:paraId="7AC80929" w14:textId="77777777" w:rsidR="00934D64" w:rsidRDefault="00934D64" w:rsidP="00CD6014">
            <w:pPr>
              <w:widowControl w:val="0"/>
              <w:numPr>
                <w:ilvl w:val="0"/>
                <w:numId w:val="43"/>
              </w:numPr>
              <w:autoSpaceDE w:val="0"/>
              <w:autoSpaceDN w:val="0"/>
              <w:adjustRightInd w:val="0"/>
              <w:spacing w:line="360" w:lineRule="auto"/>
              <w:jc w:val="both"/>
              <w:rPr>
                <w:rFonts w:asciiTheme="majorHAnsi" w:hAnsiTheme="majorHAnsi" w:cstheme="majorHAnsi"/>
                <w:color w:val="000000"/>
                <w:sz w:val="24"/>
                <w:szCs w:val="24"/>
              </w:rPr>
            </w:pPr>
            <w:r w:rsidRPr="000B78D4">
              <w:rPr>
                <w:rFonts w:asciiTheme="majorHAnsi" w:hAnsiTheme="majorHAnsi" w:cstheme="majorHAnsi"/>
                <w:color w:val="000000"/>
                <w:sz w:val="24"/>
                <w:szCs w:val="24"/>
              </w:rPr>
              <w:t>45233220 – 7 Roboty w zakresie nawierzchni dróg</w:t>
            </w:r>
          </w:p>
          <w:p w14:paraId="5E677CB7" w14:textId="2D1787F8" w:rsidR="00781076" w:rsidRPr="000B78D4" w:rsidRDefault="00781076" w:rsidP="00CD6014">
            <w:pPr>
              <w:widowControl w:val="0"/>
              <w:numPr>
                <w:ilvl w:val="0"/>
                <w:numId w:val="43"/>
              </w:numPr>
              <w:autoSpaceDE w:val="0"/>
              <w:autoSpaceDN w:val="0"/>
              <w:adjustRightInd w:val="0"/>
              <w:spacing w:line="360" w:lineRule="auto"/>
              <w:jc w:val="both"/>
              <w:rPr>
                <w:rFonts w:asciiTheme="majorHAnsi" w:hAnsiTheme="majorHAnsi" w:cstheme="majorHAnsi"/>
                <w:color w:val="000000"/>
                <w:sz w:val="24"/>
                <w:szCs w:val="24"/>
              </w:rPr>
            </w:pPr>
          </w:p>
        </w:tc>
      </w:tr>
    </w:tbl>
    <w:p w14:paraId="2814B1BF" w14:textId="15BE1F16" w:rsidR="004608B1" w:rsidRPr="000B78D4" w:rsidRDefault="004608B1" w:rsidP="001A5078">
      <w:pPr>
        <w:spacing w:line="360" w:lineRule="auto"/>
        <w:ind w:left="434"/>
        <w:jc w:val="both"/>
        <w:rPr>
          <w:rFonts w:asciiTheme="majorHAnsi" w:hAnsiTheme="majorHAnsi" w:cstheme="majorHAnsi"/>
          <w:sz w:val="24"/>
          <w:szCs w:val="24"/>
        </w:rPr>
      </w:pPr>
    </w:p>
    <w:p w14:paraId="5BDBA692" w14:textId="77777777" w:rsidR="004608B1" w:rsidRPr="000B78D4" w:rsidRDefault="004608B1" w:rsidP="0056633F">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nie dopuszcza składania ofert wariantowych oraz w postaci katalogów elektronicznych.</w:t>
      </w:r>
    </w:p>
    <w:p w14:paraId="149213F8" w14:textId="77777777" w:rsidR="004608B1" w:rsidRPr="000B78D4" w:rsidRDefault="004608B1" w:rsidP="0056633F">
      <w:pPr>
        <w:numPr>
          <w:ilvl w:val="0"/>
          <w:numId w:val="1"/>
        </w:numPr>
        <w:spacing w:line="360" w:lineRule="auto"/>
        <w:ind w:left="462"/>
        <w:jc w:val="both"/>
        <w:rPr>
          <w:rFonts w:asciiTheme="majorHAnsi" w:hAnsiTheme="majorHAnsi" w:cstheme="majorHAnsi"/>
          <w:sz w:val="24"/>
          <w:szCs w:val="24"/>
        </w:rPr>
      </w:pPr>
      <w:r w:rsidRPr="000B78D4">
        <w:rPr>
          <w:rFonts w:asciiTheme="majorHAnsi" w:hAnsiTheme="majorHAnsi" w:cstheme="majorHAnsi"/>
          <w:sz w:val="24"/>
          <w:szCs w:val="24"/>
        </w:rPr>
        <w:t>Zamawiający  nie przewiduje udzielania zamówień, o których mowa w art. 214 ust. 1 pkt 7.</w:t>
      </w:r>
    </w:p>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0i9odf430x7" w:colFirst="0" w:colLast="0"/>
      <w:bookmarkEnd w:id="11"/>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2" w:name="_l3y36xf8w2mt" w:colFirst="0" w:colLast="0"/>
      <w:bookmarkEnd w:id="12"/>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0B78D4">
        <w:rPr>
          <w:rFonts w:asciiTheme="majorHAnsi" w:hAnsiTheme="majorHAnsi" w:cstheme="majorHAnsi"/>
          <w:sz w:val="24"/>
          <w:szCs w:val="24"/>
        </w:rPr>
        <w:lastRenderedPageBreak/>
        <w:t xml:space="preserve">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6katmqtjrys4" w:colFirst="0" w:colLast="0"/>
      <w:bookmarkEnd w:id="13"/>
      <w:r w:rsidRPr="000B78D4">
        <w:rPr>
          <w:rFonts w:asciiTheme="majorHAnsi" w:hAnsiTheme="majorHAnsi" w:cstheme="majorHAnsi"/>
          <w:color w:val="365F91" w:themeColor="accent1" w:themeShade="BF"/>
          <w:sz w:val="24"/>
          <w:szCs w:val="24"/>
        </w:rPr>
        <w:t>VII. Termin wykonania zamówienia</w:t>
      </w:r>
    </w:p>
    <w:p w14:paraId="1CC625F2" w14:textId="40B9EEAF" w:rsidR="00561CB4" w:rsidRPr="000B78D4" w:rsidRDefault="00561CB4" w:rsidP="00CD6014">
      <w:pPr>
        <w:numPr>
          <w:ilvl w:val="0"/>
          <w:numId w:val="32"/>
        </w:numPr>
        <w:spacing w:line="360" w:lineRule="auto"/>
        <w:ind w:left="426"/>
        <w:jc w:val="both"/>
        <w:rPr>
          <w:rFonts w:asciiTheme="majorHAnsi" w:hAnsiTheme="majorHAnsi" w:cstheme="majorHAnsi"/>
          <w:sz w:val="24"/>
          <w:szCs w:val="24"/>
        </w:rPr>
      </w:pPr>
      <w:bookmarkStart w:id="14" w:name="_nz5qrlch0jbr" w:colFirst="0" w:colLast="0"/>
      <w:bookmarkEnd w:id="14"/>
      <w:r w:rsidRPr="000B78D4">
        <w:rPr>
          <w:rFonts w:asciiTheme="majorHAnsi" w:hAnsiTheme="majorHAnsi" w:cstheme="majorHAnsi"/>
          <w:sz w:val="24"/>
          <w:szCs w:val="24"/>
        </w:rPr>
        <w:t xml:space="preserve">Termin realizacji zamówienia wynosi: </w:t>
      </w:r>
      <w:r w:rsidR="00934D64" w:rsidRPr="000B78D4">
        <w:rPr>
          <w:rFonts w:asciiTheme="majorHAnsi" w:hAnsiTheme="majorHAnsi" w:cstheme="majorHAnsi"/>
          <w:sz w:val="24"/>
          <w:szCs w:val="24"/>
        </w:rPr>
        <w:t>5</w:t>
      </w:r>
      <w:r w:rsidR="00E50FA6" w:rsidRPr="000B78D4">
        <w:rPr>
          <w:rFonts w:asciiTheme="majorHAnsi" w:hAnsiTheme="majorHAnsi" w:cstheme="majorHAnsi"/>
          <w:sz w:val="24"/>
          <w:szCs w:val="24"/>
        </w:rPr>
        <w:t>0</w:t>
      </w:r>
      <w:r w:rsidRPr="000B78D4">
        <w:rPr>
          <w:rFonts w:asciiTheme="majorHAnsi" w:hAnsiTheme="majorHAnsi" w:cstheme="majorHAnsi"/>
          <w:sz w:val="24"/>
          <w:szCs w:val="24"/>
        </w:rPr>
        <w:t xml:space="preserve"> dni od dnia zawarcia umowy.</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sv3xn7chhdup" w:colFirst="0" w:colLast="0"/>
      <w:bookmarkEnd w:id="15"/>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lastRenderedPageBreak/>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2"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3"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4"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5"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6"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7"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19"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1"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w:t>
      </w:r>
      <w:r w:rsidRPr="000B78D4">
        <w:rPr>
          <w:rFonts w:asciiTheme="majorHAnsi" w:hAnsiTheme="majorHAnsi" w:cstheme="majorHAnsi"/>
          <w:sz w:val="24"/>
          <w:szCs w:val="24"/>
        </w:rPr>
        <w:lastRenderedPageBreak/>
        <w:t>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20F7F493"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r w:rsidRPr="000B78D4">
        <w:rPr>
          <w:rFonts w:asciiTheme="majorHAnsi" w:hAnsiTheme="majorHAnsi" w:cstheme="majorHAnsi"/>
          <w:sz w:val="24"/>
          <w:szCs w:val="24"/>
        </w:rPr>
        <w:lastRenderedPageBreak/>
        <w:t>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6" w:name="mip63236840"/>
      <w:bookmarkEnd w:id="16"/>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7" w:name="mip63236841"/>
      <w:bookmarkEnd w:id="17"/>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crlv0voso4yw" w:colFirst="0" w:colLast="0"/>
      <w:bookmarkEnd w:id="18"/>
      <w:r w:rsidRPr="000B78D4">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9" w:name="_gb4nrns0uw97" w:colFirst="0" w:colLast="0"/>
      <w:bookmarkEnd w:id="19"/>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lodptpqf2xh0" w:colFirst="0" w:colLast="0"/>
      <w:bookmarkEnd w:id="20"/>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rsidP="00CD6014">
      <w:pPr>
        <w:numPr>
          <w:ilvl w:val="0"/>
          <w:numId w:val="1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rsidP="00CD6014">
      <w:pPr>
        <w:numPr>
          <w:ilvl w:val="0"/>
          <w:numId w:val="1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tp7vefgpgfgi" w:colFirst="0" w:colLast="0"/>
      <w:bookmarkEnd w:id="21"/>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rsidP="00CD6014">
      <w:pPr>
        <w:numPr>
          <w:ilvl w:val="0"/>
          <w:numId w:val="1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8"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6">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7">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w:t>
      </w:r>
      <w:r w:rsidRPr="000B78D4">
        <w:rPr>
          <w:rFonts w:asciiTheme="majorHAnsi" w:hAnsiTheme="majorHAnsi" w:cstheme="majorHAnsi"/>
          <w:sz w:val="24"/>
          <w:szCs w:val="24"/>
        </w:rPr>
        <w:lastRenderedPageBreak/>
        <w:t xml:space="preserve">stronie internetowej pod adresem: </w:t>
      </w:r>
      <w:hyperlink r:id="rId51">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rq2udys4csh9" w:colFirst="0" w:colLast="0"/>
      <w:bookmarkEnd w:id="22"/>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rsidP="00CD6014">
      <w:pPr>
        <w:pStyle w:val="Nagwek5"/>
        <w:numPr>
          <w:ilvl w:val="0"/>
          <w:numId w:val="20"/>
        </w:numPr>
        <w:spacing w:before="0" w:after="0" w:line="360" w:lineRule="auto"/>
        <w:jc w:val="both"/>
        <w:rPr>
          <w:rFonts w:asciiTheme="majorHAnsi" w:hAnsiTheme="majorHAnsi" w:cstheme="majorHAnsi"/>
          <w:color w:val="000000"/>
          <w:sz w:val="24"/>
          <w:szCs w:val="24"/>
        </w:rPr>
      </w:pPr>
      <w:bookmarkStart w:id="23" w:name="_21eeoojwb3nb" w:colFirst="0" w:colLast="0"/>
      <w:bookmarkEnd w:id="23"/>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rsidP="00CD6014">
      <w:pPr>
        <w:numPr>
          <w:ilvl w:val="1"/>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3">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4">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0B78D4">
        <w:rPr>
          <w:rFonts w:asciiTheme="majorHAnsi" w:hAnsiTheme="majorHAnsi" w:cstheme="majorHAnsi"/>
          <w:sz w:val="24"/>
          <w:szCs w:val="24"/>
        </w:rPr>
        <w:lastRenderedPageBreak/>
        <w:t>elektronicznych na rynku wewnętrznym (eIDAS) (UE) nr 910/2014 - od 1 lipca 2016 roku”.</w:t>
      </w:r>
    </w:p>
    <w:p w14:paraId="000000CC"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A16669" w:rsidP="0056633F">
      <w:pPr>
        <w:spacing w:line="360" w:lineRule="auto"/>
        <w:ind w:left="720"/>
        <w:jc w:val="both"/>
        <w:rPr>
          <w:rFonts w:asciiTheme="majorHAnsi" w:hAnsiTheme="majorHAnsi" w:cstheme="majorHAnsi"/>
          <w:sz w:val="24"/>
          <w:szCs w:val="24"/>
        </w:rPr>
      </w:pPr>
      <w:hyperlink r:id="rId57">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0B78D4">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rsidP="00CD6014">
      <w:pPr>
        <w:numPr>
          <w:ilvl w:val="0"/>
          <w:numId w:val="20"/>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rsidP="00CD6014">
      <w:pPr>
        <w:numPr>
          <w:ilvl w:val="0"/>
          <w:numId w:val="13"/>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w:t>
      </w:r>
      <w:r w:rsidR="00210610" w:rsidRPr="000B78D4">
        <w:rPr>
          <w:rFonts w:asciiTheme="majorHAnsi" w:hAnsiTheme="majorHAnsi" w:cstheme="majorHAnsi"/>
          <w:sz w:val="24"/>
          <w:szCs w:val="24"/>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c8de4rg6s4kb" w:colFirst="0" w:colLast="0"/>
      <w:bookmarkEnd w:id="24"/>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bookmarkStart w:id="25" w:name="_Toc214354258"/>
      <w:r w:rsidRPr="000B78D4">
        <w:rPr>
          <w:rFonts w:asciiTheme="majorHAnsi" w:hAnsiTheme="majorHAnsi" w:cstheme="majorHAnsi"/>
          <w:sz w:val="24"/>
          <w:szCs w:val="24"/>
        </w:rPr>
        <w:t>Waluta Zamówienia</w:t>
      </w:r>
      <w:bookmarkEnd w:id="25"/>
      <w:r w:rsidRPr="000B78D4">
        <w:rPr>
          <w:rFonts w:asciiTheme="majorHAnsi" w:hAnsiTheme="majorHAnsi" w:cstheme="majorHAnsi"/>
          <w:sz w:val="24"/>
          <w:szCs w:val="24"/>
        </w:rPr>
        <w:t xml:space="preserve"> – złoty polski.</w:t>
      </w:r>
    </w:p>
    <w:p w14:paraId="284D367D"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lastRenderedPageBreak/>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1wm6hsxsy23e" w:colFirst="0" w:colLast="0"/>
      <w:bookmarkEnd w:id="26"/>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rsidP="00CD6014">
      <w:pPr>
        <w:numPr>
          <w:ilvl w:val="3"/>
          <w:numId w:val="1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kraqvybbazqg" w:colFirst="0" w:colLast="0"/>
      <w:bookmarkEnd w:id="27"/>
      <w:r w:rsidRPr="000B78D4">
        <w:rPr>
          <w:rFonts w:asciiTheme="majorHAnsi" w:hAnsiTheme="majorHAnsi" w:cstheme="majorHAnsi"/>
          <w:color w:val="365F91" w:themeColor="accent1" w:themeShade="BF"/>
          <w:sz w:val="24"/>
          <w:szCs w:val="24"/>
        </w:rPr>
        <w:t>XVII. Termin związania ofertą</w:t>
      </w:r>
    </w:p>
    <w:p w14:paraId="00000108" w14:textId="637DB7EF" w:rsidR="008A53FD" w:rsidRPr="000B78D4" w:rsidRDefault="00965DBA"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8F3FEF" w:rsidRPr="000B78D4">
        <w:rPr>
          <w:rFonts w:asciiTheme="majorHAnsi" w:hAnsiTheme="majorHAnsi" w:cstheme="majorHAnsi"/>
          <w:b/>
          <w:bCs/>
          <w:sz w:val="24"/>
          <w:szCs w:val="24"/>
        </w:rPr>
        <w:t>1</w:t>
      </w:r>
      <w:r w:rsidR="00653E74" w:rsidRPr="000B78D4">
        <w:rPr>
          <w:rFonts w:asciiTheme="majorHAnsi" w:hAnsiTheme="majorHAnsi" w:cstheme="majorHAnsi"/>
          <w:b/>
          <w:bCs/>
          <w:sz w:val="24"/>
          <w:szCs w:val="24"/>
        </w:rPr>
        <w:t>7</w:t>
      </w:r>
      <w:r w:rsidR="008F3FEF" w:rsidRPr="000B78D4">
        <w:rPr>
          <w:rFonts w:asciiTheme="majorHAnsi" w:hAnsiTheme="majorHAnsi" w:cstheme="majorHAnsi"/>
          <w:b/>
          <w:bCs/>
          <w:sz w:val="24"/>
          <w:szCs w:val="24"/>
        </w:rPr>
        <w:t>.06</w:t>
      </w:r>
      <w:r w:rsidR="00FB1DB1" w:rsidRPr="000B78D4">
        <w:rPr>
          <w:rFonts w:asciiTheme="majorHAnsi" w:hAnsiTheme="majorHAnsi" w:cstheme="majorHAnsi"/>
          <w:b/>
          <w:bCs/>
          <w:sz w:val="24"/>
          <w:szCs w:val="24"/>
        </w:rPr>
        <w:t>.2022</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77777777" w:rsidR="008A53FD"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B78D4">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iwk7tzonv6ne" w:colFirst="0" w:colLast="0"/>
      <w:bookmarkEnd w:id="28"/>
      <w:r w:rsidRPr="000B78D4">
        <w:rPr>
          <w:rFonts w:asciiTheme="majorHAnsi" w:hAnsiTheme="majorHAnsi" w:cstheme="majorHAnsi"/>
          <w:color w:val="365F91" w:themeColor="accent1" w:themeShade="BF"/>
          <w:sz w:val="24"/>
          <w:szCs w:val="24"/>
        </w:rPr>
        <w:t>XVIII. Miejsce i termin składania ofert</w:t>
      </w:r>
    </w:p>
    <w:p w14:paraId="0000010C" w14:textId="304C497A"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8">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59"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3A5ABD" w:rsidRPr="000B78D4">
        <w:rPr>
          <w:rFonts w:asciiTheme="majorHAnsi" w:hAnsiTheme="majorHAnsi" w:cstheme="majorHAnsi"/>
          <w:b/>
          <w:bCs/>
          <w:sz w:val="24"/>
          <w:szCs w:val="24"/>
        </w:rPr>
        <w:t>1</w:t>
      </w:r>
      <w:r w:rsidR="00653E74" w:rsidRPr="000B78D4">
        <w:rPr>
          <w:rFonts w:asciiTheme="majorHAnsi" w:hAnsiTheme="majorHAnsi" w:cstheme="majorHAnsi"/>
          <w:b/>
          <w:bCs/>
          <w:sz w:val="24"/>
          <w:szCs w:val="24"/>
        </w:rPr>
        <w:t>9</w:t>
      </w:r>
      <w:r w:rsidR="003A5ABD" w:rsidRPr="000B78D4">
        <w:rPr>
          <w:rFonts w:asciiTheme="majorHAnsi" w:hAnsiTheme="majorHAnsi" w:cstheme="majorHAnsi"/>
          <w:b/>
          <w:bCs/>
          <w:sz w:val="24"/>
          <w:szCs w:val="24"/>
        </w:rPr>
        <w:t>.05</w:t>
      </w:r>
      <w:r w:rsidR="00DA3AF7" w:rsidRPr="000B78D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9750F4" w:rsidRPr="000B78D4">
        <w:rPr>
          <w:rFonts w:asciiTheme="majorHAnsi" w:hAnsiTheme="majorHAnsi" w:cstheme="majorHAnsi"/>
          <w:b/>
          <w:bCs/>
          <w:sz w:val="24"/>
          <w:szCs w:val="24"/>
        </w:rPr>
        <w:t>12</w:t>
      </w:r>
      <w:r w:rsidR="00DA3AF7" w:rsidRPr="000B78D4">
        <w:rPr>
          <w:rFonts w:asciiTheme="majorHAnsi" w:hAnsiTheme="majorHAnsi" w:cstheme="majorHAnsi"/>
          <w:b/>
          <w:bCs/>
          <w:sz w:val="24"/>
          <w:szCs w:val="24"/>
        </w:rPr>
        <w:t>:00.</w:t>
      </w:r>
    </w:p>
    <w:p w14:paraId="0000010D"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9" w:name="_g4kmfra1vcqp" w:colFirst="0" w:colLast="0"/>
      <w:bookmarkEnd w:id="29"/>
      <w:r w:rsidRPr="000B78D4">
        <w:rPr>
          <w:rFonts w:asciiTheme="majorHAnsi" w:hAnsiTheme="majorHAnsi" w:cstheme="majorHAnsi"/>
          <w:color w:val="365F91" w:themeColor="accent1" w:themeShade="BF"/>
          <w:sz w:val="24"/>
          <w:szCs w:val="24"/>
        </w:rPr>
        <w:t>XIX. Otwarcie ofert</w:t>
      </w:r>
    </w:p>
    <w:p w14:paraId="391E20D4" w14:textId="78C97E75"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121C12" w:rsidRPr="000B78D4">
        <w:rPr>
          <w:rFonts w:asciiTheme="majorHAnsi" w:hAnsiTheme="majorHAnsi" w:cstheme="majorHAnsi"/>
          <w:b/>
          <w:bCs/>
          <w:sz w:val="24"/>
          <w:szCs w:val="24"/>
        </w:rPr>
        <w:t>1</w:t>
      </w:r>
      <w:r w:rsidR="00653E74" w:rsidRPr="000B78D4">
        <w:rPr>
          <w:rFonts w:asciiTheme="majorHAnsi" w:hAnsiTheme="majorHAnsi" w:cstheme="majorHAnsi"/>
          <w:b/>
          <w:bCs/>
          <w:sz w:val="24"/>
          <w:szCs w:val="24"/>
        </w:rPr>
        <w:t>9</w:t>
      </w:r>
      <w:r w:rsidR="00121C12" w:rsidRPr="000B78D4">
        <w:rPr>
          <w:rFonts w:asciiTheme="majorHAnsi" w:hAnsiTheme="majorHAnsi" w:cstheme="majorHAnsi"/>
          <w:b/>
          <w:bCs/>
          <w:sz w:val="24"/>
          <w:szCs w:val="24"/>
        </w:rPr>
        <w:t>.05</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2520B7" w:rsidRPr="000B78D4">
        <w:rPr>
          <w:rFonts w:asciiTheme="majorHAnsi" w:hAnsiTheme="majorHAnsi" w:cstheme="majorHAnsi"/>
          <w:b/>
          <w:bCs/>
          <w:sz w:val="24"/>
          <w:szCs w:val="24"/>
        </w:rPr>
        <w:t>1</w:t>
      </w:r>
      <w:r w:rsidR="00653E74" w:rsidRPr="000B78D4">
        <w:rPr>
          <w:rFonts w:asciiTheme="majorHAnsi" w:hAnsiTheme="majorHAnsi" w:cstheme="majorHAnsi"/>
          <w:b/>
          <w:bCs/>
          <w:sz w:val="24"/>
          <w:szCs w:val="24"/>
        </w:rPr>
        <w:t>3</w:t>
      </w:r>
      <w:r w:rsidR="00B6338E" w:rsidRPr="000B78D4">
        <w:rPr>
          <w:rFonts w:asciiTheme="majorHAnsi" w:hAnsiTheme="majorHAnsi" w:cstheme="majorHAnsi"/>
          <w:b/>
          <w:bCs/>
          <w:sz w:val="24"/>
          <w:szCs w:val="24"/>
        </w:rPr>
        <w:t>:</w:t>
      </w:r>
      <w:r w:rsidR="00653E74" w:rsidRPr="000B78D4">
        <w:rPr>
          <w:rFonts w:asciiTheme="majorHAnsi" w:hAnsiTheme="majorHAnsi" w:cstheme="majorHAnsi"/>
          <w:b/>
          <w:bCs/>
          <w:sz w:val="24"/>
          <w:szCs w:val="24"/>
        </w:rPr>
        <w:t>0</w:t>
      </w:r>
      <w:r w:rsidR="00B6338E" w:rsidRPr="000B78D4">
        <w:rPr>
          <w:rFonts w:asciiTheme="majorHAnsi" w:hAnsiTheme="majorHAnsi" w:cstheme="majorHAnsi"/>
          <w:b/>
          <w:bCs/>
          <w:sz w:val="24"/>
          <w:szCs w:val="24"/>
        </w:rPr>
        <w:t>0.</w:t>
      </w:r>
    </w:p>
    <w:p w14:paraId="53DE460C" w14:textId="34954A75"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lastRenderedPageBreak/>
        <w:t>cenach lub kosztach zawartych w ofertach.</w:t>
      </w:r>
    </w:p>
    <w:p w14:paraId="5D9D9E27" w14:textId="1FCFA628" w:rsidR="0075593F" w:rsidRPr="000B78D4" w:rsidRDefault="0075593F"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3">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0B78D4" w:rsidRDefault="004C1F92"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oceni oferty na podstawie niżej wymienionych kryteriów oceny ofert.</w:t>
      </w:r>
    </w:p>
    <w:p w14:paraId="4683C393" w14:textId="77777777" w:rsidR="004C1F92" w:rsidRPr="000B78D4" w:rsidRDefault="004C1F92" w:rsidP="0056633F">
      <w:pPr>
        <w:spacing w:line="360" w:lineRule="auto"/>
        <w:ind w:left="66"/>
        <w:jc w:val="both"/>
        <w:rPr>
          <w:rFonts w:asciiTheme="majorHAnsi" w:hAnsiTheme="majorHAnsi" w:cstheme="majorHAnsi"/>
          <w:sz w:val="24"/>
          <w:szCs w:val="24"/>
        </w:rPr>
      </w:pPr>
      <w:r w:rsidRPr="000B78D4">
        <w:rPr>
          <w:rFonts w:asciiTheme="majorHAnsi" w:hAnsiTheme="majorHAnsi" w:cstheme="majorHAnsi"/>
          <w:sz w:val="24"/>
          <w:szCs w:val="24"/>
        </w:rPr>
        <w:t>Kryteriami  oceny ofert są:</w:t>
      </w:r>
    </w:p>
    <w:p w14:paraId="47F2A8BB" w14:textId="77777777" w:rsidR="004C1F92" w:rsidRPr="000B78D4" w:rsidRDefault="004C1F92" w:rsidP="00CD6014">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433FEEF7" w14:textId="77777777" w:rsidR="004C1F92" w:rsidRPr="000B78D4"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7644481F" w14:textId="77777777" w:rsidR="005D71F6" w:rsidRPr="000B78D4" w:rsidRDefault="005D71F6" w:rsidP="00CD6014">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bookmarkStart w:id="30" w:name="_jdd1gpfct9cq" w:colFirst="0" w:colLast="0"/>
      <w:bookmarkEnd w:id="30"/>
      <w:r w:rsidRPr="000B78D4">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0B78D4"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liczony według wzoru: </w:t>
      </w:r>
    </w:p>
    <w:p w14:paraId="0AD5CB0C" w14:textId="77777777" w:rsidR="005D71F6" w:rsidRPr="000B78D4" w:rsidRDefault="005D71F6" w:rsidP="00CD6014">
      <w:pPr>
        <w:numPr>
          <w:ilvl w:val="0"/>
          <w:numId w:val="40"/>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3 lata gwarancji i rękojmi za wady  0 pkt,</w:t>
      </w:r>
    </w:p>
    <w:p w14:paraId="46DB5158" w14:textId="77777777" w:rsidR="005D71F6" w:rsidRPr="000B78D4" w:rsidRDefault="005D71F6" w:rsidP="00CD6014">
      <w:pPr>
        <w:numPr>
          <w:ilvl w:val="0"/>
          <w:numId w:val="40"/>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4 lata gwarancji i rękojmi za wady 20 pkt,</w:t>
      </w:r>
    </w:p>
    <w:p w14:paraId="66CC6978" w14:textId="77777777" w:rsidR="005D71F6" w:rsidRPr="000B78D4" w:rsidRDefault="005D71F6" w:rsidP="00CD6014">
      <w:pPr>
        <w:numPr>
          <w:ilvl w:val="0"/>
          <w:numId w:val="40"/>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5 lat gwarancji i rękojmi za wady 40 pkt.</w:t>
      </w:r>
    </w:p>
    <w:p w14:paraId="4AF70BE4" w14:textId="77777777" w:rsidR="005D71F6" w:rsidRPr="000B78D4"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0B78D4">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Suma punktów w kryterium cena i okres gwarancji i rękojmi za wady będzie stanowić całkowitą liczbę punktów jaką otrzyma dana oferta. </w:t>
      </w:r>
    </w:p>
    <w:p w14:paraId="72E2AF43" w14:textId="09752A9F"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rsidP="00CD6014">
      <w:pPr>
        <w:numPr>
          <w:ilvl w:val="0"/>
          <w:numId w:val="2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8o16t0j5rcy" w:colFirst="0" w:colLast="0"/>
      <w:bookmarkEnd w:id="31"/>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rsidP="00CD6014">
      <w:pPr>
        <w:numPr>
          <w:ilvl w:val="0"/>
          <w:numId w:val="41"/>
        </w:numPr>
        <w:spacing w:line="360" w:lineRule="auto"/>
        <w:jc w:val="both"/>
        <w:rPr>
          <w:rFonts w:asciiTheme="majorHAnsi" w:hAnsiTheme="majorHAnsi" w:cstheme="majorHAnsi"/>
          <w:sz w:val="24"/>
          <w:szCs w:val="24"/>
        </w:rPr>
      </w:pPr>
      <w:bookmarkStart w:id="32" w:name="_n1rtepxw0unn" w:colFirst="0" w:colLast="0"/>
      <w:bookmarkEnd w:id="32"/>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0B78D4">
        <w:rPr>
          <w:rFonts w:asciiTheme="majorHAnsi" w:hAnsiTheme="majorHAnsi" w:cstheme="majorHAnsi"/>
          <w:color w:val="365F91" w:themeColor="accent1" w:themeShade="BF"/>
          <w:sz w:val="24"/>
          <w:szCs w:val="24"/>
        </w:rPr>
        <w:t>XXV. Spis załączników</w:t>
      </w:r>
    </w:p>
    <w:p w14:paraId="0000014D" w14:textId="38F78746"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51F5C7D0" w:rsidR="00B3369C"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 do SWZ – wzór umowy,</w:t>
      </w:r>
    </w:p>
    <w:p w14:paraId="00000154" w14:textId="494F2AEC"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4"/>
      <w:footerReference w:type="default" r:id="rId6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EA31" w14:textId="77777777" w:rsidR="00A16669" w:rsidRDefault="00A16669">
      <w:pPr>
        <w:spacing w:line="240" w:lineRule="auto"/>
      </w:pPr>
      <w:r>
        <w:separator/>
      </w:r>
    </w:p>
  </w:endnote>
  <w:endnote w:type="continuationSeparator" w:id="0">
    <w:p w14:paraId="200ED14C" w14:textId="77777777" w:rsidR="00A16669" w:rsidRDefault="00A16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7263" w14:textId="77777777" w:rsidR="00A16669" w:rsidRDefault="00A16669">
      <w:pPr>
        <w:spacing w:line="240" w:lineRule="auto"/>
      </w:pPr>
      <w:r>
        <w:separator/>
      </w:r>
    </w:p>
  </w:footnote>
  <w:footnote w:type="continuationSeparator" w:id="0">
    <w:p w14:paraId="6D2EEFED" w14:textId="77777777" w:rsidR="00A16669" w:rsidRDefault="00A16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C53D2DC"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604462">
      <w:rPr>
        <w:color w:val="365F91" w:themeColor="accent1" w:themeShade="BF"/>
        <w:sz w:val="20"/>
        <w:szCs w:val="20"/>
      </w:rPr>
      <w:t>2</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FA4517"/>
    <w:multiLevelType w:val="hybridMultilevel"/>
    <w:tmpl w:val="F29859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C18"/>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1A19BC"/>
    <w:multiLevelType w:val="singleLevel"/>
    <w:tmpl w:val="04150013"/>
    <w:lvl w:ilvl="0">
      <w:start w:val="1"/>
      <w:numFmt w:val="upperRoman"/>
      <w:lvlText w:val="%1."/>
      <w:lvlJc w:val="right"/>
      <w:pPr>
        <w:ind w:left="360" w:hanging="360"/>
      </w:pPr>
      <w:rPr>
        <w:b w:val="0"/>
        <w:color w:val="auto"/>
        <w:sz w:val="20"/>
        <w:szCs w:val="20"/>
      </w:r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660519"/>
    <w:multiLevelType w:val="hybridMultilevel"/>
    <w:tmpl w:val="3B9080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7EB6740"/>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357778305">
    <w:abstractNumId w:val="17"/>
  </w:num>
  <w:num w:numId="2" w16cid:durableId="1260603085">
    <w:abstractNumId w:val="39"/>
  </w:num>
  <w:num w:numId="3" w16cid:durableId="1810709131">
    <w:abstractNumId w:val="3"/>
  </w:num>
  <w:num w:numId="4" w16cid:durableId="1502038160">
    <w:abstractNumId w:val="43"/>
  </w:num>
  <w:num w:numId="5" w16cid:durableId="1126661977">
    <w:abstractNumId w:val="15"/>
  </w:num>
  <w:num w:numId="6" w16cid:durableId="1494180152">
    <w:abstractNumId w:val="1"/>
  </w:num>
  <w:num w:numId="7" w16cid:durableId="1894542276">
    <w:abstractNumId w:val="46"/>
  </w:num>
  <w:num w:numId="8" w16cid:durableId="972951967">
    <w:abstractNumId w:val="45"/>
  </w:num>
  <w:num w:numId="9" w16cid:durableId="499587084">
    <w:abstractNumId w:val="19"/>
  </w:num>
  <w:num w:numId="10" w16cid:durableId="785588177">
    <w:abstractNumId w:val="22"/>
  </w:num>
  <w:num w:numId="11" w16cid:durableId="1547376749">
    <w:abstractNumId w:val="0"/>
  </w:num>
  <w:num w:numId="12" w16cid:durableId="889999925">
    <w:abstractNumId w:val="26"/>
  </w:num>
  <w:num w:numId="13" w16cid:durableId="1111632174">
    <w:abstractNumId w:val="4"/>
  </w:num>
  <w:num w:numId="14" w16cid:durableId="89007485">
    <w:abstractNumId w:val="30"/>
  </w:num>
  <w:num w:numId="15" w16cid:durableId="2007785126">
    <w:abstractNumId w:val="9"/>
  </w:num>
  <w:num w:numId="16" w16cid:durableId="1037925587">
    <w:abstractNumId w:val="20"/>
  </w:num>
  <w:num w:numId="17" w16cid:durableId="1649820771">
    <w:abstractNumId w:val="12"/>
  </w:num>
  <w:num w:numId="18" w16cid:durableId="478615760">
    <w:abstractNumId w:val="7"/>
  </w:num>
  <w:num w:numId="19" w16cid:durableId="599416538">
    <w:abstractNumId w:val="24"/>
  </w:num>
  <w:num w:numId="20" w16cid:durableId="1175001607">
    <w:abstractNumId w:val="34"/>
  </w:num>
  <w:num w:numId="21" w16cid:durableId="1402289222">
    <w:abstractNumId w:val="18"/>
  </w:num>
  <w:num w:numId="22" w16cid:durableId="1428161067">
    <w:abstractNumId w:val="35"/>
  </w:num>
  <w:num w:numId="23" w16cid:durableId="1265966504">
    <w:abstractNumId w:val="32"/>
  </w:num>
  <w:num w:numId="24" w16cid:durableId="475221474">
    <w:abstractNumId w:val="27"/>
  </w:num>
  <w:num w:numId="25" w16cid:durableId="12442243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4259374">
    <w:abstractNumId w:val="8"/>
  </w:num>
  <w:num w:numId="27" w16cid:durableId="2135561799">
    <w:abstractNumId w:val="14"/>
  </w:num>
  <w:num w:numId="28" w16cid:durableId="1733962587">
    <w:abstractNumId w:val="42"/>
  </w:num>
  <w:num w:numId="29" w16cid:durableId="1431045160">
    <w:abstractNumId w:val="5"/>
  </w:num>
  <w:num w:numId="30" w16cid:durableId="164322136">
    <w:abstractNumId w:val="33"/>
  </w:num>
  <w:num w:numId="31" w16cid:durableId="788478699">
    <w:abstractNumId w:val="23"/>
  </w:num>
  <w:num w:numId="32" w16cid:durableId="1747648796">
    <w:abstractNumId w:val="36"/>
  </w:num>
  <w:num w:numId="33" w16cid:durableId="1452361448">
    <w:abstractNumId w:val="29"/>
  </w:num>
  <w:num w:numId="34" w16cid:durableId="1975717662">
    <w:abstractNumId w:val="37"/>
  </w:num>
  <w:num w:numId="35" w16cid:durableId="1631015734">
    <w:abstractNumId w:val="28"/>
  </w:num>
  <w:num w:numId="36" w16cid:durableId="399713520">
    <w:abstractNumId w:val="6"/>
  </w:num>
  <w:num w:numId="37" w16cid:durableId="1809056680">
    <w:abstractNumId w:val="40"/>
  </w:num>
  <w:num w:numId="38" w16cid:durableId="1738815717">
    <w:abstractNumId w:val="16"/>
  </w:num>
  <w:num w:numId="39" w16cid:durableId="890775884">
    <w:abstractNumId w:val="13"/>
  </w:num>
  <w:num w:numId="40" w16cid:durableId="529876302">
    <w:abstractNumId w:val="31"/>
  </w:num>
  <w:num w:numId="41" w16cid:durableId="1735354209">
    <w:abstractNumId w:val="21"/>
  </w:num>
  <w:num w:numId="42" w16cid:durableId="1820997154">
    <w:abstractNumId w:val="11"/>
  </w:num>
  <w:num w:numId="43" w16cid:durableId="1419132328">
    <w:abstractNumId w:val="25"/>
    <w:lvlOverride w:ilvl="0">
      <w:startOverride w:val="1"/>
    </w:lvlOverride>
  </w:num>
  <w:num w:numId="44" w16cid:durableId="1686665113">
    <w:abstractNumId w:val="44"/>
  </w:num>
  <w:num w:numId="45" w16cid:durableId="940186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3751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3450954">
    <w:abstractNumId w:val="2"/>
  </w:num>
  <w:num w:numId="48" w16cid:durableId="789740753">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808BE"/>
    <w:rsid w:val="00084196"/>
    <w:rsid w:val="00086962"/>
    <w:rsid w:val="00091F20"/>
    <w:rsid w:val="00097DEF"/>
    <w:rsid w:val="000A48AF"/>
    <w:rsid w:val="000A594E"/>
    <w:rsid w:val="000A7819"/>
    <w:rsid w:val="000B78D4"/>
    <w:rsid w:val="000E3121"/>
    <w:rsid w:val="000F3231"/>
    <w:rsid w:val="000F5D32"/>
    <w:rsid w:val="00100126"/>
    <w:rsid w:val="00103710"/>
    <w:rsid w:val="00110706"/>
    <w:rsid w:val="00113562"/>
    <w:rsid w:val="00116F00"/>
    <w:rsid w:val="0011790C"/>
    <w:rsid w:val="00121C12"/>
    <w:rsid w:val="00126150"/>
    <w:rsid w:val="00135F8E"/>
    <w:rsid w:val="00140144"/>
    <w:rsid w:val="001431DA"/>
    <w:rsid w:val="00146D90"/>
    <w:rsid w:val="001527E3"/>
    <w:rsid w:val="00164C13"/>
    <w:rsid w:val="00167192"/>
    <w:rsid w:val="0017251E"/>
    <w:rsid w:val="00181D18"/>
    <w:rsid w:val="001844B8"/>
    <w:rsid w:val="00196BD9"/>
    <w:rsid w:val="001A153B"/>
    <w:rsid w:val="001A5078"/>
    <w:rsid w:val="001A7971"/>
    <w:rsid w:val="001C476A"/>
    <w:rsid w:val="001D220A"/>
    <w:rsid w:val="00205AC3"/>
    <w:rsid w:val="00205D6B"/>
    <w:rsid w:val="00210610"/>
    <w:rsid w:val="0022020B"/>
    <w:rsid w:val="002337C1"/>
    <w:rsid w:val="002366EC"/>
    <w:rsid w:val="00243E0C"/>
    <w:rsid w:val="002520B7"/>
    <w:rsid w:val="002619F3"/>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E1EFD"/>
    <w:rsid w:val="003F2971"/>
    <w:rsid w:val="00411E5E"/>
    <w:rsid w:val="004228E5"/>
    <w:rsid w:val="00430396"/>
    <w:rsid w:val="00433633"/>
    <w:rsid w:val="00434566"/>
    <w:rsid w:val="004456FF"/>
    <w:rsid w:val="004608B1"/>
    <w:rsid w:val="00462051"/>
    <w:rsid w:val="004721F7"/>
    <w:rsid w:val="00477D4C"/>
    <w:rsid w:val="004806D7"/>
    <w:rsid w:val="0048348B"/>
    <w:rsid w:val="00493C8B"/>
    <w:rsid w:val="004B39C5"/>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1957"/>
    <w:rsid w:val="00590F00"/>
    <w:rsid w:val="005A29A9"/>
    <w:rsid w:val="005A4C9A"/>
    <w:rsid w:val="005B41D3"/>
    <w:rsid w:val="005B6924"/>
    <w:rsid w:val="005C2461"/>
    <w:rsid w:val="005D5358"/>
    <w:rsid w:val="005D6E4C"/>
    <w:rsid w:val="005D71F6"/>
    <w:rsid w:val="005F75FF"/>
    <w:rsid w:val="00600A01"/>
    <w:rsid w:val="00604462"/>
    <w:rsid w:val="00613702"/>
    <w:rsid w:val="006163F0"/>
    <w:rsid w:val="006164DC"/>
    <w:rsid w:val="006170B9"/>
    <w:rsid w:val="00621552"/>
    <w:rsid w:val="00625851"/>
    <w:rsid w:val="00627646"/>
    <w:rsid w:val="00631931"/>
    <w:rsid w:val="00636F87"/>
    <w:rsid w:val="00653E74"/>
    <w:rsid w:val="006546FC"/>
    <w:rsid w:val="00663C73"/>
    <w:rsid w:val="00663D51"/>
    <w:rsid w:val="0067098D"/>
    <w:rsid w:val="006B6F8D"/>
    <w:rsid w:val="006C680F"/>
    <w:rsid w:val="006C6E07"/>
    <w:rsid w:val="00703986"/>
    <w:rsid w:val="00703CCA"/>
    <w:rsid w:val="0075593F"/>
    <w:rsid w:val="00766C44"/>
    <w:rsid w:val="007702FD"/>
    <w:rsid w:val="00770401"/>
    <w:rsid w:val="00781076"/>
    <w:rsid w:val="007A0BC3"/>
    <w:rsid w:val="007C5C0D"/>
    <w:rsid w:val="007D32CF"/>
    <w:rsid w:val="007F2EEB"/>
    <w:rsid w:val="007F519D"/>
    <w:rsid w:val="0084739F"/>
    <w:rsid w:val="00857428"/>
    <w:rsid w:val="008A53FD"/>
    <w:rsid w:val="008B0137"/>
    <w:rsid w:val="008D300C"/>
    <w:rsid w:val="008E0C98"/>
    <w:rsid w:val="008F1434"/>
    <w:rsid w:val="008F3C87"/>
    <w:rsid w:val="008F3FEF"/>
    <w:rsid w:val="009067DB"/>
    <w:rsid w:val="0092480B"/>
    <w:rsid w:val="00934D64"/>
    <w:rsid w:val="00934F1C"/>
    <w:rsid w:val="00937719"/>
    <w:rsid w:val="009551FF"/>
    <w:rsid w:val="00965DBA"/>
    <w:rsid w:val="00967419"/>
    <w:rsid w:val="009750F4"/>
    <w:rsid w:val="00977AA9"/>
    <w:rsid w:val="00980C15"/>
    <w:rsid w:val="009816F3"/>
    <w:rsid w:val="009834D5"/>
    <w:rsid w:val="009855A0"/>
    <w:rsid w:val="0098589B"/>
    <w:rsid w:val="00985AC4"/>
    <w:rsid w:val="009B269F"/>
    <w:rsid w:val="00A15AFC"/>
    <w:rsid w:val="00A16669"/>
    <w:rsid w:val="00A20B90"/>
    <w:rsid w:val="00A26BB1"/>
    <w:rsid w:val="00A32A9F"/>
    <w:rsid w:val="00A35828"/>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72BC"/>
    <w:rsid w:val="00AF768F"/>
    <w:rsid w:val="00B078C7"/>
    <w:rsid w:val="00B27D86"/>
    <w:rsid w:val="00B31AD0"/>
    <w:rsid w:val="00B3369C"/>
    <w:rsid w:val="00B35A29"/>
    <w:rsid w:val="00B42DE8"/>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33E5C"/>
    <w:rsid w:val="00C51F3A"/>
    <w:rsid w:val="00C71A52"/>
    <w:rsid w:val="00C77085"/>
    <w:rsid w:val="00CB721F"/>
    <w:rsid w:val="00CC247D"/>
    <w:rsid w:val="00CD6014"/>
    <w:rsid w:val="00CF5F26"/>
    <w:rsid w:val="00D152FD"/>
    <w:rsid w:val="00D17065"/>
    <w:rsid w:val="00D33F95"/>
    <w:rsid w:val="00D3778B"/>
    <w:rsid w:val="00D4432B"/>
    <w:rsid w:val="00D53380"/>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DF11B8"/>
    <w:rsid w:val="00E24958"/>
    <w:rsid w:val="00E34DE9"/>
    <w:rsid w:val="00E45608"/>
    <w:rsid w:val="00E50FA6"/>
    <w:rsid w:val="00E53142"/>
    <w:rsid w:val="00E74971"/>
    <w:rsid w:val="00E8518F"/>
    <w:rsid w:val="00E90140"/>
    <w:rsid w:val="00E90274"/>
    <w:rsid w:val="00E9282F"/>
    <w:rsid w:val="00EA4971"/>
    <w:rsid w:val="00EA5C5C"/>
    <w:rsid w:val="00ED2A0D"/>
    <w:rsid w:val="00ED7E5C"/>
    <w:rsid w:val="00EE0D6D"/>
    <w:rsid w:val="00EE6E44"/>
    <w:rsid w:val="00F07298"/>
    <w:rsid w:val="00F20F36"/>
    <w:rsid w:val="00F36189"/>
    <w:rsid w:val="00F51F31"/>
    <w:rsid w:val="00F56152"/>
    <w:rsid w:val="00F56504"/>
    <w:rsid w:val="00F571EC"/>
    <w:rsid w:val="00F63B88"/>
    <w:rsid w:val="00F65798"/>
    <w:rsid w:val="00F7615E"/>
    <w:rsid w:val="00F77D0E"/>
    <w:rsid w:val="00F805EA"/>
    <w:rsid w:val="00F8178B"/>
    <w:rsid w:val="00FB1217"/>
    <w:rsid w:val="00FB1DB1"/>
    <w:rsid w:val="00FB4ABC"/>
    <w:rsid w:val="00FC50B4"/>
    <w:rsid w:val="00FD146A"/>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26</Pages>
  <Words>7349</Words>
  <Characters>44100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191</cp:revision>
  <dcterms:created xsi:type="dcterms:W3CDTF">2021-03-01T14:14:00Z</dcterms:created>
  <dcterms:modified xsi:type="dcterms:W3CDTF">2022-05-02T10:53:00Z</dcterms:modified>
</cp:coreProperties>
</file>