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993D1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25.07</w:t>
      </w:r>
      <w:r w:rsidR="00215701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215701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993D1D">
        <w:rPr>
          <w:rFonts w:ascii="CG Omega" w:hAnsi="CG Omega" w:cs="Tahoma"/>
          <w:spacing w:val="1"/>
          <w:lang w:eastAsia="ar-SA"/>
        </w:rPr>
        <w:t>271.2</w:t>
      </w:r>
      <w:r w:rsidR="00053918">
        <w:rPr>
          <w:rFonts w:ascii="CG Omega" w:hAnsi="CG Omega" w:cs="Tahoma"/>
          <w:spacing w:val="1"/>
          <w:lang w:eastAsia="ar-SA"/>
        </w:rPr>
        <w:t>0</w:t>
      </w:r>
      <w:r w:rsidR="00215701">
        <w:rPr>
          <w:rFonts w:ascii="CG Omega" w:hAnsi="CG Omega" w:cs="Tahoma"/>
          <w:spacing w:val="1"/>
          <w:lang w:eastAsia="ar-SA"/>
        </w:rPr>
        <w:t>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993D1D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637FCE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993D1D">
        <w:rPr>
          <w:rFonts w:ascii="CG Omega" w:eastAsia="Times New Roman" w:hAnsi="CG Omega" w:cs="Times New Roman"/>
          <w:b/>
        </w:rPr>
        <w:t>Budowa żłobka w miejscowości Wiązownica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wysokości</w:t>
      </w:r>
      <w:r w:rsidR="00993D1D">
        <w:rPr>
          <w:rFonts w:ascii="CG Omega" w:hAnsi="CG Omega"/>
        </w:rPr>
        <w:t xml:space="preserve">  </w:t>
      </w:r>
      <w:bookmarkStart w:id="0" w:name="_GoBack"/>
      <w:bookmarkEnd w:id="0"/>
      <w:r w:rsidR="00993D1D">
        <w:rPr>
          <w:rFonts w:ascii="CG Omega" w:hAnsi="CG Omega"/>
        </w:rPr>
        <w:t>747 070,04</w:t>
      </w:r>
      <w:r w:rsidR="00053918">
        <w:rPr>
          <w:rFonts w:ascii="CG Omega" w:hAnsi="CG Omega"/>
        </w:rPr>
        <w:t xml:space="preserve"> zł</w:t>
      </w:r>
      <w:r w:rsidR="000F273F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53918" w:rsidRDefault="00053918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52" w:rsidRDefault="00766052" w:rsidP="00D47594">
      <w:pPr>
        <w:spacing w:after="0" w:line="240" w:lineRule="auto"/>
      </w:pPr>
      <w:r>
        <w:separator/>
      </w:r>
    </w:p>
  </w:endnote>
  <w:endnote w:type="continuationSeparator" w:id="0">
    <w:p w:rsidR="00766052" w:rsidRDefault="00766052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52" w:rsidRDefault="00766052" w:rsidP="00D47594">
      <w:pPr>
        <w:spacing w:after="0" w:line="240" w:lineRule="auto"/>
      </w:pPr>
      <w:r>
        <w:separator/>
      </w:r>
    </w:p>
  </w:footnote>
  <w:footnote w:type="continuationSeparator" w:id="0">
    <w:p w:rsidR="00766052" w:rsidRDefault="00766052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53918"/>
    <w:rsid w:val="000F273F"/>
    <w:rsid w:val="00117B88"/>
    <w:rsid w:val="001A2510"/>
    <w:rsid w:val="001E60C9"/>
    <w:rsid w:val="00215701"/>
    <w:rsid w:val="00282392"/>
    <w:rsid w:val="002E717E"/>
    <w:rsid w:val="002F0ED6"/>
    <w:rsid w:val="004606B0"/>
    <w:rsid w:val="004704C6"/>
    <w:rsid w:val="004C5E51"/>
    <w:rsid w:val="004D2AF8"/>
    <w:rsid w:val="00574398"/>
    <w:rsid w:val="00637FCE"/>
    <w:rsid w:val="00766052"/>
    <w:rsid w:val="00882F90"/>
    <w:rsid w:val="0092691B"/>
    <w:rsid w:val="00993D1D"/>
    <w:rsid w:val="00A4270B"/>
    <w:rsid w:val="00A52729"/>
    <w:rsid w:val="00A63821"/>
    <w:rsid w:val="00C222CA"/>
    <w:rsid w:val="00D47594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cp:lastPrinted>2024-05-06T07:00:00Z</cp:lastPrinted>
  <dcterms:created xsi:type="dcterms:W3CDTF">2021-03-09T08:04:00Z</dcterms:created>
  <dcterms:modified xsi:type="dcterms:W3CDTF">2024-07-25T06:15:00Z</dcterms:modified>
</cp:coreProperties>
</file>