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F50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pkt.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1E06B7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3A4523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488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1488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Dz. U. z 201</w:t>
      </w:r>
      <w:r w:rsidR="006F60B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6F60BE">
        <w:rPr>
          <w:rFonts w:ascii="Times New Roman" w:hAnsi="Times New Roman" w:cs="Times New Roman"/>
          <w:sz w:val="20"/>
          <w:szCs w:val="20"/>
        </w:rPr>
        <w:t>1843</w:t>
      </w:r>
      <w:bookmarkStart w:id="0" w:name="_GoBack"/>
      <w:bookmarkEnd w:id="0"/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6F60BE">
      <w:rPr>
        <w:rFonts w:ascii="Times New Roman" w:eastAsia="Times New Roman" w:hAnsi="Times New Roman" w:cs="Times New Roman"/>
        <w:b/>
        <w:sz w:val="24"/>
        <w:szCs w:val="24"/>
        <w:lang w:eastAsia="pl-PL"/>
      </w:rPr>
      <w:t>38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E06B7"/>
    <w:rsid w:val="00200BB3"/>
    <w:rsid w:val="002201F1"/>
    <w:rsid w:val="00246925"/>
    <w:rsid w:val="00251F50"/>
    <w:rsid w:val="002A07FD"/>
    <w:rsid w:val="002D067A"/>
    <w:rsid w:val="003152C0"/>
    <w:rsid w:val="003A4523"/>
    <w:rsid w:val="00484CE4"/>
    <w:rsid w:val="00514883"/>
    <w:rsid w:val="00594989"/>
    <w:rsid w:val="006F2549"/>
    <w:rsid w:val="006F60BE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9719"/>
  <w15:docId w15:val="{96CAD71B-C026-483D-A930-46CAD77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6</cp:revision>
  <cp:lastPrinted>2019-08-05T07:53:00Z</cp:lastPrinted>
  <dcterms:created xsi:type="dcterms:W3CDTF">2019-02-21T17:04:00Z</dcterms:created>
  <dcterms:modified xsi:type="dcterms:W3CDTF">2019-12-06T07:45:00Z</dcterms:modified>
</cp:coreProperties>
</file>