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3525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A84A3D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4AD7AF8" w14:textId="77777777" w:rsidR="005E5279" w:rsidRPr="00A84A3D" w:rsidRDefault="005E5279" w:rsidP="00A84A3D">
      <w:pPr>
        <w:spacing w:before="240" w:line="360" w:lineRule="auto"/>
        <w:rPr>
          <w:rFonts w:ascii="Arial" w:hAnsi="Arial" w:cs="Arial"/>
          <w:b/>
          <w:i/>
          <w:szCs w:val="20"/>
        </w:rPr>
      </w:pPr>
    </w:p>
    <w:p w14:paraId="6E537493" w14:textId="77777777" w:rsidR="007E741B" w:rsidRDefault="00517E9E" w:rsidP="00517E9E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 </w:t>
      </w:r>
    </w:p>
    <w:p w14:paraId="12AC2E9B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284A5E1" w14:textId="77777777" w:rsidR="00A84A3D" w:rsidRPr="00A84A3D" w:rsidRDefault="00A84A3D" w:rsidP="00A84A3D">
      <w:pPr>
        <w:ind w:left="1"/>
        <w:jc w:val="both"/>
        <w:rPr>
          <w:rFonts w:ascii="Arial" w:hAnsi="Arial" w:cs="Arial"/>
          <w:sz w:val="20"/>
        </w:rPr>
      </w:pPr>
      <w:r w:rsidRPr="00A84A3D">
        <w:rPr>
          <w:rFonts w:ascii="Arial" w:hAnsi="Arial" w:cs="Arial"/>
          <w:sz w:val="20"/>
        </w:rPr>
        <w:t>Przystępując do postępowania pn.:</w:t>
      </w:r>
    </w:p>
    <w:p w14:paraId="2AB2AEA4" w14:textId="77777777" w:rsidR="00D47618" w:rsidRPr="00D47618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„Adaptacja obiektów budowlanych w centrali Pomorskiego Ośrodka Doradztwa</w:t>
      </w:r>
    </w:p>
    <w:p w14:paraId="23E293E9" w14:textId="77777777" w:rsidR="00D47618" w:rsidRPr="00D47618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Rolniczego w Lubaniu i w Oddziale w Starym Polu (Lubań, Stare Pole, woj.</w:t>
      </w:r>
    </w:p>
    <w:p w14:paraId="5C8F1FC7" w14:textId="46510C50" w:rsidR="00A84A3D" w:rsidRPr="00443EC5" w:rsidRDefault="00D47618" w:rsidP="00D47618">
      <w:pPr>
        <w:jc w:val="center"/>
        <w:rPr>
          <w:rFonts w:ascii="Arial" w:hAnsi="Arial" w:cs="Arial"/>
          <w:b/>
          <w:i/>
        </w:rPr>
      </w:pPr>
      <w:r w:rsidRPr="00D47618">
        <w:rPr>
          <w:rFonts w:ascii="Arial" w:hAnsi="Arial" w:cs="Arial"/>
          <w:b/>
          <w:i/>
        </w:rPr>
        <w:t>pomorskie) – etap III”</w:t>
      </w:r>
    </w:p>
    <w:p w14:paraId="79C2FBF1" w14:textId="77777777" w:rsidR="00A84A3D" w:rsidRPr="003219AC" w:rsidRDefault="00A84A3D" w:rsidP="00A84A3D">
      <w:pPr>
        <w:jc w:val="both"/>
        <w:rPr>
          <w:rFonts w:ascii="Arial" w:hAnsi="Arial" w:cs="Arial"/>
          <w:spacing w:val="4"/>
          <w:sz w:val="20"/>
          <w:szCs w:val="20"/>
        </w:rPr>
      </w:pPr>
      <w:r w:rsidRPr="003219AC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84846E9" w14:textId="77777777" w:rsidR="00A84A3D" w:rsidRDefault="00A84A3D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17D523F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66D0E9CE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7A67D71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92750AF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4F3480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6D9DCDB1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59E8EC2C" w14:textId="77777777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>dnia 16 lutego 2007 r.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160140">
        <w:rPr>
          <w:rFonts w:ascii="Arial" w:eastAsia="Times New Roman" w:hAnsi="Arial" w:cs="Arial"/>
          <w:lang w:eastAsia="pl-PL"/>
        </w:rPr>
        <w:t xml:space="preserve">)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57B92AFA" w14:textId="77777777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Pr="007E741B">
        <w:rPr>
          <w:rFonts w:ascii="Arial" w:eastAsia="Times New Roman" w:hAnsi="Arial" w:cs="Arial"/>
          <w:lang w:eastAsia="pl-PL"/>
        </w:rPr>
        <w:t xml:space="preserve">),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5B28E3C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E0796B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42D11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2FF584CF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niepotrzebne skreślić lub pominąć.</w:t>
      </w:r>
    </w:p>
    <w:p w14:paraId="78F4D0CA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zgodnie z art. 4 pkt 14 ustawy z dnia 16 lutego 2007r. o ochronie konkurencji 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br/>
        <w:t>i konsumentów (</w:t>
      </w:r>
      <w:r w:rsidR="00A84A3D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Dz. U. z 2021r. poz. 275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) przez grupę kapitałową rozumie się wszystkich przedsiębiorców, którzy są kontrolowani w sposób bezpośredni lub pośredni przez</w:t>
      </w:r>
      <w:r w:rsidR="006A74E0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jednego przedsiębiorcę, w 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tym również tego przedsiębiorcę. </w:t>
      </w:r>
    </w:p>
    <w:p w14:paraId="62FABC2F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23901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7E21C4B6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16F6" w14:textId="77777777" w:rsidR="005D213B" w:rsidRDefault="005D213B" w:rsidP="007E741B">
      <w:pPr>
        <w:spacing w:after="0" w:line="240" w:lineRule="auto"/>
      </w:pPr>
      <w:r>
        <w:separator/>
      </w:r>
    </w:p>
  </w:endnote>
  <w:endnote w:type="continuationSeparator" w:id="0">
    <w:p w14:paraId="41D2788C" w14:textId="77777777" w:rsidR="005D213B" w:rsidRDefault="005D213B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2A13" w14:textId="77777777" w:rsidR="005D213B" w:rsidRDefault="005D213B" w:rsidP="007E741B">
      <w:pPr>
        <w:spacing w:after="0" w:line="240" w:lineRule="auto"/>
      </w:pPr>
      <w:r>
        <w:separator/>
      </w:r>
    </w:p>
  </w:footnote>
  <w:footnote w:type="continuationSeparator" w:id="0">
    <w:p w14:paraId="78C6553B" w14:textId="77777777" w:rsidR="005D213B" w:rsidRDefault="005D213B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728E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6017"/>
    <w:multiLevelType w:val="hybridMultilevel"/>
    <w:tmpl w:val="2C669D8C"/>
    <w:lvl w:ilvl="0" w:tplc="FCAAA4A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00837951">
    <w:abstractNumId w:val="1"/>
  </w:num>
  <w:num w:numId="2" w16cid:durableId="83912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0332F"/>
    <w:rsid w:val="00146E3A"/>
    <w:rsid w:val="00160140"/>
    <w:rsid w:val="001C14D6"/>
    <w:rsid w:val="00202637"/>
    <w:rsid w:val="00252609"/>
    <w:rsid w:val="002954A7"/>
    <w:rsid w:val="004369BE"/>
    <w:rsid w:val="004D35F3"/>
    <w:rsid w:val="004D6878"/>
    <w:rsid w:val="004E37CB"/>
    <w:rsid w:val="00517E9E"/>
    <w:rsid w:val="0056793C"/>
    <w:rsid w:val="005A6AC9"/>
    <w:rsid w:val="005D213B"/>
    <w:rsid w:val="005E5279"/>
    <w:rsid w:val="0063425C"/>
    <w:rsid w:val="006A74E0"/>
    <w:rsid w:val="007047E6"/>
    <w:rsid w:val="007E741B"/>
    <w:rsid w:val="008838BD"/>
    <w:rsid w:val="009A5E3E"/>
    <w:rsid w:val="009E7C24"/>
    <w:rsid w:val="009E7DB1"/>
    <w:rsid w:val="00A32EAB"/>
    <w:rsid w:val="00A676BC"/>
    <w:rsid w:val="00A84A3D"/>
    <w:rsid w:val="00BF64EB"/>
    <w:rsid w:val="00C71EA3"/>
    <w:rsid w:val="00CC0294"/>
    <w:rsid w:val="00D25AD8"/>
    <w:rsid w:val="00D47618"/>
    <w:rsid w:val="00D655DF"/>
    <w:rsid w:val="00E71312"/>
    <w:rsid w:val="00ED2031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3C900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D6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13</cp:revision>
  <dcterms:created xsi:type="dcterms:W3CDTF">2021-05-11T08:06:00Z</dcterms:created>
  <dcterms:modified xsi:type="dcterms:W3CDTF">2023-05-18T10:37:00Z</dcterms:modified>
</cp:coreProperties>
</file>