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A8C55" w14:textId="77777777" w:rsidR="00D72A18" w:rsidRDefault="00000000">
      <w:pPr>
        <w:shd w:val="clear" w:color="auto" w:fill="FFFFFF" w:themeFill="background1"/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 do SWZ</w:t>
      </w:r>
    </w:p>
    <w:p w14:paraId="65065BCA" w14:textId="77777777" w:rsidR="00D72A18" w:rsidRDefault="00000000">
      <w:pPr>
        <w:pStyle w:val="Nagwek"/>
        <w:shd w:val="clear" w:color="auto" w:fill="FFFFFF" w:themeFill="background1"/>
        <w:ind w:right="5954"/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  <w:i/>
          <w:color w:val="FF0000"/>
        </w:rPr>
        <w:t>GMINA ŚWIERZAWA</w:t>
      </w:r>
    </w:p>
    <w:p w14:paraId="3FFC3617" w14:textId="77777777" w:rsidR="00D72A18" w:rsidRDefault="00000000">
      <w:pPr>
        <w:pStyle w:val="Nagwek"/>
        <w:shd w:val="clear" w:color="auto" w:fill="FFFFFF" w:themeFill="background1"/>
        <w:ind w:right="5954"/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  <w:i/>
          <w:color w:val="FF0000"/>
        </w:rPr>
        <w:t xml:space="preserve">Pl. Wolności 60, </w:t>
      </w:r>
    </w:p>
    <w:p w14:paraId="49B3E4CD" w14:textId="77777777" w:rsidR="00D72A18" w:rsidRDefault="00000000">
      <w:pPr>
        <w:pStyle w:val="Nagwek"/>
        <w:shd w:val="clear" w:color="auto" w:fill="FFFFFF" w:themeFill="background1"/>
        <w:ind w:right="5954"/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  <w:i/>
          <w:color w:val="FF0000"/>
        </w:rPr>
        <w:t>59-540 Świerzawa</w:t>
      </w:r>
    </w:p>
    <w:p w14:paraId="155D5B26" w14:textId="77777777" w:rsidR="00D72A18" w:rsidRDefault="00000000">
      <w:pPr>
        <w:pStyle w:val="Nagwek"/>
        <w:shd w:val="clear" w:color="auto" w:fill="FFFFFF" w:themeFill="background1"/>
        <w:tabs>
          <w:tab w:val="clear" w:pos="4536"/>
          <w:tab w:val="center" w:pos="5185"/>
        </w:tabs>
        <w:ind w:right="5954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tel. 75 71 35 360,</w:t>
      </w:r>
    </w:p>
    <w:p w14:paraId="397E9001" w14:textId="77777777" w:rsidR="00D72A18" w:rsidRDefault="00D72A18">
      <w:pPr>
        <w:pStyle w:val="Nagwek"/>
        <w:shd w:val="clear" w:color="auto" w:fill="FFFFFF" w:themeFill="background1"/>
        <w:tabs>
          <w:tab w:val="clear" w:pos="4536"/>
          <w:tab w:val="center" w:pos="5185"/>
        </w:tabs>
        <w:ind w:right="5954"/>
        <w:rPr>
          <w:rFonts w:ascii="Times New Roman" w:hAnsi="Times New Roman" w:cs="Times New Roman"/>
          <w:i/>
          <w:u w:val="single"/>
        </w:rPr>
      </w:pPr>
      <w:hyperlink r:id="rId7">
        <w:r>
          <w:rPr>
            <w:rStyle w:val="czeinternetowe"/>
            <w:rFonts w:ascii="Times New Roman" w:hAnsi="Times New Roman" w:cs="Times New Roman"/>
            <w:i/>
          </w:rPr>
          <w:t>urzad@swierzawa.pl</w:t>
        </w:r>
      </w:hyperlink>
    </w:p>
    <w:p w14:paraId="47674FFA" w14:textId="77777777" w:rsidR="00D72A18" w:rsidRDefault="00000000">
      <w:pPr>
        <w:shd w:val="clear" w:color="auto" w:fill="FFFFFF" w:themeFill="background1"/>
        <w:spacing w:line="360" w:lineRule="auto"/>
        <w:ind w:right="5954"/>
        <w:rPr>
          <w:rFonts w:ascii="Times New Roman" w:hAnsi="Times New Roman" w:cs="Times New Roman"/>
          <w:shd w:val="clear" w:color="auto" w:fill="F7F7F9"/>
        </w:rPr>
      </w:pPr>
      <w:r>
        <w:rPr>
          <w:rFonts w:ascii="Times New Roman" w:hAnsi="Times New Roman" w:cs="Times New Roman"/>
        </w:rPr>
        <w:t>e-</w:t>
      </w:r>
      <w:proofErr w:type="spellStart"/>
      <w:r>
        <w:rPr>
          <w:rFonts w:ascii="Times New Roman" w:hAnsi="Times New Roman" w:cs="Times New Roman"/>
        </w:rPr>
        <w:t>puap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hd w:val="clear" w:color="auto" w:fill="F7F7F9"/>
        </w:rPr>
        <w:t>/89m4egf6ck/skrytka</w:t>
      </w:r>
    </w:p>
    <w:p w14:paraId="61740CF3" w14:textId="77777777" w:rsidR="00D72A18" w:rsidRDefault="00D72A18">
      <w:pPr>
        <w:shd w:val="clear" w:color="auto" w:fill="FFFFFF" w:themeFill="background1"/>
        <w:spacing w:line="360" w:lineRule="auto"/>
        <w:ind w:right="5954"/>
        <w:rPr>
          <w:rFonts w:ascii="Times New Roman" w:hAnsi="Times New Roman" w:cs="Times New Roman"/>
          <w:shd w:val="clear" w:color="auto" w:fill="F7F7F9"/>
        </w:rPr>
      </w:pPr>
    </w:p>
    <w:p w14:paraId="350C9C6D" w14:textId="77777777" w:rsidR="00D72A18" w:rsidRDefault="00000000">
      <w:pPr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OPIS PRZEDMIOTU ZAMÓWIENIA</w:t>
      </w:r>
    </w:p>
    <w:p w14:paraId="3FD9DCDC" w14:textId="77777777" w:rsidR="00D72A18" w:rsidRDefault="00000000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Wymagania do </w:t>
      </w:r>
      <w:bookmarkStart w:id="0" w:name="_Hlk74295691"/>
      <w:r>
        <w:rPr>
          <w:rFonts w:ascii="Times New Roman" w:hAnsi="Times New Roman" w:cs="Times New Roman"/>
        </w:rPr>
        <w:t xml:space="preserve">zadania pn. </w:t>
      </w:r>
      <w:bookmarkEnd w:id="0"/>
      <w:r>
        <w:rPr>
          <w:rFonts w:ascii="Times New Roman" w:hAnsi="Times New Roman" w:cs="Times New Roman"/>
          <w:b/>
          <w:bCs/>
        </w:rPr>
        <w:t xml:space="preserve">„Rozbudowa i modernizacja oczyszczalni ścieków dla aglomeracji Świerzawa” w systemie zaprojektuj i wybuduj. </w:t>
      </w:r>
    </w:p>
    <w:p w14:paraId="23FAC6E7" w14:textId="77777777" w:rsidR="00D72A18" w:rsidRPr="004A01D1" w:rsidRDefault="00000000" w:rsidP="004A01D1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A01D1">
        <w:rPr>
          <w:rFonts w:ascii="Times New Roman" w:hAnsi="Times New Roman" w:cs="Times New Roman"/>
          <w:sz w:val="22"/>
          <w:szCs w:val="22"/>
        </w:rPr>
        <w:t xml:space="preserve">Zadanie realizowane jest w </w:t>
      </w:r>
      <w:bookmarkStart w:id="1" w:name="_Hlk157758994"/>
      <w:r w:rsidRPr="004A01D1">
        <w:rPr>
          <w:rFonts w:ascii="Times New Roman" w:hAnsi="Times New Roman" w:cs="Times New Roman"/>
          <w:sz w:val="22"/>
          <w:szCs w:val="22"/>
        </w:rPr>
        <w:t xml:space="preserve">ramach </w:t>
      </w:r>
      <w:bookmarkEnd w:id="1"/>
      <w:r w:rsidRPr="004A01D1">
        <w:rPr>
          <w:rFonts w:ascii="Times New Roman" w:hAnsi="Times New Roman" w:cs="Times New Roman"/>
          <w:sz w:val="22"/>
          <w:szCs w:val="22"/>
        </w:rPr>
        <w:t>Programu Fundusze Europejskie dla Dolnego Śląska 2021-2027 Działanie FEDS.02.06. Gospodarka Ściekowa.</w:t>
      </w:r>
    </w:p>
    <w:p w14:paraId="6CE952E9" w14:textId="77777777" w:rsidR="00D72A18" w:rsidRDefault="00D72A18">
      <w:pPr>
        <w:shd w:val="clear" w:color="auto" w:fill="FFFFFF" w:themeFill="background1"/>
        <w:jc w:val="center"/>
        <w:rPr>
          <w:rFonts w:ascii="Times New Roman" w:hAnsi="Times New Roman" w:cs="Times New Roman"/>
          <w:b/>
          <w:highlight w:val="yellow"/>
        </w:rPr>
      </w:pPr>
    </w:p>
    <w:p w14:paraId="4E1EB91E" w14:textId="77777777" w:rsidR="00D72A18" w:rsidRDefault="00000000">
      <w:pPr>
        <w:pStyle w:val="Nagwek1"/>
        <w:rPr>
          <w:bCs w:val="0"/>
          <w:sz w:val="22"/>
          <w:szCs w:val="22"/>
        </w:rPr>
      </w:pPr>
      <w:bookmarkStart w:id="2" w:name="_Toc165848768"/>
      <w:r>
        <w:rPr>
          <w:bCs w:val="0"/>
          <w:sz w:val="22"/>
          <w:szCs w:val="22"/>
          <w:lang w:val="pl-PL"/>
        </w:rPr>
        <w:t>Opis przedmiotu zamówienia</w:t>
      </w:r>
      <w:r>
        <w:rPr>
          <w:bCs w:val="0"/>
          <w:sz w:val="22"/>
          <w:szCs w:val="22"/>
        </w:rPr>
        <w:t>:</w:t>
      </w:r>
      <w:bookmarkEnd w:id="2"/>
    </w:p>
    <w:p w14:paraId="0BB09323" w14:textId="73216E8A" w:rsidR="00D72A18" w:rsidRDefault="00000000">
      <w:pPr>
        <w:pStyle w:val="Teksttreci50"/>
        <w:numPr>
          <w:ilvl w:val="0"/>
          <w:numId w:val="3"/>
        </w:numPr>
        <w:shd w:val="clear" w:color="auto" w:fill="auto"/>
        <w:spacing w:line="276" w:lineRule="auto"/>
        <w:ind w:left="709" w:right="-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Przedmiot zamówienia obejmuje </w:t>
      </w:r>
      <w:r>
        <w:rPr>
          <w:rFonts w:ascii="Times New Roman" w:hAnsi="Times New Roman" w:cs="Times New Roman"/>
          <w:b/>
          <w:bCs/>
          <w:sz w:val="22"/>
          <w:szCs w:val="22"/>
        </w:rPr>
        <w:t>rozbudowę i modernizację oczyszczalni ścieków w</w:t>
      </w:r>
      <w:r w:rsidR="004A01D1">
        <w:rPr>
          <w:rFonts w:ascii="Times New Roman" w:hAnsi="Times New Roman" w:cs="Times New Roman"/>
          <w:b/>
          <w:bCs/>
          <w:sz w:val="22"/>
          <w:szCs w:val="22"/>
        </w:rPr>
        <w:t> 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miejscowości Świerzawa. </w:t>
      </w:r>
      <w:r>
        <w:rPr>
          <w:rFonts w:ascii="Times New Roman" w:hAnsi="Times New Roman" w:cs="Times New Roman"/>
          <w:sz w:val="22"/>
          <w:szCs w:val="22"/>
        </w:rPr>
        <w:t>Obecnie funkcjonująca oczyszczalnia ścieków położona jest na działce o numerze ewidencyjnym 321/2,0322/3 (obręb Świerzawa miasto) w miejscowości Świerzawa, stanowiącej własność Gminy Świerzawa. Oczyszczalnia ścieków w Świerzawie jest oczyszczalnią mechaniczno-biologiczną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Ze względu na zużycie eksploatacyjne wymagana jest modernizacja obiektów technologicznych wraz z wymianą urządzeń oraz systemu automatyki i</w:t>
      </w:r>
      <w:r w:rsidR="004A01D1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sterowania, których rozwiązania techniczne i technologiczne uwzględniać będą najlepsze, zaawansowane oraz dostępne na rynku rozwiązania. Ponadto planowana jest rozbudowa oczyszczalni, celem zwiększenia jej przepustowości dla przyjęcia ścieków, co przyczyni się do uporządkowania gospodarki wodno-ściekowej na terenie Gminy. </w:t>
      </w:r>
    </w:p>
    <w:p w14:paraId="10095406" w14:textId="77777777" w:rsidR="00D72A18" w:rsidRDefault="00D72A18">
      <w:pPr>
        <w:pStyle w:val="Teksttreci50"/>
        <w:shd w:val="clear" w:color="auto" w:fill="auto"/>
        <w:spacing w:line="276" w:lineRule="auto"/>
        <w:ind w:left="709" w:right="-6"/>
        <w:jc w:val="both"/>
        <w:rPr>
          <w:rFonts w:ascii="Times New Roman" w:hAnsi="Times New Roman" w:cs="Times New Roman"/>
          <w:sz w:val="22"/>
          <w:szCs w:val="22"/>
        </w:rPr>
      </w:pPr>
    </w:p>
    <w:p w14:paraId="50E92765" w14:textId="77777777" w:rsidR="00D72A18" w:rsidRDefault="00000000">
      <w:pPr>
        <w:pStyle w:val="Teksttreci50"/>
        <w:shd w:val="clear" w:color="auto" w:fill="auto"/>
        <w:spacing w:line="276" w:lineRule="auto"/>
        <w:ind w:left="709" w:right="-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Pełen zakres realizacji inwestycji obejmuje: budowę, przebudowę, rozbudowę, nadbudowę, remont i rozbiórkę obiektów kubaturowych i inżynierskich wraz z towarzyszącą infrastrukturą. </w:t>
      </w:r>
    </w:p>
    <w:p w14:paraId="1B9936E5" w14:textId="77777777" w:rsidR="00D72A18" w:rsidRDefault="00000000">
      <w:pPr>
        <w:pStyle w:val="Teksttreci50"/>
        <w:shd w:val="clear" w:color="auto" w:fill="auto"/>
        <w:spacing w:line="276" w:lineRule="auto"/>
        <w:ind w:left="709" w:right="-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Ciąg technologiczny oczyszczalni ścieków w miejscowości Świerzawa przeznaczony jest do oczyszczania ścieków komunalnych doprowadzonych do oczyszczalni za pośrednictwem kolektora kanalizacyjnego lub dowożonych taborem asenizacyjnym. </w:t>
      </w:r>
    </w:p>
    <w:p w14:paraId="5FDBA391" w14:textId="0DE92ADF" w:rsidR="00D72A18" w:rsidRPr="002C19CB" w:rsidRDefault="00000000">
      <w:pPr>
        <w:pStyle w:val="Teksttreci50"/>
        <w:shd w:val="clear" w:color="auto" w:fill="auto"/>
        <w:spacing w:line="276" w:lineRule="auto"/>
        <w:ind w:left="709" w:right="-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Zgodnie z opracowanym bilansem ilościowych ścieków oczyszczalnia w </w:t>
      </w:r>
      <w:r w:rsidRPr="002C19CB">
        <w:rPr>
          <w:rFonts w:ascii="Times New Roman" w:hAnsi="Times New Roman" w:cs="Times New Roman"/>
          <w:sz w:val="22"/>
          <w:szCs w:val="22"/>
        </w:rPr>
        <w:t xml:space="preserve">Świerzawie powinna mieć możliwość techniczną przyjęcia i </w:t>
      </w:r>
      <w:r w:rsidR="002C19CB" w:rsidRPr="002C19CB">
        <w:rPr>
          <w:rFonts w:ascii="Times New Roman" w:hAnsi="Times New Roman" w:cs="Times New Roman"/>
          <w:sz w:val="22"/>
          <w:szCs w:val="22"/>
        </w:rPr>
        <w:t>oczyszczenia następujące</w:t>
      </w:r>
      <w:r w:rsidRPr="002C19CB">
        <w:rPr>
          <w:rFonts w:ascii="Times New Roman" w:hAnsi="Times New Roman" w:cs="Times New Roman"/>
          <w:sz w:val="22"/>
          <w:szCs w:val="22"/>
        </w:rPr>
        <w:t xml:space="preserve"> ilości ścieków:</w:t>
      </w:r>
    </w:p>
    <w:p w14:paraId="081ECA3F" w14:textId="77777777" w:rsidR="00D72A18" w:rsidRDefault="00000000">
      <w:pPr>
        <w:pStyle w:val="Teksttreci50"/>
        <w:shd w:val="clear" w:color="auto" w:fill="auto"/>
        <w:spacing w:line="276" w:lineRule="auto"/>
        <w:ind w:left="709" w:right="-6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Rodzaj ścieków dopływających do oczyszczalni:</w:t>
      </w:r>
    </w:p>
    <w:p w14:paraId="20417AD3" w14:textId="77777777" w:rsidR="00D72A18" w:rsidRDefault="00000000">
      <w:pPr>
        <w:pStyle w:val="Teksttreci50"/>
        <w:shd w:val="clear" w:color="auto" w:fill="auto"/>
        <w:spacing w:line="276" w:lineRule="auto"/>
        <w:ind w:left="709" w:right="-6" w:firstLine="70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Q</w:t>
      </w:r>
      <w:r>
        <w:rPr>
          <w:rFonts w:ascii="Times New Roman" w:hAnsi="Times New Roman" w:cs="Times New Roman"/>
          <w:b/>
          <w:bCs/>
          <w:sz w:val="22"/>
          <w:szCs w:val="22"/>
          <w:vertAlign w:val="subscript"/>
        </w:rPr>
        <w:t>dśr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= 385,9 m</w:t>
      </w:r>
      <w:r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2"/>
          <w:szCs w:val="22"/>
        </w:rPr>
        <w:t>/d</w:t>
      </w:r>
      <w:r>
        <w:rPr>
          <w:rFonts w:ascii="Times New Roman" w:hAnsi="Times New Roman" w:cs="Times New Roman"/>
          <w:sz w:val="22"/>
          <w:szCs w:val="22"/>
        </w:rPr>
        <w:t xml:space="preserve"> – średniodobowa ilość ścieków sanitarnych,</w:t>
      </w:r>
    </w:p>
    <w:p w14:paraId="0B11C360" w14:textId="77777777" w:rsidR="00D72A18" w:rsidRDefault="00000000">
      <w:pPr>
        <w:pStyle w:val="Teksttreci50"/>
        <w:shd w:val="clear" w:color="auto" w:fill="auto"/>
        <w:spacing w:line="276" w:lineRule="auto"/>
        <w:ind w:left="709" w:right="-6" w:firstLine="70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Q</w:t>
      </w:r>
      <w:r>
        <w:rPr>
          <w:rFonts w:ascii="Times New Roman" w:hAnsi="Times New Roman" w:cs="Times New Roman"/>
          <w:b/>
          <w:bCs/>
          <w:sz w:val="22"/>
          <w:szCs w:val="22"/>
          <w:vertAlign w:val="subscript"/>
        </w:rPr>
        <w:t>dmax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= 625,2 m</w:t>
      </w:r>
      <w:r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2"/>
          <w:szCs w:val="22"/>
        </w:rPr>
        <w:t>/d</w:t>
      </w:r>
      <w:r>
        <w:rPr>
          <w:rFonts w:ascii="Times New Roman" w:hAnsi="Times New Roman" w:cs="Times New Roman"/>
          <w:sz w:val="22"/>
          <w:szCs w:val="22"/>
        </w:rPr>
        <w:t xml:space="preserve"> – maksymalna dobowa ilość ścieków sanitarnych,</w:t>
      </w:r>
    </w:p>
    <w:p w14:paraId="438101BB" w14:textId="77777777" w:rsidR="00D72A18" w:rsidRDefault="00000000">
      <w:pPr>
        <w:pStyle w:val="Teksttreci50"/>
        <w:shd w:val="clear" w:color="auto" w:fill="auto"/>
        <w:spacing w:line="276" w:lineRule="auto"/>
        <w:ind w:left="709" w:right="-6" w:firstLine="70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Q</w:t>
      </w:r>
      <w:r>
        <w:rPr>
          <w:rFonts w:ascii="Times New Roman" w:hAnsi="Times New Roman" w:cs="Times New Roman"/>
          <w:b/>
          <w:bCs/>
          <w:sz w:val="22"/>
          <w:szCs w:val="22"/>
          <w:vertAlign w:val="subscript"/>
        </w:rPr>
        <w:t>hmax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= 40,4 m</w:t>
      </w:r>
      <w:r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2"/>
          <w:szCs w:val="22"/>
        </w:rPr>
        <w:t>/h</w:t>
      </w:r>
      <w:r>
        <w:rPr>
          <w:rFonts w:ascii="Times New Roman" w:hAnsi="Times New Roman" w:cs="Times New Roman"/>
          <w:sz w:val="22"/>
          <w:szCs w:val="22"/>
        </w:rPr>
        <w:t xml:space="preserve"> – maksymalna godzinowa ilość ścieków sanitarnych,</w:t>
      </w:r>
    </w:p>
    <w:p w14:paraId="472C4431" w14:textId="77777777" w:rsidR="00D72A18" w:rsidRDefault="00000000">
      <w:pPr>
        <w:pStyle w:val="Teksttreci50"/>
        <w:shd w:val="clear" w:color="auto" w:fill="auto"/>
        <w:spacing w:line="276" w:lineRule="auto"/>
        <w:ind w:left="709" w:right="-6" w:firstLine="70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Q</w:t>
      </w:r>
      <w:r>
        <w:rPr>
          <w:rFonts w:ascii="Times New Roman" w:hAnsi="Times New Roman" w:cs="Times New Roman"/>
          <w:b/>
          <w:bCs/>
          <w:sz w:val="22"/>
          <w:szCs w:val="22"/>
          <w:vertAlign w:val="subscript"/>
        </w:rPr>
        <w:t>dow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= 80 m</w:t>
      </w:r>
      <w:r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2"/>
          <w:szCs w:val="22"/>
        </w:rPr>
        <w:t>/h</w:t>
      </w:r>
      <w:r>
        <w:rPr>
          <w:rFonts w:ascii="Times New Roman" w:hAnsi="Times New Roman" w:cs="Times New Roman"/>
          <w:sz w:val="22"/>
          <w:szCs w:val="22"/>
        </w:rPr>
        <w:t xml:space="preserve"> – ilość ścieków dowożonych z gospodarstw domowych</w:t>
      </w:r>
    </w:p>
    <w:p w14:paraId="0840DCCD" w14:textId="77777777" w:rsidR="00D72A18" w:rsidRDefault="00000000">
      <w:pPr>
        <w:pStyle w:val="Teksttreci50"/>
        <w:shd w:val="clear" w:color="auto" w:fill="auto"/>
        <w:spacing w:line="276" w:lineRule="auto"/>
        <w:ind w:left="709" w:right="-6" w:firstLine="70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>Q</w:t>
      </w:r>
      <w:r>
        <w:rPr>
          <w:rFonts w:ascii="Times New Roman" w:hAnsi="Times New Roman" w:cs="Times New Roman"/>
          <w:b/>
          <w:bCs/>
          <w:sz w:val="22"/>
          <w:szCs w:val="22"/>
          <w:vertAlign w:val="subscript"/>
        </w:rPr>
        <w:t>inf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  <w:vertAlign w:val="subscript"/>
        </w:rPr>
        <w:t>./</w:t>
      </w:r>
      <w:proofErr w:type="gramEnd"/>
      <w:r>
        <w:rPr>
          <w:rFonts w:ascii="Times New Roman" w:hAnsi="Times New Roman" w:cs="Times New Roman"/>
          <w:b/>
          <w:bCs/>
          <w:sz w:val="22"/>
          <w:szCs w:val="22"/>
          <w:vertAlign w:val="subscript"/>
        </w:rPr>
        <w:t xml:space="preserve">śr. </w:t>
      </w:r>
      <w:r>
        <w:rPr>
          <w:rFonts w:ascii="Times New Roman" w:hAnsi="Times New Roman" w:cs="Times New Roman"/>
          <w:b/>
          <w:bCs/>
          <w:sz w:val="22"/>
          <w:szCs w:val="22"/>
        </w:rPr>
        <w:t>= 114 m</w:t>
      </w:r>
      <w:r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2"/>
          <w:szCs w:val="22"/>
        </w:rPr>
        <w:t>/rok</w:t>
      </w:r>
      <w:r>
        <w:rPr>
          <w:rFonts w:ascii="Times New Roman" w:hAnsi="Times New Roman" w:cs="Times New Roman"/>
          <w:sz w:val="22"/>
          <w:szCs w:val="22"/>
        </w:rPr>
        <w:t xml:space="preserve"> – ilość wód infiltracyjnych i deszczowych  </w:t>
      </w:r>
    </w:p>
    <w:p w14:paraId="3B636583" w14:textId="77777777" w:rsidR="00D72A18" w:rsidRDefault="00000000">
      <w:pPr>
        <w:pStyle w:val="Teksttreci50"/>
        <w:shd w:val="clear" w:color="auto" w:fill="auto"/>
        <w:spacing w:line="276" w:lineRule="auto"/>
        <w:ind w:right="-6" w:firstLine="708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Ilość ścieków dopływających do oczyszczalni:</w:t>
      </w:r>
    </w:p>
    <w:p w14:paraId="6F3A1F8A" w14:textId="77777777" w:rsidR="00D72A18" w:rsidRDefault="00000000">
      <w:pPr>
        <w:pStyle w:val="Teksttreci50"/>
        <w:shd w:val="clear" w:color="auto" w:fill="auto"/>
        <w:spacing w:line="276" w:lineRule="auto"/>
        <w:ind w:left="709" w:right="-6" w:firstLine="70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Q</w:t>
      </w:r>
      <w:r>
        <w:rPr>
          <w:rFonts w:ascii="Times New Roman" w:hAnsi="Times New Roman" w:cs="Times New Roman"/>
          <w:b/>
          <w:bCs/>
          <w:sz w:val="22"/>
          <w:szCs w:val="22"/>
          <w:vertAlign w:val="subscript"/>
        </w:rPr>
        <w:t>dśr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= 580 m</w:t>
      </w:r>
      <w:r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2"/>
          <w:szCs w:val="22"/>
        </w:rPr>
        <w:t>/d</w:t>
      </w:r>
      <w:r>
        <w:rPr>
          <w:rFonts w:ascii="Times New Roman" w:hAnsi="Times New Roman" w:cs="Times New Roman"/>
          <w:sz w:val="22"/>
          <w:szCs w:val="22"/>
        </w:rPr>
        <w:t xml:space="preserve"> – średniodobowa ilość ścieków,</w:t>
      </w:r>
    </w:p>
    <w:p w14:paraId="23D8DFE1" w14:textId="77777777" w:rsidR="00D72A18" w:rsidRDefault="00000000">
      <w:pPr>
        <w:pStyle w:val="Teksttreci50"/>
        <w:shd w:val="clear" w:color="auto" w:fill="auto"/>
        <w:spacing w:line="276" w:lineRule="auto"/>
        <w:ind w:left="709" w:right="-6" w:firstLine="70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Q</w:t>
      </w:r>
      <w:r>
        <w:rPr>
          <w:rFonts w:ascii="Times New Roman" w:hAnsi="Times New Roman" w:cs="Times New Roman"/>
          <w:b/>
          <w:bCs/>
          <w:sz w:val="22"/>
          <w:szCs w:val="22"/>
          <w:vertAlign w:val="subscript"/>
        </w:rPr>
        <w:t>dmax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= 870 m</w:t>
      </w:r>
      <w:r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2"/>
          <w:szCs w:val="22"/>
        </w:rPr>
        <w:t>/d</w:t>
      </w:r>
      <w:r>
        <w:rPr>
          <w:rFonts w:ascii="Times New Roman" w:hAnsi="Times New Roman" w:cs="Times New Roman"/>
          <w:sz w:val="22"/>
          <w:szCs w:val="22"/>
        </w:rPr>
        <w:t xml:space="preserve"> – maksymalna dobowa ilość ścieków,</w:t>
      </w:r>
    </w:p>
    <w:p w14:paraId="52118032" w14:textId="77777777" w:rsidR="00D72A18" w:rsidRDefault="00000000">
      <w:pPr>
        <w:pStyle w:val="Teksttreci50"/>
        <w:shd w:val="clear" w:color="auto" w:fill="auto"/>
        <w:spacing w:line="276" w:lineRule="auto"/>
        <w:ind w:left="709" w:right="-6" w:firstLine="70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Q</w:t>
      </w:r>
      <w:r>
        <w:rPr>
          <w:rFonts w:ascii="Times New Roman" w:hAnsi="Times New Roman" w:cs="Times New Roman"/>
          <w:b/>
          <w:bCs/>
          <w:sz w:val="22"/>
          <w:szCs w:val="22"/>
          <w:vertAlign w:val="subscript"/>
        </w:rPr>
        <w:t>hmax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= 55 m</w:t>
      </w:r>
      <w:r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2"/>
          <w:szCs w:val="22"/>
        </w:rPr>
        <w:t>/h</w:t>
      </w:r>
      <w:r>
        <w:rPr>
          <w:rFonts w:ascii="Times New Roman" w:hAnsi="Times New Roman" w:cs="Times New Roman"/>
          <w:sz w:val="22"/>
          <w:szCs w:val="22"/>
        </w:rPr>
        <w:t xml:space="preserve"> – maksymalna godzinowa ilość ścieków,</w:t>
      </w:r>
    </w:p>
    <w:p w14:paraId="046FE69E" w14:textId="77777777" w:rsidR="00D72A18" w:rsidRDefault="00D72A18">
      <w:pPr>
        <w:pStyle w:val="Teksttreci50"/>
        <w:shd w:val="clear" w:color="auto" w:fill="auto"/>
        <w:spacing w:line="276" w:lineRule="auto"/>
        <w:ind w:right="-6"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EEF6D1" w14:textId="77777777" w:rsidR="00D72A18" w:rsidRDefault="00000000">
      <w:pPr>
        <w:pStyle w:val="Teksttreci50"/>
        <w:shd w:val="clear" w:color="auto" w:fill="auto"/>
        <w:spacing w:line="276" w:lineRule="auto"/>
        <w:ind w:left="709" w:right="-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celu zwiększenia efektywności oraz stabilności pracy oczyszczalni ścieków niezbędne jest dokonanie przebudowy istniejącego obiektu. </w:t>
      </w:r>
      <w:r>
        <w:rPr>
          <w:rFonts w:ascii="Times New Roman" w:hAnsi="Times New Roman" w:cs="Times New Roman"/>
          <w:sz w:val="22"/>
          <w:szCs w:val="22"/>
          <w:lang w:bidi="pl-PL"/>
        </w:rPr>
        <w:t xml:space="preserve">Zakłada się budowę budynku socjalno-technicznego oraz dwóch ciągów biologicznego oczyszczania ścieków wraz z wyposażeniem technologicznym. Oprócz tego zakłada się by została modernizacja istniejącej pompowni ścieków surowych. Rozbudowa obejmuje także budowę stacji </w:t>
      </w:r>
      <w:proofErr w:type="spellStart"/>
      <w:r>
        <w:rPr>
          <w:rFonts w:ascii="Times New Roman" w:hAnsi="Times New Roman" w:cs="Times New Roman"/>
          <w:sz w:val="22"/>
          <w:szCs w:val="22"/>
          <w:lang w:bidi="pl-PL"/>
        </w:rPr>
        <w:t>zlewczej</w:t>
      </w:r>
      <w:proofErr w:type="spellEnd"/>
      <w:r>
        <w:rPr>
          <w:rFonts w:ascii="Times New Roman" w:hAnsi="Times New Roman" w:cs="Times New Roman"/>
          <w:sz w:val="22"/>
          <w:szCs w:val="22"/>
          <w:lang w:bidi="pl-PL"/>
        </w:rPr>
        <w:t xml:space="preserve">, zbiornika uśredniającego ścieków i osadów dowożonych oraz nowego zbiornika osadu. W budynku socjalno-technicznym należy zaprojektować węzeł mechanicznego odwadniania osadu. Istniejący reaktor biologiczny zostanie zaadaptowany na zbiornik retencyjny wód nadmiarowych. Istniejący budynek technologiczny zostanie zaadaptowany na cele administracyjne, dodatkowo należy zaprojektować budynek warsztatowo - magazynowy. </w:t>
      </w:r>
    </w:p>
    <w:p w14:paraId="117F8B57" w14:textId="77777777" w:rsidR="00D72A18" w:rsidRDefault="00000000" w:rsidP="004A01D1">
      <w:pPr>
        <w:pStyle w:val="Teksttreci50"/>
        <w:shd w:val="clear" w:color="auto" w:fill="auto"/>
        <w:spacing w:line="276" w:lineRule="auto"/>
        <w:ind w:left="709" w:right="-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bidi="pl-PL"/>
        </w:rPr>
        <w:t>W ramach rozbudowy należy przewidzieć również system wizualizacji dla całej oczyszczalni.</w:t>
      </w:r>
    </w:p>
    <w:p w14:paraId="65115328" w14:textId="3CB8287B" w:rsidR="00D72A18" w:rsidRDefault="00000000" w:rsidP="004A01D1">
      <w:pPr>
        <w:pStyle w:val="Teksttreci50"/>
        <w:spacing w:line="276" w:lineRule="auto"/>
        <w:ind w:left="2124" w:right="-6" w:hanging="1415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UWAGA: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Z uwagi na lokalizację oczyszczalni ścieków na terenach szczególnie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  <w:t xml:space="preserve">zagrożonych powodzią, należy uwzględnić informacje jakie posiada </w:t>
      </w:r>
      <w:r w:rsidR="004A01D1">
        <w:rPr>
          <w:rFonts w:ascii="Times New Roman" w:hAnsi="Times New Roman" w:cs="Times New Roman"/>
          <w:b/>
          <w:bCs/>
          <w:sz w:val="22"/>
          <w:szCs w:val="22"/>
        </w:rPr>
        <w:t>Z</w:t>
      </w:r>
      <w:r>
        <w:rPr>
          <w:rFonts w:ascii="Times New Roman" w:hAnsi="Times New Roman" w:cs="Times New Roman"/>
          <w:b/>
          <w:bCs/>
          <w:sz w:val="22"/>
          <w:szCs w:val="22"/>
        </w:rPr>
        <w:t>amawiający po powodzi, która miała miejsce we wrze</w:t>
      </w:r>
      <w:r w:rsidR="004A01D1">
        <w:rPr>
          <w:rFonts w:ascii="Times New Roman" w:hAnsi="Times New Roman" w:cs="Times New Roman"/>
          <w:b/>
          <w:bCs/>
          <w:sz w:val="22"/>
          <w:szCs w:val="22"/>
        </w:rPr>
        <w:t>ś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niu 2024 r. </w:t>
      </w:r>
    </w:p>
    <w:p w14:paraId="64B01B77" w14:textId="12EEC622" w:rsidR="00D72A18" w:rsidRDefault="00000000" w:rsidP="004A01D1">
      <w:pPr>
        <w:pStyle w:val="Teksttreci50"/>
        <w:spacing w:line="276" w:lineRule="auto"/>
        <w:ind w:left="2124" w:right="-6" w:hanging="1415"/>
        <w:jc w:val="both"/>
        <w:rPr>
          <w:rFonts w:ascii="Times New Roman" w:hAnsi="Times New Roman" w:cs="Times New Roman"/>
          <w:sz w:val="22"/>
          <w:szCs w:val="22"/>
          <w:lang w:bidi="pl-PL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UWAGA: 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 xml:space="preserve">Wszystkie parametry urządzeń i wyposażenia technologicznego oraz obiektów kubaturowych należy zweryfikować na etapie projektu budowlanego/projektu </w:t>
      </w:r>
      <w:r>
        <w:rPr>
          <w:rFonts w:ascii="Times New Roman" w:hAnsi="Times New Roman" w:cs="Times New Roman"/>
          <w:b/>
          <w:bCs/>
          <w:sz w:val="22"/>
          <w:szCs w:val="22"/>
          <w:lang w:bidi="pl-PL"/>
        </w:rPr>
        <w:t>technicznego. Wartości zawarte w niniejszym PFU należy traktować jako wytyczne do projektowania oraz wyceny robót budowlanych</w:t>
      </w:r>
      <w:r w:rsidR="004A01D1">
        <w:rPr>
          <w:rFonts w:ascii="Times New Roman" w:hAnsi="Times New Roman" w:cs="Times New Roman"/>
          <w:sz w:val="22"/>
          <w:szCs w:val="22"/>
          <w:lang w:bidi="pl-PL"/>
        </w:rPr>
        <w:t>.</w:t>
      </w:r>
    </w:p>
    <w:p w14:paraId="531AA0AF" w14:textId="77777777" w:rsidR="00D72A18" w:rsidRDefault="00D72A18">
      <w:pPr>
        <w:pStyle w:val="Teksttreci50"/>
        <w:spacing w:line="276" w:lineRule="auto"/>
        <w:ind w:right="-6"/>
        <w:rPr>
          <w:rFonts w:ascii="Times New Roman" w:hAnsi="Times New Roman" w:cs="Times New Roman"/>
          <w:sz w:val="22"/>
          <w:szCs w:val="22"/>
          <w:lang w:bidi="pl-PL"/>
        </w:rPr>
      </w:pPr>
    </w:p>
    <w:p w14:paraId="3F934E76" w14:textId="77777777" w:rsidR="00D72A18" w:rsidRDefault="00000000">
      <w:pPr>
        <w:pStyle w:val="Teksttreci50"/>
        <w:numPr>
          <w:ilvl w:val="0"/>
          <w:numId w:val="3"/>
        </w:numPr>
        <w:spacing w:line="276" w:lineRule="auto"/>
        <w:ind w:left="0" w:right="-6" w:firstLine="0"/>
        <w:rPr>
          <w:rFonts w:ascii="Times New Roman" w:hAnsi="Times New Roman" w:cs="Times New Roman"/>
          <w:b/>
          <w:bCs/>
          <w:sz w:val="22"/>
          <w:szCs w:val="22"/>
          <w:lang w:bidi="pl-PL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  <w:lang w:bidi="pl-PL"/>
        </w:rPr>
        <w:t>Podstawowe elementy wyposażenia oczyszczalni po rozbudowie:</w:t>
      </w:r>
    </w:p>
    <w:p w14:paraId="1135EC7F" w14:textId="77777777" w:rsidR="00D72A18" w:rsidRDefault="00000000">
      <w:pPr>
        <w:pStyle w:val="Teksttreci50"/>
        <w:spacing w:line="276" w:lineRule="auto"/>
        <w:ind w:right="-6"/>
        <w:rPr>
          <w:rFonts w:ascii="Times New Roman" w:hAnsi="Times New Roman" w:cs="Times New Roman"/>
          <w:sz w:val="22"/>
          <w:szCs w:val="22"/>
          <w:lang w:bidi="pl-PL"/>
        </w:rPr>
      </w:pPr>
      <w:r>
        <w:rPr>
          <w:rFonts w:ascii="Times New Roman" w:hAnsi="Times New Roman" w:cs="Times New Roman"/>
          <w:sz w:val="22"/>
          <w:szCs w:val="22"/>
          <w:lang w:bidi="pl-PL"/>
        </w:rPr>
        <w:t>a) Stacja odbioru ścieków i osadów dowożonych (OB. 4, 4A)</w:t>
      </w:r>
    </w:p>
    <w:p w14:paraId="5CBE7FA1" w14:textId="77777777" w:rsidR="00D72A18" w:rsidRDefault="00000000">
      <w:pPr>
        <w:pStyle w:val="Teksttreci50"/>
        <w:spacing w:line="276" w:lineRule="auto"/>
        <w:ind w:left="708" w:right="-6"/>
        <w:rPr>
          <w:rFonts w:ascii="Times New Roman" w:hAnsi="Times New Roman" w:cs="Times New Roman"/>
          <w:sz w:val="22"/>
          <w:szCs w:val="22"/>
          <w:lang w:bidi="pl-PL"/>
        </w:rPr>
      </w:pPr>
      <w:r>
        <w:rPr>
          <w:rFonts w:ascii="Times New Roman" w:hAnsi="Times New Roman" w:cs="Times New Roman"/>
          <w:sz w:val="22"/>
          <w:szCs w:val="22"/>
          <w:lang w:bidi="pl-PL"/>
        </w:rPr>
        <w:t>• Szybkozłącze do odbioru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• Zasuwa nożowa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• Krata schodkowa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• Pomiar ilości ścieków dowożonych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• Pomiar </w:t>
      </w:r>
      <w:proofErr w:type="spellStart"/>
      <w:r>
        <w:rPr>
          <w:rFonts w:ascii="Times New Roman" w:hAnsi="Times New Roman" w:cs="Times New Roman"/>
          <w:sz w:val="22"/>
          <w:szCs w:val="22"/>
          <w:lang w:bidi="pl-PL"/>
        </w:rPr>
        <w:t>pH</w:t>
      </w:r>
      <w:proofErr w:type="spellEnd"/>
    </w:p>
    <w:p w14:paraId="133325DF" w14:textId="77777777" w:rsidR="00D72A18" w:rsidRDefault="00000000">
      <w:pPr>
        <w:pStyle w:val="Teksttreci50"/>
        <w:spacing w:line="276" w:lineRule="auto"/>
        <w:ind w:left="708" w:right="-6"/>
        <w:rPr>
          <w:rFonts w:ascii="Times New Roman" w:hAnsi="Times New Roman" w:cs="Times New Roman"/>
          <w:sz w:val="22"/>
          <w:szCs w:val="22"/>
          <w:lang w:bidi="pl-PL"/>
        </w:rPr>
      </w:pPr>
      <w:r>
        <w:rPr>
          <w:rFonts w:ascii="Times New Roman" w:hAnsi="Times New Roman" w:cs="Times New Roman"/>
          <w:sz w:val="22"/>
          <w:szCs w:val="22"/>
          <w:lang w:bidi="pl-PL"/>
        </w:rPr>
        <w:t>• Moduł rejestracyjny z wydrukiem danych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• Taca najazdowa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• Dmuchawa napowietrzająca</w:t>
      </w:r>
    </w:p>
    <w:p w14:paraId="2C40A272" w14:textId="77777777" w:rsidR="00D72A18" w:rsidRDefault="00000000">
      <w:pPr>
        <w:pStyle w:val="Teksttreci50"/>
        <w:spacing w:line="276" w:lineRule="auto"/>
        <w:ind w:left="705" w:right="-6" w:hanging="705"/>
        <w:rPr>
          <w:rFonts w:ascii="Times New Roman" w:hAnsi="Times New Roman" w:cs="Times New Roman"/>
          <w:sz w:val="22"/>
          <w:szCs w:val="22"/>
          <w:lang w:bidi="pl-PL"/>
        </w:rPr>
      </w:pPr>
      <w:r>
        <w:rPr>
          <w:rFonts w:ascii="Times New Roman" w:hAnsi="Times New Roman" w:cs="Times New Roman"/>
          <w:sz w:val="22"/>
          <w:szCs w:val="22"/>
          <w:lang w:bidi="pl-PL"/>
        </w:rPr>
        <w:t xml:space="preserve"> b) Zbiornik uśredniający ścieków i osadów dowożonych (OB. 5)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• Układ podbijania/mieszania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• Pompa zatapialna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• Pomiar poziomu</w:t>
      </w:r>
    </w:p>
    <w:p w14:paraId="46A4BF5D" w14:textId="103F41E3" w:rsidR="00D72A18" w:rsidRDefault="00000000">
      <w:pPr>
        <w:pStyle w:val="Teksttreci50"/>
        <w:spacing w:line="276" w:lineRule="auto"/>
        <w:ind w:left="705" w:right="-6" w:hanging="705"/>
        <w:rPr>
          <w:rFonts w:ascii="Times New Roman" w:hAnsi="Times New Roman" w:cs="Times New Roman"/>
          <w:sz w:val="22"/>
          <w:szCs w:val="22"/>
          <w:lang w:bidi="pl-PL"/>
        </w:rPr>
      </w:pPr>
      <w:r>
        <w:rPr>
          <w:rFonts w:ascii="Times New Roman" w:hAnsi="Times New Roman" w:cs="Times New Roman"/>
          <w:sz w:val="22"/>
          <w:szCs w:val="22"/>
          <w:lang w:bidi="pl-PL"/>
        </w:rPr>
        <w:t>c) Komora zasuw (OB. KZ)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• Zestaw zaworów zwrotnych oraz zasuwy nożowe</w:t>
      </w:r>
    </w:p>
    <w:p w14:paraId="394E255B" w14:textId="65CF517E" w:rsidR="00D72A18" w:rsidRDefault="00000000">
      <w:pPr>
        <w:pStyle w:val="Teksttreci50"/>
        <w:spacing w:line="276" w:lineRule="auto"/>
        <w:ind w:right="-6"/>
        <w:rPr>
          <w:rFonts w:ascii="Times New Roman" w:hAnsi="Times New Roman" w:cs="Times New Roman"/>
          <w:sz w:val="22"/>
          <w:szCs w:val="22"/>
          <w:lang w:bidi="pl-PL"/>
        </w:rPr>
      </w:pPr>
      <w:r>
        <w:rPr>
          <w:rFonts w:ascii="Times New Roman" w:hAnsi="Times New Roman" w:cs="Times New Roman"/>
          <w:sz w:val="22"/>
          <w:szCs w:val="22"/>
          <w:lang w:bidi="pl-PL"/>
        </w:rPr>
        <w:t>d) Istniejąca pompownia ścieków surowych (OB. 1) – modernizacja oraz stacja podczyszczania ścieków I stopnia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</w:r>
      <w:r>
        <w:rPr>
          <w:rFonts w:ascii="Times New Roman" w:hAnsi="Times New Roman" w:cs="Times New Roman"/>
          <w:sz w:val="22"/>
          <w:szCs w:val="22"/>
          <w:lang w:bidi="pl-PL"/>
        </w:rPr>
        <w:tab/>
        <w:t>• Pompy zatapialne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 • Sonda radarowa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 • Krata hakowa automatyczna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e)  Istniejące rektor biologiczny – adaptacja na zbiornik retencyjny (w OB. 11)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 • Pomiar poziomu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 • Pompa do opróżniania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 • Strumienice napowietrzające</w:t>
      </w:r>
      <w:r>
        <w:rPr>
          <w:rFonts w:ascii="Times New Roman" w:hAnsi="Times New Roman" w:cs="Times New Roman"/>
          <w:sz w:val="22"/>
          <w:szCs w:val="22"/>
          <w:lang w:bidi="pl-PL"/>
        </w:rPr>
        <w:br/>
      </w:r>
      <w:r>
        <w:rPr>
          <w:rFonts w:ascii="Times New Roman" w:hAnsi="Times New Roman" w:cs="Times New Roman"/>
          <w:sz w:val="22"/>
          <w:szCs w:val="22"/>
          <w:lang w:bidi="pl-PL"/>
        </w:rPr>
        <w:lastRenderedPageBreak/>
        <w:t>f)  Stacja mechanicznego podczyszczania ścieków (w OB. 2)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 • Sito </w:t>
      </w:r>
      <w:proofErr w:type="spellStart"/>
      <w:r>
        <w:rPr>
          <w:rFonts w:ascii="Times New Roman" w:hAnsi="Times New Roman" w:cs="Times New Roman"/>
          <w:sz w:val="22"/>
          <w:szCs w:val="22"/>
          <w:lang w:bidi="pl-PL"/>
        </w:rPr>
        <w:t>skratkowe</w:t>
      </w:r>
      <w:proofErr w:type="spellEnd"/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 • </w:t>
      </w:r>
      <w:proofErr w:type="spellStart"/>
      <w:r>
        <w:rPr>
          <w:rFonts w:ascii="Times New Roman" w:hAnsi="Times New Roman" w:cs="Times New Roman"/>
          <w:sz w:val="22"/>
          <w:szCs w:val="22"/>
          <w:lang w:bidi="pl-PL"/>
        </w:rPr>
        <w:t>Prasopłuczka</w:t>
      </w:r>
      <w:proofErr w:type="spellEnd"/>
      <w:r>
        <w:rPr>
          <w:rFonts w:ascii="Times New Roman" w:hAnsi="Times New Roman" w:cs="Times New Roman"/>
          <w:sz w:val="22"/>
          <w:szCs w:val="22"/>
          <w:lang w:bidi="pl-PL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bidi="pl-PL"/>
        </w:rPr>
        <w:t>skratek</w:t>
      </w:r>
      <w:proofErr w:type="spellEnd"/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 • Piaskownik poziomy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 • Płuczka piasku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g)  Biologiczne oczyszczanie ścieków reaktor (OB. 3A, 3B)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• Selektor (cztery komory)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• Komora denitryfikacji/nitryfikacji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• Osadnik wtórny pionowy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 • Pomiar NH4 i </w:t>
      </w:r>
      <w:proofErr w:type="spellStart"/>
      <w:r>
        <w:rPr>
          <w:rFonts w:ascii="Times New Roman" w:hAnsi="Times New Roman" w:cs="Times New Roman"/>
          <w:sz w:val="22"/>
          <w:szCs w:val="22"/>
          <w:lang w:bidi="pl-PL"/>
        </w:rPr>
        <w:t>NOx</w:t>
      </w:r>
      <w:proofErr w:type="spellEnd"/>
      <w:r>
        <w:rPr>
          <w:rFonts w:ascii="Times New Roman" w:hAnsi="Times New Roman" w:cs="Times New Roman"/>
          <w:sz w:val="22"/>
          <w:szCs w:val="22"/>
          <w:lang w:bidi="pl-PL"/>
        </w:rPr>
        <w:br/>
        <w:t>h)  Stacja dmuchaw dla reaktora 3A, 3B (w OB. 2)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• Dmuchawy napowietrzające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• Układ dystrybucji powietrza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 • Wentylatory wyrzutowe z pomieszczenia dmuchaw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i)  Stacja strącania fosforu(OB. 12)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Analizator fosforu na odpływie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Zbiornik na PIX z wanną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Stacja dozowania PIX-u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j) Studnia wody technologicznej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Hydrofor wody technologicznej (w OB. 2)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k)  Komora pomiarowa ścieków oczyszczonych (OB. SPO)</w:t>
      </w:r>
    </w:p>
    <w:p w14:paraId="0A32D098" w14:textId="77777777" w:rsidR="004A01D1" w:rsidRDefault="00000000">
      <w:pPr>
        <w:pStyle w:val="Teksttreci50"/>
        <w:spacing w:line="276" w:lineRule="auto"/>
        <w:ind w:right="-6"/>
        <w:rPr>
          <w:rFonts w:ascii="Times New Roman" w:hAnsi="Times New Roman" w:cs="Times New Roman"/>
          <w:sz w:val="22"/>
          <w:szCs w:val="22"/>
          <w:lang w:bidi="pl-PL"/>
        </w:rPr>
      </w:pPr>
      <w:r>
        <w:rPr>
          <w:rFonts w:ascii="Times New Roman" w:hAnsi="Times New Roman" w:cs="Times New Roman"/>
          <w:sz w:val="22"/>
          <w:szCs w:val="22"/>
          <w:lang w:bidi="pl-PL"/>
        </w:rPr>
        <w:t xml:space="preserve">           • Przepływomierz elektromagnetyczny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l) Wylot ścieków do odbiornika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</w:r>
      <w:r>
        <w:rPr>
          <w:rFonts w:ascii="Times New Roman" w:hAnsi="Times New Roman" w:cs="Times New Roman"/>
          <w:b/>
          <w:bCs/>
          <w:sz w:val="22"/>
          <w:szCs w:val="22"/>
          <w:u w:val="single"/>
          <w:lang w:bidi="pl-PL"/>
        </w:rPr>
        <w:t xml:space="preserve">3.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  <w:lang w:bidi="pl-PL"/>
        </w:rPr>
        <w:tab/>
        <w:t>Elementy technologiczne gospodarki osadowej:</w:t>
      </w:r>
      <w:r>
        <w:rPr>
          <w:rFonts w:ascii="Times New Roman" w:hAnsi="Times New Roman" w:cs="Times New Roman"/>
          <w:b/>
          <w:bCs/>
          <w:sz w:val="22"/>
          <w:szCs w:val="22"/>
          <w:lang w:bidi="pl-PL"/>
        </w:rPr>
        <w:br/>
      </w:r>
      <w:r>
        <w:rPr>
          <w:rFonts w:ascii="Times New Roman" w:hAnsi="Times New Roman" w:cs="Times New Roman"/>
          <w:sz w:val="22"/>
          <w:szCs w:val="22"/>
          <w:lang w:bidi="pl-PL"/>
        </w:rPr>
        <w:t>a) Zbiornik osadu nadmiernego (OB. NR 6A, 6B)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Układ napowietrzania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Dekantery z pompą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Pompa zatapialna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Pomiar objętości zbiornika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b) Stacja dmuchaw dla zbiorników osadu nadmiernego (w OB. NR 2)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Dmuchawy napowietrzające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Zawory rozdziału powietrza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c) Stacja mechanicznego odwadniania osadu – istniejąca, przeniesienie do OB. NR 2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Prasa taśmowa wraz rozdzielnica technologiczną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 • Przenośniki osadu – projektowane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d) Stacja higienizacji osadu odwodnionego – istniejąca, przeniesienie do OB. NR 2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• Zasobnik wapna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• Dozowniki śrubowe wapna – projektowane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>e) Wizualizacja procesów technologicznych (w OB. NR 2)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• Wizualizacja</w:t>
      </w:r>
      <w:r>
        <w:rPr>
          <w:rFonts w:ascii="Times New Roman" w:hAnsi="Times New Roman" w:cs="Times New Roman"/>
          <w:sz w:val="22"/>
          <w:szCs w:val="22"/>
          <w:lang w:bidi="pl-PL"/>
        </w:rPr>
        <w:br/>
        <w:t xml:space="preserve">          • Moduł komunikacyjny</w:t>
      </w:r>
    </w:p>
    <w:p w14:paraId="6E6E796C" w14:textId="77777777" w:rsidR="004A01D1" w:rsidRDefault="004A01D1">
      <w:pPr>
        <w:pStyle w:val="Teksttreci50"/>
        <w:spacing w:line="276" w:lineRule="auto"/>
        <w:ind w:right="-6"/>
        <w:rPr>
          <w:rFonts w:ascii="Times New Roman" w:hAnsi="Times New Roman" w:cs="Times New Roman"/>
          <w:sz w:val="22"/>
          <w:szCs w:val="22"/>
          <w:lang w:bidi="pl-PL"/>
        </w:rPr>
      </w:pPr>
    </w:p>
    <w:p w14:paraId="05FBF458" w14:textId="5A78FC28" w:rsidR="00D72A18" w:rsidRDefault="00000000" w:rsidP="004A01D1">
      <w:pPr>
        <w:pStyle w:val="Teksttreci50"/>
        <w:spacing w:line="276" w:lineRule="auto"/>
        <w:ind w:right="-6"/>
        <w:jc w:val="both"/>
        <w:rPr>
          <w:rFonts w:ascii="Times New Roman" w:hAnsi="Times New Roman" w:cs="Times New Roman"/>
          <w:sz w:val="22"/>
          <w:szCs w:val="22"/>
          <w:lang w:bidi="pl-PL"/>
        </w:rPr>
      </w:pPr>
      <w:r>
        <w:rPr>
          <w:rFonts w:ascii="Times New Roman" w:hAnsi="Times New Roman" w:cs="Times New Roman"/>
          <w:sz w:val="22"/>
          <w:szCs w:val="22"/>
          <w:lang w:bidi="pl-PL"/>
        </w:rPr>
        <w:t xml:space="preserve">Funkcjonowanie rozbudowywanej oczyszczalni ścieków należy zaprojektować w taki sposób, aby praca urządzeń oczyszczalni ścieków była w miarę możliwości zautomatyzowana poprzez zastosowanie dedykowanego sterowania urządzeniami. W module komunikacyjnym należy zaprojektować </w:t>
      </w:r>
      <w:r>
        <w:rPr>
          <w:rFonts w:ascii="Times New Roman" w:hAnsi="Times New Roman" w:cs="Times New Roman"/>
          <w:sz w:val="22"/>
          <w:szCs w:val="22"/>
          <w:lang w:bidi="pl-PL"/>
        </w:rPr>
        <w:lastRenderedPageBreak/>
        <w:t>rozwiązanie, za pomocą którego podstawowe sygnały alarmowe będą wysyłane do obsługi w postaci wiadomości SMS.</w:t>
      </w:r>
    </w:p>
    <w:p w14:paraId="2DD9971B" w14:textId="77777777" w:rsidR="00D72A18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szczegółowe informacje określające parametry techniczne projektowanej infrastruktury jak: rozwiązania materiałowe, długości, średnice, spadki – zostały określone w PFU.</w:t>
      </w:r>
    </w:p>
    <w:p w14:paraId="0F86B70F" w14:textId="77777777" w:rsidR="00D72A18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Rozbudowa i modernizacja oczyszczalni ścieków w Świerzawie jest zadaniem gminnym dofinansowanym z Programu Fundusze Europejskie dla Dolnego Śląska 2021-2027 Działanie FEDS.02.06 Gospodarka ściekowa ZIT.</w:t>
      </w:r>
    </w:p>
    <w:p w14:paraId="3E298288" w14:textId="77777777" w:rsidR="00D72A18" w:rsidRDefault="00000000">
      <w:pPr>
        <w:pStyle w:val="Teksttreci50"/>
        <w:spacing w:line="276" w:lineRule="auto"/>
        <w:ind w:right="-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Uwaga!</w:t>
      </w:r>
    </w:p>
    <w:p w14:paraId="59816B34" w14:textId="06EEAD5A" w:rsidR="00D72A18" w:rsidRDefault="00000000">
      <w:pPr>
        <w:pStyle w:val="Teksttreci50"/>
        <w:spacing w:line="276" w:lineRule="auto"/>
        <w:ind w:right="-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Prace związane rozbudową i modernizacją oczyszczalnia ścieków w Świerzawie będą prowadzone podczas ciągłej pracy oczyszczalni ścieków eksploatowanej przez Zamawiającego. </w:t>
      </w:r>
      <w:r>
        <w:rPr>
          <w:rFonts w:ascii="Times New Roman" w:hAnsi="Times New Roman" w:cs="Times New Roman"/>
          <w:sz w:val="22"/>
          <w:szCs w:val="22"/>
        </w:rPr>
        <w:t>Wykonawca zobowiązany jest do takiej realizacji robót, aby nie zakłócić pracy funkcjonującej oczyszczalni. Wykonawca ponosić będzie odpowiedzialność za naruszenie parametrów ścieków oczyszczonych powstałych z przyczyn leżących po Jego stronie. W przypadku przekroczenia dopuszczalnych wskaźników zanieczyszczeń w ściekach oczyszczonych i nałożeniu kar przez Wojewódzki Inspektorat Ochrony Środowiska, Wykonawca będzie zobowiązany pokryć finansowo wymierzoną karę. Przerwy technologiczne – np. spowodowane włączeniem nowych urządzeń, należy wcześniej zgłosić pisemnie i</w:t>
      </w:r>
      <w:r w:rsidR="004A01D1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uzyskać pisemną zgodę Zamawiającego i Inspektora nadzoru inwestorskiego wraz z dopuszczalnym czasem wyłączenia z pracy urządzenia.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54FA94E3" w14:textId="43F0CC61" w:rsidR="00D72A18" w:rsidRDefault="00000000">
      <w:pPr>
        <w:pStyle w:val="Teksttreci50"/>
        <w:spacing w:line="276" w:lineRule="auto"/>
        <w:ind w:right="-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Celem zabezpieczenia utrzymania oczyszczalni ścieków w Świerzawie w ruchu podczas jej rozbudowy i modernizacji, Wykonawca zobowiązany jest do opracowania Harmonogramu prac i Programu</w:t>
      </w:r>
      <w:r w:rsidR="004A01D1">
        <w:rPr>
          <w:rFonts w:ascii="Times New Roman" w:hAnsi="Times New Roman" w:cs="Times New Roman"/>
          <w:b/>
          <w:bCs/>
          <w:sz w:val="22"/>
          <w:szCs w:val="22"/>
        </w:rPr>
        <w:t xml:space="preserve"> pracy oczyszczalni</w:t>
      </w:r>
      <w:r>
        <w:rPr>
          <w:rFonts w:ascii="Times New Roman" w:hAnsi="Times New Roman" w:cs="Times New Roman"/>
          <w:b/>
          <w:bCs/>
          <w:sz w:val="22"/>
          <w:szCs w:val="22"/>
        </w:rPr>
        <w:t>. Ponadto Wykonawca zobowiązany jest do opracowania Harmonogramu rzeczowo-finansowego realizacji robót uwzględniającego podział prac związanych w realizacją zadania. Harmonogram rzeczowo-finansowy będzie opracowany w oparciu o kwoty z kosztorysu ofertowego, który Wykonawca złoży przed podpisaniem Umowy oraz musi uwzględniać taki rozkład czasowy realizacji robót, który pozwoli w sposób nieprzerwany eksploatować oczyszczalnię.</w:t>
      </w:r>
    </w:p>
    <w:p w14:paraId="2C2EB0FE" w14:textId="77777777" w:rsidR="00D72A18" w:rsidRDefault="00000000">
      <w:pPr>
        <w:pStyle w:val="Akapitzlist"/>
        <w:numPr>
          <w:ilvl w:val="0"/>
          <w:numId w:val="3"/>
        </w:numPr>
        <w:ind w:left="0" w:firstLine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Szczegółowy zakres przedmiotu zamówienia określony jest w:</w:t>
      </w:r>
    </w:p>
    <w:p w14:paraId="1648C2AA" w14:textId="77777777" w:rsidR="00D72A18" w:rsidRDefault="00000000">
      <w:pPr>
        <w:pStyle w:val="Akapitzlist"/>
        <w:numPr>
          <w:ilvl w:val="0"/>
          <w:numId w:val="1"/>
        </w:numPr>
        <w:ind w:left="0" w:firstLine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Załączniku nr 1a do SWZ</w:t>
      </w:r>
      <w:r>
        <w:rPr>
          <w:b/>
          <w:bCs/>
          <w:sz w:val="22"/>
          <w:szCs w:val="22"/>
        </w:rPr>
        <w:t xml:space="preserve"> – Dokumentacji PFU</w:t>
      </w:r>
      <w:bookmarkStart w:id="3" w:name="_Hlk108436075"/>
      <w:bookmarkEnd w:id="3"/>
    </w:p>
    <w:p w14:paraId="0060A4B1" w14:textId="77777777" w:rsidR="00D72A18" w:rsidRDefault="00000000">
      <w:pPr>
        <w:pStyle w:val="Akapitzlist"/>
        <w:numPr>
          <w:ilvl w:val="0"/>
          <w:numId w:val="1"/>
        </w:numPr>
        <w:spacing w:after="0"/>
        <w:ind w:left="0" w:firstLine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Załączniku nr 7 do SWZ</w:t>
      </w:r>
      <w:r>
        <w:rPr>
          <w:b/>
          <w:bCs/>
          <w:sz w:val="22"/>
          <w:szCs w:val="22"/>
        </w:rPr>
        <w:t xml:space="preserve"> – Projekt Umowy;</w:t>
      </w:r>
    </w:p>
    <w:p w14:paraId="169ABEDE" w14:textId="77777777" w:rsidR="00D72A18" w:rsidRDefault="00000000">
      <w:pPr>
        <w:pStyle w:val="Akapitzlist"/>
        <w:spacing w:after="0"/>
        <w:ind w:left="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– które winny być łącznie rozpatrywane.</w:t>
      </w:r>
      <w:r>
        <w:rPr>
          <w:sz w:val="22"/>
          <w:szCs w:val="22"/>
        </w:rPr>
        <w:t xml:space="preserve"> </w:t>
      </w:r>
    </w:p>
    <w:p w14:paraId="499916B4" w14:textId="57AEA773" w:rsidR="00D72A18" w:rsidRDefault="00000000">
      <w:pPr>
        <w:pStyle w:val="Akapitzlist"/>
        <w:numPr>
          <w:ilvl w:val="0"/>
          <w:numId w:val="3"/>
        </w:numPr>
        <w:spacing w:after="0"/>
        <w:ind w:left="0" w:right="-284" w:firstLine="0"/>
        <w:jc w:val="both"/>
        <w:rPr>
          <w:sz w:val="22"/>
          <w:szCs w:val="22"/>
          <w:lang w:eastAsia="x-none"/>
        </w:rPr>
      </w:pPr>
      <w:r>
        <w:rPr>
          <w:sz w:val="22"/>
          <w:szCs w:val="22"/>
        </w:rPr>
        <w:t xml:space="preserve">W ramach </w:t>
      </w:r>
      <w:r>
        <w:rPr>
          <w:sz w:val="22"/>
          <w:szCs w:val="22"/>
          <w:lang w:eastAsia="x-none"/>
        </w:rPr>
        <w:t>realizacji przedmiotu zamówienia Wykonawca zrealizuje całość robót budowlanych oraz towarzyszących im dostaw i usług niezbędnych do należytego wykonania przedmiotu zamówienia. W</w:t>
      </w:r>
      <w:r w:rsidR="004A01D1">
        <w:rPr>
          <w:sz w:val="22"/>
          <w:szCs w:val="22"/>
          <w:lang w:eastAsia="x-none"/>
        </w:rPr>
        <w:t> </w:t>
      </w:r>
      <w:r>
        <w:rPr>
          <w:sz w:val="22"/>
          <w:szCs w:val="22"/>
          <w:lang w:eastAsia="x-none"/>
        </w:rPr>
        <w:t xml:space="preserve">razie wątpliwości poczytuje się, iż Wykonawca podjął się wykonania wszystkich robót, dostaw i usług objętych dokumentacją wskazaną w pkt 3 powyżej. W przypadku jakichkolwiek sprzeczności w zapisach zawartych w dokumentach wymienionych w pkt 3 powyżej, należy je tłumaczyć zgodnie z celem zamówienia, w sposób zapewniający prawidłową realizację inwestycji. W szczególności w przypadku zaistnienia jakichkolwiek wątpliwości lub sprzeczności w treści dokumentów wymienionych w pkt 3 powyżej należy mieć na względzie, iż zamiarem i celem Zamawiającego jest zapewnienie najlepszej jakości i funkcjonalności obiektów stanowiących przedmiot zamówienia oraz zgodność przedmiotu zamówienia z obowiązującymi normami i przepisami w chwili odbioru. </w:t>
      </w:r>
    </w:p>
    <w:p w14:paraId="1108C740" w14:textId="77777777" w:rsidR="00D72A18" w:rsidRDefault="00000000">
      <w:pPr>
        <w:pStyle w:val="Akapitzlist"/>
        <w:numPr>
          <w:ilvl w:val="0"/>
          <w:numId w:val="3"/>
        </w:numPr>
        <w:spacing w:after="0"/>
        <w:ind w:left="0" w:firstLine="0"/>
        <w:jc w:val="both"/>
        <w:rPr>
          <w:sz w:val="22"/>
          <w:szCs w:val="22"/>
          <w:lang w:eastAsia="x-none"/>
        </w:rPr>
      </w:pPr>
      <w:r>
        <w:rPr>
          <w:sz w:val="22"/>
          <w:szCs w:val="22"/>
        </w:rPr>
        <w:t xml:space="preserve">Przedmiot zamówienia </w:t>
      </w:r>
      <w:r>
        <w:rPr>
          <w:sz w:val="22"/>
          <w:szCs w:val="22"/>
          <w:lang w:eastAsia="x-none"/>
        </w:rPr>
        <w:t xml:space="preserve">zostanie wykonany przez Wykonawcę ze szczególną starannością wymaganą od profesjonalisty, zgodnie ze specyfikacją, dokumentacją wskazaną w pkt 3 powyżej, postanowieniami </w:t>
      </w:r>
      <w:r>
        <w:rPr>
          <w:b/>
          <w:bCs/>
          <w:sz w:val="22"/>
          <w:szCs w:val="22"/>
          <w:u w:val="single"/>
          <w:lang w:eastAsia="x-none"/>
        </w:rPr>
        <w:t>Projektu Umowy, który stanowi załącznik nr 7 do SWZ,</w:t>
      </w:r>
      <w:r>
        <w:rPr>
          <w:sz w:val="22"/>
          <w:szCs w:val="22"/>
          <w:lang w:eastAsia="x-none"/>
        </w:rPr>
        <w:t xml:space="preserve"> przepisami prawa, ugruntowanymi zasadami wiedzy technicznej aktualnej na moment realizowania przedmiotu zamówienia oraz właściwymi wytycznymi uczestników procesu budowlanego.</w:t>
      </w:r>
    </w:p>
    <w:p w14:paraId="18D08F5C" w14:textId="77777777" w:rsidR="00D72A18" w:rsidRDefault="00000000">
      <w:pPr>
        <w:pStyle w:val="Teksttreci50"/>
        <w:numPr>
          <w:ilvl w:val="0"/>
          <w:numId w:val="3"/>
        </w:numPr>
        <w:shd w:val="clear" w:color="auto" w:fill="auto"/>
        <w:spacing w:line="276" w:lineRule="auto"/>
        <w:ind w:left="0" w:right="-3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Wycenę robót budowlanych, dostaw i usług stanowiących przedmiot niniejszego zamówienia należy dokonać wyłącznie z materiałów i urządzeń fabrycznie nowych, dopuszczonych do obrotu</w:t>
      </w:r>
      <w:r>
        <w:rPr>
          <w:rFonts w:ascii="Times New Roman" w:hAnsi="Times New Roman" w:cs="Times New Roman"/>
          <w:sz w:val="22"/>
          <w:szCs w:val="22"/>
        </w:rPr>
        <w:br/>
        <w:t xml:space="preserve">i powszechnego lub jednostkowego stosowania w budownictwie, objętych certyfikatem w zakresie tzw. znaku bezpieczeństwa, wskazującego na zgodność z Polską Normą, aprobatą techniczną </w:t>
      </w:r>
      <w:r>
        <w:rPr>
          <w:rFonts w:ascii="Times New Roman" w:hAnsi="Times New Roman" w:cs="Times New Roman"/>
          <w:sz w:val="22"/>
          <w:szCs w:val="22"/>
        </w:rPr>
        <w:br/>
        <w:t xml:space="preserve">i właściwymi przepisami technicznymi zgodnie z art. 10 ustawy z dnia 7 lipca 1994 r. Prawo budowlane (Dz.U.2023.682 </w:t>
      </w:r>
      <w:proofErr w:type="spellStart"/>
      <w:r>
        <w:rPr>
          <w:rFonts w:ascii="Times New Roman" w:hAnsi="Times New Roman" w:cs="Times New Roman"/>
          <w:sz w:val="22"/>
          <w:szCs w:val="22"/>
        </w:rPr>
        <w:t>t.j</w:t>
      </w:r>
      <w:proofErr w:type="spellEnd"/>
      <w:r>
        <w:rPr>
          <w:rFonts w:ascii="Times New Roman" w:hAnsi="Times New Roman" w:cs="Times New Roman"/>
          <w:sz w:val="22"/>
          <w:szCs w:val="22"/>
        </w:rPr>
        <w:t>. z dnia 2023.04.12).</w:t>
      </w:r>
    </w:p>
    <w:p w14:paraId="14187D3D" w14:textId="4DC1C8E6" w:rsidR="00D72A18" w:rsidRDefault="00000000">
      <w:pPr>
        <w:pStyle w:val="Teksttreci50"/>
        <w:numPr>
          <w:ilvl w:val="0"/>
          <w:numId w:val="3"/>
        </w:numPr>
        <w:shd w:val="clear" w:color="auto" w:fill="auto"/>
        <w:spacing w:line="276" w:lineRule="auto"/>
        <w:ind w:left="0" w:right="-3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 dopuszcza się wykonania obiektu budowlanego będącego przedmiotem zamówienia przy stosowaniu dostaw, urządzeń, materiałów itp. jako prototyp, seria próbna, lub jako produkcja jednostkowa. Wykonawca wbuduje i zamontuje wyłącznie nowe urządzenia. Zastosowane materiały i</w:t>
      </w:r>
      <w:r w:rsidR="004A01D1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urządzenia winny odpowiadać deklaracjom zgodności z Polskimi Normami, atestami </w:t>
      </w:r>
      <w:r>
        <w:rPr>
          <w:rFonts w:ascii="Times New Roman" w:hAnsi="Times New Roman" w:cs="Times New Roman"/>
          <w:sz w:val="22"/>
          <w:szCs w:val="22"/>
        </w:rPr>
        <w:br/>
        <w:t>i aprobatami technicznymi.</w:t>
      </w:r>
    </w:p>
    <w:p w14:paraId="0A894536" w14:textId="77777777" w:rsidR="00D72A18" w:rsidRDefault="00000000">
      <w:pPr>
        <w:pStyle w:val="Teksttreci50"/>
        <w:numPr>
          <w:ilvl w:val="0"/>
          <w:numId w:val="3"/>
        </w:numPr>
        <w:shd w:val="clear" w:color="auto" w:fill="auto"/>
        <w:spacing w:line="276" w:lineRule="auto"/>
        <w:ind w:left="0" w:right="-3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Wykonawca jest zobowiązany do przekazania Zamawiającemu, przed wbudowaniem, zainstalowaniem, użyciem kompletu atestów, certyfikatów na znak bezpieczeństwa, certyfikatów zgodności i aprobat technicznych oraz gwarancji producentów na materiały i urządzenia wraz z ich zestawieniem oraz wszelkich innych dokumentów wymaganych przez </w:t>
      </w:r>
      <w:proofErr w:type="spellStart"/>
      <w:r>
        <w:rPr>
          <w:rFonts w:ascii="Times New Roman" w:hAnsi="Times New Roman" w:cs="Times New Roman"/>
          <w:sz w:val="22"/>
          <w:szCs w:val="22"/>
        </w:rPr>
        <w:t>STWiORB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lub przepisy prawa, w tym ustawę o wyrobach budowlanych. Dodatkowo Wykonawca zobowiązuje się do stosowania materiałów zatwierdzonych przez Nadzór ze strony Zamawiającego, zgodnie z przepisami prowadzenia dokumentacji budowlanej i dokumentowania w niej wszystkich inspekcji odpowiednich władz. Dokumenty te muszą być w każdej chwili dostępne, na placu budowy, do wglądu Zamawiającego lub osób przez niego upoważnionych. Wgląd ten nie zwalnia Wykonawcy </w:t>
      </w:r>
      <w:r>
        <w:rPr>
          <w:rFonts w:ascii="Times New Roman" w:hAnsi="Times New Roman" w:cs="Times New Roman"/>
          <w:sz w:val="22"/>
          <w:szCs w:val="22"/>
        </w:rPr>
        <w:br/>
        <w:t>z jego odpowiedzialności i nie oznacza akceptacji znajdujących się tam wpisów.</w:t>
      </w:r>
    </w:p>
    <w:p w14:paraId="4F30D6FF" w14:textId="58009F46" w:rsidR="00D72A18" w:rsidRDefault="00000000">
      <w:pPr>
        <w:pStyle w:val="Teksttreci50"/>
        <w:shd w:val="clear" w:color="auto" w:fill="auto"/>
        <w:spacing w:line="276" w:lineRule="auto"/>
        <w:ind w:right="-3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Wykonawca przed odbiorem końcowym winien dostarczyć Zamawiającemu dokumentacje powykonawczą, w tym wszystkie dokumenty odbiorowe, dokumenty certyfikacyjne na zamontowane wyroby oraz wbudowane materiały z adnotacją: Wbudowano podczas realizacji zadania pn.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„Rozbudowa i modernizacja oczyszczalni ścieków dla aglomeracji Świerzawa” w</w:t>
      </w:r>
      <w:r w:rsidR="004A01D1">
        <w:rPr>
          <w:rFonts w:ascii="Times New Roman" w:hAnsi="Times New Roman" w:cs="Times New Roman"/>
          <w:b/>
          <w:bCs/>
          <w:i/>
          <w:iCs/>
          <w:sz w:val="22"/>
          <w:szCs w:val="22"/>
        </w:rPr>
        <w:t> 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systemie zaprojektuj i wybuduj.</w:t>
      </w:r>
    </w:p>
    <w:p w14:paraId="1FB4DF30" w14:textId="1BDC7264" w:rsidR="00D72A18" w:rsidRDefault="00000000">
      <w:pPr>
        <w:pStyle w:val="Teksttreci50"/>
        <w:numPr>
          <w:ilvl w:val="0"/>
          <w:numId w:val="3"/>
        </w:numPr>
        <w:shd w:val="clear" w:color="auto" w:fill="auto"/>
        <w:spacing w:line="276" w:lineRule="auto"/>
        <w:ind w:left="0" w:right="-3"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 wymaga, by Wykonawca udzielił min</w:t>
      </w:r>
      <w:r w:rsidRPr="0007534E">
        <w:rPr>
          <w:rFonts w:ascii="Times New Roman" w:hAnsi="Times New Roman" w:cs="Times New Roman"/>
          <w:b/>
          <w:bCs/>
          <w:sz w:val="22"/>
          <w:szCs w:val="22"/>
        </w:rPr>
        <w:t>. 5 letniej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rękojmi</w:t>
      </w:r>
      <w:r>
        <w:rPr>
          <w:rFonts w:ascii="Times New Roman" w:hAnsi="Times New Roman" w:cs="Times New Roman"/>
          <w:bCs/>
          <w:sz w:val="22"/>
          <w:szCs w:val="22"/>
        </w:rPr>
        <w:t xml:space="preserve"> oraz min.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5 letniej </w:t>
      </w:r>
      <w:r>
        <w:rPr>
          <w:rFonts w:ascii="Times New Roman" w:hAnsi="Times New Roman" w:cs="Times New Roman"/>
          <w:b/>
          <w:sz w:val="22"/>
          <w:szCs w:val="22"/>
        </w:rPr>
        <w:t xml:space="preserve">gwarancji jakości </w:t>
      </w:r>
      <w:r>
        <w:rPr>
          <w:rFonts w:ascii="Times New Roman" w:hAnsi="Times New Roman" w:cs="Times New Roman"/>
          <w:bCs/>
          <w:sz w:val="22"/>
          <w:szCs w:val="22"/>
        </w:rPr>
        <w:t>na wykonane roboty budowlane i użyte do ich wykonania wyroby i materiały budowlane, zamontowane urządzenia oraz instalacje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(w przypadku wykonanych robót budowlanych i użytych do ich wykonania wyrobów i materiałów budowlanych okres ten może ulec wydłużeniu w ramach kryterium oceny ofert - zgodnie ze złożoną ofertą)</w:t>
      </w:r>
      <w:r>
        <w:rPr>
          <w:rFonts w:ascii="Times New Roman" w:hAnsi="Times New Roman" w:cs="Times New Roman"/>
          <w:bCs/>
          <w:sz w:val="22"/>
          <w:szCs w:val="22"/>
        </w:rPr>
        <w:t>.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Warunki udzielenia rękojmi i</w:t>
      </w:r>
      <w:r w:rsidR="004A01D1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gwarancji zostały określone w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  <w:lang w:val="pl"/>
        </w:rPr>
        <w:t>załączniku nr 7 do SWZ - Projekt Umowy.</w:t>
      </w:r>
    </w:p>
    <w:p w14:paraId="78E2F326" w14:textId="77777777" w:rsidR="00D72A18" w:rsidRDefault="00000000">
      <w:pPr>
        <w:pStyle w:val="Teksttreci50"/>
        <w:numPr>
          <w:ilvl w:val="0"/>
          <w:numId w:val="3"/>
        </w:numPr>
        <w:shd w:val="clear" w:color="auto" w:fill="auto"/>
        <w:spacing w:line="276" w:lineRule="auto"/>
        <w:ind w:left="0" w:right="-3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nazwy własne materiałów, znaki towarowe, patenty lub pochodzenia, źródła </w:t>
      </w:r>
      <w:r>
        <w:rPr>
          <w:rFonts w:ascii="Times New Roman" w:hAnsi="Times New Roman" w:cs="Times New Roman"/>
          <w:sz w:val="22"/>
          <w:szCs w:val="22"/>
        </w:rPr>
        <w:br/>
        <w:t xml:space="preserve">lub szczególny proces, który charakteryzuje produkty lub usługi dostarczane przez Wykonawcę, użyte w SWZ i jej załącznikach są podane przykładowo i określają jedynie minimalne oczekiwane parametry techniczne, jakościowe, funkcjonalne oraz wymagany standard. Dopuszcza się zaoferowanie materiałów lub rozwiązań równoważnych, tj. o parametrach technicznych </w:t>
      </w:r>
      <w:r>
        <w:rPr>
          <w:rFonts w:ascii="Times New Roman" w:hAnsi="Times New Roman" w:cs="Times New Roman"/>
          <w:sz w:val="22"/>
          <w:szCs w:val="22"/>
        </w:rPr>
        <w:br/>
        <w:t xml:space="preserve">i jakościowych nie gorszych niż określono w SWZ i jej załącznikach. Powyższe oznacza, że jeżeli zapisy dokumentacji PFU wskazywałby w odniesieniu do niektórych materiałów lub urządzeń znaki towarowe, patenty lub pochodzenie urządzeń lub materiałów należy je traktować jako niezobowiązujące propozycje autora dokumentacji – służące jej prawidłowemu zrozumieniu. W konsekwencji pod pojęciem równoważności należy rozumieć, iż zagwarantują one realizację zamówienia zgodnie z opisem przedmiotu zamówienia oraz zapewniają uzyskanie parametrów technicznych nie gorszych od założonych w dokumentacji przetargowej. Założone urządzenia winny spełniać funkcję, jakiej mają służyć, być kompatybilne z pozostałymi urządzeniami tak aby zespół urządzeń dawał zamierzony efekt oraz nie mogą wpływać na zmianę rodzaju i zakresu robót budowlanych.  </w:t>
      </w:r>
    </w:p>
    <w:p w14:paraId="3596FA48" w14:textId="77777777" w:rsidR="00D72A18" w:rsidRDefault="00000000">
      <w:pPr>
        <w:pStyle w:val="Teksttreci50"/>
        <w:numPr>
          <w:ilvl w:val="0"/>
          <w:numId w:val="3"/>
        </w:numPr>
        <w:shd w:val="clear" w:color="auto" w:fill="auto"/>
        <w:spacing w:line="276" w:lineRule="auto"/>
        <w:ind w:left="0" w:right="-3" w:firstLine="0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Wykonawca, który powołuje się na rozwiązania równoważne do opisanych przez Zamawiającego, jest zobowiązany wykazać, że proponowane przez niego dostawy, usługi lub roboty budowlane spełniają wymagania określone przez Zamawiającego.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Ocena możliwości zastosowania proponowanego rozwiązania równoważnego powinna zawierać dla każdego urządzenia minimum analizę: </w:t>
      </w:r>
    </w:p>
    <w:p w14:paraId="7C0C7132" w14:textId="77777777" w:rsidR="00D72A18" w:rsidRDefault="00000000">
      <w:pPr>
        <w:pStyle w:val="Teksttreci50"/>
        <w:numPr>
          <w:ilvl w:val="0"/>
          <w:numId w:val="2"/>
        </w:numPr>
        <w:spacing w:line="276" w:lineRule="auto"/>
        <w:ind w:left="0" w:right="-3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parametrów technologicznych proponowanych urządzeń lub rozwiązań równoważnych; </w:t>
      </w:r>
    </w:p>
    <w:p w14:paraId="045F9197" w14:textId="77777777" w:rsidR="00D72A18" w:rsidRDefault="00000000">
      <w:pPr>
        <w:pStyle w:val="Teksttreci50"/>
        <w:numPr>
          <w:ilvl w:val="0"/>
          <w:numId w:val="2"/>
        </w:numPr>
        <w:spacing w:line="276" w:lineRule="auto"/>
        <w:ind w:left="0" w:right="-3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zgodność parametrów technologicznych proponowanych urządzeń lub rozwiązań równoważnych z pozostałymi urządzeniami lub rozwiązaniami technologicznymi oraz instalacjami technologicznymi;</w:t>
      </w:r>
    </w:p>
    <w:p w14:paraId="6160FC3C" w14:textId="77777777" w:rsidR="00D72A18" w:rsidRDefault="00000000">
      <w:pPr>
        <w:pStyle w:val="Akapitzlist"/>
        <w:numPr>
          <w:ilvl w:val="0"/>
          <w:numId w:val="2"/>
        </w:numPr>
        <w:spacing w:after="0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gabarytów, kształtów i rozwiązań konstrukcyjnych proponowanych w PFU urządzeń równoważnych w stosunku do gabarytów zaprojektowanych pomieszczeń oraz przestrzeni na ich montaż w komorach zbiorników, w tym możliwość ich montażu, demontażu </w:t>
      </w:r>
      <w:r>
        <w:rPr>
          <w:color w:val="000000"/>
          <w:sz w:val="22"/>
          <w:szCs w:val="22"/>
        </w:rPr>
        <w:br/>
        <w:t>i podejść do czynności obsługowych i serwisowych, szerokości przejść dla pracowników obsługi, wielkości otworów drzwiowych, włazów technologicznych itp.;</w:t>
      </w:r>
    </w:p>
    <w:p w14:paraId="60B97458" w14:textId="77777777" w:rsidR="00D72A18" w:rsidRDefault="00000000">
      <w:pPr>
        <w:pStyle w:val="Akapitzlist"/>
        <w:numPr>
          <w:ilvl w:val="0"/>
          <w:numId w:val="2"/>
        </w:numPr>
        <w:spacing w:after="0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rozwiązań materiałowych;</w:t>
      </w:r>
    </w:p>
    <w:p w14:paraId="45B1390C" w14:textId="77777777" w:rsidR="00D72A18" w:rsidRDefault="00000000">
      <w:pPr>
        <w:pStyle w:val="Akapitzlist"/>
        <w:numPr>
          <w:ilvl w:val="0"/>
          <w:numId w:val="2"/>
        </w:numPr>
        <w:spacing w:after="0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podejść i połączeń z instalacjami technologicznymi;</w:t>
      </w:r>
    </w:p>
    <w:p w14:paraId="3AE65C79" w14:textId="77777777" w:rsidR="00D72A18" w:rsidRDefault="00000000">
      <w:pPr>
        <w:pStyle w:val="Akapitzlist"/>
        <w:numPr>
          <w:ilvl w:val="0"/>
          <w:numId w:val="2"/>
        </w:numPr>
        <w:spacing w:after="0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ciężaru urządzeń, sprawdzenia obliczeń wytrzymałości stropów, udźwigu urządzeń do czynności obsługowych itp.;</w:t>
      </w:r>
    </w:p>
    <w:p w14:paraId="32766300" w14:textId="77777777" w:rsidR="00D72A18" w:rsidRDefault="00000000">
      <w:pPr>
        <w:pStyle w:val="Akapitzlist"/>
        <w:numPr>
          <w:ilvl w:val="0"/>
          <w:numId w:val="2"/>
        </w:numPr>
        <w:spacing w:after="0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innych informacji potwierdzających równoważność proponowanego urządzenia lub rozwiązania.</w:t>
      </w:r>
    </w:p>
    <w:p w14:paraId="02C0D710" w14:textId="77777777" w:rsidR="00D72A18" w:rsidRDefault="00000000">
      <w:pPr>
        <w:pStyle w:val="Teksttreci50"/>
        <w:shd w:val="clear" w:color="auto" w:fill="auto"/>
        <w:spacing w:line="276" w:lineRule="auto"/>
        <w:ind w:right="-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Wykonawca na etapie prac projektowych dobierając inne materiały lub urządzenia w stosunku do zaproponowanych w PFU musi zachować ich równoważność. </w:t>
      </w:r>
    </w:p>
    <w:p w14:paraId="3B072F0B" w14:textId="1E191E9C" w:rsidR="00D72A18" w:rsidRDefault="00000000">
      <w:pPr>
        <w:pStyle w:val="Teksttreci50"/>
        <w:shd w:val="clear" w:color="auto" w:fill="auto"/>
        <w:spacing w:line="276" w:lineRule="auto"/>
        <w:ind w:right="-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 równoważność należy uznać stan, w którym ujęte w dokumentacji projektowej urządzenia i</w:t>
      </w:r>
      <w:r w:rsidR="00C41DBE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rozwiązania są następujące:</w:t>
      </w:r>
    </w:p>
    <w:p w14:paraId="1DA4959D" w14:textId="77777777" w:rsidR="00D72A18" w:rsidRDefault="00D72A18">
      <w:pPr>
        <w:pStyle w:val="Teksttreci50"/>
        <w:shd w:val="clear" w:color="auto" w:fill="auto"/>
        <w:spacing w:line="276" w:lineRule="auto"/>
        <w:ind w:right="-3"/>
        <w:jc w:val="both"/>
        <w:rPr>
          <w:rFonts w:ascii="Times New Roman" w:hAnsi="Times New Roman" w:cs="Times New Roman"/>
          <w:sz w:val="22"/>
          <w:szCs w:val="22"/>
        </w:rPr>
      </w:pPr>
    </w:p>
    <w:p w14:paraId="4E0C5FA2" w14:textId="77777777" w:rsidR="00D72A18" w:rsidRDefault="00000000">
      <w:pPr>
        <w:pStyle w:val="Teksttreci50"/>
        <w:numPr>
          <w:ilvl w:val="0"/>
          <w:numId w:val="4"/>
        </w:numPr>
        <w:shd w:val="clear" w:color="auto" w:fill="auto"/>
        <w:spacing w:line="276" w:lineRule="auto"/>
        <w:ind w:left="0" w:right="-3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ustala się następujące kryteria oceny równoważności urządzeń:</w:t>
      </w:r>
    </w:p>
    <w:p w14:paraId="4BBD9B26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wydajności/przepustowości </w:t>
      </w:r>
    </w:p>
    <w:p w14:paraId="43F5DDB7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masa urządzenia nie więcej niż + 10%,</w:t>
      </w:r>
    </w:p>
    <w:p w14:paraId="4A479850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moc zainstalowana nie więcej niż + 10%,</w:t>
      </w:r>
    </w:p>
    <w:p w14:paraId="37AAFEF1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zużycie mediów nie więcej niż + 10%,</w:t>
      </w:r>
    </w:p>
    <w:p w14:paraId="36034123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typ ochrony nie gorszy,</w:t>
      </w:r>
    </w:p>
    <w:p w14:paraId="35E6B089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klasa szczelności nie gorsza,</w:t>
      </w:r>
    </w:p>
    <w:p w14:paraId="6E0F42EC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wykonanie materiałowe nie gorsze,</w:t>
      </w:r>
    </w:p>
    <w:p w14:paraId="5A8738B1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zabezpieczenia antykorozyjne nie gorsze,</w:t>
      </w:r>
    </w:p>
    <w:p w14:paraId="1096B9F1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uzyskiwane efekty technologiczne nie gorsze,</w:t>
      </w:r>
    </w:p>
    <w:p w14:paraId="01680BA6" w14:textId="77777777" w:rsidR="00D72A18" w:rsidRDefault="00000000">
      <w:pPr>
        <w:pStyle w:val="Teksttreci50"/>
        <w:numPr>
          <w:ilvl w:val="0"/>
          <w:numId w:val="4"/>
        </w:numPr>
        <w:shd w:val="clear" w:color="auto" w:fill="auto"/>
        <w:spacing w:line="276" w:lineRule="auto"/>
        <w:ind w:left="0" w:right="-3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ustala się następujące kryteria oceny równoważności materiałów:</w:t>
      </w:r>
    </w:p>
    <w:p w14:paraId="0F93A285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wykonanie materiałowe nie gorsze,</w:t>
      </w:r>
    </w:p>
    <w:p w14:paraId="2DCE792C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wytrzymałość nie gorsza,</w:t>
      </w:r>
    </w:p>
    <w:p w14:paraId="650B5C72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klasa wodoszczelności nie gorsza,</w:t>
      </w:r>
    </w:p>
    <w:p w14:paraId="7FE6603B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klasa mrozoodporności nie gorsza,</w:t>
      </w:r>
    </w:p>
    <w:p w14:paraId="4406C5A6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klasa ekspozycji nie gorsza,</w:t>
      </w:r>
    </w:p>
    <w:p w14:paraId="52D941DA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izolacyjność nie gorsza,</w:t>
      </w:r>
    </w:p>
    <w:p w14:paraId="73C02C26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odporność ogniowa nie gorsza,</w:t>
      </w:r>
    </w:p>
    <w:p w14:paraId="2E6A937C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antypoślizgowość nie gorsza,</w:t>
      </w:r>
    </w:p>
    <w:p w14:paraId="49A8C241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zabezpieczenia antykorozyjne nie gorsze,</w:t>
      </w:r>
    </w:p>
    <w:p w14:paraId="6A311905" w14:textId="77777777" w:rsidR="00D72A18" w:rsidRDefault="00000000">
      <w:pPr>
        <w:pStyle w:val="Teksttreci50"/>
        <w:numPr>
          <w:ilvl w:val="0"/>
          <w:numId w:val="4"/>
        </w:numPr>
        <w:shd w:val="clear" w:color="auto" w:fill="auto"/>
        <w:spacing w:line="276" w:lineRule="auto"/>
        <w:ind w:left="0" w:right="-3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ustala się następujące kryteria oceny równoważności dla branży elektrycznej i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AKPiA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7899B3BF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moc znamionowa aparatów, urządzeń elektrycznych </w:t>
      </w:r>
    </w:p>
    <w:p w14:paraId="3B91ABE9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poziom izolacji nie gorszy</w:t>
      </w:r>
    </w:p>
    <w:p w14:paraId="5E7CD77E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średnica żył kabli i przewodów, średnica zwodów, bednarek nie gorsza</w:t>
      </w:r>
    </w:p>
    <w:p w14:paraId="7663F268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typ ochrony nie gorszy,</w:t>
      </w:r>
    </w:p>
    <w:p w14:paraId="735786B9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klasa szczelności nie gorsza,</w:t>
      </w:r>
    </w:p>
    <w:p w14:paraId="7FD86CA7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wykonanie materiałowe nie gorsze,</w:t>
      </w:r>
    </w:p>
    <w:p w14:paraId="2CCD2FD7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zabezpieczenia antykorozyjne nie gorsze,</w:t>
      </w:r>
    </w:p>
    <w:p w14:paraId="56B1179B" w14:textId="77777777" w:rsidR="00D72A18" w:rsidRDefault="00000000">
      <w:pPr>
        <w:widowControl/>
        <w:numPr>
          <w:ilvl w:val="1"/>
          <w:numId w:val="4"/>
        </w:num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pozostałe zgodnie z dokumentacją techniczną.</w:t>
      </w:r>
    </w:p>
    <w:p w14:paraId="6BA97EE6" w14:textId="77777777" w:rsidR="00C41DBE" w:rsidRDefault="00C41DBE" w:rsidP="00C41DBE">
      <w:pPr>
        <w:pStyle w:val="Akapitzlist"/>
        <w:numPr>
          <w:ilvl w:val="0"/>
          <w:numId w:val="3"/>
        </w:numPr>
        <w:ind w:left="0" w:firstLine="0"/>
        <w:jc w:val="both"/>
        <w:rPr>
          <w:sz w:val="22"/>
          <w:szCs w:val="22"/>
          <w:lang w:val="pl"/>
        </w:rPr>
      </w:pPr>
      <w:r w:rsidRPr="00C41DBE">
        <w:rPr>
          <w:sz w:val="22"/>
          <w:szCs w:val="22"/>
          <w:lang w:val="pl"/>
        </w:rPr>
        <w:t xml:space="preserve">Dokonując doboru urządzeń należy wziąć pod uwagę ich </w:t>
      </w:r>
      <w:hyperlink r:id="rId8">
        <w:r w:rsidRPr="00C41DBE">
          <w:rPr>
            <w:rStyle w:val="czeinternetowe"/>
            <w:color w:val="auto"/>
            <w:sz w:val="22"/>
            <w:szCs w:val="22"/>
            <w:u w:val="none"/>
          </w:rPr>
          <w:t>kompatybilność</w:t>
        </w:r>
      </w:hyperlink>
      <w:r w:rsidRPr="00C41DBE">
        <w:rPr>
          <w:sz w:val="22"/>
          <w:szCs w:val="22"/>
          <w:lang w:val="pl"/>
        </w:rPr>
        <w:t xml:space="preserve"> i możliwość serwisowania przez jedną firmę. Istotne są również przy doborze urządzeń koszty eksploatacji.</w:t>
      </w:r>
    </w:p>
    <w:p w14:paraId="7ECF5310" w14:textId="77777777" w:rsidR="00C41DBE" w:rsidRDefault="00C41DBE" w:rsidP="00C41DBE">
      <w:pPr>
        <w:pStyle w:val="Akapitzlist"/>
        <w:numPr>
          <w:ilvl w:val="0"/>
          <w:numId w:val="3"/>
        </w:numPr>
        <w:ind w:left="0" w:firstLine="0"/>
        <w:jc w:val="both"/>
        <w:rPr>
          <w:sz w:val="22"/>
          <w:szCs w:val="22"/>
          <w:lang w:val="pl"/>
        </w:rPr>
      </w:pPr>
      <w:r w:rsidRPr="00C41DBE">
        <w:rPr>
          <w:sz w:val="22"/>
          <w:szCs w:val="22"/>
          <w:lang w:val="pl"/>
        </w:rPr>
        <w:t xml:space="preserve">Zamawiający wymaga również, aby w dokumentacji projektowej wyodrębnić możliwość zakresu rzeczowego dotyczącego przebudowy budynku administracyjnego – obiekt nr 13 w dokumentacji PFU. </w:t>
      </w:r>
      <w:r>
        <w:rPr>
          <w:sz w:val="22"/>
          <w:szCs w:val="22"/>
          <w:lang w:val="pl"/>
        </w:rPr>
        <w:t>13.1</w:t>
      </w:r>
    </w:p>
    <w:p w14:paraId="211ADCAD" w14:textId="2FB59984" w:rsidR="00C41DBE" w:rsidRPr="00C41DBE" w:rsidRDefault="00C41DBE" w:rsidP="00C41DBE">
      <w:pPr>
        <w:pStyle w:val="Akapitzlist"/>
        <w:numPr>
          <w:ilvl w:val="1"/>
          <w:numId w:val="6"/>
        </w:numPr>
        <w:jc w:val="both"/>
        <w:rPr>
          <w:sz w:val="22"/>
          <w:szCs w:val="22"/>
          <w:lang w:val="pl"/>
        </w:rPr>
      </w:pPr>
      <w:r w:rsidRPr="00C41DBE">
        <w:rPr>
          <w:sz w:val="22"/>
          <w:szCs w:val="22"/>
          <w:lang w:val="pl"/>
        </w:rPr>
        <w:t>Dokumentacja projektowa dla tego zakresu winna być wyodrębniona z całego opracowania. Należy dla niej sporządzić wyodrębniony kosztorys inwestorski.</w:t>
      </w:r>
    </w:p>
    <w:p w14:paraId="441E4F33" w14:textId="77777777" w:rsidR="00C41DBE" w:rsidRDefault="00C41DBE" w:rsidP="00C41DBE">
      <w:pPr>
        <w:pStyle w:val="Akapitzlist"/>
        <w:numPr>
          <w:ilvl w:val="0"/>
          <w:numId w:val="3"/>
        </w:numPr>
        <w:ind w:left="0" w:firstLine="0"/>
        <w:jc w:val="both"/>
        <w:rPr>
          <w:sz w:val="22"/>
          <w:szCs w:val="22"/>
        </w:rPr>
      </w:pPr>
      <w:r w:rsidRPr="00C41DBE">
        <w:rPr>
          <w:sz w:val="22"/>
          <w:szCs w:val="22"/>
          <w:lang w:val="pl"/>
        </w:rPr>
        <w:t xml:space="preserve">Zamawiający informuje, że zakres rzeczowy robót budowalnych dot. Budynku administracyjnego objęty jest prawem opcji. </w:t>
      </w:r>
      <w:r w:rsidRPr="00C41DBE">
        <w:rPr>
          <w:sz w:val="22"/>
          <w:szCs w:val="22"/>
        </w:rPr>
        <w:t xml:space="preserve">Zamawiający podejmie decyzję o uruchomieniu prawa opcji z wskazanym zakresie w sytuacji, gdy będzie dysponował wystarczającą kwotą zabezpieczoną w budżecie w terminie </w:t>
      </w:r>
      <w:r w:rsidRPr="00C41DBE">
        <w:rPr>
          <w:sz w:val="22"/>
          <w:szCs w:val="22"/>
          <w:shd w:val="clear" w:color="auto" w:fill="FFFF00"/>
        </w:rPr>
        <w:t xml:space="preserve">45 dni </w:t>
      </w:r>
      <w:r w:rsidRPr="00C41DBE">
        <w:rPr>
          <w:sz w:val="22"/>
          <w:szCs w:val="22"/>
        </w:rPr>
        <w:t xml:space="preserve">od dnia podpisania umowy. Prace będące przedmiotem Opcji mogą zostać zlecone w ilości, która nie będzie przekraczała łącznie 40 % wartości przedmiotu umowy określonej zgodnie </w:t>
      </w:r>
      <w:r w:rsidRPr="00C41DBE">
        <w:rPr>
          <w:sz w:val="22"/>
          <w:szCs w:val="22"/>
          <w:shd w:val="clear" w:color="auto" w:fill="FFFF00"/>
        </w:rPr>
        <w:t xml:space="preserve">z § 4 ust. 2 </w:t>
      </w:r>
      <w:r w:rsidRPr="00C41DBE">
        <w:rPr>
          <w:sz w:val="22"/>
          <w:szCs w:val="22"/>
        </w:rPr>
        <w:t xml:space="preserve">projektowanych postanowień umowy. Zamawiający nie jest zobowiązany do zlecenia prac objętych przedmiotem Opcji, a Wykonawcy nie służy roszczenie o ich zlecenie. </w:t>
      </w:r>
    </w:p>
    <w:p w14:paraId="479133AE" w14:textId="77777777" w:rsidR="00C41DBE" w:rsidRDefault="00C41DBE" w:rsidP="00C41DBE">
      <w:pPr>
        <w:pStyle w:val="Akapitzlist"/>
        <w:numPr>
          <w:ilvl w:val="1"/>
          <w:numId w:val="7"/>
        </w:numPr>
        <w:jc w:val="both"/>
        <w:rPr>
          <w:sz w:val="22"/>
          <w:szCs w:val="22"/>
        </w:rPr>
      </w:pPr>
      <w:r w:rsidRPr="00C41DBE">
        <w:rPr>
          <w:sz w:val="22"/>
          <w:szCs w:val="22"/>
        </w:rPr>
        <w:t xml:space="preserve">Prawo opcji realizowane będzie na takich samych warunkach jak zamówienie podstawowe. </w:t>
      </w:r>
    </w:p>
    <w:p w14:paraId="5CAD2F91" w14:textId="77777777" w:rsidR="00C41DBE" w:rsidRDefault="00C41DBE" w:rsidP="00C41DBE">
      <w:pPr>
        <w:pStyle w:val="Akapitzlist"/>
        <w:numPr>
          <w:ilvl w:val="1"/>
          <w:numId w:val="7"/>
        </w:numPr>
        <w:jc w:val="both"/>
        <w:rPr>
          <w:sz w:val="22"/>
          <w:szCs w:val="22"/>
        </w:rPr>
      </w:pPr>
      <w:r w:rsidRPr="00C41DBE">
        <w:rPr>
          <w:sz w:val="22"/>
          <w:szCs w:val="22"/>
        </w:rPr>
        <w:t xml:space="preserve">O zamiarze skorzystania z prawa opcji, Zamawiający poinformuje Wykonawcę odrębnym oświadczeniem woli określającym zakres wykonywanych robót. </w:t>
      </w:r>
    </w:p>
    <w:p w14:paraId="26FCF5BC" w14:textId="77777777" w:rsidR="00C41DBE" w:rsidRDefault="00C41DBE" w:rsidP="00C41DBE">
      <w:pPr>
        <w:pStyle w:val="Akapitzlist"/>
        <w:numPr>
          <w:ilvl w:val="1"/>
          <w:numId w:val="7"/>
        </w:numPr>
        <w:jc w:val="both"/>
        <w:rPr>
          <w:sz w:val="22"/>
          <w:szCs w:val="22"/>
        </w:rPr>
      </w:pPr>
      <w:r w:rsidRPr="00C41DBE">
        <w:rPr>
          <w:sz w:val="22"/>
          <w:szCs w:val="22"/>
        </w:rPr>
        <w:t xml:space="preserve">Zamawiający może zlecić tylko część prawa opcji. </w:t>
      </w:r>
    </w:p>
    <w:p w14:paraId="343BAADA" w14:textId="77777777" w:rsidR="00C41DBE" w:rsidRDefault="00C41DBE" w:rsidP="00C41DBE">
      <w:pPr>
        <w:pStyle w:val="Akapitzlist"/>
        <w:numPr>
          <w:ilvl w:val="1"/>
          <w:numId w:val="7"/>
        </w:numPr>
        <w:jc w:val="both"/>
        <w:rPr>
          <w:sz w:val="22"/>
          <w:szCs w:val="22"/>
        </w:rPr>
      </w:pPr>
      <w:r w:rsidRPr="00C41DBE">
        <w:rPr>
          <w:sz w:val="22"/>
          <w:szCs w:val="22"/>
        </w:rPr>
        <w:t xml:space="preserve">Strony zgodnie oświadczą, iż zastrzeżone prawo opcji nie rodzi po stronie Zamawiającego obowiązku zlecenia dodatkowych robót budowlanych, natomiast po stronie Wykonawcy nie stanowi podstawy do wystąpienia w stosunku do Zamawiającego z roszczeniami o wykonanie prawa opcji. </w:t>
      </w:r>
    </w:p>
    <w:p w14:paraId="1E4EBCDF" w14:textId="77777777" w:rsidR="00C41DBE" w:rsidRDefault="00C41DBE" w:rsidP="00C41DBE">
      <w:pPr>
        <w:pStyle w:val="Akapitzlist"/>
        <w:numPr>
          <w:ilvl w:val="1"/>
          <w:numId w:val="7"/>
        </w:numPr>
        <w:jc w:val="both"/>
        <w:rPr>
          <w:sz w:val="22"/>
          <w:szCs w:val="22"/>
        </w:rPr>
      </w:pPr>
      <w:r w:rsidRPr="00C41DBE">
        <w:rPr>
          <w:sz w:val="22"/>
          <w:szCs w:val="22"/>
        </w:rPr>
        <w:t xml:space="preserve">W przypadku skorzystania przez Zamawiającego z prawa opcji w zakresie wskazanym przez Zamawiającego Wykonawcy przysługiwać będzie wynagrodzenie ryczałtowe podane w ofercie. </w:t>
      </w:r>
    </w:p>
    <w:p w14:paraId="36D28CB1" w14:textId="77777777" w:rsidR="008E5F9B" w:rsidRDefault="00C41DBE" w:rsidP="00C41DBE">
      <w:pPr>
        <w:pStyle w:val="Akapitzlist"/>
        <w:numPr>
          <w:ilvl w:val="1"/>
          <w:numId w:val="7"/>
        </w:numPr>
        <w:jc w:val="both"/>
        <w:rPr>
          <w:sz w:val="22"/>
          <w:szCs w:val="22"/>
        </w:rPr>
      </w:pPr>
      <w:r w:rsidRPr="00C41DBE">
        <w:rPr>
          <w:sz w:val="22"/>
          <w:szCs w:val="22"/>
        </w:rPr>
        <w:t xml:space="preserve">W przypadku zlecenia części prawa opcji, wartość zostanie określona na podstawie kosztorysu przedłożonego do umowy.    </w:t>
      </w:r>
    </w:p>
    <w:p w14:paraId="3F40DA4A" w14:textId="77777777" w:rsidR="008E5F9B" w:rsidRDefault="00C41DBE" w:rsidP="00C41DBE">
      <w:pPr>
        <w:pStyle w:val="Akapitzlist"/>
        <w:numPr>
          <w:ilvl w:val="1"/>
          <w:numId w:val="7"/>
        </w:numPr>
        <w:jc w:val="both"/>
        <w:rPr>
          <w:sz w:val="22"/>
          <w:szCs w:val="22"/>
        </w:rPr>
      </w:pPr>
      <w:r w:rsidRPr="00C41DBE">
        <w:rPr>
          <w:sz w:val="22"/>
          <w:szCs w:val="22"/>
        </w:rPr>
        <w:t xml:space="preserve">W przypadku nieskorzystania przez Zamawiającego z prawa opcji Wykonawcy nie przysługuje żadne roszczenia z tego tytułu. </w:t>
      </w:r>
    </w:p>
    <w:p w14:paraId="45DF3080" w14:textId="466C2E81" w:rsidR="00C41DBE" w:rsidRPr="00C41DBE" w:rsidRDefault="00C41DBE" w:rsidP="00C41DBE">
      <w:pPr>
        <w:pStyle w:val="Akapitzlist"/>
        <w:numPr>
          <w:ilvl w:val="1"/>
          <w:numId w:val="7"/>
        </w:numPr>
        <w:jc w:val="both"/>
        <w:rPr>
          <w:sz w:val="22"/>
          <w:szCs w:val="22"/>
        </w:rPr>
      </w:pPr>
      <w:r w:rsidRPr="00C41DBE">
        <w:rPr>
          <w:sz w:val="22"/>
          <w:szCs w:val="22"/>
        </w:rPr>
        <w:t xml:space="preserve">Wykonawca zobligowany jest do wskazania w formularzu ofertowym ceny ofertowej za wykonanie świadczenia </w:t>
      </w:r>
      <w:proofErr w:type="spellStart"/>
      <w:r w:rsidRPr="00C41DBE">
        <w:rPr>
          <w:sz w:val="22"/>
          <w:szCs w:val="22"/>
        </w:rPr>
        <w:t>opcyjnego</w:t>
      </w:r>
      <w:proofErr w:type="spellEnd"/>
      <w:r w:rsidRPr="00C41DBE">
        <w:rPr>
          <w:sz w:val="22"/>
          <w:szCs w:val="22"/>
        </w:rPr>
        <w:t xml:space="preserve">. </w:t>
      </w:r>
    </w:p>
    <w:p w14:paraId="62E3809B" w14:textId="3B123DF2" w:rsidR="00D72A18" w:rsidRDefault="00000000">
      <w:pPr>
        <w:widowControl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val="pl"/>
        </w:rPr>
      </w:pPr>
      <w:r>
        <w:rPr>
          <w:rFonts w:ascii="Times New Roman" w:hAnsi="Times New Roman" w:cs="Times New Roman"/>
          <w:sz w:val="22"/>
          <w:szCs w:val="22"/>
        </w:rPr>
        <w:t xml:space="preserve">Zamawiający działając na podstawie art. 95 ustawy Pzp </w:t>
      </w:r>
      <w:r>
        <w:rPr>
          <w:rFonts w:ascii="Times New Roman" w:hAnsi="Times New Roman" w:cs="Times New Roman"/>
          <w:sz w:val="22"/>
          <w:szCs w:val="22"/>
          <w:lang w:val="pl"/>
        </w:rPr>
        <w:t>wskazuje rodzaj czynności niezbędnych do realizacji przedmiotu zamówienia, których dotyczą wymagania zatrudnienia na podstawie stosunku pracy, w rozumieniu przepisów ustawy z dnia 26 czerwca 1974 r. Kodeks pracy (</w:t>
      </w:r>
      <w:proofErr w:type="spellStart"/>
      <w:r>
        <w:rPr>
          <w:rFonts w:ascii="Times New Roman" w:hAnsi="Times New Roman" w:cs="Times New Roman"/>
          <w:sz w:val="22"/>
          <w:szCs w:val="22"/>
          <w:lang w:val="pl"/>
        </w:rPr>
        <w:t>t.j</w:t>
      </w:r>
      <w:proofErr w:type="spellEnd"/>
      <w:r>
        <w:rPr>
          <w:rFonts w:ascii="Times New Roman" w:hAnsi="Times New Roman" w:cs="Times New Roman"/>
          <w:sz w:val="22"/>
          <w:szCs w:val="22"/>
          <w:lang w:val="pl"/>
        </w:rPr>
        <w:t xml:space="preserve">. Dz. U. z 2023r. poz. 1465 ze zm.) przez Wykonawcę oraz podwykonawców i dalszych podwykonawców oraz osób wykonujących czynności w trakcie realizacji przedmiotu umowy tj. wykonywanie bezpośrednio czynności o charakterze robót budowlanych m. in. branży robót budowlanych  w zakresie </w:t>
      </w:r>
      <w:bookmarkStart w:id="4" w:name="_Hlk136434242"/>
      <w:r>
        <w:rPr>
          <w:rFonts w:ascii="Times New Roman" w:hAnsi="Times New Roman" w:cs="Times New Roman"/>
          <w:sz w:val="22"/>
          <w:szCs w:val="22"/>
          <w:lang w:val="pl"/>
        </w:rPr>
        <w:t xml:space="preserve">rozbudowy i </w:t>
      </w:r>
      <w:r>
        <w:rPr>
          <w:rFonts w:ascii="Times New Roman" w:hAnsi="Times New Roman" w:cs="Times New Roman"/>
          <w:sz w:val="22"/>
          <w:szCs w:val="22"/>
          <w:lang w:val="pl"/>
        </w:rPr>
        <w:lastRenderedPageBreak/>
        <w:t xml:space="preserve">modernizacji oczyszczalni ścieków w Świerzawie </w:t>
      </w:r>
      <w:bookmarkEnd w:id="4"/>
      <w:r>
        <w:rPr>
          <w:rFonts w:ascii="Times New Roman" w:hAnsi="Times New Roman" w:cs="Times New Roman"/>
          <w:sz w:val="22"/>
          <w:szCs w:val="22"/>
          <w:lang w:val="pl"/>
        </w:rPr>
        <w:t xml:space="preserve">oraz innych prac fizycznych, rozumianych jako wykonywanie czynności wymagających ruchu oraz wysiłku, </w:t>
      </w:r>
      <w:r>
        <w:rPr>
          <w:rFonts w:ascii="Times New Roman" w:hAnsi="Times New Roman" w:cs="Times New Roman"/>
          <w:sz w:val="22"/>
          <w:szCs w:val="22"/>
          <w:lang w:val="pl"/>
        </w:rPr>
        <w:br/>
        <w:t xml:space="preserve">w tym związanych z posługiwaniem się określonymi narzędziami lub urządzeniami; pojęcie pracy fizycznej nie obejmuje wykonywania czynności administracyjno-biurowych. Tym samym przy realizacji robót Wykonawca lub odpowiednio jego podwykonawca lub dalszy podwykonawca, będzie zatrudniał na podstawie stosunku pracy, w rozumieniu przepisów Kodeksu pracy, </w:t>
      </w:r>
      <w:r>
        <w:rPr>
          <w:rFonts w:ascii="Times New Roman" w:hAnsi="Times New Roman" w:cs="Times New Roman"/>
          <w:sz w:val="22"/>
          <w:szCs w:val="22"/>
          <w:lang w:val="pl"/>
        </w:rPr>
        <w:br/>
        <w:t xml:space="preserve">w wymiarze czasu pracy adekwatnym do powierzonych im zadań, wszystkich pracowników fizycznych (tj. robotnik budowlany wykonujący prace budowlano-montażowe przy rozbudowie </w:t>
      </w:r>
      <w:r>
        <w:rPr>
          <w:rFonts w:ascii="Times New Roman" w:hAnsi="Times New Roman" w:cs="Times New Roman"/>
          <w:sz w:val="22"/>
          <w:szCs w:val="22"/>
          <w:lang w:val="pl"/>
        </w:rPr>
        <w:br/>
        <w:t>i modernizacji oczyszczalni ścieków w Świerzawie), a także prowadzących pojazdy (kierowców), obsługujących maszyny i urządzenia (operatorów). Obowiązek zatrudnienia na podstawie stosunku pracy nie dotyczy osób wykonujących obsługę geodezyjną oraz osób pełniących samodzielne funkcje techniczne w budownictwie tj. kierowników budowy, kierowników robót, projektantów poszczególnych branż, dostawców materiałów budowlanych i innych materiałów. Wykonawca zobowiązany będzie zatrudnić na podstawie stosunku pracy przy realizacji przedmiotu umowy wszystkie osoby, które będą wykonywać bezpośrednio przedmiot umowy, tj. kierujących pojazdami, operatorów maszyn i urządzeń, operatów sprzętu, osób wykonujących prace fizyczne (tj. prace budowlano-montażowe), przewidzianych do wykonywania w ramach czynności polegających na rozbudowie i modernizacji oczyszczalni ścieków w Świerzawie. Rodzaje czynności niezbędnych do realizacji przedmiotu zamówienia, których dotyczy powyższy wymóg zatrudnienia na podstawie stosunku pracy wynikać będą także z dokumentacji budowlanej.</w:t>
      </w:r>
    </w:p>
    <w:p w14:paraId="4CC99858" w14:textId="77777777" w:rsidR="00D72A18" w:rsidRDefault="00000000" w:rsidP="00C41DB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pl"/>
        </w:rPr>
      </w:pPr>
      <w:r>
        <w:rPr>
          <w:rFonts w:ascii="Times New Roman" w:hAnsi="Times New Roman" w:cs="Times New Roman"/>
          <w:sz w:val="22"/>
          <w:szCs w:val="22"/>
          <w:lang w:val="pl"/>
        </w:rPr>
        <w:t xml:space="preserve">Wymagania dotyczące zatrudnienia na podstawie stosunku pracy, weryfikacji zatrudnienia oraz czynności kontrolnych Zamawiającego wobec Wykonawcy odnośnie spełnienia przez Wykonawcę wymogu zatrudnienia na podstawie umowy o pracę osób wskazanych powyżej i sankcji z tytułu niespełnienia tych wymagań, zostały określone w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  <w:lang w:val="pl"/>
        </w:rPr>
        <w:t>załączniku nr 7 do SWZ - Projekt Umowy.</w:t>
      </w:r>
      <w:r>
        <w:rPr>
          <w:rFonts w:ascii="Times New Roman" w:hAnsi="Times New Roman" w:cs="Times New Roman"/>
          <w:color w:val="auto"/>
          <w:sz w:val="22"/>
          <w:szCs w:val="22"/>
          <w:lang w:val="pl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pl"/>
        </w:rPr>
        <w:t>Wykonawca ma obowiązek zawrzeć w umowie z podwykonawcą i dalszym podwykonawcą wymóg zatrudnienia przez podwykonawcę lub dalszych podwykonawców pracowników wykonujących wskazane przez Zamawiającego czynności w zakresie realizacji zamówienia na umowę o pracę.</w:t>
      </w:r>
    </w:p>
    <w:p w14:paraId="6CE6403B" w14:textId="77777777" w:rsidR="00D72A18" w:rsidRDefault="00D72A18" w:rsidP="00C41DBE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  <w:lang w:val="pl"/>
        </w:rPr>
      </w:pPr>
    </w:p>
    <w:p w14:paraId="583B1696" w14:textId="77777777" w:rsidR="00D72A18" w:rsidRDefault="00000000">
      <w:pPr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  <w:lang w:val="pl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  <w:lang w:val="pl"/>
        </w:rPr>
        <w:t>UWAGI ZAMAWIAJĄCEGO:</w:t>
      </w:r>
    </w:p>
    <w:p w14:paraId="6DDE5BC5" w14:textId="4E0095BB" w:rsidR="00D72A18" w:rsidRDefault="00000000">
      <w:pPr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Z uwagi na lokalizację oczyszczalni ścieków na terenach szczególnie zagrożonych powodzią, należy uwzględnić informacje i uwagi jakie posiada </w:t>
      </w:r>
      <w:r w:rsidR="00C41DBE">
        <w:rPr>
          <w:rFonts w:ascii="Times New Roman" w:hAnsi="Times New Roman" w:cs="Times New Roman"/>
          <w:b/>
          <w:bCs/>
          <w:color w:val="auto"/>
          <w:sz w:val="22"/>
          <w:szCs w:val="22"/>
        </w:rPr>
        <w:t>Z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amawiający po powodzi, która miała miejsce we wrze</w:t>
      </w:r>
      <w:r w:rsidR="00C41DBE">
        <w:rPr>
          <w:rFonts w:ascii="Times New Roman" w:hAnsi="Times New Roman" w:cs="Times New Roman"/>
          <w:b/>
          <w:bCs/>
          <w:color w:val="auto"/>
          <w:sz w:val="22"/>
          <w:szCs w:val="22"/>
        </w:rPr>
        <w:t>ś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niu 2024 r.</w:t>
      </w:r>
    </w:p>
    <w:p w14:paraId="1170F1E5" w14:textId="1B032217" w:rsidR="00302783" w:rsidRDefault="00000000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Prace związane rozbudową i modernizacją oczyszczalnia ścieków w Świerzawie będą prowadzone podczas ciągłej pracy oczyszczalni ścieków eksploatowanej przez Zamawiającego.</w:t>
      </w:r>
      <w:r w:rsidR="00424323">
        <w:rPr>
          <w:rFonts w:ascii="Times New Roman" w:hAnsi="Times New Roman" w:cs="Times New Roman"/>
          <w:b/>
          <w:bCs/>
          <w:sz w:val="22"/>
          <w:szCs w:val="22"/>
        </w:rPr>
        <w:t xml:space="preserve"> Wszelkie </w:t>
      </w:r>
      <w:r w:rsidR="001E4BBD">
        <w:rPr>
          <w:rFonts w:ascii="Times New Roman" w:hAnsi="Times New Roman" w:cs="Times New Roman"/>
          <w:b/>
          <w:bCs/>
          <w:sz w:val="22"/>
          <w:szCs w:val="22"/>
        </w:rPr>
        <w:t xml:space="preserve">planowane </w:t>
      </w:r>
      <w:r w:rsidR="00424323">
        <w:rPr>
          <w:rFonts w:ascii="Times New Roman" w:hAnsi="Times New Roman" w:cs="Times New Roman"/>
          <w:b/>
          <w:bCs/>
          <w:sz w:val="22"/>
          <w:szCs w:val="22"/>
        </w:rPr>
        <w:t xml:space="preserve">wyłączenia należy </w:t>
      </w:r>
      <w:r w:rsidR="001E4BBD">
        <w:rPr>
          <w:rFonts w:ascii="Times New Roman" w:hAnsi="Times New Roman" w:cs="Times New Roman"/>
          <w:b/>
          <w:bCs/>
          <w:sz w:val="22"/>
          <w:szCs w:val="22"/>
        </w:rPr>
        <w:t xml:space="preserve">przedstawić </w:t>
      </w:r>
      <w:r w:rsidR="00A31C04">
        <w:rPr>
          <w:rFonts w:ascii="Times New Roman" w:hAnsi="Times New Roman" w:cs="Times New Roman"/>
          <w:b/>
          <w:bCs/>
          <w:sz w:val="22"/>
          <w:szCs w:val="22"/>
        </w:rPr>
        <w:t xml:space="preserve">i ustalić z Zamawiającemu i Zarządcą </w:t>
      </w:r>
      <w:r w:rsidR="00C41DBE">
        <w:rPr>
          <w:rFonts w:ascii="Times New Roman" w:hAnsi="Times New Roman" w:cs="Times New Roman"/>
          <w:b/>
          <w:bCs/>
          <w:sz w:val="22"/>
          <w:szCs w:val="22"/>
        </w:rPr>
        <w:t xml:space="preserve">(Dyrektorem Zakładu Gospodarki Komunalnej w Świerzawie z/s w Sędziszowej ul. Polna 6) </w:t>
      </w:r>
      <w:r w:rsidR="00A31C04">
        <w:rPr>
          <w:rFonts w:ascii="Times New Roman" w:hAnsi="Times New Roman" w:cs="Times New Roman"/>
          <w:b/>
          <w:bCs/>
          <w:sz w:val="22"/>
          <w:szCs w:val="22"/>
        </w:rPr>
        <w:t xml:space="preserve">oczyszczalni </w:t>
      </w:r>
      <w:r w:rsidR="001E4BBD">
        <w:rPr>
          <w:rFonts w:ascii="Times New Roman" w:hAnsi="Times New Roman" w:cs="Times New Roman"/>
          <w:b/>
          <w:bCs/>
          <w:sz w:val="22"/>
          <w:szCs w:val="22"/>
        </w:rPr>
        <w:t>na podstawie harmonogramu rozruchu</w:t>
      </w:r>
      <w:r w:rsidR="00A31C04">
        <w:rPr>
          <w:rFonts w:ascii="Times New Roman" w:hAnsi="Times New Roman" w:cs="Times New Roman"/>
          <w:b/>
          <w:bCs/>
          <w:sz w:val="22"/>
          <w:szCs w:val="22"/>
        </w:rPr>
        <w:t>, wł</w:t>
      </w:r>
      <w:r w:rsidR="00302783">
        <w:rPr>
          <w:rFonts w:ascii="Times New Roman" w:hAnsi="Times New Roman" w:cs="Times New Roman"/>
          <w:b/>
          <w:bCs/>
          <w:sz w:val="22"/>
          <w:szCs w:val="22"/>
        </w:rPr>
        <w:t>ączeń i wyłączeń urządzeń</w:t>
      </w:r>
      <w:r w:rsidR="001E4BBD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006730E3" w14:textId="2631A54D" w:rsidR="00302783" w:rsidRDefault="00302783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Zamawiający wymaga </w:t>
      </w:r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>przeszkoleni</w:t>
      </w:r>
      <w:r w:rsidR="00C41DBE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3267A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 xml:space="preserve"> pracowników Zakładu Gospodarki Komunalnej w</w:t>
      </w:r>
      <w:r w:rsidR="00C41DBE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 xml:space="preserve">Świerzawie </w:t>
      </w:r>
      <w:r w:rsidR="00C41DBE">
        <w:rPr>
          <w:rFonts w:ascii="Times New Roman" w:hAnsi="Times New Roman" w:cs="Times New Roman"/>
          <w:b/>
          <w:bCs/>
          <w:sz w:val="22"/>
          <w:szCs w:val="22"/>
        </w:rPr>
        <w:t>celem</w:t>
      </w:r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 xml:space="preserve"> prawidłowej eksploatacji </w:t>
      </w:r>
      <w:r w:rsidR="008F1ACC">
        <w:rPr>
          <w:rFonts w:ascii="Times New Roman" w:hAnsi="Times New Roman" w:cs="Times New Roman"/>
          <w:b/>
          <w:bCs/>
          <w:sz w:val="22"/>
          <w:szCs w:val="22"/>
        </w:rPr>
        <w:t>oczyszczalni</w:t>
      </w:r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F1ACC">
        <w:rPr>
          <w:rFonts w:ascii="Times New Roman" w:hAnsi="Times New Roman" w:cs="Times New Roman"/>
          <w:b/>
          <w:bCs/>
          <w:sz w:val="22"/>
          <w:szCs w:val="22"/>
        </w:rPr>
        <w:t>zakończone</w:t>
      </w:r>
      <w:r w:rsidR="00C41DBE">
        <w:rPr>
          <w:rFonts w:ascii="Times New Roman" w:hAnsi="Times New Roman" w:cs="Times New Roman"/>
          <w:b/>
          <w:bCs/>
          <w:sz w:val="22"/>
          <w:szCs w:val="22"/>
        </w:rPr>
        <w:t>go</w:t>
      </w:r>
      <w:r w:rsidR="008F1ACC">
        <w:rPr>
          <w:rFonts w:ascii="Times New Roman" w:hAnsi="Times New Roman" w:cs="Times New Roman"/>
          <w:b/>
          <w:bCs/>
          <w:sz w:val="22"/>
          <w:szCs w:val="22"/>
        </w:rPr>
        <w:t xml:space="preserve"> egzaminem i wydaniem certyfikatu uprawniającego do obsługi</w:t>
      </w:r>
      <w:r w:rsidR="00CB2705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C41DBE">
        <w:rPr>
          <w:rFonts w:ascii="Times New Roman" w:hAnsi="Times New Roman" w:cs="Times New Roman"/>
          <w:b/>
          <w:bCs/>
          <w:sz w:val="22"/>
          <w:szCs w:val="22"/>
        </w:rPr>
        <w:t xml:space="preserve">Ponadto </w:t>
      </w:r>
      <w:r w:rsidR="00CB2705">
        <w:rPr>
          <w:rFonts w:ascii="Times New Roman" w:hAnsi="Times New Roman" w:cs="Times New Roman"/>
          <w:b/>
          <w:bCs/>
          <w:sz w:val="22"/>
          <w:szCs w:val="22"/>
        </w:rPr>
        <w:t xml:space="preserve">Wykonawca przygotuje </w:t>
      </w:r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>szczegółow</w:t>
      </w:r>
      <w:r w:rsidR="00C41DBE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 xml:space="preserve"> instrukcj</w:t>
      </w:r>
      <w:r w:rsidR="00C41DBE">
        <w:rPr>
          <w:rFonts w:ascii="Times New Roman" w:hAnsi="Times New Roman" w:cs="Times New Roman"/>
          <w:b/>
          <w:bCs/>
          <w:sz w:val="22"/>
          <w:szCs w:val="22"/>
        </w:rPr>
        <w:t xml:space="preserve">e </w:t>
      </w:r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>obsługi oraz dokumentacj</w:t>
      </w:r>
      <w:r w:rsidR="00C41DBE">
        <w:rPr>
          <w:rFonts w:ascii="Times New Roman" w:hAnsi="Times New Roman" w:cs="Times New Roman"/>
          <w:b/>
          <w:bCs/>
          <w:sz w:val="22"/>
          <w:szCs w:val="22"/>
        </w:rPr>
        <w:t>ę</w:t>
      </w:r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>techniczno</w:t>
      </w:r>
      <w:proofErr w:type="spellEnd"/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 xml:space="preserve"> – ruchow</w:t>
      </w:r>
      <w:r w:rsidR="00C41DBE">
        <w:rPr>
          <w:rFonts w:ascii="Times New Roman" w:hAnsi="Times New Roman" w:cs="Times New Roman"/>
          <w:b/>
          <w:bCs/>
          <w:sz w:val="22"/>
          <w:szCs w:val="22"/>
        </w:rPr>
        <w:t xml:space="preserve">ą </w:t>
      </w:r>
      <w:r w:rsidR="008F1ACC" w:rsidRPr="008F1ACC">
        <w:rPr>
          <w:rFonts w:ascii="Times New Roman" w:hAnsi="Times New Roman" w:cs="Times New Roman"/>
          <w:b/>
          <w:bCs/>
          <w:sz w:val="22"/>
          <w:szCs w:val="22"/>
        </w:rPr>
        <w:t>DTR</w:t>
      </w:r>
      <w:r w:rsidR="008F1ACC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06738842" w14:textId="5EB5EB08" w:rsidR="00D72A18" w:rsidRPr="00302783" w:rsidRDefault="00D72A1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5B78D79" w14:textId="77777777" w:rsidR="00D72A18" w:rsidRDefault="00D72A18">
      <w:pPr>
        <w:pStyle w:val="Nagwek4"/>
        <w:keepLines/>
        <w:shd w:val="clear" w:color="auto" w:fill="auto"/>
        <w:tabs>
          <w:tab w:val="left" w:pos="982"/>
        </w:tabs>
        <w:spacing w:line="360" w:lineRule="auto"/>
        <w:ind w:left="960" w:firstLine="0"/>
        <w:rPr>
          <w:rFonts w:ascii="Times New Roman" w:hAnsi="Times New Roman" w:cs="Times New Roman"/>
          <w:lang w:val="pl"/>
        </w:rPr>
      </w:pPr>
    </w:p>
    <w:sectPr w:rsidR="00D72A18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0914E" w14:textId="77777777" w:rsidR="003761D3" w:rsidRDefault="003761D3">
      <w:r>
        <w:separator/>
      </w:r>
    </w:p>
  </w:endnote>
  <w:endnote w:type="continuationSeparator" w:id="0">
    <w:p w14:paraId="4CEA97A4" w14:textId="77777777" w:rsidR="003761D3" w:rsidRDefault="0037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6F7F3" w14:textId="77777777" w:rsidR="003761D3" w:rsidRDefault="003761D3">
      <w:r>
        <w:separator/>
      </w:r>
    </w:p>
  </w:footnote>
  <w:footnote w:type="continuationSeparator" w:id="0">
    <w:p w14:paraId="344E9752" w14:textId="77777777" w:rsidR="003761D3" w:rsidRDefault="00376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5A6C2" w14:textId="77777777" w:rsidR="00D72A18" w:rsidRDefault="00000000">
    <w:pPr>
      <w:pStyle w:val="Nagwek"/>
    </w:pPr>
    <w:r>
      <w:rPr>
        <w:noProof/>
      </w:rPr>
      <w:drawing>
        <wp:inline distT="0" distB="0" distL="0" distR="0" wp14:anchorId="264918FE" wp14:editId="5D507FA5">
          <wp:extent cx="5754370" cy="69913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910AEA" w14:textId="2C272465" w:rsidR="00802DAD" w:rsidRPr="00802DAD" w:rsidRDefault="00802DAD" w:rsidP="00802DAD">
    <w:pPr>
      <w:pStyle w:val="Tekstpodstawowy"/>
    </w:pPr>
    <w:r w:rsidRPr="00802DAD">
      <w:rPr>
        <w:rFonts w:ascii="Times New Roman" w:hAnsi="Times New Roman" w:cs="Times New Roman"/>
        <w:sz w:val="16"/>
        <w:szCs w:val="16"/>
      </w:rPr>
      <w:t>Postępowanie o udzielenie zamówienia publicznego na</w:t>
    </w:r>
    <w:r w:rsidRPr="00802DAD">
      <w:rPr>
        <w:rFonts w:ascii="Times New Roman" w:hAnsi="Times New Roman" w:cs="Times New Roman"/>
        <w:b/>
        <w:bCs/>
        <w:sz w:val="16"/>
        <w:szCs w:val="16"/>
      </w:rPr>
      <w:t>:</w:t>
    </w:r>
    <w:r w:rsidRPr="00802DAD">
      <w:rPr>
        <w:rFonts w:ascii="Times New Roman" w:hAnsi="Times New Roman" w:cs="Times New Roman"/>
        <w:b/>
        <w:bCs/>
        <w:sz w:val="16"/>
        <w:szCs w:val="16"/>
      </w:rPr>
      <w:br/>
      <w:t xml:space="preserve">Rozbudowa i modernizacja oczyszczalni ścieków dla aglomeracji Świerzawa w systemie zaprojektuj i wybuduj </w:t>
    </w:r>
    <w:r w:rsidRPr="00802DAD">
      <w:rPr>
        <w:rFonts w:ascii="Times New Roman" w:hAnsi="Times New Roman" w:cs="Times New Roman"/>
        <w:b/>
        <w:sz w:val="16"/>
        <w:szCs w:val="16"/>
      </w:rPr>
      <w:t xml:space="preserve"> </w:t>
    </w:r>
    <w:r w:rsidRPr="00802DAD">
      <w:rPr>
        <w:rFonts w:ascii="Times New Roman" w:hAnsi="Times New Roman" w:cs="Times New Roman"/>
        <w:b/>
        <w:bCs/>
        <w:sz w:val="16"/>
        <w:szCs w:val="16"/>
      </w:rPr>
      <w:br/>
    </w:r>
    <w:r w:rsidRPr="00802DAD">
      <w:rPr>
        <w:rFonts w:ascii="Times New Roman" w:hAnsi="Times New Roman" w:cs="Times New Roman"/>
        <w:sz w:val="16"/>
        <w:szCs w:val="16"/>
      </w:rPr>
      <w:t>Znak sprawy:</w:t>
    </w:r>
    <w:r w:rsidRPr="00802DAD">
      <w:rPr>
        <w:rFonts w:ascii="Times New Roman" w:hAnsi="Times New Roman" w:cs="Times New Roman"/>
        <w:b/>
        <w:bCs/>
        <w:sz w:val="16"/>
        <w:szCs w:val="16"/>
      </w:rPr>
      <w:t xml:space="preserve"> INGK.Iz.27</w:t>
    </w:r>
    <w:bookmarkStart w:id="5" w:name="_Hlk72922741"/>
    <w:bookmarkEnd w:id="5"/>
    <w:r w:rsidRPr="00802DAD">
      <w:rPr>
        <w:rFonts w:ascii="Times New Roman" w:hAnsi="Times New Roman" w:cs="Times New Roman"/>
        <w:b/>
        <w:bCs/>
        <w:sz w:val="16"/>
        <w:szCs w:val="16"/>
      </w:rPr>
      <w:t>1.1.1.2025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96E"/>
    <w:multiLevelType w:val="multilevel"/>
    <w:tmpl w:val="0066B6C6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bullet"/>
      <w:lvlText w:val=""/>
      <w:lvlJc w:val="left"/>
      <w:pPr>
        <w:tabs>
          <w:tab w:val="num" w:pos="0"/>
        </w:tabs>
        <w:ind w:left="214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048" w:hanging="360"/>
      </w:pPr>
      <w:rPr>
        <w:rFonts w:ascii="Symbol" w:hAnsi="Symbol" w:cs="Symbo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" w15:restartNumberingAfterBreak="0">
    <w:nsid w:val="15493CFD"/>
    <w:multiLevelType w:val="multilevel"/>
    <w:tmpl w:val="D234AE3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E6D439D"/>
    <w:multiLevelType w:val="multilevel"/>
    <w:tmpl w:val="48901230"/>
    <w:lvl w:ilvl="0">
      <w:start w:val="1"/>
      <w:numFmt w:val="bullet"/>
      <w:lvlText w:val=""/>
      <w:lvlJc w:val="left"/>
      <w:pPr>
        <w:tabs>
          <w:tab w:val="num" w:pos="0"/>
        </w:tabs>
        <w:ind w:left="148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9E007D"/>
    <w:multiLevelType w:val="multilevel"/>
    <w:tmpl w:val="DDB4FB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030076A"/>
    <w:multiLevelType w:val="multilevel"/>
    <w:tmpl w:val="55D2AA9A"/>
    <w:lvl w:ilvl="0">
      <w:start w:val="1"/>
      <w:numFmt w:val="decimal"/>
      <w:lvlText w:val="%1."/>
      <w:lvlJc w:val="left"/>
      <w:pPr>
        <w:tabs>
          <w:tab w:val="num" w:pos="0"/>
        </w:tabs>
        <w:ind w:left="1074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5" w15:restartNumberingAfterBreak="0">
    <w:nsid w:val="649F7D98"/>
    <w:multiLevelType w:val="multilevel"/>
    <w:tmpl w:val="0E063D98"/>
    <w:lvl w:ilvl="0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F0555D9"/>
    <w:multiLevelType w:val="multilevel"/>
    <w:tmpl w:val="67C8F08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342586894">
    <w:abstractNumId w:val="5"/>
  </w:num>
  <w:num w:numId="2" w16cid:durableId="728069649">
    <w:abstractNumId w:val="2"/>
  </w:num>
  <w:num w:numId="3" w16cid:durableId="260259537">
    <w:abstractNumId w:val="4"/>
  </w:num>
  <w:num w:numId="4" w16cid:durableId="1226184996">
    <w:abstractNumId w:val="0"/>
  </w:num>
  <w:num w:numId="5" w16cid:durableId="879705966">
    <w:abstractNumId w:val="3"/>
  </w:num>
  <w:num w:numId="6" w16cid:durableId="1735396936">
    <w:abstractNumId w:val="1"/>
  </w:num>
  <w:num w:numId="7" w16cid:durableId="459954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18"/>
    <w:rsid w:val="0007534E"/>
    <w:rsid w:val="001E4BBD"/>
    <w:rsid w:val="002C19CB"/>
    <w:rsid w:val="00302783"/>
    <w:rsid w:val="003761D3"/>
    <w:rsid w:val="00424323"/>
    <w:rsid w:val="004A01D1"/>
    <w:rsid w:val="0052264E"/>
    <w:rsid w:val="005C34DB"/>
    <w:rsid w:val="00672C4E"/>
    <w:rsid w:val="007B2487"/>
    <w:rsid w:val="00802DAD"/>
    <w:rsid w:val="0083267A"/>
    <w:rsid w:val="008929B1"/>
    <w:rsid w:val="008E5F9B"/>
    <w:rsid w:val="008F1ACC"/>
    <w:rsid w:val="00955A67"/>
    <w:rsid w:val="00A31C04"/>
    <w:rsid w:val="00AC431C"/>
    <w:rsid w:val="00B12487"/>
    <w:rsid w:val="00BB3902"/>
    <w:rsid w:val="00C26BBF"/>
    <w:rsid w:val="00C41DBE"/>
    <w:rsid w:val="00CB2705"/>
    <w:rsid w:val="00D47BA4"/>
    <w:rsid w:val="00D72A18"/>
    <w:rsid w:val="00D84ECE"/>
    <w:rsid w:val="00E21469"/>
    <w:rsid w:val="00E238B0"/>
    <w:rsid w:val="00F7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FF8EF"/>
  <w15:docId w15:val="{449661C9-0CAE-4961-9412-28552718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C08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F594B"/>
    <w:pPr>
      <w:keepNext/>
      <w:widowControl/>
      <w:spacing w:line="276" w:lineRule="auto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x-none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sid w:val="00997C08"/>
    <w:rPr>
      <w:color w:val="0066CC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997C08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Nagwek1Znak">
    <w:name w:val="Nagłówek 1 Znak"/>
    <w:basedOn w:val="Domylnaczcionkaakapitu"/>
    <w:link w:val="Nagwek1"/>
    <w:qFormat/>
    <w:rsid w:val="002F594B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character" w:customStyle="1" w:styleId="Teksttreci5">
    <w:name w:val="Tekst treści (5)_"/>
    <w:link w:val="Teksttreci50"/>
    <w:uiPriority w:val="99"/>
    <w:qFormat/>
    <w:rsid w:val="002F594B"/>
    <w:rPr>
      <w:rFonts w:ascii="Calibri" w:hAnsi="Calibri" w:cs="Calibri"/>
      <w:sz w:val="18"/>
      <w:szCs w:val="1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2F594B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E67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483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4483E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483E"/>
    <w:rPr>
      <w:rFonts w:ascii="Courier New" w:eastAsia="Courier New" w:hAnsi="Courier New" w:cs="Courier New"/>
      <w:b/>
      <w:bCs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FE6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">
    <w:name w:val="header"/>
    <w:basedOn w:val="Normalny"/>
    <w:next w:val="Tekstpodstawowy"/>
    <w:link w:val="NagwekZnak"/>
    <w:unhideWhenUsed/>
    <w:rsid w:val="00997C0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2F594B"/>
    <w:pPr>
      <w:widowControl/>
      <w:spacing w:after="200" w:line="276" w:lineRule="auto"/>
      <w:ind w:left="720"/>
      <w:contextualSpacing/>
    </w:pPr>
    <w:rPr>
      <w:rFonts w:ascii="Times New Roman" w:eastAsia="Calibri" w:hAnsi="Times New Roman" w:cs="Times New Roman"/>
      <w:color w:val="auto"/>
      <w:lang w:eastAsia="en-US" w:bidi="ar-SA"/>
    </w:rPr>
  </w:style>
  <w:style w:type="paragraph" w:customStyle="1" w:styleId="Teksttreci50">
    <w:name w:val="Tekst treści (5)"/>
    <w:basedOn w:val="Normalny"/>
    <w:link w:val="Teksttreci5"/>
    <w:uiPriority w:val="99"/>
    <w:qFormat/>
    <w:rsid w:val="002F594B"/>
    <w:pPr>
      <w:widowControl/>
      <w:shd w:val="clear" w:color="auto" w:fill="FFFFFF"/>
      <w:spacing w:line="499" w:lineRule="exact"/>
    </w:pPr>
    <w:rPr>
      <w:rFonts w:ascii="Calibri" w:eastAsiaTheme="minorHAnsi" w:hAnsi="Calibri" w:cs="Calibri"/>
      <w:color w:val="auto"/>
      <w:kern w:val="2"/>
      <w:sz w:val="18"/>
      <w:szCs w:val="18"/>
      <w:lang w:eastAsia="en-US" w:bidi="ar-SA"/>
      <w14:ligatures w14:val="standardContextu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44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483E"/>
    <w:rPr>
      <w:b/>
      <w:bCs/>
    </w:rPr>
  </w:style>
  <w:style w:type="paragraph" w:customStyle="1" w:styleId="Teksttreci21">
    <w:name w:val="Tekst treści (2)1"/>
    <w:basedOn w:val="Normalny"/>
    <w:qFormat/>
    <w:pPr>
      <w:shd w:val="clear" w:color="auto" w:fill="FFFFFF"/>
      <w:spacing w:before="1020" w:line="269" w:lineRule="exact"/>
      <w:ind w:hanging="76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Nagwek4">
    <w:name w:val="Nagłówek #4"/>
    <w:basedOn w:val="Normalny"/>
    <w:qFormat/>
    <w:pPr>
      <w:shd w:val="clear" w:color="auto" w:fill="FFFFFF"/>
      <w:spacing w:line="269" w:lineRule="exact"/>
      <w:ind w:hanging="720"/>
      <w:outlineLvl w:val="3"/>
    </w:pPr>
    <w:rPr>
      <w:rFonts w:ascii="Calibri" w:eastAsia="Calibri" w:hAnsi="Calibri" w:cs="Calibri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unhideWhenUsed/>
    <w:rsid w:val="00D91FE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5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client=firefox-b-d&amp;sca_esv=71235db9e3242676&amp;biw=1920&amp;bih=955&amp;sxsrf=ADLYWIKaIybL-Py85a-ettbhMkNtK6GkDg:1736500768138&amp;q=kompatybilno&#347;&#263;&amp;spell=1&amp;sa=X&amp;ved=2ahUKEwjzk7-76eqKAxWRgSoKHbkYO3IQBSgAegQICxAB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@swierz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3335</Words>
  <Characters>20014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Świerzawa</dc:creator>
  <dc:description/>
  <cp:lastModifiedBy>Urząd Świerzawa</cp:lastModifiedBy>
  <cp:revision>16</cp:revision>
  <dcterms:created xsi:type="dcterms:W3CDTF">2025-01-13T07:33:00Z</dcterms:created>
  <dcterms:modified xsi:type="dcterms:W3CDTF">2025-01-20T09:48:00Z</dcterms:modified>
  <dc:language>pl-PL</dc:language>
</cp:coreProperties>
</file>