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D7F4D" w14:textId="77777777" w:rsidR="00957B20" w:rsidRPr="00820C37" w:rsidRDefault="00957B20" w:rsidP="00403D3B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77777777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2472FB4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A90E62">
        <w:rPr>
          <w:rFonts w:ascii="Century Gothic" w:eastAsia="Times New Roman" w:hAnsi="Century Gothic" w:cs="Times New Roman"/>
          <w:b/>
          <w:sz w:val="20"/>
          <w:szCs w:val="20"/>
        </w:rPr>
        <w:t>Elektrokardiograf</w:t>
      </w:r>
      <w:r w:rsidR="00EC4D45">
        <w:rPr>
          <w:rFonts w:ascii="Century Gothic" w:eastAsia="Times New Roman" w:hAnsi="Century Gothic" w:cs="Times New Roman"/>
          <w:b/>
          <w:sz w:val="20"/>
          <w:szCs w:val="20"/>
        </w:rPr>
        <w:t xml:space="preserve"> z wózkiem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</w:t>
      </w:r>
      <w:r w:rsidR="0076620A"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94"/>
        <w:gridCol w:w="1701"/>
        <w:gridCol w:w="2410"/>
      </w:tblGrid>
      <w:tr w:rsidR="0089017F" w:rsidRPr="00BC4780" w14:paraId="4842135D" w14:textId="77777777" w:rsidTr="00A821C0"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0988C" w14:textId="0D3CC32A" w:rsidR="00EC4D45" w:rsidRPr="00EC4D45" w:rsidRDefault="002F5FF5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Wyświetlacz </w:t>
            </w:r>
            <w:r w:rsidR="00BE4D81"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>LCD</w:t>
            </w:r>
            <w:r w:rsidR="00EC4D45"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>; prezentacja</w:t>
            </w:r>
            <w:r w:rsid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>:</w:t>
            </w:r>
            <w:r w:rsidR="00EC4D45" w:rsidRPr="00EC4D45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</w:p>
          <w:p w14:paraId="00DBD9BC" w14:textId="77777777" w:rsidR="00730123" w:rsidRDefault="00EC4D45" w:rsidP="00EC4D45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EC4D45">
              <w:rPr>
                <w:rFonts w:ascii="Century Gothic" w:eastAsia="Lucida Sans Unicode" w:hAnsi="Century Gothic"/>
                <w:sz w:val="18"/>
                <w:szCs w:val="18"/>
              </w:rPr>
              <w:t>od 1 do 12 przebiegów EKG</w:t>
            </w:r>
          </w:p>
          <w:p w14:paraId="1B43754C" w14:textId="77777777" w:rsidR="00EC4D45" w:rsidRDefault="00EC4D45" w:rsidP="00EC4D45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wyników analizy i interpretacji</w:t>
            </w:r>
          </w:p>
          <w:p w14:paraId="55EFE316" w14:textId="7EA20AB8" w:rsidR="00EC4D45" w:rsidRPr="00EC4D45" w:rsidRDefault="00EC4D45" w:rsidP="00EC4D45">
            <w:pPr>
              <w:pStyle w:val="Akapitzlist"/>
              <w:widowControl w:val="0"/>
              <w:numPr>
                <w:ilvl w:val="0"/>
                <w:numId w:val="16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badań zapisanych w pamięci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0018A7D8" w:rsidR="00730123" w:rsidRPr="00FB2CF0" w:rsidRDefault="00BE4D81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FB2CF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22F73" w:rsidRPr="00820C37" w14:paraId="2316380B" w14:textId="77777777" w:rsidTr="00A821C0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6527" w14:textId="77777777" w:rsidR="00122F73" w:rsidRPr="00820C37" w:rsidRDefault="00122F7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6C85" w14:textId="1007B70B" w:rsidR="00122F73" w:rsidRPr="00EC4D45" w:rsidRDefault="00122F73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Klawiatura membranowa (alfanumeryczna, przyciski fukcyjne)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2520" w14:textId="05811927" w:rsidR="00122F73" w:rsidRPr="00FB2CF0" w:rsidRDefault="00C93CD2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C93CD2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0B5F" w14:textId="77777777" w:rsidR="00122F73" w:rsidRPr="00820C37" w:rsidRDefault="00122F7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0A2FD91B" w:rsidR="001375F6" w:rsidRPr="00BE4D81" w:rsidRDefault="00BE4D81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komunikacji z komputerem</w:t>
            </w:r>
            <w:r w:rsidR="00071EE3">
              <w:rPr>
                <w:rFonts w:ascii="Century Gothic" w:eastAsia="Lucida Sans Unicode" w:hAnsi="Century Gothic" w:cs="Times New Roman"/>
                <w:sz w:val="18"/>
                <w:szCs w:val="18"/>
              </w:rPr>
              <w:t>; komunikacja z siecią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6B6F679" w:rsidR="001375F6" w:rsidRPr="00FB2CF0" w:rsidRDefault="00BE4D81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C72499" w:rsidRPr="00820C37" w14:paraId="1B8094A9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F8E6" w14:textId="77777777" w:rsidR="00C72499" w:rsidRPr="00820C37" w:rsidRDefault="00C72499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7BE7" w14:textId="0E7F1870" w:rsidR="00C72499" w:rsidRDefault="00C72499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zapisu wstecznego przy badaniu automatycznym do schowka oraz przy badaniu ręcznym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196C" w14:textId="314726CE" w:rsidR="00C72499" w:rsidRPr="00FB2CF0" w:rsidRDefault="00C93CD2" w:rsidP="001375F6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C93CD2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092B" w14:textId="77777777" w:rsidR="00C72499" w:rsidRPr="00820C37" w:rsidRDefault="00C72499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6BD819E9" w:rsidR="001375F6" w:rsidRPr="00BE4D81" w:rsidRDefault="00BE4D81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Wewnętrzna baza badań i pacjentów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641A707F" w:rsidR="001375F6" w:rsidRPr="00FB2CF0" w:rsidRDefault="00BE4D81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248E13AA" w:rsidR="001375F6" w:rsidRPr="00BE4D81" w:rsidRDefault="00D7700C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Rejestracja min. 12 standardowych odprowadzeń 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A80FD35" w:rsidR="001375F6" w:rsidRPr="00FB2CF0" w:rsidRDefault="00D7700C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6CB0119" w:rsidR="001375F6" w:rsidRPr="00BE4D81" w:rsidRDefault="00EF211B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Automatyczna funkcja zapisu </w:t>
            </w:r>
            <w:r w:rsidR="001559D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podczas badania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do </w:t>
            </w:r>
            <w:r w:rsidR="001559D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wewnętrznej pamięci ze wszystkich odprowadzeń (data, godzina badania, </w:t>
            </w:r>
            <w:r w:rsidR="00FB2CF0">
              <w:rPr>
                <w:rFonts w:ascii="Century Gothic" w:eastAsia="Lucida Sans Unicode" w:hAnsi="Century Gothic" w:cs="Times New Roman"/>
                <w:sz w:val="18"/>
                <w:szCs w:val="18"/>
              </w:rPr>
              <w:t>ustawienia filtrów, czas zapisu badania)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641E54BC" w:rsidR="001375F6" w:rsidRPr="00FB2CF0" w:rsidRDefault="00FB2CF0" w:rsidP="001375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B2CF0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6A45F71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6C5B1C80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wydruku z wewnętrznej pamięci w grupach po 3 odprowadzenia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4CE7ED07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01875E4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5E59265E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wydruku analizy i interpretacji badania 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87D08E5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1B0BC26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1FBAC1AB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dołączenia danych pacjenta do wydruku przebiegu EKG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6FCB33D9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1C3F962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254D64BB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Klawiatura alfanumeryczna (membranowa) z przyciskami funkcyjnymi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6190F302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091ACDBC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5916C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8BA6B" w14:textId="335434A7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krzywych w układzie standardowym lub Cabrera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8113" w14:textId="10C77237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8673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54F900D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5922B458" w:rsidR="00142435" w:rsidRPr="00BE4D81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Pamięć z ustawialnym limitem ostatnich badań od 5 do min.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4E755D54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4E144B1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F768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259B" w14:textId="7EDA02A9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Automatyczna detekcja zespołów QRS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501A" w14:textId="078A45F2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B00A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5AC6E9B2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26E5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E1BA" w14:textId="391A21CA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Ciągły pomiar częstości akcji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81CD" w14:textId="5EAA1401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5829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10F7E691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7783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0D89" w14:textId="4625968D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Filtr:</w:t>
            </w:r>
          </w:p>
          <w:p w14:paraId="0BDD9EF5" w14:textId="6F89E2CB" w:rsidR="00142435" w:rsidRDefault="00142435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Izolinii</w:t>
            </w:r>
          </w:p>
          <w:p w14:paraId="1FF5EE8F" w14:textId="77777777" w:rsidR="00142435" w:rsidRDefault="00142435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zakłóceń mięśniowych</w:t>
            </w:r>
          </w:p>
          <w:p w14:paraId="7A891214" w14:textId="77777777" w:rsidR="00142435" w:rsidRDefault="00142435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zakłóceń sieciowych</w:t>
            </w:r>
          </w:p>
          <w:p w14:paraId="21D2CE1F" w14:textId="77777777" w:rsidR="00122F73" w:rsidRDefault="00122F73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dolnoprzepustowy</w:t>
            </w:r>
          </w:p>
          <w:p w14:paraId="04F7DA40" w14:textId="080C2C48" w:rsidR="00122F73" w:rsidRPr="00C414CD" w:rsidRDefault="00C72499" w:rsidP="00142435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rPr>
                <w:rFonts w:ascii="Century Gothic" w:eastAsia="Lucida Sans Unicode" w:hAnsi="Century Gothic"/>
                <w:sz w:val="18"/>
                <w:szCs w:val="18"/>
              </w:rPr>
            </w:pPr>
            <w:r>
              <w:rPr>
                <w:rFonts w:ascii="Century Gothic" w:eastAsia="Lucida Sans Unicode" w:hAnsi="Century Gothic"/>
                <w:sz w:val="18"/>
                <w:szCs w:val="18"/>
              </w:rPr>
              <w:t>autoadaptacyjny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6DE4" w14:textId="3DCE41F4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96D9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5BC901C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A818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8FC4" w14:textId="3E33C38F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Przystosowanie do bezpośredniej pracy na otwartym sercu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0D07" w14:textId="2CC51472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6935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23208436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DD66B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B2EC" w14:textId="21E5A4AF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Detekcja odpięcia elektrody, niezależna dla każdej elektrody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B883" w14:textId="1FAE14FC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5CF2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FF7F49" w:rsidRPr="00820C37" w14:paraId="4A864F0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3B69" w14:textId="77777777" w:rsidR="00FF7F49" w:rsidRPr="00820C37" w:rsidRDefault="00FF7F49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0EDF" w14:textId="3D623CF1" w:rsidR="00FF7F49" w:rsidRDefault="00FF7F49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Wykrywanie i prezentacja impulsów stymulujących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7827" w14:textId="641169AB" w:rsidR="00FF7F49" w:rsidRPr="008E0CDE" w:rsidRDefault="00C93CD2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3CD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1C73" w14:textId="77777777" w:rsidR="00FF7F49" w:rsidRPr="00820C37" w:rsidRDefault="00FF7F49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FF7F49" w:rsidRPr="00820C37" w14:paraId="5C669038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32FF" w14:textId="77777777" w:rsidR="00FF7F49" w:rsidRPr="00820C37" w:rsidRDefault="00FF7F49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055A" w14:textId="2BAF88E7" w:rsidR="00FF7F49" w:rsidRDefault="00FF7F49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Sygnalizacja dźwiękowa wykrytych pobudzeni stymulatora serca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727AF" w14:textId="0F1D485F" w:rsidR="00FF7F49" w:rsidRPr="008E0CDE" w:rsidRDefault="00C93CD2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93CD2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442F" w14:textId="77777777" w:rsidR="00FF7F49" w:rsidRPr="00820C37" w:rsidRDefault="00FF7F49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051B6095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BCCB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6D05" w14:textId="3A496303" w:rsidR="00142435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3846" w14:textId="7467CA88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BF00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65824B6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8B37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8A28" w14:textId="75973F2F" w:rsidR="00142435" w:rsidRDefault="00C72499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Papier EKG RA4 (112 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FDD2" w14:textId="4CD1AC15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1A3D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E86BE5" w:rsidRPr="00820C37" w14:paraId="6CC40A50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1642" w14:textId="77777777" w:rsidR="00E86BE5" w:rsidRPr="00820C37" w:rsidRDefault="00E86BE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D7C3" w14:textId="5A511C77" w:rsidR="00E86BE5" w:rsidRDefault="001C1411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Dodatkowe wyposażenie: wózek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425C" w14:textId="6A1C76D7" w:rsidR="00E86BE5" w:rsidRPr="008E0CDE" w:rsidRDefault="00E86BE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9A30" w14:textId="77777777" w:rsidR="00E86BE5" w:rsidRPr="00820C37" w:rsidRDefault="00E86BE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42435" w:rsidRPr="00820C37" w14:paraId="68149727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42435" w:rsidRPr="00820C37" w:rsidRDefault="00142435" w:rsidP="00142435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6F4352CE" w:rsidR="00142435" w:rsidRPr="00793DEF" w:rsidRDefault="00142435" w:rsidP="00142435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22C37207" w:rsidR="00142435" w:rsidRPr="00FB2CF0" w:rsidRDefault="00142435" w:rsidP="0014243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42435" w:rsidRPr="00820C37" w:rsidRDefault="00142435" w:rsidP="00142435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5C6501FC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3BD88D31" w:rsidR="00D05B82" w:rsidRPr="000A5A6F" w:rsidRDefault="00D05B82" w:rsidP="00D05B82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3EFA4C90" w:rsidR="00D05B82" w:rsidRPr="00FB2CF0" w:rsidRDefault="00D05B82" w:rsidP="00D05B82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8E0CD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14528250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7DAD7101" w:rsidR="00D05B82" w:rsidRPr="00793DEF" w:rsidRDefault="00D05B82" w:rsidP="00D05B82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6F1EBFBC" w:rsidR="00D05B82" w:rsidRPr="00FB2CF0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43C6F14D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8113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6ED9" w14:textId="01D53C43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5679" w14:textId="4A507EEA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190D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33738AAA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8FD2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55EA" w14:textId="6C75846B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B7B1" w14:textId="0D21AED4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D84B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3A224D0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7AAB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DFD0" w14:textId="7365F1E9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2BC6" w14:textId="603CA9FE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EC1F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138639F2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57B4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6DEF" w14:textId="28FE5DEC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1FA0" w14:textId="12527135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00A2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19699573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57A7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A744" w14:textId="4165FE53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B073" w14:textId="7FCDC25C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EFF6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2C859859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A4D3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F56" w14:textId="00DA9CF5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B350" w14:textId="13A647E6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B8F6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D05B82" w:rsidRPr="00820C37" w14:paraId="5C7CDEFF" w14:textId="77777777" w:rsidTr="00A821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4166" w14:textId="77777777" w:rsidR="00D05B82" w:rsidRPr="00820C37" w:rsidRDefault="00D05B82" w:rsidP="00D05B8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B87A" w14:textId="5DC41E92" w:rsidR="00D05B82" w:rsidRPr="000D0703" w:rsidRDefault="00D05B82" w:rsidP="00D05B82">
            <w:pPr>
              <w:widowControl w:val="0"/>
              <w:suppressAutoHyphens/>
              <w:spacing w:after="0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EF2AB" w14:textId="6D20FB6C" w:rsidR="00D05B82" w:rsidRDefault="00D05B82" w:rsidP="00D05B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23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557F" w14:textId="77777777" w:rsidR="00D05B82" w:rsidRPr="00820C37" w:rsidRDefault="00D05B82" w:rsidP="00D05B82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2E141D32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6C70E10D" w:rsidR="005A644C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5A644C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6E676F38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22A677" w14:textId="7958E517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599698" w14:textId="21F32D25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917BBD0" w14:textId="6E8CC618" w:rsidR="00403D3B" w:rsidRDefault="00403D3B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9CA5A4F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6CA49809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 w:rsidR="0073062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2D74D249" w:rsidR="00820C37" w:rsidRPr="00820C37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urządzenie</w:t>
      </w:r>
      <w:r w:rsidR="003C56F6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jest fabrycznie now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 w:rsidR="00307F5B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objęt</w:t>
      </w:r>
      <w:r w:rsidR="00EC1A01"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="000A1972"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 w:rsidR="007C650C"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2CFD6B10" w:rsidR="00820C37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ab/>
      </w:r>
      <w:r w:rsidR="00820C37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33AFB462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(podpis osoby upoważnionej do</w:t>
      </w:r>
    </w:p>
    <w:p w14:paraId="55B87214" w14:textId="41769F3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="00CD283D">
        <w:rPr>
          <w:rFonts w:ascii="Century Gothic" w:eastAsia="Times New Roman" w:hAnsi="Century Gothic" w:cs="Times New Roman"/>
          <w:sz w:val="18"/>
          <w:szCs w:val="18"/>
          <w:lang w:eastAsia="ar-SA"/>
        </w:rPr>
        <w:tab/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5762F7B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2083AB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0C0EDFF" w14:textId="0176ED19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728CC2" w14:textId="77777777" w:rsidR="006858AD" w:rsidRDefault="006858AD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4772AF9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4862BA1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DBD6DDC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A7F1540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145F98A" w14:textId="77777777" w:rsidR="00911BDA" w:rsidRDefault="00911BDA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AB87C68" w14:textId="385F0B6C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Pompowanie: automatyczne z zastosowaniem technologii Fuzzy Logic</w:t>
            </w:r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"Intellisense"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A90E62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58E79661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5D4167EF" w:rsidR="000F5CCF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0F5CCF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10B2837" w14:textId="4AB2B7BE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A90E62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Ssak elektryczny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A90E62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52699287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Pompa próżniowa</w:t>
            </w:r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683878" w14:textId="3C0764A0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Przepływ minimum 32 l/min</w:t>
            </w:r>
          </w:p>
        </w:tc>
        <w:tc>
          <w:tcPr>
            <w:tcW w:w="1417" w:type="dxa"/>
          </w:tcPr>
          <w:p w14:paraId="1A4B475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338B32C8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Podciśnienie max. 82 kPa</w:t>
            </w:r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075BB195" w:rsidR="000F5CCF" w:rsidRPr="001D7E69" w:rsidRDefault="00516A66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Głośność</w:t>
            </w:r>
            <w:r w:rsidR="007D71C0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max. 50 dB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0A005D59" w:rsidR="000F5CCF" w:rsidRPr="001D7E69" w:rsidRDefault="007D71C0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 sieciowe 230 V (50/60Hz) 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282C4A7F" w:rsidR="000F5CCF" w:rsidRPr="001D7E69" w:rsidRDefault="007D71C0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zasilający min. 3 m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0E98E060" w:rsidR="000F5CCF" w:rsidRPr="001D7E69" w:rsidRDefault="007D71C0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Możliwość pracy ciągłej ( 24 godz.)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7D71C0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2CA80980" w:rsidR="000F5CCF" w:rsidRPr="001D7E69" w:rsidRDefault="002B6A1C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Filtr bakteryjny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16E72D5A" w:rsidR="00314540" w:rsidRPr="00314540" w:rsidRDefault="002B6A1C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 z nietłukącego się tworzywa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3EA49683" w14:textId="77777777" w:rsidTr="0033537A">
        <w:trPr>
          <w:jc w:val="center"/>
        </w:trPr>
        <w:tc>
          <w:tcPr>
            <w:tcW w:w="703" w:type="dxa"/>
          </w:tcPr>
          <w:p w14:paraId="66561335" w14:textId="25527469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0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BE16" w14:textId="41A944D0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1C27FFB3" w14:textId="60B9F06F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6331A52B" w14:textId="77777777" w:rsidTr="0033537A">
        <w:trPr>
          <w:jc w:val="center"/>
        </w:trPr>
        <w:tc>
          <w:tcPr>
            <w:tcW w:w="703" w:type="dxa"/>
          </w:tcPr>
          <w:p w14:paraId="4B2EF755" w14:textId="6A2E0013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4641" w14:textId="15C1C94A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3B3B054E" w14:textId="5849CD35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27CC6A3F" w14:textId="77777777" w:rsidTr="0033537A">
        <w:trPr>
          <w:jc w:val="center"/>
        </w:trPr>
        <w:tc>
          <w:tcPr>
            <w:tcW w:w="703" w:type="dxa"/>
          </w:tcPr>
          <w:p w14:paraId="029A5677" w14:textId="1938CB42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FA9" w14:textId="4653DAAC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230CAB96" w14:textId="22523FE6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6ECE22B4" w14:textId="77777777" w:rsidTr="0033537A">
        <w:trPr>
          <w:jc w:val="center"/>
        </w:trPr>
        <w:tc>
          <w:tcPr>
            <w:tcW w:w="703" w:type="dxa"/>
          </w:tcPr>
          <w:p w14:paraId="6814AD1B" w14:textId="7E0B1F1D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C3D0" w14:textId="19F8DA91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02020F0F" w14:textId="486A25A2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5B3FFB25" w14:textId="77777777" w:rsidTr="0033537A">
        <w:trPr>
          <w:jc w:val="center"/>
        </w:trPr>
        <w:tc>
          <w:tcPr>
            <w:tcW w:w="703" w:type="dxa"/>
          </w:tcPr>
          <w:p w14:paraId="75164B93" w14:textId="4F640795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2DBA" w14:textId="7AE5BD98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7F0D24FD" w14:textId="2B3291D8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4EDB9F16" w14:textId="77777777" w:rsidTr="0033537A">
        <w:trPr>
          <w:jc w:val="center"/>
        </w:trPr>
        <w:tc>
          <w:tcPr>
            <w:tcW w:w="703" w:type="dxa"/>
          </w:tcPr>
          <w:p w14:paraId="40929BB3" w14:textId="16F1788E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F306" w14:textId="5AA77703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6F571494" w14:textId="4E11C4B7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07DAA92D" w14:textId="77777777" w:rsidTr="0033537A">
        <w:trPr>
          <w:jc w:val="center"/>
        </w:trPr>
        <w:tc>
          <w:tcPr>
            <w:tcW w:w="703" w:type="dxa"/>
          </w:tcPr>
          <w:p w14:paraId="5A72DB58" w14:textId="52A200F1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9C55" w14:textId="658DA599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065B28CC" w14:textId="1AB471A1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70748E79" w14:textId="77777777" w:rsidTr="0033537A">
        <w:trPr>
          <w:jc w:val="center"/>
        </w:trPr>
        <w:tc>
          <w:tcPr>
            <w:tcW w:w="703" w:type="dxa"/>
          </w:tcPr>
          <w:p w14:paraId="6A98E31C" w14:textId="3BECA710" w:rsidR="004A56CB" w:rsidRPr="000A1085" w:rsidRDefault="004A56CB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A519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991E" w14:textId="0616D3EC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69F7D59C" w14:textId="1777FC77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A56CB" w:rsidRPr="00820C37" w14:paraId="4E052013" w14:textId="77777777" w:rsidTr="0033537A">
        <w:trPr>
          <w:jc w:val="center"/>
        </w:trPr>
        <w:tc>
          <w:tcPr>
            <w:tcW w:w="703" w:type="dxa"/>
          </w:tcPr>
          <w:p w14:paraId="428AA700" w14:textId="792663AD" w:rsidR="004A56CB" w:rsidRPr="000A1085" w:rsidRDefault="00A519DA" w:rsidP="007D71C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</w:t>
            </w:r>
            <w:r w:rsidR="004A56CB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8C55" w14:textId="34CCC972" w:rsidR="004A56CB" w:rsidRPr="00314540" w:rsidRDefault="004A56CB" w:rsidP="004A56CB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D5570D9" w14:textId="711D25F0" w:rsidR="004A56CB" w:rsidRPr="000A1085" w:rsidRDefault="004A56CB" w:rsidP="004A56CB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4A56CB" w:rsidRPr="000A1085" w:rsidRDefault="004A56CB" w:rsidP="004A56CB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5E3EA46E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10CBBB" w14:textId="77777777" w:rsidR="00FB7FCB" w:rsidRDefault="00FB7FCB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1D2855D8" w14:textId="77777777" w:rsidR="00FB7FCB" w:rsidRDefault="00FB7FCB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6F795F03" w14:textId="7264B95F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C343E57" w14:textId="21201FDF" w:rsidR="000F5CCF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</w:t>
      </w:r>
      <w:r w:rsidR="000F5CCF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181869E" w14:textId="0E33E914" w:rsidR="006858AD" w:rsidRDefault="006858A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881696C" w14:textId="17B6472D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6D55566" w14:textId="013A11E9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BCDC1AE" w14:textId="0F8C063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9D7D87F" w14:textId="38992DCE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46713D6" w14:textId="77777777" w:rsidR="004B3D43" w:rsidRDefault="004B3D43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9DBBCC" w14:textId="77777777" w:rsidR="005612CC" w:rsidRDefault="005612CC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9D1E24A" w14:textId="236A21C1" w:rsidR="00A90E62" w:rsidRPr="003C56F6" w:rsidRDefault="00A90E62" w:rsidP="00A90E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4B3D43"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Mikroskop świetlny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90E62" w:rsidRPr="00820C37" w14:paraId="023D648B" w14:textId="77777777" w:rsidTr="00A90E62">
        <w:trPr>
          <w:jc w:val="center"/>
        </w:trPr>
        <w:tc>
          <w:tcPr>
            <w:tcW w:w="10191" w:type="dxa"/>
            <w:gridSpan w:val="4"/>
          </w:tcPr>
          <w:p w14:paraId="63E32432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BF080E9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748E2FF3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DD27E28" w14:textId="77777777" w:rsidR="00A90E62" w:rsidRPr="00BC4780" w:rsidRDefault="00A90E62" w:rsidP="00A90E6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F3E8831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CFB9A76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5B6198D3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A30CF83" w14:textId="77777777" w:rsidR="00A90E62" w:rsidRPr="00BC4780" w:rsidRDefault="00A90E62" w:rsidP="00A90E6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D95ADE7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0E62" w:rsidRPr="00820C37" w14:paraId="6182955D" w14:textId="77777777" w:rsidTr="00A90E62">
        <w:trPr>
          <w:jc w:val="center"/>
        </w:trPr>
        <w:tc>
          <w:tcPr>
            <w:tcW w:w="703" w:type="dxa"/>
          </w:tcPr>
          <w:p w14:paraId="0846D20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1FF36255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7102BE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7180D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767BB1F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90E62" w:rsidRPr="00820C37" w14:paraId="1394C56C" w14:textId="77777777" w:rsidTr="00A90E62">
        <w:trPr>
          <w:jc w:val="center"/>
        </w:trPr>
        <w:tc>
          <w:tcPr>
            <w:tcW w:w="703" w:type="dxa"/>
          </w:tcPr>
          <w:p w14:paraId="69A8E96C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08ED0CA" w14:textId="4E156D5C" w:rsidR="00A90E62" w:rsidRDefault="00D8388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Zakres ogniskowania w </w:t>
            </w:r>
            <w:r w:rsidR="002F199F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pionie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: </w:t>
            </w:r>
            <w:r w:rsidR="001545CA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min.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 mm</w:t>
            </w:r>
          </w:p>
          <w:p w14:paraId="100FCFDF" w14:textId="27113CDD" w:rsidR="00763174" w:rsidRPr="001D7E69" w:rsidRDefault="0076317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Śrub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a</w:t>
            </w: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mikro- i makrometryczna pozwalają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ca</w:t>
            </w: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ruch rewolweru z obiektywami w górę i w dół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pozwalająca</w:t>
            </w:r>
            <w:r w:rsidRPr="00763174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ogniskować się na preparacie (wyostrzyć obraz)</w:t>
            </w:r>
          </w:p>
        </w:tc>
        <w:tc>
          <w:tcPr>
            <w:tcW w:w="1417" w:type="dxa"/>
            <w:vAlign w:val="center"/>
          </w:tcPr>
          <w:p w14:paraId="49A6463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AE1CD7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000B1D33" w14:textId="77777777" w:rsidTr="00A90E62">
        <w:trPr>
          <w:jc w:val="center"/>
        </w:trPr>
        <w:tc>
          <w:tcPr>
            <w:tcW w:w="703" w:type="dxa"/>
          </w:tcPr>
          <w:p w14:paraId="4D667CA0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FC7EF66" w14:textId="0C1E8819" w:rsidR="00A90E62" w:rsidRPr="001D7E69" w:rsidRDefault="00D8388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Wbudowany stolik mechaniczny</w:t>
            </w:r>
          </w:p>
        </w:tc>
        <w:tc>
          <w:tcPr>
            <w:tcW w:w="1417" w:type="dxa"/>
          </w:tcPr>
          <w:p w14:paraId="6437FDC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30EF64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6663938" w14:textId="77777777" w:rsidTr="00A90E62">
        <w:trPr>
          <w:jc w:val="center"/>
        </w:trPr>
        <w:tc>
          <w:tcPr>
            <w:tcW w:w="703" w:type="dxa"/>
          </w:tcPr>
          <w:p w14:paraId="456BD65D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0B8766" w14:textId="601981D2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Siedmiopozycyjny kondensor obrotowy z miejscem dla obserwacji w kontraście fazowym, w jasnym polu, w jasnym polu dla małych powiększeń, w w ciemnym polu</w:t>
            </w:r>
          </w:p>
        </w:tc>
        <w:tc>
          <w:tcPr>
            <w:tcW w:w="1417" w:type="dxa"/>
          </w:tcPr>
          <w:p w14:paraId="365644D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69B144B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F684EA9" w14:textId="77777777" w:rsidTr="00A90E62">
        <w:trPr>
          <w:jc w:val="center"/>
        </w:trPr>
        <w:tc>
          <w:tcPr>
            <w:tcW w:w="703" w:type="dxa"/>
          </w:tcPr>
          <w:p w14:paraId="3AADE71F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885891" w14:textId="7260A2D1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Aparatura numeryczna </w:t>
            </w:r>
            <w:r w:rsidR="001545CA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min. 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NA=1,</w:t>
            </w:r>
            <w:r w:rsidR="00124D6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417" w:type="dxa"/>
          </w:tcPr>
          <w:p w14:paraId="55BA976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4E42D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6ABD10D2" w14:textId="77777777" w:rsidTr="00A90E62">
        <w:trPr>
          <w:jc w:val="center"/>
        </w:trPr>
        <w:tc>
          <w:tcPr>
            <w:tcW w:w="703" w:type="dxa"/>
          </w:tcPr>
          <w:p w14:paraId="1F9E87BB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FC9DEB6" w14:textId="6AD2D6E5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Nasadka okularowa szerokopolowa o numerze pola FN=22</w:t>
            </w:r>
          </w:p>
        </w:tc>
        <w:tc>
          <w:tcPr>
            <w:tcW w:w="1417" w:type="dxa"/>
          </w:tcPr>
          <w:p w14:paraId="1E71B46D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B2377F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ECE5F62" w14:textId="77777777" w:rsidTr="00A90E62">
        <w:trPr>
          <w:jc w:val="center"/>
        </w:trPr>
        <w:tc>
          <w:tcPr>
            <w:tcW w:w="703" w:type="dxa"/>
          </w:tcPr>
          <w:p w14:paraId="723B31EF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3F7A25F" w14:textId="4C69B5C8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Zmienny kąt nachylenia zakres 5-35 stopni</w:t>
            </w:r>
          </w:p>
        </w:tc>
        <w:tc>
          <w:tcPr>
            <w:tcW w:w="1417" w:type="dxa"/>
          </w:tcPr>
          <w:p w14:paraId="2E1CFCC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91AA8E7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A3E6C81" w14:textId="77777777" w:rsidTr="00A90E62">
        <w:trPr>
          <w:jc w:val="center"/>
        </w:trPr>
        <w:tc>
          <w:tcPr>
            <w:tcW w:w="703" w:type="dxa"/>
          </w:tcPr>
          <w:p w14:paraId="4E2E3F04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F346593" w14:textId="37E4872B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Regulacja rozstawu okularów, zakres 48-75 mm</w:t>
            </w:r>
          </w:p>
        </w:tc>
        <w:tc>
          <w:tcPr>
            <w:tcW w:w="1417" w:type="dxa"/>
          </w:tcPr>
          <w:p w14:paraId="7829B28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B30E74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4E58AA0" w14:textId="77777777" w:rsidTr="00A90E62">
        <w:trPr>
          <w:jc w:val="center"/>
        </w:trPr>
        <w:tc>
          <w:tcPr>
            <w:tcW w:w="703" w:type="dxa"/>
          </w:tcPr>
          <w:p w14:paraId="27D56E27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1EF871D" w14:textId="43B4D1C2" w:rsidR="00A90E62" w:rsidRPr="001D7E69" w:rsidRDefault="005509E9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Okulary szerokopolowe o FN-22</w:t>
            </w:r>
          </w:p>
        </w:tc>
        <w:tc>
          <w:tcPr>
            <w:tcW w:w="1417" w:type="dxa"/>
          </w:tcPr>
          <w:p w14:paraId="1D1F3F2D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C75A7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AEECC2C" w14:textId="77777777" w:rsidTr="00A90E62">
        <w:trPr>
          <w:jc w:val="center"/>
        </w:trPr>
        <w:tc>
          <w:tcPr>
            <w:tcW w:w="703" w:type="dxa"/>
          </w:tcPr>
          <w:p w14:paraId="3503F358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739B3AED" w14:textId="7F1834B6" w:rsidR="00A90E62" w:rsidRPr="00314540" w:rsidRDefault="005509E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Powiększenie 10x</w:t>
            </w:r>
          </w:p>
        </w:tc>
        <w:tc>
          <w:tcPr>
            <w:tcW w:w="1417" w:type="dxa"/>
          </w:tcPr>
          <w:p w14:paraId="25308CA3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900A7A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075DF228" w14:textId="77777777" w:rsidTr="00A90E62">
        <w:trPr>
          <w:jc w:val="center"/>
        </w:trPr>
        <w:tc>
          <w:tcPr>
            <w:tcW w:w="703" w:type="dxa"/>
          </w:tcPr>
          <w:p w14:paraId="361BBCBB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61241870" w14:textId="30FD8CEA" w:rsidR="00A90E62" w:rsidRPr="00314540" w:rsidRDefault="005509E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Zwijane i rozwijane osłonki gumowe</w:t>
            </w:r>
          </w:p>
        </w:tc>
        <w:tc>
          <w:tcPr>
            <w:tcW w:w="1417" w:type="dxa"/>
          </w:tcPr>
          <w:p w14:paraId="40CA7DF8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34F618B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EF2A3FB" w14:textId="77777777" w:rsidTr="00A90E62">
        <w:trPr>
          <w:jc w:val="center"/>
        </w:trPr>
        <w:tc>
          <w:tcPr>
            <w:tcW w:w="703" w:type="dxa"/>
          </w:tcPr>
          <w:p w14:paraId="3A1FA825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6B827572" w14:textId="58BE991B" w:rsidR="00A90E62" w:rsidRPr="00314540" w:rsidRDefault="005509E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Certyfikat CE IVD</w:t>
            </w:r>
          </w:p>
        </w:tc>
        <w:tc>
          <w:tcPr>
            <w:tcW w:w="1417" w:type="dxa"/>
          </w:tcPr>
          <w:p w14:paraId="06E086BC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9D988F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5328590" w14:textId="77777777" w:rsidTr="00A90E62">
        <w:trPr>
          <w:jc w:val="center"/>
        </w:trPr>
        <w:tc>
          <w:tcPr>
            <w:tcW w:w="703" w:type="dxa"/>
          </w:tcPr>
          <w:p w14:paraId="2D899BBE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188CEC8F" w14:textId="77777777" w:rsidR="00A90E62" w:rsidRDefault="009252EB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Obiektywy:</w:t>
            </w:r>
          </w:p>
          <w:p w14:paraId="560C3B06" w14:textId="77777777" w:rsidR="009252EB" w:rsidRDefault="000B4CCD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9252EB">
              <w:rPr>
                <w:rFonts w:ascii="Century Gothic" w:hAnsi="Century Gothic"/>
                <w:sz w:val="18"/>
                <w:szCs w:val="18"/>
              </w:rPr>
              <w:t>lanachromatyczny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obiektyw 4x, odległość robocza 18,5 mm, apertura numeryczna NA=0,10. Korekcja na dowolnej grubości szkiełko nakrywkowe</w:t>
            </w:r>
          </w:p>
          <w:p w14:paraId="6D1D548A" w14:textId="77777777" w:rsidR="000B4CCD" w:rsidRDefault="000B4CCD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Planachromatyczny obiektyw 10x, odległość robocza 10,6 mm, apertura numeryczna NA=0,25. Korekcja na dowolnej grubości szkiełko nakrywkowe, do obserwacji w jasnym polu kontraście fazowym</w:t>
            </w:r>
          </w:p>
          <w:p w14:paraId="36021A1B" w14:textId="354362FB" w:rsidR="000B4CCD" w:rsidRDefault="00E963F7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</w:t>
            </w:r>
            <w:r w:rsidR="004A4A40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chromatyczny obiektyw 20x, odległośc robocza 1,2 mm, apertura numeryczna NA=0,40, korekcja na szkiełko nakrywkowe 0,17 mm, do obserwacji w jasnym polu i kontraście fazowym</w:t>
            </w:r>
          </w:p>
          <w:p w14:paraId="30654080" w14:textId="7538FF43" w:rsidR="00E963F7" w:rsidRDefault="00E963F7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</w:t>
            </w:r>
            <w:r w:rsidR="004A4A40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chromatyczny obiektyw 40x, odległość robocza 0,6 mm, </w:t>
            </w:r>
            <w:r w:rsidR="00BB7EBF">
              <w:rPr>
                <w:rFonts w:ascii="Century Gothic" w:hAnsi="Century Gothic"/>
                <w:sz w:val="18"/>
                <w:szCs w:val="18"/>
              </w:rPr>
              <w:t>apertura numeryczna NA=0,65, korekcja na szkiełko nakrywkowe 0,17 mm, do obserwacji w jasnym polu i kontraście fazowym</w:t>
            </w:r>
          </w:p>
          <w:p w14:paraId="13288D69" w14:textId="74202E41" w:rsidR="00BB7EBF" w:rsidRPr="00314540" w:rsidRDefault="00BB7EBF" w:rsidP="009252EB">
            <w:pPr>
              <w:pStyle w:val="Bezodstpw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Planachromatyczny NA=1,25, do obserwacji w jasnym polu i kontraście fazowym</w:t>
            </w:r>
          </w:p>
        </w:tc>
        <w:tc>
          <w:tcPr>
            <w:tcW w:w="1417" w:type="dxa"/>
          </w:tcPr>
          <w:p w14:paraId="15C5B044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07E03E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F35637F" w14:textId="77777777" w:rsidTr="00A90E62">
        <w:trPr>
          <w:jc w:val="center"/>
        </w:trPr>
        <w:tc>
          <w:tcPr>
            <w:tcW w:w="703" w:type="dxa"/>
          </w:tcPr>
          <w:p w14:paraId="6E3AB363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5D00C124" w14:textId="7FE72D86" w:rsidR="00A90E62" w:rsidRPr="00314540" w:rsidRDefault="00BB7EBF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rozbudowy o fluorescencję</w:t>
            </w:r>
          </w:p>
        </w:tc>
        <w:tc>
          <w:tcPr>
            <w:tcW w:w="1417" w:type="dxa"/>
          </w:tcPr>
          <w:p w14:paraId="00FE7CBD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E041F66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452AA43E" w14:textId="77777777" w:rsidTr="00A90E62">
        <w:trPr>
          <w:jc w:val="center"/>
        </w:trPr>
        <w:tc>
          <w:tcPr>
            <w:tcW w:w="703" w:type="dxa"/>
          </w:tcPr>
          <w:p w14:paraId="7E36E376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1AC12E64" w14:textId="2874FE2F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instalacji przystawki konsultacyjnej</w:t>
            </w:r>
          </w:p>
        </w:tc>
        <w:tc>
          <w:tcPr>
            <w:tcW w:w="1417" w:type="dxa"/>
          </w:tcPr>
          <w:p w14:paraId="001D6403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92649E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7C5882BF" w14:textId="77777777" w:rsidTr="001B0C08">
        <w:trPr>
          <w:jc w:val="center"/>
        </w:trPr>
        <w:tc>
          <w:tcPr>
            <w:tcW w:w="703" w:type="dxa"/>
          </w:tcPr>
          <w:p w14:paraId="0FEBB223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bookmarkStart w:id="0" w:name="_GoBack" w:colFirst="1" w:colLast="2"/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912D" w14:textId="328CEEC3" w:rsidR="00BB7EBF" w:rsidRPr="00FC023D" w:rsidRDefault="00BB7EBF" w:rsidP="00BB7EBF">
            <w:pPr>
              <w:pStyle w:val="Bezodstpw"/>
              <w:jc w:val="both"/>
              <w:rPr>
                <w:rFonts w:ascii="Century Gothic" w:hAnsi="Century Gothic"/>
                <w:strike/>
                <w:sz w:val="18"/>
                <w:szCs w:val="18"/>
              </w:rPr>
            </w:pPr>
            <w:r w:rsidRPr="00FC023D">
              <w:rPr>
                <w:rFonts w:ascii="Century Gothic" w:eastAsia="Lucida Sans Unicode" w:hAnsi="Century Gothic" w:cs="Times New Roman"/>
                <w:strike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6957487B" w14:textId="77777777" w:rsidR="00BB7EBF" w:rsidRPr="00FC023D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trike/>
                <w:sz w:val="18"/>
                <w:szCs w:val="18"/>
                <w:lang w:eastAsia="ar-SA"/>
              </w:rPr>
            </w:pPr>
            <w:r w:rsidRPr="00FC023D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848E6B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bookmarkEnd w:id="0"/>
      <w:tr w:rsidR="00BB7EBF" w:rsidRPr="00820C37" w14:paraId="1B2462F6" w14:textId="77777777" w:rsidTr="001B0C08">
        <w:trPr>
          <w:jc w:val="center"/>
        </w:trPr>
        <w:tc>
          <w:tcPr>
            <w:tcW w:w="703" w:type="dxa"/>
          </w:tcPr>
          <w:p w14:paraId="6A9CDE75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1F20" w14:textId="63B08A1A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2229C254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710D0BB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2272264F" w14:textId="77777777" w:rsidTr="001B0C08">
        <w:trPr>
          <w:jc w:val="center"/>
        </w:trPr>
        <w:tc>
          <w:tcPr>
            <w:tcW w:w="703" w:type="dxa"/>
          </w:tcPr>
          <w:p w14:paraId="5DF546B7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C209" w14:textId="06AEEA6E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096E87CC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5C5D3F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5392785E" w14:textId="77777777" w:rsidTr="001B0C08">
        <w:trPr>
          <w:jc w:val="center"/>
        </w:trPr>
        <w:tc>
          <w:tcPr>
            <w:tcW w:w="703" w:type="dxa"/>
          </w:tcPr>
          <w:p w14:paraId="1034783F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lastRenderedPageBreak/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D0AB" w14:textId="7F642F69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3C530A69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C33343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1030F621" w14:textId="77777777" w:rsidTr="001B0C08">
        <w:trPr>
          <w:jc w:val="center"/>
        </w:trPr>
        <w:tc>
          <w:tcPr>
            <w:tcW w:w="703" w:type="dxa"/>
          </w:tcPr>
          <w:p w14:paraId="35207E9F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76C0" w14:textId="417BCADA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1F266730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F516233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180DFBA8" w14:textId="77777777" w:rsidTr="001B0C08">
        <w:trPr>
          <w:jc w:val="center"/>
        </w:trPr>
        <w:tc>
          <w:tcPr>
            <w:tcW w:w="703" w:type="dxa"/>
          </w:tcPr>
          <w:p w14:paraId="415EFAEC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0CA5" w14:textId="4521E2D7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1C6AF8C6" w14:textId="77777777" w:rsidR="00BB7EBF" w:rsidRPr="000A1085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ED68DE2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41E6D7B9" w14:textId="77777777" w:rsidTr="001B0C08">
        <w:trPr>
          <w:jc w:val="center"/>
        </w:trPr>
        <w:tc>
          <w:tcPr>
            <w:tcW w:w="703" w:type="dxa"/>
          </w:tcPr>
          <w:p w14:paraId="14CB2CD7" w14:textId="3EFCDFA0" w:rsidR="00BB7EBF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F2BF" w14:textId="40081D2F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4E045D88" w14:textId="1F93C974" w:rsidR="00BB7EBF" w:rsidRPr="007702A9" w:rsidRDefault="00BB7EBF" w:rsidP="00BB7EB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850393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591DF835" w14:textId="77777777" w:rsidTr="001B0C08">
        <w:trPr>
          <w:jc w:val="center"/>
        </w:trPr>
        <w:tc>
          <w:tcPr>
            <w:tcW w:w="703" w:type="dxa"/>
          </w:tcPr>
          <w:p w14:paraId="56257047" w14:textId="748061DA" w:rsidR="00BB7EBF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4289" w14:textId="12546E11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49726D71" w14:textId="3E959D7A" w:rsidR="00BB7EBF" w:rsidRPr="007702A9" w:rsidRDefault="00BB7EBF" w:rsidP="00BB7EB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DD62A4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BB7EBF" w:rsidRPr="00820C37" w14:paraId="3CED6BA9" w14:textId="77777777" w:rsidTr="001B0C08">
        <w:trPr>
          <w:jc w:val="center"/>
        </w:trPr>
        <w:tc>
          <w:tcPr>
            <w:tcW w:w="703" w:type="dxa"/>
          </w:tcPr>
          <w:p w14:paraId="74A8FAE4" w14:textId="531C9014" w:rsidR="00BB7EBF" w:rsidRDefault="00BB7EBF" w:rsidP="00BB7EB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ED26" w14:textId="4C0F3B6C" w:rsidR="00BB7EBF" w:rsidRPr="00314540" w:rsidRDefault="00BB7EBF" w:rsidP="00BB7EB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586F8912" w14:textId="32960EAD" w:rsidR="00BB7EBF" w:rsidRPr="007702A9" w:rsidRDefault="00BB7EBF" w:rsidP="00BB7EB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9EA4F34" w14:textId="77777777" w:rsidR="00BB7EBF" w:rsidRPr="000A1085" w:rsidRDefault="00BB7EBF" w:rsidP="00BB7EB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6B7C2CBA" w14:textId="77777777" w:rsidR="00A90E62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5CCCD77" w14:textId="718A9ADC" w:rsidR="00A90E62" w:rsidRPr="00820C37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CF3054D" w14:textId="3A4820BE" w:rsidR="00A90E62" w:rsidRPr="00820C37" w:rsidRDefault="00A90E62" w:rsidP="00A90E62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45225FE4" w14:textId="42C3F11A" w:rsidR="00A90E62" w:rsidRDefault="00A90E62" w:rsidP="00FB7FC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2054AA2" w14:textId="500D2109" w:rsidR="00FB7FCB" w:rsidRDefault="00FB7FCB" w:rsidP="00FB7FC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B93D99" w14:textId="77777777" w:rsidR="00FB7FCB" w:rsidRPr="00820C37" w:rsidRDefault="00FB7FCB" w:rsidP="00FB7FCB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52C5759C" w14:textId="1B5322CE" w:rsidR="00A90E62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</w:t>
      </w:r>
      <w:r w:rsidR="00A90E62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C3DBBF5" w14:textId="77777777" w:rsidR="00A90E62" w:rsidRPr="00820C37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760A17C" w14:textId="77777777" w:rsidR="00A90E62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D7EF035" w14:textId="43638AFB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CD7A4C9" w14:textId="57D9988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BE116B" w14:textId="03AF188E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4DBB87" w14:textId="14200FE0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8DC8EFB" w14:textId="5F6AE7AA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34652C1" w14:textId="5BE182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56EC97" w14:textId="22BF4322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E7F46F2" w14:textId="13D1725B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51CC8A0" w14:textId="77777777" w:rsidR="00CD283D" w:rsidRDefault="00CD283D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EE09346" w14:textId="77777777" w:rsidR="00130C47" w:rsidRDefault="00130C47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C26732D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67747FA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02576A7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77389D8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0637255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82716CE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6BC34AF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21495D2" w14:textId="7777777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FD76FD5" w14:textId="687F8DA7" w:rsidR="00FB7FCB" w:rsidRDefault="00FB7FCB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6A4199" w14:textId="07633CB6" w:rsidR="00131352" w:rsidRDefault="00131352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1CD974" w14:textId="3ECEF31F" w:rsidR="00131352" w:rsidRDefault="00131352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451C265" w14:textId="77777777" w:rsidR="00131352" w:rsidRDefault="00131352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CF9FD0" w14:textId="50F62F9C" w:rsidR="00A90E62" w:rsidRPr="003C56F6" w:rsidRDefault="00A90E62" w:rsidP="00A90E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4B3D43"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Wirówka</w:t>
      </w:r>
      <w:r w:rsidR="00AD1DE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laboratoryjna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z chłodzeniem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90E62" w:rsidRPr="00820C37" w14:paraId="5E878378" w14:textId="77777777" w:rsidTr="00A90E62">
        <w:trPr>
          <w:jc w:val="center"/>
        </w:trPr>
        <w:tc>
          <w:tcPr>
            <w:tcW w:w="10191" w:type="dxa"/>
            <w:gridSpan w:val="4"/>
          </w:tcPr>
          <w:p w14:paraId="0932A138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65F8CB9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AA69BEE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4B8C3B6" w14:textId="77777777" w:rsidR="00A90E62" w:rsidRPr="00BC4780" w:rsidRDefault="00A90E62" w:rsidP="00A90E6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F391D8B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D2F4438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95919BF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D828A" w14:textId="77777777" w:rsidR="00A90E62" w:rsidRPr="00BC4780" w:rsidRDefault="00A90E62" w:rsidP="00A90E6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4C5ACEA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0E62" w:rsidRPr="00820C37" w14:paraId="36B66159" w14:textId="77777777" w:rsidTr="00A90E62">
        <w:trPr>
          <w:jc w:val="center"/>
        </w:trPr>
        <w:tc>
          <w:tcPr>
            <w:tcW w:w="703" w:type="dxa"/>
          </w:tcPr>
          <w:p w14:paraId="0FCB732E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B0E645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22CDD30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E2E4404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FF43587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90E62" w:rsidRPr="00820C37" w14:paraId="71F56BEA" w14:textId="77777777" w:rsidTr="00A90E62">
        <w:trPr>
          <w:jc w:val="center"/>
        </w:trPr>
        <w:tc>
          <w:tcPr>
            <w:tcW w:w="703" w:type="dxa"/>
          </w:tcPr>
          <w:p w14:paraId="0DC15CFD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E191E97" w14:textId="77E6A011" w:rsidR="00A90E62" w:rsidRPr="001D7E69" w:rsidRDefault="002D394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Funkcja opóźnionego startu</w:t>
            </w:r>
          </w:p>
        </w:tc>
        <w:tc>
          <w:tcPr>
            <w:tcW w:w="1417" w:type="dxa"/>
            <w:vAlign w:val="center"/>
          </w:tcPr>
          <w:p w14:paraId="34B7680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F11A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305CDEF" w14:textId="77777777" w:rsidTr="00A90E62">
        <w:trPr>
          <w:jc w:val="center"/>
        </w:trPr>
        <w:tc>
          <w:tcPr>
            <w:tcW w:w="703" w:type="dxa"/>
          </w:tcPr>
          <w:p w14:paraId="6F39E305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AC73021" w14:textId="64DEB91C" w:rsidR="00A90E62" w:rsidRPr="001D7E69" w:rsidRDefault="00D73DBF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Po osiągnieciu zadanej temp. rozpoczyna pracę</w:t>
            </w:r>
          </w:p>
        </w:tc>
        <w:tc>
          <w:tcPr>
            <w:tcW w:w="1417" w:type="dxa"/>
          </w:tcPr>
          <w:p w14:paraId="668E1876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4D42B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7CB8576" w14:textId="77777777" w:rsidTr="00A90E62">
        <w:trPr>
          <w:jc w:val="center"/>
        </w:trPr>
        <w:tc>
          <w:tcPr>
            <w:tcW w:w="703" w:type="dxa"/>
          </w:tcPr>
          <w:p w14:paraId="20BA271D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07B3C7C" w14:textId="3EAF7E07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Schładzanie po wirowaniu</w:t>
            </w:r>
          </w:p>
        </w:tc>
        <w:tc>
          <w:tcPr>
            <w:tcW w:w="1417" w:type="dxa"/>
          </w:tcPr>
          <w:p w14:paraId="32CC165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A81273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17B6C8E" w14:textId="77777777" w:rsidTr="00A90E62">
        <w:trPr>
          <w:jc w:val="center"/>
        </w:trPr>
        <w:tc>
          <w:tcPr>
            <w:tcW w:w="703" w:type="dxa"/>
          </w:tcPr>
          <w:p w14:paraId="45CBD715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8072AF4" w14:textId="60960758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Wstępne schładzanie bez/z wirowaniem</w:t>
            </w:r>
          </w:p>
        </w:tc>
        <w:tc>
          <w:tcPr>
            <w:tcW w:w="1417" w:type="dxa"/>
          </w:tcPr>
          <w:p w14:paraId="0607A2D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FDED0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465256A" w14:textId="77777777" w:rsidTr="00A90E62">
        <w:trPr>
          <w:jc w:val="center"/>
        </w:trPr>
        <w:tc>
          <w:tcPr>
            <w:tcW w:w="703" w:type="dxa"/>
          </w:tcPr>
          <w:p w14:paraId="370047D9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0D11584" w14:textId="371DB349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Silnik indukcyjny</w:t>
            </w:r>
          </w:p>
        </w:tc>
        <w:tc>
          <w:tcPr>
            <w:tcW w:w="1417" w:type="dxa"/>
          </w:tcPr>
          <w:p w14:paraId="10333FF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28FC56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3EDA1FB" w14:textId="77777777" w:rsidTr="00A90E62">
        <w:trPr>
          <w:jc w:val="center"/>
        </w:trPr>
        <w:tc>
          <w:tcPr>
            <w:tcW w:w="703" w:type="dxa"/>
          </w:tcPr>
          <w:p w14:paraId="475939DC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50D8B68" w14:textId="08212CD4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Wygaszanie ekranu po okresie bezczynności</w:t>
            </w:r>
          </w:p>
        </w:tc>
        <w:tc>
          <w:tcPr>
            <w:tcW w:w="1417" w:type="dxa"/>
          </w:tcPr>
          <w:p w14:paraId="33A9F07F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7BF834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28BB487" w14:textId="77777777" w:rsidTr="00A90E62">
        <w:trPr>
          <w:jc w:val="center"/>
        </w:trPr>
        <w:tc>
          <w:tcPr>
            <w:tcW w:w="703" w:type="dxa"/>
          </w:tcPr>
          <w:p w14:paraId="0E6BF1C7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2207DD8" w14:textId="77777777" w:rsidR="00A90E62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Wskazanie na wyświetlaczu:</w:t>
            </w:r>
          </w:p>
          <w:p w14:paraId="4E61F511" w14:textId="61CD2807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Temperatury</w:t>
            </w:r>
          </w:p>
          <w:p w14:paraId="7A1185A4" w14:textId="0DA6DDA1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Czasu</w:t>
            </w:r>
          </w:p>
          <w:p w14:paraId="17D6A3B0" w14:textId="77777777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RCF</w:t>
            </w:r>
          </w:p>
          <w:p w14:paraId="5E271FBB" w14:textId="6C277145" w:rsidR="00625A64" w:rsidRPr="00625A64" w:rsidRDefault="00625A64" w:rsidP="00625A6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25A64">
              <w:rPr>
                <w:rFonts w:ascii="Century Gothic" w:hAnsi="Century Gothic" w:cs="Arial"/>
                <w:sz w:val="18"/>
                <w:szCs w:val="18"/>
              </w:rPr>
              <w:t>Zadanej i bieżącej wartości prędkości</w:t>
            </w:r>
          </w:p>
        </w:tc>
        <w:tc>
          <w:tcPr>
            <w:tcW w:w="1417" w:type="dxa"/>
          </w:tcPr>
          <w:p w14:paraId="1DF92ADE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EE49A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B5BCCA8" w14:textId="77777777" w:rsidTr="00A90E62">
        <w:trPr>
          <w:jc w:val="center"/>
        </w:trPr>
        <w:tc>
          <w:tcPr>
            <w:tcW w:w="703" w:type="dxa"/>
          </w:tcPr>
          <w:p w14:paraId="64996F70" w14:textId="77777777" w:rsidR="00A90E62" w:rsidRPr="00820C37" w:rsidRDefault="00A90E62" w:rsidP="00877D8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D551811" w14:textId="4D3B514E" w:rsidR="00A90E62" w:rsidRPr="001D7E69" w:rsidRDefault="00625A6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Programy użytkownika min. 100</w:t>
            </w:r>
          </w:p>
        </w:tc>
        <w:tc>
          <w:tcPr>
            <w:tcW w:w="1417" w:type="dxa"/>
          </w:tcPr>
          <w:p w14:paraId="7489321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E53AE8A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DF54A55" w14:textId="77777777" w:rsidTr="00A90E62">
        <w:trPr>
          <w:jc w:val="center"/>
        </w:trPr>
        <w:tc>
          <w:tcPr>
            <w:tcW w:w="703" w:type="dxa"/>
          </w:tcPr>
          <w:p w14:paraId="0BC731C9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73CD9D18" w14:textId="29494EBB" w:rsidR="00A90E62" w:rsidRPr="00314540" w:rsidRDefault="00625A64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Komora wirowania ze stali nierdzewnej</w:t>
            </w:r>
          </w:p>
        </w:tc>
        <w:tc>
          <w:tcPr>
            <w:tcW w:w="1417" w:type="dxa"/>
          </w:tcPr>
          <w:p w14:paraId="3210A0F3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2FB4E3D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FA30212" w14:textId="77777777" w:rsidTr="00A90E62">
        <w:trPr>
          <w:jc w:val="center"/>
        </w:trPr>
        <w:tc>
          <w:tcPr>
            <w:tcW w:w="703" w:type="dxa"/>
          </w:tcPr>
          <w:p w14:paraId="0631865C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34FC24FB" w14:textId="03FABBC3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Manualne ustawienia promienia wirowania</w:t>
            </w:r>
          </w:p>
        </w:tc>
        <w:tc>
          <w:tcPr>
            <w:tcW w:w="1417" w:type="dxa"/>
          </w:tcPr>
          <w:p w14:paraId="48237571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35D5C1A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441EE50B" w14:textId="77777777" w:rsidTr="00A90E62">
        <w:trPr>
          <w:jc w:val="center"/>
        </w:trPr>
        <w:tc>
          <w:tcPr>
            <w:tcW w:w="703" w:type="dxa"/>
          </w:tcPr>
          <w:p w14:paraId="2B936852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5115EE53" w14:textId="12B02C5E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Dwa tryby zliczania czasu</w:t>
            </w:r>
          </w:p>
        </w:tc>
        <w:tc>
          <w:tcPr>
            <w:tcW w:w="1417" w:type="dxa"/>
          </w:tcPr>
          <w:p w14:paraId="5164CC81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064F5A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F39F155" w14:textId="77777777" w:rsidTr="00A90E62">
        <w:trPr>
          <w:jc w:val="center"/>
        </w:trPr>
        <w:tc>
          <w:tcPr>
            <w:tcW w:w="703" w:type="dxa"/>
          </w:tcPr>
          <w:p w14:paraId="7045BD6C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3E80BDB0" w14:textId="11DA691D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Tryb pracy ciągłej</w:t>
            </w:r>
          </w:p>
        </w:tc>
        <w:tc>
          <w:tcPr>
            <w:tcW w:w="1417" w:type="dxa"/>
          </w:tcPr>
          <w:p w14:paraId="6BF9E0AD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C2D4195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6A1A410" w14:textId="77777777" w:rsidTr="00A90E62">
        <w:trPr>
          <w:jc w:val="center"/>
        </w:trPr>
        <w:tc>
          <w:tcPr>
            <w:tcW w:w="703" w:type="dxa"/>
          </w:tcPr>
          <w:p w14:paraId="0CEC1BA1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58ECA97B" w14:textId="7A3587A4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zmiany parametrów podczas wirowania</w:t>
            </w:r>
          </w:p>
        </w:tc>
        <w:tc>
          <w:tcPr>
            <w:tcW w:w="1417" w:type="dxa"/>
          </w:tcPr>
          <w:p w14:paraId="0A2EC428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27D84C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636762A7" w14:textId="77777777" w:rsidTr="00A90E62">
        <w:trPr>
          <w:jc w:val="center"/>
        </w:trPr>
        <w:tc>
          <w:tcPr>
            <w:tcW w:w="703" w:type="dxa"/>
          </w:tcPr>
          <w:p w14:paraId="321FEC74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0DBEF4B0" w14:textId="120E4D3E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Automatyczne otwieranie pokrywy</w:t>
            </w:r>
          </w:p>
        </w:tc>
        <w:tc>
          <w:tcPr>
            <w:tcW w:w="1417" w:type="dxa"/>
          </w:tcPr>
          <w:p w14:paraId="71BDAF8B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5045CC3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68124514" w14:textId="77777777" w:rsidTr="00A90E62">
        <w:trPr>
          <w:jc w:val="center"/>
        </w:trPr>
        <w:tc>
          <w:tcPr>
            <w:tcW w:w="703" w:type="dxa"/>
          </w:tcPr>
          <w:p w14:paraId="10409B41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990C663" w14:textId="00F5F3E4" w:rsidR="00A90E62" w:rsidRPr="00314540" w:rsidRDefault="00142FB1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Automatyczna identyfikacja wirnika</w:t>
            </w:r>
          </w:p>
        </w:tc>
        <w:tc>
          <w:tcPr>
            <w:tcW w:w="1417" w:type="dxa"/>
          </w:tcPr>
          <w:p w14:paraId="6217792A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99018C0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3A441C7" w14:textId="77777777" w:rsidTr="00A90E62">
        <w:trPr>
          <w:jc w:val="center"/>
        </w:trPr>
        <w:tc>
          <w:tcPr>
            <w:tcW w:w="703" w:type="dxa"/>
          </w:tcPr>
          <w:p w14:paraId="1FF10D79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D9EA26F" w14:textId="37E4E08F" w:rsidR="00A90E62" w:rsidRPr="00314540" w:rsidRDefault="00C7421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blokowania wybranych funkcji</w:t>
            </w:r>
          </w:p>
        </w:tc>
        <w:tc>
          <w:tcPr>
            <w:tcW w:w="1417" w:type="dxa"/>
          </w:tcPr>
          <w:p w14:paraId="49CA8777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BBC5E8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07F6C69" w14:textId="77777777" w:rsidTr="00A90E62">
        <w:trPr>
          <w:jc w:val="center"/>
        </w:trPr>
        <w:tc>
          <w:tcPr>
            <w:tcW w:w="703" w:type="dxa"/>
          </w:tcPr>
          <w:p w14:paraId="3F7C49BB" w14:textId="77777777" w:rsidR="00A90E62" w:rsidRPr="000A1085" w:rsidRDefault="00A90E62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1E256DFE" w14:textId="502DB532" w:rsidR="00A90E62" w:rsidRPr="00314540" w:rsidRDefault="00C7421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Rejestrowanie parametrów wirowania przez złącze USB</w:t>
            </w:r>
          </w:p>
        </w:tc>
        <w:tc>
          <w:tcPr>
            <w:tcW w:w="1417" w:type="dxa"/>
          </w:tcPr>
          <w:p w14:paraId="1CF961B2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625BAE3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450D9" w:rsidRPr="00820C37" w14:paraId="0A5E02A8" w14:textId="77777777" w:rsidTr="00A90E62">
        <w:trPr>
          <w:jc w:val="center"/>
        </w:trPr>
        <w:tc>
          <w:tcPr>
            <w:tcW w:w="703" w:type="dxa"/>
          </w:tcPr>
          <w:p w14:paraId="10D04E03" w14:textId="3EA8CBC1" w:rsidR="004450D9" w:rsidRDefault="004450D9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2E7E7A86" w14:textId="39B21BD1" w:rsidR="009A3D7F" w:rsidRDefault="004450D9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Regulacja </w:t>
            </w:r>
            <w:r w:rsidR="00DE17EF">
              <w:rPr>
                <w:rFonts w:ascii="Century Gothic" w:hAnsi="Century Gothic"/>
                <w:sz w:val="18"/>
                <w:szCs w:val="18"/>
              </w:rPr>
              <w:t>dla wirnika</w:t>
            </w:r>
          </w:p>
          <w:p w14:paraId="09BA5C9F" w14:textId="035B8BA2" w:rsidR="009A3D7F" w:rsidRDefault="004450D9" w:rsidP="009A3D7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RPM</w:t>
            </w:r>
            <w:r w:rsidR="009A3D7F">
              <w:rPr>
                <w:rFonts w:ascii="Century Gothic" w:hAnsi="Century Gothic"/>
                <w:sz w:val="18"/>
                <w:szCs w:val="18"/>
              </w:rPr>
              <w:t xml:space="preserve"> min. 5000</w:t>
            </w:r>
          </w:p>
          <w:p w14:paraId="224D8290" w14:textId="65050BED" w:rsidR="004450D9" w:rsidRDefault="004450D9" w:rsidP="009A3D7F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RCF</w:t>
            </w:r>
            <w:r w:rsidR="009A3D7F">
              <w:rPr>
                <w:rFonts w:ascii="Century Gothic" w:hAnsi="Century Gothic"/>
                <w:sz w:val="18"/>
                <w:szCs w:val="18"/>
              </w:rPr>
              <w:t xml:space="preserve"> min. 4200</w:t>
            </w:r>
          </w:p>
        </w:tc>
        <w:tc>
          <w:tcPr>
            <w:tcW w:w="1417" w:type="dxa"/>
          </w:tcPr>
          <w:p w14:paraId="12968E01" w14:textId="0E5A8F7E" w:rsidR="004450D9" w:rsidRPr="007702A9" w:rsidRDefault="004450D9" w:rsidP="00A90E62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4D27EFA" w14:textId="77777777" w:rsidR="004450D9" w:rsidRPr="000A1085" w:rsidRDefault="004450D9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4257C" w:rsidRPr="00820C37" w14:paraId="31E248AB" w14:textId="77777777" w:rsidTr="00A90E62">
        <w:trPr>
          <w:jc w:val="center"/>
        </w:trPr>
        <w:tc>
          <w:tcPr>
            <w:tcW w:w="703" w:type="dxa"/>
          </w:tcPr>
          <w:p w14:paraId="0D56B82C" w14:textId="7A8DB069" w:rsidR="0034257C" w:rsidRDefault="004450D9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52E427CE" w14:textId="46304842" w:rsidR="0034257C" w:rsidRDefault="0034257C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Zamek domykający pokrywę</w:t>
            </w:r>
          </w:p>
        </w:tc>
        <w:tc>
          <w:tcPr>
            <w:tcW w:w="1417" w:type="dxa"/>
          </w:tcPr>
          <w:p w14:paraId="15D7F00B" w14:textId="35655FF0" w:rsidR="0034257C" w:rsidRPr="007702A9" w:rsidRDefault="0034257C" w:rsidP="00A90E62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20802F" w14:textId="77777777" w:rsidR="0034257C" w:rsidRPr="000A1085" w:rsidRDefault="0034257C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4418E3" w:rsidRPr="00820C37" w14:paraId="3F4597D0" w14:textId="77777777" w:rsidTr="00A90E62">
        <w:trPr>
          <w:jc w:val="center"/>
        </w:trPr>
        <w:tc>
          <w:tcPr>
            <w:tcW w:w="703" w:type="dxa"/>
          </w:tcPr>
          <w:p w14:paraId="30073FBE" w14:textId="0EA25C52" w:rsidR="004418E3" w:rsidRDefault="004450D9" w:rsidP="00877D8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2125386A" w14:textId="0F691626" w:rsidR="004418E3" w:rsidRDefault="004418E3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10 charakterystyk rozpędzania i hamowania</w:t>
            </w:r>
          </w:p>
        </w:tc>
        <w:tc>
          <w:tcPr>
            <w:tcW w:w="1417" w:type="dxa"/>
          </w:tcPr>
          <w:p w14:paraId="2BF1EC90" w14:textId="620F4DA0" w:rsidR="004418E3" w:rsidRDefault="004418E3" w:rsidP="00A90E62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0D10AC" w14:textId="77777777" w:rsidR="004418E3" w:rsidRPr="000A1085" w:rsidRDefault="004418E3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0651CF49" w14:textId="77777777" w:rsidTr="00A90E62">
        <w:trPr>
          <w:jc w:val="center"/>
        </w:trPr>
        <w:tc>
          <w:tcPr>
            <w:tcW w:w="703" w:type="dxa"/>
          </w:tcPr>
          <w:p w14:paraId="0C723C8C" w14:textId="6D95EA8A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21.</w:t>
            </w:r>
          </w:p>
        </w:tc>
        <w:tc>
          <w:tcPr>
            <w:tcW w:w="4678" w:type="dxa"/>
          </w:tcPr>
          <w:p w14:paraId="15897A57" w14:textId="02956633" w:rsidR="001D1FE5" w:rsidRDefault="001D1FE5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Blokada pokrywy podczas wirowania</w:t>
            </w:r>
          </w:p>
        </w:tc>
        <w:tc>
          <w:tcPr>
            <w:tcW w:w="1417" w:type="dxa"/>
          </w:tcPr>
          <w:p w14:paraId="562706EA" w14:textId="4AB6C871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2411866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0EB2B4F0" w14:textId="77777777" w:rsidTr="00A90E62">
        <w:trPr>
          <w:jc w:val="center"/>
        </w:trPr>
        <w:tc>
          <w:tcPr>
            <w:tcW w:w="703" w:type="dxa"/>
          </w:tcPr>
          <w:p w14:paraId="25981B8B" w14:textId="06143922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4678" w:type="dxa"/>
          </w:tcPr>
          <w:p w14:paraId="576573F8" w14:textId="4A9C1FFF" w:rsidR="001D1FE5" w:rsidRDefault="001D1FE5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Blokada startu przy otwartej pokrywie</w:t>
            </w:r>
          </w:p>
        </w:tc>
        <w:tc>
          <w:tcPr>
            <w:tcW w:w="1417" w:type="dxa"/>
          </w:tcPr>
          <w:p w14:paraId="6A1ECE14" w14:textId="61347B14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D4BF11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336E1D90" w14:textId="77777777" w:rsidTr="00A90E62">
        <w:trPr>
          <w:jc w:val="center"/>
        </w:trPr>
        <w:tc>
          <w:tcPr>
            <w:tcW w:w="703" w:type="dxa"/>
          </w:tcPr>
          <w:p w14:paraId="6AAEACD0" w14:textId="49D3C0AA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4678" w:type="dxa"/>
          </w:tcPr>
          <w:p w14:paraId="4A28A5F7" w14:textId="74257D87" w:rsidR="001D1FE5" w:rsidRDefault="001D1FE5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Awaryjne otwieranie pokrywy</w:t>
            </w:r>
          </w:p>
        </w:tc>
        <w:tc>
          <w:tcPr>
            <w:tcW w:w="1417" w:type="dxa"/>
          </w:tcPr>
          <w:p w14:paraId="1473DEFB" w14:textId="35629AEA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C3E0C64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1D1FE5" w:rsidRPr="00820C37" w14:paraId="4AD4AB5A" w14:textId="77777777" w:rsidTr="00A90E62">
        <w:trPr>
          <w:jc w:val="center"/>
        </w:trPr>
        <w:tc>
          <w:tcPr>
            <w:tcW w:w="703" w:type="dxa"/>
          </w:tcPr>
          <w:p w14:paraId="5DE39602" w14:textId="7F2B06AE" w:rsidR="001D1FE5" w:rsidRDefault="00CB09E1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4678" w:type="dxa"/>
          </w:tcPr>
          <w:p w14:paraId="7EFEB0C6" w14:textId="6F0975A3" w:rsidR="001D1FE5" w:rsidRDefault="00CB09E1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Czujnik niewyważenia</w:t>
            </w:r>
          </w:p>
        </w:tc>
        <w:tc>
          <w:tcPr>
            <w:tcW w:w="1417" w:type="dxa"/>
          </w:tcPr>
          <w:p w14:paraId="0BD0AB45" w14:textId="22DDC506" w:rsidR="001D1FE5" w:rsidRDefault="001D1FE5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5A39A3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F473BF9" w14:textId="77777777" w:rsidR="001D1FE5" w:rsidRPr="000A1085" w:rsidRDefault="001D1FE5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73CDF" w:rsidRPr="00820C37" w14:paraId="4DE4A31B" w14:textId="77777777" w:rsidTr="00A90E62">
        <w:trPr>
          <w:jc w:val="center"/>
        </w:trPr>
        <w:tc>
          <w:tcPr>
            <w:tcW w:w="703" w:type="dxa"/>
          </w:tcPr>
          <w:p w14:paraId="6504BE41" w14:textId="26BBC5C4" w:rsidR="00973CDF" w:rsidRDefault="00973CDF" w:rsidP="00973CD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4678" w:type="dxa"/>
          </w:tcPr>
          <w:p w14:paraId="5F2479FA" w14:textId="77777777" w:rsidR="00973CDF" w:rsidRDefault="00973CDF" w:rsidP="00973C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Wirnik kompletny horyzontalny umożliwiający wirowanie: </w:t>
            </w:r>
          </w:p>
          <w:p w14:paraId="37700625" w14:textId="7CFC26B6" w:rsidR="00973CDF" w:rsidRDefault="00973CDF" w:rsidP="00973CDF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min. 26 próbówek</w:t>
            </w:r>
            <w:r w:rsidR="00DE17EF">
              <w:t xml:space="preserve"> </w:t>
            </w:r>
            <w:r w:rsidR="00DE17EF" w:rsidRPr="00DE17EF">
              <w:rPr>
                <w:rFonts w:ascii="Century Gothic" w:hAnsi="Century Gothic"/>
                <w:sz w:val="18"/>
                <w:szCs w:val="18"/>
              </w:rPr>
              <w:t>biochemiczn</w:t>
            </w:r>
            <w:r w:rsidR="00DE17EF">
              <w:rPr>
                <w:rFonts w:ascii="Century Gothic" w:hAnsi="Century Gothic"/>
                <w:sz w:val="18"/>
                <w:szCs w:val="18"/>
              </w:rPr>
              <w:t>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5,5 ml</w:t>
            </w:r>
          </w:p>
          <w:p w14:paraId="29D4D766" w14:textId="595F5005" w:rsidR="00973CDF" w:rsidRPr="009A3D7F" w:rsidRDefault="00973CDF" w:rsidP="00973CDF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min. 26 próbówek </w:t>
            </w:r>
            <w:r w:rsidRPr="00280ADB">
              <w:rPr>
                <w:rFonts w:ascii="Century Gothic" w:hAnsi="Century Gothic"/>
                <w:sz w:val="18"/>
                <w:szCs w:val="18"/>
              </w:rPr>
              <w:t>koagulologiczne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3 ml</w:t>
            </w:r>
          </w:p>
          <w:p w14:paraId="0203B416" w14:textId="653EDB4D" w:rsidR="00973CDF" w:rsidRDefault="00973CDF" w:rsidP="00973C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632055C1" w14:textId="6E779609" w:rsidR="00973CDF" w:rsidRPr="005A39A3" w:rsidRDefault="00973CDF" w:rsidP="00973CD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60E6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A86BBEF" w14:textId="77777777" w:rsidR="00973CDF" w:rsidRPr="000A1085" w:rsidRDefault="00973CDF" w:rsidP="00973CD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973CDF" w:rsidRPr="00820C37" w14:paraId="4DD80164" w14:textId="77777777" w:rsidTr="00A90E62">
        <w:trPr>
          <w:jc w:val="center"/>
        </w:trPr>
        <w:tc>
          <w:tcPr>
            <w:tcW w:w="703" w:type="dxa"/>
          </w:tcPr>
          <w:p w14:paraId="6179A256" w14:textId="1497B61E" w:rsidR="00973CDF" w:rsidRDefault="00973CDF" w:rsidP="00973CDF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4678" w:type="dxa"/>
          </w:tcPr>
          <w:p w14:paraId="1255B86D" w14:textId="7AADECAF" w:rsidR="00973CDF" w:rsidRDefault="00973CDF" w:rsidP="00973C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dopasowania wirówki w wirnik wychyłowy, umożliwiający przygotowanie min. 4 preparatów cytodiagnostycznych z możliwością uzyskania nadsącza</w:t>
            </w:r>
          </w:p>
        </w:tc>
        <w:tc>
          <w:tcPr>
            <w:tcW w:w="1417" w:type="dxa"/>
          </w:tcPr>
          <w:p w14:paraId="7D90F8BF" w14:textId="7CC3BDC5" w:rsidR="00973CDF" w:rsidRPr="005A39A3" w:rsidRDefault="00973CDF" w:rsidP="00973CDF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60E6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DA3BEB5" w14:textId="77777777" w:rsidR="00973CDF" w:rsidRPr="000A1085" w:rsidRDefault="00973CDF" w:rsidP="00973CDF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280ADB" w:rsidRPr="00820C37" w14:paraId="05355327" w14:textId="77777777" w:rsidTr="00A90E62">
        <w:trPr>
          <w:jc w:val="center"/>
        </w:trPr>
        <w:tc>
          <w:tcPr>
            <w:tcW w:w="703" w:type="dxa"/>
          </w:tcPr>
          <w:p w14:paraId="197732C6" w14:textId="3EE70140" w:rsidR="00280ADB" w:rsidRDefault="00973CDF" w:rsidP="001D1FE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27.</w:t>
            </w:r>
          </w:p>
        </w:tc>
        <w:tc>
          <w:tcPr>
            <w:tcW w:w="4678" w:type="dxa"/>
          </w:tcPr>
          <w:p w14:paraId="0CE38C8E" w14:textId="32123897" w:rsidR="00280ADB" w:rsidRDefault="00973CDF" w:rsidP="001D1FE5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Wyrób medyczny</w:t>
            </w:r>
          </w:p>
        </w:tc>
        <w:tc>
          <w:tcPr>
            <w:tcW w:w="1417" w:type="dxa"/>
          </w:tcPr>
          <w:p w14:paraId="1093E706" w14:textId="0B9A69AA" w:rsidR="00280ADB" w:rsidRPr="005A39A3" w:rsidRDefault="00973CDF" w:rsidP="001D1FE5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51296F1" w14:textId="77777777" w:rsidR="00280ADB" w:rsidRPr="000A1085" w:rsidRDefault="00280ADB" w:rsidP="001D1FE5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2C55561D" w14:textId="77777777" w:rsidTr="00831D96">
        <w:trPr>
          <w:jc w:val="center"/>
        </w:trPr>
        <w:tc>
          <w:tcPr>
            <w:tcW w:w="703" w:type="dxa"/>
          </w:tcPr>
          <w:p w14:paraId="76D24187" w14:textId="0D97AC02" w:rsidR="00C36943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lastRenderedPageBreak/>
              <w:t>2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8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C06A" w14:textId="385F3AD6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656AA3C2" w14:textId="3B9C1637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19300E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12100803" w14:textId="77777777" w:rsidTr="00831D96">
        <w:trPr>
          <w:jc w:val="center"/>
        </w:trPr>
        <w:tc>
          <w:tcPr>
            <w:tcW w:w="703" w:type="dxa"/>
          </w:tcPr>
          <w:p w14:paraId="2AD8C549" w14:textId="725EA422" w:rsidR="00C36943" w:rsidRDefault="00911BDA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29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50DE" w14:textId="3860EF6C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21CC3C34" w14:textId="6E0D1751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32E4B6B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3F5AED28" w14:textId="77777777" w:rsidTr="00831D96">
        <w:trPr>
          <w:jc w:val="center"/>
        </w:trPr>
        <w:tc>
          <w:tcPr>
            <w:tcW w:w="703" w:type="dxa"/>
          </w:tcPr>
          <w:p w14:paraId="56C16C6D" w14:textId="271ABBBF" w:rsidR="00C36943" w:rsidRDefault="00973CDF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0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8044" w14:textId="79CDC73D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4B6A9568" w14:textId="07446861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2956A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51EE5FEE" w14:textId="77777777" w:rsidTr="00831D96">
        <w:trPr>
          <w:jc w:val="center"/>
        </w:trPr>
        <w:tc>
          <w:tcPr>
            <w:tcW w:w="703" w:type="dxa"/>
          </w:tcPr>
          <w:p w14:paraId="4F157172" w14:textId="13F20439" w:rsidR="00C36943" w:rsidRDefault="00973CDF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138F" w14:textId="66617A86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25311311" w14:textId="6664FEB8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6B53CE7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548E54A4" w14:textId="77777777" w:rsidTr="00831D96">
        <w:trPr>
          <w:jc w:val="center"/>
        </w:trPr>
        <w:tc>
          <w:tcPr>
            <w:tcW w:w="703" w:type="dxa"/>
          </w:tcPr>
          <w:p w14:paraId="69D5BF45" w14:textId="6BD5DCC9" w:rsidR="00C36943" w:rsidRDefault="00973CDF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A1C4" w14:textId="44A66130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4DA5C507" w14:textId="4B8CBC7F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847BCD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0323A289" w14:textId="77777777" w:rsidTr="00831D96">
        <w:trPr>
          <w:jc w:val="center"/>
        </w:trPr>
        <w:tc>
          <w:tcPr>
            <w:tcW w:w="703" w:type="dxa"/>
          </w:tcPr>
          <w:p w14:paraId="57D8E82F" w14:textId="110E8E49" w:rsidR="00C36943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46EA" w14:textId="3DEB479A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1DBD51CE" w14:textId="7128444D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F81AAA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28978917" w14:textId="77777777" w:rsidTr="00831D96">
        <w:trPr>
          <w:jc w:val="center"/>
        </w:trPr>
        <w:tc>
          <w:tcPr>
            <w:tcW w:w="703" w:type="dxa"/>
          </w:tcPr>
          <w:p w14:paraId="0BD2D3E2" w14:textId="09D46219" w:rsidR="00C36943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4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2DB7" w14:textId="0626BEA2" w:rsidR="00C36943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3E418A31" w14:textId="30D13AF4" w:rsidR="00C36943" w:rsidRPr="007702A9" w:rsidRDefault="00C36943" w:rsidP="00C36943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F30B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35F42EE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280E9E15" w14:textId="77777777" w:rsidTr="00831D96">
        <w:trPr>
          <w:jc w:val="center"/>
        </w:trPr>
        <w:tc>
          <w:tcPr>
            <w:tcW w:w="703" w:type="dxa"/>
          </w:tcPr>
          <w:p w14:paraId="036EB8BD" w14:textId="02EEDDF4" w:rsidR="00C36943" w:rsidRPr="000A1085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5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CDCD" w14:textId="176BFE9B" w:rsidR="00C36943" w:rsidRPr="00314540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45311294" w14:textId="77777777" w:rsidR="00C36943" w:rsidRPr="000A1085" w:rsidRDefault="00C36943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A2A132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36943" w:rsidRPr="00820C37" w14:paraId="12673062" w14:textId="77777777" w:rsidTr="00831D96">
        <w:trPr>
          <w:jc w:val="center"/>
        </w:trPr>
        <w:tc>
          <w:tcPr>
            <w:tcW w:w="703" w:type="dxa"/>
          </w:tcPr>
          <w:p w14:paraId="53D357D5" w14:textId="55508EBF" w:rsidR="00C36943" w:rsidRPr="000A1085" w:rsidRDefault="00CB09E1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 w:rsidR="00911BDA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6</w:t>
            </w:r>
            <w:r w:rsidR="00C3694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55CD" w14:textId="25134B2A" w:rsidR="00C36943" w:rsidRPr="00314540" w:rsidRDefault="00C36943" w:rsidP="00C36943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5F3187FE" w14:textId="77777777" w:rsidR="00C36943" w:rsidRPr="000A1085" w:rsidRDefault="00C36943" w:rsidP="00C36943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A3AF21E" w14:textId="77777777" w:rsidR="00C36943" w:rsidRPr="000A1085" w:rsidRDefault="00C36943" w:rsidP="00C36943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49BDA0C0" w14:textId="77777777" w:rsidR="00A90E62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0ACCCBF5" w14:textId="36567B30" w:rsidR="00A90E62" w:rsidRPr="00820C37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DB92030" w14:textId="6AC99178" w:rsidR="00A90E62" w:rsidRPr="00820C37" w:rsidRDefault="00A90E62" w:rsidP="00A90E62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26FD775" w14:textId="77777777" w:rsidR="00FB7FCB" w:rsidRDefault="00FB7FCB" w:rsidP="00A90E6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178CE3F" w14:textId="77777777" w:rsidR="00FB7FCB" w:rsidRDefault="00FB7FCB" w:rsidP="00A90E6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7214B564" w14:textId="77A9A055" w:rsidR="00A90E62" w:rsidRPr="00820C37" w:rsidRDefault="00A90E62" w:rsidP="00A90E62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EA309AC" w14:textId="0504FA7B" w:rsidR="00A90E62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A90E62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4FB70B03" w14:textId="77777777" w:rsidR="00A90E62" w:rsidRPr="00820C37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3C2E51EC" w14:textId="77777777" w:rsidR="00A90E62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2E54C9D4" w14:textId="23F194F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5ED51F4" w14:textId="7C6DBF46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4FE521" w14:textId="2915F0D7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9C53761" w14:textId="2DEA64D3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42AAB4D" w14:textId="43FA68BD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890E43D" w14:textId="6990E03C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F7432C" w14:textId="29D8E5F9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FB4605" w14:textId="42B9E903" w:rsidR="00A90E62" w:rsidRDefault="00A90E62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851FE70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E2AB0F7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C7541D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DFF245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3B06020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5118095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7F5BCF8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D206C1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9753A63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A484499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3E77E3F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A845292" w14:textId="77777777" w:rsidR="003902C6" w:rsidRDefault="003902C6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7780A1A" w14:textId="77777777" w:rsidR="00CD283D" w:rsidRDefault="00CD283D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ADA659A" w14:textId="733A58A9" w:rsidR="00DE17EF" w:rsidRDefault="00DE17EF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6841EF" w14:textId="77777777" w:rsidR="005612CC" w:rsidRDefault="005612CC" w:rsidP="00A90E62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0099380" w14:textId="4706279F" w:rsidR="00A90E62" w:rsidRPr="003C56F6" w:rsidRDefault="00A90E62" w:rsidP="00A90E62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7243D8"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Łaźnia wodna</w:t>
      </w:r>
      <w:r w:rsidR="00AD1DEC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do rozmrażania osocza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90E62" w:rsidRPr="00820C37" w14:paraId="41B971CB" w14:textId="77777777" w:rsidTr="00A90E62">
        <w:trPr>
          <w:jc w:val="center"/>
        </w:trPr>
        <w:tc>
          <w:tcPr>
            <w:tcW w:w="10191" w:type="dxa"/>
            <w:gridSpan w:val="4"/>
          </w:tcPr>
          <w:p w14:paraId="0A6C5079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7857E38F" w14:textId="77777777" w:rsidR="00A90E62" w:rsidRPr="00BC4780" w:rsidRDefault="00A90E62" w:rsidP="00A90E62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EC1D5E2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D372D52" w14:textId="77777777" w:rsidR="00A90E62" w:rsidRPr="00BC4780" w:rsidRDefault="00A90E62" w:rsidP="00A90E62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8D2840B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F20915C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3F753776" w14:textId="77777777" w:rsidR="00A90E62" w:rsidRPr="00BC4780" w:rsidRDefault="00A90E62" w:rsidP="00A90E62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EDD76D2" w14:textId="77777777" w:rsidR="00A90E62" w:rsidRPr="00BC4780" w:rsidRDefault="00A90E62" w:rsidP="00A90E62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61241EAB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90E62" w:rsidRPr="00820C37" w14:paraId="436EE877" w14:textId="77777777" w:rsidTr="00A90E62">
        <w:trPr>
          <w:jc w:val="center"/>
        </w:trPr>
        <w:tc>
          <w:tcPr>
            <w:tcW w:w="703" w:type="dxa"/>
          </w:tcPr>
          <w:p w14:paraId="024F5343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3839F500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278DBAB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18FF15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A2B1FC7" w14:textId="77777777" w:rsidR="00A90E62" w:rsidRPr="00BC4780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90E62" w:rsidRPr="00820C37" w14:paraId="423DECAE" w14:textId="77777777" w:rsidTr="00A90E62">
        <w:trPr>
          <w:jc w:val="center"/>
        </w:trPr>
        <w:tc>
          <w:tcPr>
            <w:tcW w:w="703" w:type="dxa"/>
          </w:tcPr>
          <w:p w14:paraId="10D8E889" w14:textId="77777777" w:rsidR="00A90E62" w:rsidRPr="00820C37" w:rsidRDefault="00A90E62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C5D984C" w14:textId="2855F7C9" w:rsidR="00A90E62" w:rsidRPr="001D7E69" w:rsidRDefault="00BE6294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Regulacja temperatury; zakres od 10</w:t>
            </w:r>
            <w:r w:rsidRPr="00BE6294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 do 70</w:t>
            </w:r>
            <w:r w:rsidRPr="00BE6294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417" w:type="dxa"/>
            <w:vAlign w:val="center"/>
          </w:tcPr>
          <w:p w14:paraId="5DA89537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77157B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768B7463" w14:textId="77777777" w:rsidTr="00A90E62">
        <w:trPr>
          <w:jc w:val="center"/>
        </w:trPr>
        <w:tc>
          <w:tcPr>
            <w:tcW w:w="703" w:type="dxa"/>
          </w:tcPr>
          <w:p w14:paraId="5CAD9EB5" w14:textId="77777777" w:rsidR="00A90E62" w:rsidRPr="00820C37" w:rsidRDefault="00A90E62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BAE7B3F" w14:textId="351BFFD3" w:rsidR="00A90E62" w:rsidRPr="001D7E69" w:rsidRDefault="00452F82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Dokładność stabilizacji temperatury do 0,2</w:t>
            </w:r>
            <w:r w:rsidRPr="00452F82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417" w:type="dxa"/>
          </w:tcPr>
          <w:p w14:paraId="3FBACC2B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C3774DE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7DEC" w:rsidRPr="00820C37" w14:paraId="61A52A9C" w14:textId="77777777" w:rsidTr="00A90E62">
        <w:trPr>
          <w:jc w:val="center"/>
        </w:trPr>
        <w:tc>
          <w:tcPr>
            <w:tcW w:w="703" w:type="dxa"/>
          </w:tcPr>
          <w:p w14:paraId="5B52DA8B" w14:textId="397F1192" w:rsidR="00E67DEC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</w:tcPr>
          <w:p w14:paraId="1496E535" w14:textId="281A1158" w:rsidR="00E67DEC" w:rsidRDefault="00D629C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Minimalna różnica pomiędzy temperaturą otoczenia a temperaturą zadaną: 0</w:t>
            </w:r>
            <w:r w:rsidRPr="00D629C3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 z zew. schładzaniem; 5</w:t>
            </w:r>
            <w:r w:rsidRPr="00D629C3">
              <w:rPr>
                <w:rFonts w:ascii="Century Gothic" w:eastAsia="Calibri" w:hAnsi="Century Gothic" w:cs="Times New Roman"/>
                <w:sz w:val="18"/>
                <w:szCs w:val="18"/>
                <w:vertAlign w:val="superscript"/>
                <w:lang w:eastAsia="ar-SA"/>
              </w:rPr>
              <w:t>o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 bez zew. schładzania</w:t>
            </w:r>
          </w:p>
        </w:tc>
        <w:tc>
          <w:tcPr>
            <w:tcW w:w="1417" w:type="dxa"/>
          </w:tcPr>
          <w:p w14:paraId="7BE3EC81" w14:textId="77777777" w:rsidR="00E67DEC" w:rsidRPr="009C1677" w:rsidRDefault="00E67DEC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93" w:type="dxa"/>
          </w:tcPr>
          <w:p w14:paraId="71F5114A" w14:textId="77777777" w:rsidR="00E67DEC" w:rsidRPr="00820C37" w:rsidRDefault="00E67DEC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30985FD" w14:textId="77777777" w:rsidTr="00A90E62">
        <w:trPr>
          <w:jc w:val="center"/>
        </w:trPr>
        <w:tc>
          <w:tcPr>
            <w:tcW w:w="703" w:type="dxa"/>
          </w:tcPr>
          <w:p w14:paraId="5EFCF106" w14:textId="105CF792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</w:tcPr>
          <w:p w14:paraId="28B76526" w14:textId="7BD47887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Komunikat na wyświetlaczu odczytu temperatury wody</w:t>
            </w:r>
          </w:p>
        </w:tc>
        <w:tc>
          <w:tcPr>
            <w:tcW w:w="1417" w:type="dxa"/>
          </w:tcPr>
          <w:p w14:paraId="1EB020D9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E8E797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8E47778" w14:textId="77777777" w:rsidTr="00A90E62">
        <w:trPr>
          <w:jc w:val="center"/>
        </w:trPr>
        <w:tc>
          <w:tcPr>
            <w:tcW w:w="703" w:type="dxa"/>
          </w:tcPr>
          <w:p w14:paraId="0F66179A" w14:textId="5CAB1081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AA41682" w14:textId="072D2DF6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czasu grzania</w:t>
            </w:r>
          </w:p>
        </w:tc>
        <w:tc>
          <w:tcPr>
            <w:tcW w:w="1417" w:type="dxa"/>
          </w:tcPr>
          <w:p w14:paraId="64004F78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F58B0D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5CC9A7DC" w14:textId="77777777" w:rsidTr="00A90E62">
        <w:trPr>
          <w:jc w:val="center"/>
        </w:trPr>
        <w:tc>
          <w:tcPr>
            <w:tcW w:w="703" w:type="dxa"/>
          </w:tcPr>
          <w:p w14:paraId="2FC81947" w14:textId="3B028319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A7E74BD" w14:textId="69BE0F6C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zadanej temperaturze</w:t>
            </w:r>
          </w:p>
        </w:tc>
        <w:tc>
          <w:tcPr>
            <w:tcW w:w="1417" w:type="dxa"/>
          </w:tcPr>
          <w:p w14:paraId="50513620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963DB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2E582FA" w14:textId="77777777" w:rsidTr="00A90E62">
        <w:trPr>
          <w:jc w:val="center"/>
        </w:trPr>
        <w:tc>
          <w:tcPr>
            <w:tcW w:w="703" w:type="dxa"/>
          </w:tcPr>
          <w:p w14:paraId="3F3986BA" w14:textId="4FF0AB04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CF26550" w14:textId="29277F06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uszkodzeniu czujnika temperatury</w:t>
            </w:r>
            <w:r w:rsidR="00847DB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 blokadą grzania</w:t>
            </w:r>
          </w:p>
        </w:tc>
        <w:tc>
          <w:tcPr>
            <w:tcW w:w="1417" w:type="dxa"/>
          </w:tcPr>
          <w:p w14:paraId="1A257C7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23AE61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2A16431F" w14:textId="77777777" w:rsidTr="00A90E62">
        <w:trPr>
          <w:jc w:val="center"/>
        </w:trPr>
        <w:tc>
          <w:tcPr>
            <w:tcW w:w="703" w:type="dxa"/>
          </w:tcPr>
          <w:p w14:paraId="09DE6C18" w14:textId="73A42B8A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4E57BD5" w14:textId="7FF1B481" w:rsidR="00A90E62" w:rsidRPr="001D7E69" w:rsidRDefault="00E458EB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Komunikat </w:t>
            </w: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na wyświetlaczu</w:t>
            </w: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o niskim poziomie wody</w:t>
            </w:r>
            <w:r w:rsidR="00847DB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 blokadą grzania</w:t>
            </w:r>
          </w:p>
        </w:tc>
        <w:tc>
          <w:tcPr>
            <w:tcW w:w="1417" w:type="dxa"/>
          </w:tcPr>
          <w:p w14:paraId="62CC6D2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85262C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0D17F3B" w14:textId="77777777" w:rsidTr="00A90E62">
        <w:trPr>
          <w:jc w:val="center"/>
        </w:trPr>
        <w:tc>
          <w:tcPr>
            <w:tcW w:w="703" w:type="dxa"/>
          </w:tcPr>
          <w:p w14:paraId="3319CDA3" w14:textId="07AF91F2" w:rsidR="00A90E62" w:rsidRPr="00820C37" w:rsidRDefault="00DE5263" w:rsidP="006F146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 w:rsidR="00A90E62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FF2A3BA" w14:textId="67AC5576" w:rsidR="00A90E62" w:rsidRPr="001D7E69" w:rsidRDefault="00B14BD3" w:rsidP="00A90E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Sygnalizacja dźwiękowa o osiągnięciu zadanej temperatury </w:t>
            </w:r>
          </w:p>
        </w:tc>
        <w:tc>
          <w:tcPr>
            <w:tcW w:w="1417" w:type="dxa"/>
          </w:tcPr>
          <w:p w14:paraId="1A801BA5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B15332" w14:textId="77777777" w:rsidR="00A90E62" w:rsidRPr="00820C37" w:rsidRDefault="00A90E62" w:rsidP="00A90E6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5740DA7" w14:textId="77777777" w:rsidTr="00A90E62">
        <w:trPr>
          <w:jc w:val="center"/>
        </w:trPr>
        <w:tc>
          <w:tcPr>
            <w:tcW w:w="703" w:type="dxa"/>
          </w:tcPr>
          <w:p w14:paraId="500ABAA6" w14:textId="7130E56B" w:rsidR="00A90E62" w:rsidRPr="000A1085" w:rsidRDefault="00DE5263" w:rsidP="006F146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</w:t>
            </w:r>
            <w:r w:rsidR="00A90E62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6A73F55" w14:textId="474F26ED" w:rsidR="00A90E62" w:rsidRPr="00314540" w:rsidRDefault="00B14BD3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Sygnalizacja dźwiękowa o końcu zaprogramowanym czasu grzania z blokadą</w:t>
            </w:r>
          </w:p>
        </w:tc>
        <w:tc>
          <w:tcPr>
            <w:tcW w:w="1417" w:type="dxa"/>
          </w:tcPr>
          <w:p w14:paraId="19356F3B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1F8EB9F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33562002" w14:textId="77777777" w:rsidTr="00A90E62">
        <w:trPr>
          <w:jc w:val="center"/>
        </w:trPr>
        <w:tc>
          <w:tcPr>
            <w:tcW w:w="703" w:type="dxa"/>
          </w:tcPr>
          <w:p w14:paraId="403C7FCF" w14:textId="16ABE522" w:rsidR="00A90E62" w:rsidRPr="000A1085" w:rsidRDefault="00A90E62" w:rsidP="006F146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BFFEE41" w14:textId="03868619" w:rsidR="00A90E62" w:rsidRPr="00314540" w:rsidRDefault="00E62F1E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Sygnalizacja dźwiękowa o niskim poziomie wody z blokadą</w:t>
            </w:r>
          </w:p>
        </w:tc>
        <w:tc>
          <w:tcPr>
            <w:tcW w:w="1417" w:type="dxa"/>
          </w:tcPr>
          <w:p w14:paraId="54642D72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23055BE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A90E62" w:rsidRPr="00820C37" w14:paraId="1D9B0266" w14:textId="77777777" w:rsidTr="00A90E62">
        <w:trPr>
          <w:jc w:val="center"/>
        </w:trPr>
        <w:tc>
          <w:tcPr>
            <w:tcW w:w="703" w:type="dxa"/>
          </w:tcPr>
          <w:p w14:paraId="0A16B93B" w14:textId="26BB8C72" w:rsidR="00A90E62" w:rsidRPr="000A1085" w:rsidRDefault="00A90E62" w:rsidP="006F1465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CCD15F" w14:textId="3994CC5B" w:rsidR="00A90E62" w:rsidRPr="00314540" w:rsidRDefault="00BF6655" w:rsidP="00A90E62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Dioda LED sygnalizująca grzanie wody</w:t>
            </w:r>
          </w:p>
        </w:tc>
        <w:tc>
          <w:tcPr>
            <w:tcW w:w="1417" w:type="dxa"/>
          </w:tcPr>
          <w:p w14:paraId="6088E12F" w14:textId="77777777" w:rsidR="00A90E62" w:rsidRPr="000A1085" w:rsidRDefault="00A90E62" w:rsidP="00A90E62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33A056" w14:textId="77777777" w:rsidR="00A90E62" w:rsidRPr="000A1085" w:rsidRDefault="00A90E62" w:rsidP="00A90E62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FD6E2E" w:rsidRPr="00820C37" w14:paraId="1AF571AB" w14:textId="77777777" w:rsidTr="00A90E62">
        <w:trPr>
          <w:jc w:val="center"/>
        </w:trPr>
        <w:tc>
          <w:tcPr>
            <w:tcW w:w="703" w:type="dxa"/>
          </w:tcPr>
          <w:p w14:paraId="290ED383" w14:textId="350613AB" w:rsidR="00FD6E2E" w:rsidRDefault="00FD6E2E" w:rsidP="00FD6E2E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38D5202F" w14:textId="6F702986" w:rsidR="00FD6E2E" w:rsidRDefault="00FD6E2E" w:rsidP="00FD6E2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Zasilanie 230-240 VAC</w:t>
            </w:r>
          </w:p>
        </w:tc>
        <w:tc>
          <w:tcPr>
            <w:tcW w:w="1417" w:type="dxa"/>
          </w:tcPr>
          <w:p w14:paraId="63406B83" w14:textId="751E69A4" w:rsidR="00FD6E2E" w:rsidRPr="007702A9" w:rsidRDefault="00FD6E2E" w:rsidP="00FD6E2E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248D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9696286" w14:textId="77777777" w:rsidR="00FD6E2E" w:rsidRPr="000A1085" w:rsidRDefault="00FD6E2E" w:rsidP="00FD6E2E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FD6E2E" w:rsidRPr="00820C37" w14:paraId="5F505330" w14:textId="77777777" w:rsidTr="00A90E62">
        <w:trPr>
          <w:jc w:val="center"/>
        </w:trPr>
        <w:tc>
          <w:tcPr>
            <w:tcW w:w="703" w:type="dxa"/>
          </w:tcPr>
          <w:p w14:paraId="23E9DCBD" w14:textId="5916AA5E" w:rsidR="00FD6E2E" w:rsidRDefault="00FD6E2E" w:rsidP="00FD6E2E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5DC5FFC5" w14:textId="16398294" w:rsidR="00FD6E2E" w:rsidRDefault="00FD6E2E" w:rsidP="00FD6E2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Pobór mocy max. 1000 W</w:t>
            </w:r>
          </w:p>
        </w:tc>
        <w:tc>
          <w:tcPr>
            <w:tcW w:w="1417" w:type="dxa"/>
          </w:tcPr>
          <w:p w14:paraId="0FF222DA" w14:textId="2AC7C1B3" w:rsidR="00FD6E2E" w:rsidRPr="007702A9" w:rsidRDefault="00FD6E2E" w:rsidP="00FD6E2E">
            <w:pPr>
              <w:pStyle w:val="Bezodstpw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248D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2FC974" w14:textId="77777777" w:rsidR="00FD6E2E" w:rsidRPr="000A1085" w:rsidRDefault="00FD6E2E" w:rsidP="00FD6E2E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76EB0C5F" w14:textId="77777777" w:rsidTr="00BB2FAF">
        <w:trPr>
          <w:jc w:val="center"/>
        </w:trPr>
        <w:tc>
          <w:tcPr>
            <w:tcW w:w="703" w:type="dxa"/>
          </w:tcPr>
          <w:p w14:paraId="5EB7BFF8" w14:textId="4AEE6759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80C8" w14:textId="07E07F1A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417" w:type="dxa"/>
          </w:tcPr>
          <w:p w14:paraId="73F563E0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0585CF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459EFF34" w14:textId="77777777" w:rsidTr="00BB2FAF">
        <w:trPr>
          <w:jc w:val="center"/>
        </w:trPr>
        <w:tc>
          <w:tcPr>
            <w:tcW w:w="703" w:type="dxa"/>
          </w:tcPr>
          <w:p w14:paraId="32467EDD" w14:textId="09497DA1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C2EB" w14:textId="4A78B04F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54AB9B05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66ED00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37709D64" w14:textId="77777777" w:rsidTr="00BB2FAF">
        <w:trPr>
          <w:jc w:val="center"/>
        </w:trPr>
        <w:tc>
          <w:tcPr>
            <w:tcW w:w="703" w:type="dxa"/>
          </w:tcPr>
          <w:p w14:paraId="7FB13E6F" w14:textId="3D578C30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32A4" w14:textId="13109274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3B64A368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EDDA0DA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747D1BC4" w14:textId="77777777" w:rsidTr="00BB2FAF">
        <w:trPr>
          <w:jc w:val="center"/>
        </w:trPr>
        <w:tc>
          <w:tcPr>
            <w:tcW w:w="703" w:type="dxa"/>
          </w:tcPr>
          <w:p w14:paraId="7652E921" w14:textId="2796A8F2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9517" w14:textId="7DCF381D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417" w:type="dxa"/>
          </w:tcPr>
          <w:p w14:paraId="0E52882C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F3EBA48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0DB726B8" w14:textId="77777777" w:rsidTr="00BB2FAF">
        <w:trPr>
          <w:jc w:val="center"/>
        </w:trPr>
        <w:tc>
          <w:tcPr>
            <w:tcW w:w="703" w:type="dxa"/>
          </w:tcPr>
          <w:p w14:paraId="7E9F3692" w14:textId="6B652885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6F5B" w14:textId="11A8B7C9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417" w:type="dxa"/>
          </w:tcPr>
          <w:p w14:paraId="61A5DAB0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2C3699B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09837A47" w14:textId="77777777" w:rsidTr="00BB2FAF">
        <w:trPr>
          <w:jc w:val="center"/>
        </w:trPr>
        <w:tc>
          <w:tcPr>
            <w:tcW w:w="703" w:type="dxa"/>
          </w:tcPr>
          <w:p w14:paraId="4655184A" w14:textId="79217614" w:rsidR="006455BD" w:rsidRPr="000A1085" w:rsidRDefault="00DE5263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</w:t>
            </w:r>
            <w:r w:rsidR="006455BD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B89B" w14:textId="109F4841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417" w:type="dxa"/>
          </w:tcPr>
          <w:p w14:paraId="7663F775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194BF2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244B400F" w14:textId="77777777" w:rsidTr="00BB2FAF">
        <w:trPr>
          <w:jc w:val="center"/>
        </w:trPr>
        <w:tc>
          <w:tcPr>
            <w:tcW w:w="703" w:type="dxa"/>
          </w:tcPr>
          <w:p w14:paraId="13F6B6E9" w14:textId="445FE99E" w:rsidR="006455BD" w:rsidRPr="000A1085" w:rsidRDefault="00DE5263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21</w:t>
            </w:r>
            <w:r w:rsidR="006455BD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B633" w14:textId="49A39BDC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701AD27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65C76EE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7221F1EA" w14:textId="77777777" w:rsidTr="00BB2FAF">
        <w:trPr>
          <w:jc w:val="center"/>
        </w:trPr>
        <w:tc>
          <w:tcPr>
            <w:tcW w:w="703" w:type="dxa"/>
          </w:tcPr>
          <w:p w14:paraId="75E550BE" w14:textId="5BB4871B" w:rsidR="006455BD" w:rsidRPr="000A1085" w:rsidRDefault="00DE5263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lastRenderedPageBreak/>
              <w:t>22</w:t>
            </w:r>
            <w:r w:rsidR="006455BD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8C4B" w14:textId="249F343F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417" w:type="dxa"/>
          </w:tcPr>
          <w:p w14:paraId="2EAE2271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6C1301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6455BD" w:rsidRPr="00820C37" w14:paraId="3A4CDFF8" w14:textId="77777777" w:rsidTr="00BB2FAF">
        <w:trPr>
          <w:jc w:val="center"/>
        </w:trPr>
        <w:tc>
          <w:tcPr>
            <w:tcW w:w="703" w:type="dxa"/>
          </w:tcPr>
          <w:p w14:paraId="1B4A9512" w14:textId="76564374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</w:t>
            </w:r>
            <w:r w:rsidR="00DE5263"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9F25" w14:textId="0AA408E4" w:rsidR="006455BD" w:rsidRPr="00314540" w:rsidRDefault="006455BD" w:rsidP="006455BD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64F70C7B" w14:textId="77777777" w:rsidR="006455BD" w:rsidRPr="000A1085" w:rsidRDefault="006455BD" w:rsidP="006455BD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A6B3CE" w14:textId="77777777" w:rsidR="006455BD" w:rsidRPr="000A1085" w:rsidRDefault="006455BD" w:rsidP="006455BD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3909EE" w14:textId="77777777" w:rsidR="00A90E62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13ECB53" w14:textId="0F4C96B8" w:rsidR="00A90E62" w:rsidRPr="00820C37" w:rsidRDefault="00A90E62" w:rsidP="00A90E62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D9E9E61" w14:textId="67C77B14" w:rsidR="00A90E62" w:rsidRPr="00CD283D" w:rsidRDefault="00A90E62" w:rsidP="00CD283D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92EC794" w14:textId="528D19FB" w:rsidR="00A90E62" w:rsidRDefault="00A90E62" w:rsidP="00A90E62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A2A9CE3" w14:textId="77777777" w:rsidR="00FB7FCB" w:rsidRPr="00820C37" w:rsidRDefault="00FB7FCB" w:rsidP="00A90E62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AB5885" w14:textId="1DD93260" w:rsidR="00A90E62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A90E62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326FEBC4" w14:textId="77777777" w:rsidR="00A90E62" w:rsidRPr="00820C37" w:rsidRDefault="00A90E62" w:rsidP="00A90E62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3CF9FCFC" w14:textId="5D6B2557" w:rsidR="00FB7FCB" w:rsidRPr="00FB7FCB" w:rsidRDefault="00A90E62" w:rsidP="00FB7FCB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5310AF6A" w14:textId="77777777" w:rsidR="005612CC" w:rsidRDefault="005612CC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A860794" w14:textId="77777777" w:rsidR="00646D39" w:rsidRDefault="00646D39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F7004F" w14:textId="77777777" w:rsidR="00646D39" w:rsidRDefault="00646D39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06E5804" w14:textId="62DDB1B3" w:rsidR="00B71081" w:rsidRPr="003C56F6" w:rsidRDefault="00B71081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</w:t>
      </w:r>
      <w:r w:rsidR="007243D8">
        <w:rPr>
          <w:rFonts w:ascii="Century Gothic" w:eastAsia="Times New Roman" w:hAnsi="Century Gothic" w:cs="Times New Roman"/>
          <w:b/>
          <w:sz w:val="20"/>
          <w:szCs w:val="20"/>
        </w:rPr>
        <w:t xml:space="preserve">8 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-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szt.</w:t>
      </w:r>
    </w:p>
    <w:p w14:paraId="643378DA" w14:textId="77777777" w:rsidR="00B71081" w:rsidRPr="00820C37" w:rsidRDefault="00B71081" w:rsidP="00B71081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B71081" w:rsidRPr="00BC4780" w14:paraId="0D351542" w14:textId="77777777" w:rsidTr="00AE6890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03683" w14:textId="77777777" w:rsidR="00B71081" w:rsidRPr="00BC4780" w:rsidRDefault="00B71081" w:rsidP="00AE6890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742807F8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EC6A0C4" w14:textId="77777777" w:rsidR="00B71081" w:rsidRPr="00BC4780" w:rsidRDefault="00B71081" w:rsidP="00AE6890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51259CA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C0B8B61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31EEB86B" w14:textId="77777777" w:rsidR="00B71081" w:rsidRPr="00BC4780" w:rsidRDefault="00B71081" w:rsidP="00AE6890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E25B2D8" w14:textId="77777777" w:rsidR="00B71081" w:rsidRPr="00BC4780" w:rsidRDefault="00B71081" w:rsidP="00AE6890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774AD75D" w14:textId="77777777" w:rsidR="00B71081" w:rsidRPr="00BC4780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71081" w:rsidRPr="00820C37" w14:paraId="7F38BB68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2BD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A18B" w14:textId="77777777" w:rsidR="00B71081" w:rsidRPr="00820C37" w:rsidRDefault="00B71081" w:rsidP="00AE689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A0652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3C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B71081" w:rsidRPr="00820C37" w14:paraId="0323F5A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801D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B1C5" w14:textId="77777777" w:rsidR="00B71081" w:rsidRPr="00730123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DDF9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2B46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71081" w:rsidRPr="00820C37" w14:paraId="11A963F0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87C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8AEC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8855" w14:textId="77777777" w:rsidR="00B71081" w:rsidRPr="00CC2D69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DD7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A653AA4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BBE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DB2B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C315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DAE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19AFF5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68F0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A457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7FB0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3DB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9D563A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173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1B3B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76B25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339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8410D1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D8C1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F039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9872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09C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D556821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CCF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880D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4BA4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A23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657F4C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AAE9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55EF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6886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B296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C20178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6550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D19F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7476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B97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1493CF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F94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F80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767A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E9E8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8CA6E61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5188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82E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1294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97C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35E9CE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399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DC41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8780" w14:textId="77777777" w:rsidR="00B71081" w:rsidRDefault="00B71081" w:rsidP="00AE6890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03E7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A17FBE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1B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0A88" w14:textId="77777777" w:rsidR="00B71081" w:rsidRPr="000A5A6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CBB6" w14:textId="77777777" w:rsidR="00B71081" w:rsidRPr="00CC2D69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E9D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8AA6BCF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767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4BA8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44E1D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F8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E6AC76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6B12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ED8D" w14:textId="0271D810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FF88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DEEB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7AFADC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485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9CA9" w14:textId="77777777" w:rsidR="00B71081" w:rsidRPr="00793DEF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AB73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537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B001B8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EDE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C64E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519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CAA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411EC92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640E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4366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A9D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52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BE4C71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70B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B203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157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A57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27E1D0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1ABD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A1CB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E07B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B29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5DAC5D0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396E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43163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Leki zawarte w Bibliotece Leków powiązane z parametrami infuzji (limity względne min-max;limity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89B1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A264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5992B1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7E8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C859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BBA1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B2E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FDB1ED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8E49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4F33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38B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6838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2092EB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C03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30CE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253A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0C7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A3CD43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C5A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6BF6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cytostatyków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BA37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0A0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46AAD0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E66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952C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82B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62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15CA9D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964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15D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793D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0E1F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5E37B2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144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6400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3D4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882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369D91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A29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18A3D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1FD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B1E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B894AEF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3B4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09FD4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programowania parametrów infuzji w mg, mcg, U lub mmol,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0791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F82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6262F9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5BBD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1BE1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65B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368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64FA42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3C5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29E1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66C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58B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B160CC5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11B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926AC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utworzenia Bazy Leków używanych w infuzjoterapii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46C3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7C1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3912FD2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D02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92A2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0D3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ECCC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8D15CF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47C1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A75B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2BA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DC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2493381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5D3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7BEB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DE41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556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A24BCE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ADD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B9A4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ACAF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82D2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0D5BE62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EB9F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F658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880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4A4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BF97F9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B1D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185D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756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34E2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9C5847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1AF1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8F6D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22AA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93F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150975D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586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023E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DF69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A5A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16A92F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E4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30ACA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C5CA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D17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38D858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A61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4EBF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DAF9B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AC51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E1E05B0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622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CD56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1B2E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A3B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75E0337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192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2D36" w14:textId="77777777" w:rsidR="00B71081" w:rsidRPr="00EF2CE0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3900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7A4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8A600E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18A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263E" w14:textId="77777777" w:rsidR="00B71081" w:rsidRPr="00EF2CE0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EA20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79A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DF214E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291E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0D2F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A124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861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854634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99E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8D9A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3B9E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DABE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1BB4956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21DE4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B860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2126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ACB0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F20C46B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49CD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805A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E8F8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37B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D80CCA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F00B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D886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5057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F445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5D755C29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682F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7F0E" w14:textId="77777777" w:rsidR="00B71081" w:rsidRPr="007634B5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2DD5" w14:textId="77777777" w:rsidR="00B71081" w:rsidRPr="00150E38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F90D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4C10EFA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751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2E1F" w14:textId="77777777" w:rsidR="00B71081" w:rsidRPr="00A755F4" w:rsidRDefault="00B71081" w:rsidP="00AE689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33B66" w14:textId="77777777" w:rsidR="00B71081" w:rsidRPr="00DB1AE1" w:rsidRDefault="00B71081" w:rsidP="00AE68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6D5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3C00C3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5007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1A20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0196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A7A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29656CF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2DCA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8FFA" w14:textId="77777777" w:rsidR="00B71081" w:rsidRPr="009F2AC0" w:rsidRDefault="00B71081" w:rsidP="00AE689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2B62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25F8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6148C5EC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143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F71D" w14:textId="77777777" w:rsidR="00B71081" w:rsidRPr="009F2AC0" w:rsidRDefault="00B71081" w:rsidP="00AE689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06C7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BC1DA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344F7243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DE725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4C4F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52AE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D133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7A5F6E7E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3AEC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4D9F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9716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2E64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0B636E46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D282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E8D15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3FE3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B877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B71081" w:rsidRPr="00820C37" w14:paraId="456C82DA" w14:textId="77777777" w:rsidTr="00AE68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1A06" w14:textId="77777777" w:rsidR="00B71081" w:rsidRPr="00820C37" w:rsidRDefault="00B71081" w:rsidP="00B7108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FA32" w14:textId="77777777" w:rsidR="00B71081" w:rsidRPr="009F2AC0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3BD7" w14:textId="77777777" w:rsidR="00B71081" w:rsidRDefault="00B71081" w:rsidP="00AE689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66B9" w14:textId="77777777" w:rsidR="00B71081" w:rsidRPr="00820C37" w:rsidRDefault="00B71081" w:rsidP="00AE689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6EE4AF26" w14:textId="77777777" w:rsidR="00B71081" w:rsidRPr="00820C37" w:rsidRDefault="00B71081" w:rsidP="00B71081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562034D2" w14:textId="464A14C1" w:rsidR="00B71081" w:rsidRPr="00820C37" w:rsidRDefault="00B71081" w:rsidP="00B7108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C974B69" w14:textId="77777777" w:rsidR="00B71081" w:rsidRPr="00820C37" w:rsidRDefault="00B71081" w:rsidP="00B7108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334BCEF" w14:textId="77777777" w:rsidR="00B71081" w:rsidRPr="00820C37" w:rsidRDefault="00B71081" w:rsidP="00B7108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940E2BB" w14:textId="77777777" w:rsidR="00B71081" w:rsidRPr="00820C37" w:rsidRDefault="00B71081" w:rsidP="00B7108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9470BD5" w14:textId="1F4B44AC" w:rsidR="00B71081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</w:t>
      </w:r>
      <w:r w:rsidR="00B71081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59DB370" w14:textId="77777777" w:rsidR="00B71081" w:rsidRPr="00820C37" w:rsidRDefault="00B71081" w:rsidP="00B7108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3713E34" w14:textId="7DE579AC" w:rsidR="00B71081" w:rsidRDefault="00B71081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63481997" w14:textId="77777777" w:rsidR="005F2BCE" w:rsidRDefault="005F2BCE" w:rsidP="00C84AC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13745D4" w14:textId="77777777" w:rsidR="005F2BCE" w:rsidRDefault="005F2BCE" w:rsidP="00C84AC5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2956CAE" w14:textId="77777777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9A1E7A" w14:textId="77777777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5B31FCD" w14:textId="77777777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E5536BC" w14:textId="7284539E" w:rsidR="00CD283D" w:rsidRDefault="00CD283D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4B6B7A9" w14:textId="77777777" w:rsidR="001407FB" w:rsidRDefault="001407FB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8134C6" w14:textId="77777777" w:rsidR="00646D39" w:rsidRDefault="00646D39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  <w:bookmarkStart w:id="1" w:name="_Hlk73436910"/>
    </w:p>
    <w:p w14:paraId="6580A922" w14:textId="37D3C033" w:rsidR="00883310" w:rsidRPr="003C56F6" w:rsidRDefault="00883310" w:rsidP="00883310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2D394B">
        <w:rPr>
          <w:rFonts w:ascii="Century Gothic" w:eastAsia="Times New Roman" w:hAnsi="Century Gothic" w:cs="Times New Roman"/>
          <w:b/>
          <w:sz w:val="20"/>
          <w:szCs w:val="20"/>
        </w:rPr>
        <w:t>9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Nebulizator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83310" w:rsidRPr="00820C37" w14:paraId="2D3AC5CC" w14:textId="77777777" w:rsidTr="00C82FAA">
        <w:trPr>
          <w:jc w:val="center"/>
        </w:trPr>
        <w:tc>
          <w:tcPr>
            <w:tcW w:w="10191" w:type="dxa"/>
            <w:gridSpan w:val="4"/>
          </w:tcPr>
          <w:p w14:paraId="13E56DAC" w14:textId="77777777" w:rsidR="00883310" w:rsidRPr="00BC4780" w:rsidRDefault="00883310" w:rsidP="00C82FA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3AD1DAC" w14:textId="77777777" w:rsidR="00883310" w:rsidRPr="00BC4780" w:rsidRDefault="00883310" w:rsidP="00C82FAA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0358468D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973462" w14:textId="77777777" w:rsidR="00883310" w:rsidRPr="00BC4780" w:rsidRDefault="00883310" w:rsidP="00C82FAA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7FC19766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0DA1160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08D96A51" w14:textId="77777777" w:rsidR="00883310" w:rsidRPr="00BC4780" w:rsidRDefault="00883310" w:rsidP="00C82FAA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7D0621F" w14:textId="77777777" w:rsidR="00883310" w:rsidRPr="00BC4780" w:rsidRDefault="00883310" w:rsidP="00C82FAA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3050F7AF" w14:textId="77777777" w:rsidR="00883310" w:rsidRPr="00BC4780" w:rsidRDefault="00883310" w:rsidP="00C82FA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83310" w:rsidRPr="00820C37" w14:paraId="4906FED6" w14:textId="77777777" w:rsidTr="00C82FAA">
        <w:trPr>
          <w:jc w:val="center"/>
        </w:trPr>
        <w:tc>
          <w:tcPr>
            <w:tcW w:w="703" w:type="dxa"/>
          </w:tcPr>
          <w:p w14:paraId="42C2F90D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CD94EAC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7AC0C5A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E62B9CE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1C7ED6E6" w14:textId="77777777" w:rsidR="00883310" w:rsidRPr="00BC4780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83310" w:rsidRPr="00820C37" w14:paraId="43919F2F" w14:textId="77777777" w:rsidTr="00C82FAA">
        <w:trPr>
          <w:jc w:val="center"/>
        </w:trPr>
        <w:tc>
          <w:tcPr>
            <w:tcW w:w="703" w:type="dxa"/>
          </w:tcPr>
          <w:p w14:paraId="2C6B23F2" w14:textId="77777777" w:rsidR="00883310" w:rsidRPr="00820C37" w:rsidRDefault="00883310" w:rsidP="0055729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54ECA57" w14:textId="31CFA1FF" w:rsidR="00F671DE" w:rsidRPr="007B4894" w:rsidRDefault="006E6CE8" w:rsidP="00F671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Ciągły tryb pracy</w:t>
            </w:r>
          </w:p>
        </w:tc>
        <w:tc>
          <w:tcPr>
            <w:tcW w:w="1417" w:type="dxa"/>
            <w:vAlign w:val="center"/>
          </w:tcPr>
          <w:p w14:paraId="5AB533C3" w14:textId="77777777" w:rsidR="00883310" w:rsidRPr="00E61898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48F969B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83310" w:rsidRPr="00820C37" w14:paraId="0A6A7B47" w14:textId="77777777" w:rsidTr="00C82FAA">
        <w:trPr>
          <w:jc w:val="center"/>
        </w:trPr>
        <w:tc>
          <w:tcPr>
            <w:tcW w:w="703" w:type="dxa"/>
          </w:tcPr>
          <w:p w14:paraId="4494B70C" w14:textId="77777777" w:rsidR="00883310" w:rsidRPr="00820C37" w:rsidRDefault="00883310" w:rsidP="0055729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83F338F" w14:textId="0C2B0A20" w:rsidR="00883310" w:rsidRPr="007B4894" w:rsidRDefault="007B4894" w:rsidP="00C82F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Głośność max. 57dB</w:t>
            </w:r>
          </w:p>
        </w:tc>
        <w:tc>
          <w:tcPr>
            <w:tcW w:w="1417" w:type="dxa"/>
          </w:tcPr>
          <w:p w14:paraId="4BA9B384" w14:textId="77777777" w:rsidR="00883310" w:rsidRPr="00E61898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8589C21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83310" w:rsidRPr="00820C37" w14:paraId="7A6A59B5" w14:textId="77777777" w:rsidTr="00C82FAA">
        <w:trPr>
          <w:jc w:val="center"/>
        </w:trPr>
        <w:tc>
          <w:tcPr>
            <w:tcW w:w="703" w:type="dxa"/>
          </w:tcPr>
          <w:p w14:paraId="32080BBD" w14:textId="77777777" w:rsidR="00883310" w:rsidRPr="00820C37" w:rsidRDefault="00883310" w:rsidP="0055729E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9B72D4B" w14:textId="68A96436" w:rsidR="00883310" w:rsidRPr="007B4894" w:rsidRDefault="007B4894" w:rsidP="00C82F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Wydajność kompresora 14l/min</w:t>
            </w:r>
          </w:p>
        </w:tc>
        <w:tc>
          <w:tcPr>
            <w:tcW w:w="1417" w:type="dxa"/>
          </w:tcPr>
          <w:p w14:paraId="03519C12" w14:textId="77777777" w:rsidR="00883310" w:rsidRPr="00E61898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CDD21E6" w14:textId="77777777" w:rsidR="00883310" w:rsidRPr="00820C37" w:rsidRDefault="00883310" w:rsidP="00C82FA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B4894" w:rsidRPr="00820C37" w14:paraId="621F993C" w14:textId="77777777" w:rsidTr="00C82FAA">
        <w:trPr>
          <w:jc w:val="center"/>
        </w:trPr>
        <w:tc>
          <w:tcPr>
            <w:tcW w:w="703" w:type="dxa"/>
          </w:tcPr>
          <w:p w14:paraId="5D006DE9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48578E8" w14:textId="6276F669" w:rsidR="007B4894" w:rsidRPr="007B4894" w:rsidRDefault="007B4894" w:rsidP="007B48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Przepływ powietrza 0,54 ml/min</w:t>
            </w:r>
          </w:p>
        </w:tc>
        <w:tc>
          <w:tcPr>
            <w:tcW w:w="1417" w:type="dxa"/>
          </w:tcPr>
          <w:p w14:paraId="3F7C4063" w14:textId="77777777" w:rsidR="007B4894" w:rsidRPr="00E61898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BEE338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B4894" w:rsidRPr="00820C37" w14:paraId="15B7B96B" w14:textId="77777777" w:rsidTr="00C82FAA">
        <w:trPr>
          <w:jc w:val="center"/>
        </w:trPr>
        <w:tc>
          <w:tcPr>
            <w:tcW w:w="703" w:type="dxa"/>
          </w:tcPr>
          <w:p w14:paraId="71466DFB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5F6388F" w14:textId="78FDACB0" w:rsidR="007B4894" w:rsidRPr="007B4894" w:rsidRDefault="007B4894" w:rsidP="007B48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Ciśnienie max. 3,5 bar (+/- 0,5 bar)</w:t>
            </w:r>
          </w:p>
        </w:tc>
        <w:tc>
          <w:tcPr>
            <w:tcW w:w="1417" w:type="dxa"/>
          </w:tcPr>
          <w:p w14:paraId="41E4A1E3" w14:textId="77777777" w:rsidR="007B4894" w:rsidRPr="00E61898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23566E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B4894" w:rsidRPr="00820C37" w14:paraId="4A5B4011" w14:textId="77777777" w:rsidTr="00C82FAA">
        <w:trPr>
          <w:jc w:val="center"/>
        </w:trPr>
        <w:tc>
          <w:tcPr>
            <w:tcW w:w="703" w:type="dxa"/>
          </w:tcPr>
          <w:p w14:paraId="4450F04C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4058040" w14:textId="77777777" w:rsidR="007B4894" w:rsidRPr="007B4894" w:rsidRDefault="007B4894" w:rsidP="007B48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Podawana objętość leku:</w:t>
            </w:r>
          </w:p>
          <w:p w14:paraId="3F75BB00" w14:textId="77777777" w:rsidR="007B4894" w:rsidRPr="007B4894" w:rsidRDefault="007B4894" w:rsidP="007B48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B4894">
              <w:rPr>
                <w:rFonts w:ascii="Century Gothic" w:hAnsi="Century Gothic" w:cs="Arial"/>
                <w:sz w:val="18"/>
                <w:szCs w:val="18"/>
              </w:rPr>
              <w:t xml:space="preserve">minimalna 2 ml, </w:t>
            </w:r>
          </w:p>
          <w:p w14:paraId="701F76D0" w14:textId="06211D82" w:rsidR="007B4894" w:rsidRPr="007B4894" w:rsidRDefault="007B4894" w:rsidP="007B489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B4894">
              <w:rPr>
                <w:rFonts w:ascii="Century Gothic" w:hAnsi="Century Gothic" w:cs="Arial"/>
                <w:sz w:val="18"/>
                <w:szCs w:val="18"/>
              </w:rPr>
              <w:t>maksymalna 8 ml</w:t>
            </w:r>
          </w:p>
        </w:tc>
        <w:tc>
          <w:tcPr>
            <w:tcW w:w="1417" w:type="dxa"/>
          </w:tcPr>
          <w:p w14:paraId="021DF64A" w14:textId="77777777" w:rsidR="007B4894" w:rsidRPr="00E61898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7E1793" w14:textId="77777777" w:rsidR="007B4894" w:rsidRPr="00820C37" w:rsidRDefault="007B4894" w:rsidP="007B489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220F52C9" w14:textId="77777777" w:rsidTr="00C82FAA">
        <w:trPr>
          <w:jc w:val="center"/>
        </w:trPr>
        <w:tc>
          <w:tcPr>
            <w:tcW w:w="703" w:type="dxa"/>
          </w:tcPr>
          <w:p w14:paraId="4DFA89B7" w14:textId="596E0845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F820ACC" w14:textId="40DDB390" w:rsidR="00E61898" w:rsidRPr="007B4894" w:rsidRDefault="00E61898" w:rsidP="00E618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B489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Dwa tryby rozpylania</w:t>
            </w:r>
          </w:p>
        </w:tc>
        <w:tc>
          <w:tcPr>
            <w:tcW w:w="1417" w:type="dxa"/>
          </w:tcPr>
          <w:p w14:paraId="5AE4FB5D" w14:textId="6AAB5DC4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1D8C1506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5BF6A3B5" w14:textId="77777777" w:rsidTr="00C82FAA">
        <w:trPr>
          <w:jc w:val="center"/>
        </w:trPr>
        <w:tc>
          <w:tcPr>
            <w:tcW w:w="703" w:type="dxa"/>
          </w:tcPr>
          <w:p w14:paraId="424BC20B" w14:textId="405EF8DA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</w:tcPr>
          <w:p w14:paraId="6F5FF09E" w14:textId="343A55E1" w:rsidR="00E61898" w:rsidRPr="00E61898" w:rsidRDefault="00E61898" w:rsidP="00E618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Frakcja respirabilna &lt;5m (FPF)%: 76% &lt;5m</w:t>
            </w:r>
          </w:p>
        </w:tc>
        <w:tc>
          <w:tcPr>
            <w:tcW w:w="1417" w:type="dxa"/>
          </w:tcPr>
          <w:p w14:paraId="4E9EC852" w14:textId="4B39148D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3C77D36C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0018788A" w14:textId="77777777" w:rsidTr="00C82FAA">
        <w:trPr>
          <w:jc w:val="center"/>
        </w:trPr>
        <w:tc>
          <w:tcPr>
            <w:tcW w:w="703" w:type="dxa"/>
          </w:tcPr>
          <w:p w14:paraId="59379C8E" w14:textId="1178B229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457DC82E" w14:textId="3A8C0FBC" w:rsidR="00E61898" w:rsidRDefault="00E61898" w:rsidP="00E618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417" w:type="dxa"/>
          </w:tcPr>
          <w:p w14:paraId="05756954" w14:textId="2A44614F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565C1D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61898" w:rsidRPr="00820C37" w14:paraId="797C0E52" w14:textId="77777777" w:rsidTr="00C82FAA">
        <w:trPr>
          <w:jc w:val="center"/>
        </w:trPr>
        <w:tc>
          <w:tcPr>
            <w:tcW w:w="703" w:type="dxa"/>
          </w:tcPr>
          <w:p w14:paraId="20B72237" w14:textId="601607BA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2CA851E7" w14:textId="27ABF720" w:rsidR="00E61898" w:rsidRPr="007B4894" w:rsidRDefault="00E61898" w:rsidP="00E6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min. 24 m-ce</w:t>
            </w:r>
          </w:p>
        </w:tc>
        <w:tc>
          <w:tcPr>
            <w:tcW w:w="1417" w:type="dxa"/>
          </w:tcPr>
          <w:p w14:paraId="505ACE0E" w14:textId="0B3450CF" w:rsidR="00E61898" w:rsidRPr="00E61898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69FBF56" w14:textId="77777777" w:rsidR="00E61898" w:rsidRPr="00820C37" w:rsidRDefault="00E61898" w:rsidP="00E61898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485B1A64" w14:textId="77777777" w:rsidR="00883310" w:rsidRDefault="00883310" w:rsidP="0088331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A1036DB" w14:textId="5089EA59" w:rsidR="00883310" w:rsidRPr="00820C37" w:rsidRDefault="00883310" w:rsidP="00883310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B15692C" w14:textId="77777777" w:rsidR="00883310" w:rsidRPr="00820C37" w:rsidRDefault="00883310" w:rsidP="00883310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lastRenderedPageBreak/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26D5F78" w14:textId="77777777" w:rsidR="00FB7FCB" w:rsidRDefault="00FB7FCB" w:rsidP="00883310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F7068E4" w14:textId="701A77A8" w:rsidR="00883310" w:rsidRPr="00820C37" w:rsidRDefault="00883310" w:rsidP="00883310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674DD9A" w14:textId="77777777" w:rsidR="00883310" w:rsidRPr="00820C37" w:rsidRDefault="00883310" w:rsidP="00883310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663090" w14:textId="58545E9C" w:rsidR="00883310" w:rsidRPr="00820C37" w:rsidRDefault="00CD283D" w:rsidP="00CD283D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="00883310"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761F96D" w14:textId="77777777" w:rsidR="00883310" w:rsidRPr="00820C37" w:rsidRDefault="00883310" w:rsidP="00883310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74AAA0D6" w14:textId="77777777" w:rsidR="00883310" w:rsidRDefault="00883310" w:rsidP="00883310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bookmarkEnd w:id="1"/>
    <w:p w14:paraId="6AB60F95" w14:textId="732BB580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6EDEF5B2" w14:textId="7A8493CA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4B269C66" w14:textId="234AE42D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0B205423" w14:textId="7248889F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63AE27A8" w14:textId="2B344774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0FA5E471" w14:textId="6A397879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39CFA75A" w14:textId="6E540906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28EB2983" w14:textId="60A443A8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18C45F4C" w14:textId="4088A33A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54EABFE3" w14:textId="4CD03CCF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6BB9A6C4" w14:textId="4C3F97AD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3EAAA608" w14:textId="33B0671C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11706DB9" w14:textId="212E0FCD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10FF5B65" w14:textId="2F61EE62" w:rsidR="00883310" w:rsidRDefault="00883310" w:rsidP="00544D86">
      <w:pPr>
        <w:suppressAutoHyphens/>
        <w:spacing w:after="0" w:line="240" w:lineRule="auto"/>
        <w:rPr>
          <w:rFonts w:ascii="Century Gothic" w:eastAsia="Times New Roman" w:hAnsi="Century Gothic" w:cs="Times New Roman"/>
          <w:sz w:val="18"/>
          <w:szCs w:val="18"/>
        </w:rPr>
      </w:pPr>
    </w:p>
    <w:p w14:paraId="5B030462" w14:textId="1DCC1B31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3A3BD662" w14:textId="249C2E31" w:rsidR="00883310" w:rsidRDefault="00883310" w:rsidP="00CD34A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</w:p>
    <w:p w14:paraId="4B80B161" w14:textId="77777777" w:rsidR="005F2BCE" w:rsidRDefault="005F2BCE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E10C513" w14:textId="77777777" w:rsidR="005F2BCE" w:rsidRDefault="005F2BCE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7E574580" w14:textId="42264575" w:rsidR="005F2BCE" w:rsidRDefault="005F2BCE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51436C13" w14:textId="2295F530" w:rsidR="005612CC" w:rsidRDefault="005612CC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DEBF592" w14:textId="1038D8A7" w:rsidR="005612CC" w:rsidRDefault="005612CC" w:rsidP="00883310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04F1E858" w14:textId="77777777" w:rsidR="00646D39" w:rsidRDefault="00646D39" w:rsidP="00A4509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91D959D" w14:textId="39A83479" w:rsidR="00A45096" w:rsidRPr="003C56F6" w:rsidRDefault="00A45096" w:rsidP="00A4509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1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Kozetka lekarska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45096" w:rsidRPr="00820C37" w14:paraId="48CB7796" w14:textId="77777777" w:rsidTr="0046602B">
        <w:trPr>
          <w:jc w:val="center"/>
        </w:trPr>
        <w:tc>
          <w:tcPr>
            <w:tcW w:w="10191" w:type="dxa"/>
            <w:gridSpan w:val="4"/>
          </w:tcPr>
          <w:p w14:paraId="3F016A59" w14:textId="77777777" w:rsidR="00A45096" w:rsidRPr="00BC4780" w:rsidRDefault="00A45096" w:rsidP="0046602B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459A8A8" w14:textId="77777777" w:rsidR="00A45096" w:rsidRPr="00BC4780" w:rsidRDefault="00A45096" w:rsidP="0046602B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6EA80414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EB1654F" w14:textId="77777777" w:rsidR="00A45096" w:rsidRPr="00BC4780" w:rsidRDefault="00A45096" w:rsidP="0046602B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6884CDC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5F96080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6AF7DA66" w14:textId="77777777" w:rsidR="00A45096" w:rsidRPr="00BC4780" w:rsidRDefault="00A45096" w:rsidP="0046602B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1827B55" w14:textId="77777777" w:rsidR="00A45096" w:rsidRPr="00BC4780" w:rsidRDefault="00A45096" w:rsidP="0046602B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5C24485" w14:textId="77777777" w:rsidR="00A45096" w:rsidRPr="00BC4780" w:rsidRDefault="00A45096" w:rsidP="0046602B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5096" w:rsidRPr="00820C37" w14:paraId="2968DEBB" w14:textId="77777777" w:rsidTr="0046602B">
        <w:trPr>
          <w:jc w:val="center"/>
        </w:trPr>
        <w:tc>
          <w:tcPr>
            <w:tcW w:w="703" w:type="dxa"/>
          </w:tcPr>
          <w:p w14:paraId="40B78418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B5354F3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EECC04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21571D9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7BBD54BD" w14:textId="77777777" w:rsidR="00A45096" w:rsidRPr="00BC4780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45096" w:rsidRPr="00820C37" w14:paraId="0A5C9CC8" w14:textId="77777777" w:rsidTr="0046602B">
        <w:trPr>
          <w:jc w:val="center"/>
        </w:trPr>
        <w:tc>
          <w:tcPr>
            <w:tcW w:w="703" w:type="dxa"/>
          </w:tcPr>
          <w:p w14:paraId="3735806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A8AD7EA" w14:textId="48CBE2D0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184246">
              <w:rPr>
                <w:rFonts w:ascii="Century Gothic" w:hAnsi="Century Gothic"/>
                <w:sz w:val="18"/>
                <w:szCs w:val="18"/>
              </w:rPr>
              <w:t>onstrukcj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metalow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malowan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184246">
              <w:rPr>
                <w:rFonts w:ascii="Century Gothic" w:hAnsi="Century Gothic"/>
                <w:sz w:val="18"/>
                <w:szCs w:val="18"/>
              </w:rPr>
              <w:t xml:space="preserve"> proszkowo</w:t>
            </w:r>
          </w:p>
        </w:tc>
        <w:tc>
          <w:tcPr>
            <w:tcW w:w="1417" w:type="dxa"/>
            <w:vAlign w:val="center"/>
          </w:tcPr>
          <w:p w14:paraId="5B89FB35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76F9DE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7EDEB41F" w14:textId="77777777" w:rsidTr="0046602B">
        <w:trPr>
          <w:jc w:val="center"/>
        </w:trPr>
        <w:tc>
          <w:tcPr>
            <w:tcW w:w="703" w:type="dxa"/>
          </w:tcPr>
          <w:p w14:paraId="1DF7640C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6C5ED76" w14:textId="4F89FB4C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184246">
              <w:rPr>
                <w:rFonts w:ascii="Century Gothic" w:hAnsi="Century Gothic"/>
                <w:sz w:val="18"/>
                <w:szCs w:val="18"/>
              </w:rPr>
              <w:t>a kółkach jezdnych z blokadą</w:t>
            </w:r>
          </w:p>
        </w:tc>
        <w:tc>
          <w:tcPr>
            <w:tcW w:w="1417" w:type="dxa"/>
          </w:tcPr>
          <w:p w14:paraId="62339E2F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1485480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77408BCE" w14:textId="77777777" w:rsidTr="0046602B">
        <w:trPr>
          <w:jc w:val="center"/>
        </w:trPr>
        <w:tc>
          <w:tcPr>
            <w:tcW w:w="703" w:type="dxa"/>
          </w:tcPr>
          <w:p w14:paraId="40B112C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4295BF0" w14:textId="6615DCA2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Leżysko dwusegmentowe tapicerowane gąbką i skajem odporne na agresywne środki dezynfekcyjne</w:t>
            </w:r>
          </w:p>
        </w:tc>
        <w:tc>
          <w:tcPr>
            <w:tcW w:w="1417" w:type="dxa"/>
          </w:tcPr>
          <w:p w14:paraId="21B9009F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59A5F5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602134F9" w14:textId="77777777" w:rsidTr="0046602B">
        <w:trPr>
          <w:jc w:val="center"/>
        </w:trPr>
        <w:tc>
          <w:tcPr>
            <w:tcW w:w="703" w:type="dxa"/>
          </w:tcPr>
          <w:p w14:paraId="02405BF2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7A13FAFF" w14:textId="20CD9E67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184246">
              <w:rPr>
                <w:rFonts w:ascii="Century Gothic" w:hAnsi="Century Gothic"/>
                <w:sz w:val="18"/>
                <w:szCs w:val="18"/>
              </w:rPr>
              <w:t>yposażone w uchwyt na papier jednorazowy w rolce</w:t>
            </w:r>
          </w:p>
        </w:tc>
        <w:tc>
          <w:tcPr>
            <w:tcW w:w="1417" w:type="dxa"/>
          </w:tcPr>
          <w:p w14:paraId="6B910FA8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7129D16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4346946A" w14:textId="77777777" w:rsidTr="0046602B">
        <w:trPr>
          <w:jc w:val="center"/>
        </w:trPr>
        <w:tc>
          <w:tcPr>
            <w:tcW w:w="703" w:type="dxa"/>
          </w:tcPr>
          <w:p w14:paraId="74FA287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BEE7E26" w14:textId="6F00A1ED" w:rsidR="00A45096" w:rsidRPr="007B4894" w:rsidRDefault="009A15EB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Zagłówek regulowany w zakresie min -300 do + 300 stopni ( + 50)</w:t>
            </w:r>
          </w:p>
        </w:tc>
        <w:tc>
          <w:tcPr>
            <w:tcW w:w="1417" w:type="dxa"/>
          </w:tcPr>
          <w:p w14:paraId="476A3E76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EB19B8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4C8CB089" w14:textId="77777777" w:rsidTr="0046602B">
        <w:trPr>
          <w:jc w:val="center"/>
        </w:trPr>
        <w:tc>
          <w:tcPr>
            <w:tcW w:w="703" w:type="dxa"/>
          </w:tcPr>
          <w:p w14:paraId="05B887EB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983E9D1" w14:textId="716DE10A" w:rsidR="00A45096" w:rsidRPr="00A45096" w:rsidRDefault="009A15EB" w:rsidP="00A4509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Elektryczna zmiana wysokości leżyska w zakresie min 550 – 950 mm za pomocą pilota</w:t>
            </w:r>
          </w:p>
        </w:tc>
        <w:tc>
          <w:tcPr>
            <w:tcW w:w="1417" w:type="dxa"/>
          </w:tcPr>
          <w:p w14:paraId="34ADDEA1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4288F4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53F2C042" w14:textId="77777777" w:rsidTr="0046602B">
        <w:trPr>
          <w:jc w:val="center"/>
        </w:trPr>
        <w:tc>
          <w:tcPr>
            <w:tcW w:w="703" w:type="dxa"/>
          </w:tcPr>
          <w:p w14:paraId="4C5D64F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27674" w14:textId="77777777" w:rsidR="009A15EB" w:rsidRDefault="009A15EB" w:rsidP="009A15EB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 xml:space="preserve">Wymiary leżyska: </w:t>
            </w:r>
          </w:p>
          <w:p w14:paraId="0EB7E6A2" w14:textId="77777777" w:rsidR="009A15EB" w:rsidRPr="009A15EB" w:rsidRDefault="009A15EB" w:rsidP="009A15E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 xml:space="preserve">Szerokość całkowita: 600 mm (+ 20 mm); </w:t>
            </w:r>
          </w:p>
          <w:p w14:paraId="62CD0510" w14:textId="77777777" w:rsidR="009A15EB" w:rsidRPr="009A15EB" w:rsidRDefault="009A15EB" w:rsidP="009A15E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Długość całkowita: 2000 mm ( + 20 mm ); </w:t>
            </w:r>
          </w:p>
          <w:p w14:paraId="35F63DFB" w14:textId="2B73CDCC" w:rsidR="00A45096" w:rsidRPr="009A15EB" w:rsidRDefault="009A15EB" w:rsidP="009A15EB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15EB">
              <w:rPr>
                <w:rFonts w:ascii="Century Gothic" w:hAnsi="Century Gothic"/>
                <w:sz w:val="18"/>
                <w:szCs w:val="18"/>
              </w:rPr>
              <w:t>Wysokość całkowita : 620 mm (+ 20 mm)</w:t>
            </w:r>
          </w:p>
        </w:tc>
        <w:tc>
          <w:tcPr>
            <w:tcW w:w="1417" w:type="dxa"/>
          </w:tcPr>
          <w:p w14:paraId="42B48426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3393" w:type="dxa"/>
          </w:tcPr>
          <w:p w14:paraId="223E87F7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765BE080" w14:textId="77777777" w:rsidTr="0046602B">
        <w:trPr>
          <w:jc w:val="center"/>
        </w:trPr>
        <w:tc>
          <w:tcPr>
            <w:tcW w:w="703" w:type="dxa"/>
          </w:tcPr>
          <w:p w14:paraId="22C6804A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</w:tcPr>
          <w:p w14:paraId="34346855" w14:textId="14AAD404" w:rsidR="00A45096" w:rsidRPr="009A15EB" w:rsidRDefault="009A15EB" w:rsidP="009A15EB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Dopuszczalne obciążenie min. 180 kg</w:t>
            </w:r>
          </w:p>
        </w:tc>
        <w:tc>
          <w:tcPr>
            <w:tcW w:w="1417" w:type="dxa"/>
          </w:tcPr>
          <w:p w14:paraId="5993495D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02724F6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45096" w:rsidRPr="00820C37" w14:paraId="655265AA" w14:textId="77777777" w:rsidTr="0046602B">
        <w:trPr>
          <w:jc w:val="center"/>
        </w:trPr>
        <w:tc>
          <w:tcPr>
            <w:tcW w:w="703" w:type="dxa"/>
          </w:tcPr>
          <w:p w14:paraId="3DC08B69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EB0FDC2" w14:textId="1DB7CAB1" w:rsidR="00A45096" w:rsidRDefault="0076007A" w:rsidP="004660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min. </w:t>
            </w:r>
            <w:r w:rsidR="00D32DD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 m-ce</w:t>
            </w:r>
          </w:p>
        </w:tc>
        <w:tc>
          <w:tcPr>
            <w:tcW w:w="1417" w:type="dxa"/>
          </w:tcPr>
          <w:p w14:paraId="0703C150" w14:textId="77777777" w:rsidR="00A45096" w:rsidRPr="00E61898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1BD8A1" w14:textId="77777777" w:rsidR="00A45096" w:rsidRPr="00820C37" w:rsidRDefault="00A45096" w:rsidP="0046602B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22B5986C" w14:textId="77777777" w:rsidR="00A45096" w:rsidRDefault="00A45096" w:rsidP="00A45096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BA5323D" w14:textId="77777777" w:rsidR="00A45096" w:rsidRPr="00820C37" w:rsidRDefault="00A45096" w:rsidP="00A45096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7B85212D" w14:textId="77777777" w:rsidR="00A45096" w:rsidRPr="00820C37" w:rsidRDefault="00A45096" w:rsidP="00A45096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D56C571" w14:textId="77777777" w:rsidR="00A45096" w:rsidRDefault="00A45096" w:rsidP="00A45096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44E150E6" w14:textId="77777777" w:rsidR="00A45096" w:rsidRPr="00820C37" w:rsidRDefault="00A45096" w:rsidP="00A45096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2E96106" w14:textId="77777777" w:rsidR="00A45096" w:rsidRPr="00820C37" w:rsidRDefault="00A45096" w:rsidP="00A45096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E3BD203" w14:textId="77777777" w:rsidR="00A45096" w:rsidRPr="00820C37" w:rsidRDefault="00A45096" w:rsidP="00A45096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7F484B8" w14:textId="77777777" w:rsidR="00A45096" w:rsidRPr="00820C37" w:rsidRDefault="00A45096" w:rsidP="00A45096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A8DB31F" w14:textId="158E8B68" w:rsidR="00A45096" w:rsidRDefault="00A45096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1886D419" w14:textId="07838938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33DD6B" w14:textId="4CC234ED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17546E2" w14:textId="1B2D1D54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CCACF19" w14:textId="7B77B2AB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0E39FD" w14:textId="4ED38017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2E5E2C0" w14:textId="6838A4E8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01B4B38" w14:textId="1221959D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D755B96" w14:textId="0A476223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6F8C879E" w14:textId="7D3BAD5C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5769117" w14:textId="60A90422" w:rsidR="00CB64E8" w:rsidRDefault="00CB64E8" w:rsidP="00A45096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7D67736" w14:textId="77777777" w:rsidR="00646D39" w:rsidRDefault="00646D39" w:rsidP="00013841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AE84BED" w14:textId="62B0E88E" w:rsidR="00013841" w:rsidRPr="003C56F6" w:rsidRDefault="00013841" w:rsidP="00013841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 w:rsidR="00B523BA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013841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Szafa lekarska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B523BA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13841" w:rsidRPr="00820C37" w14:paraId="0AD5DC1D" w14:textId="77777777" w:rsidTr="00C425F4">
        <w:trPr>
          <w:jc w:val="center"/>
        </w:trPr>
        <w:tc>
          <w:tcPr>
            <w:tcW w:w="10191" w:type="dxa"/>
            <w:gridSpan w:val="4"/>
          </w:tcPr>
          <w:p w14:paraId="5CB58555" w14:textId="77777777" w:rsidR="00013841" w:rsidRPr="00BC4780" w:rsidRDefault="00013841" w:rsidP="00C425F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AC8FD99" w14:textId="77777777" w:rsidR="00013841" w:rsidRPr="00BC4780" w:rsidRDefault="00013841" w:rsidP="00C425F4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BB5A9C1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33E1C6B" w14:textId="77777777" w:rsidR="00013841" w:rsidRPr="00BC4780" w:rsidRDefault="00013841" w:rsidP="00C425F4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D4FD67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60A2BAB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F39EB08" w14:textId="77777777" w:rsidR="00013841" w:rsidRPr="00BC4780" w:rsidRDefault="00013841" w:rsidP="00C425F4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BFA5652" w14:textId="77777777" w:rsidR="00013841" w:rsidRPr="00BC4780" w:rsidRDefault="00013841" w:rsidP="00C425F4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1DCE350C" w14:textId="77777777" w:rsidR="00013841" w:rsidRPr="00BC4780" w:rsidRDefault="00013841" w:rsidP="00C425F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13841" w:rsidRPr="00820C37" w14:paraId="21C9318E" w14:textId="77777777" w:rsidTr="00C425F4">
        <w:trPr>
          <w:jc w:val="center"/>
        </w:trPr>
        <w:tc>
          <w:tcPr>
            <w:tcW w:w="703" w:type="dxa"/>
          </w:tcPr>
          <w:p w14:paraId="4969F457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0CF831A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3E53996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7BDF11B9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B7D092" w14:textId="77777777" w:rsidR="00013841" w:rsidRPr="00BC4780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13841" w:rsidRPr="00820C37" w14:paraId="669D2CED" w14:textId="77777777" w:rsidTr="00C425F4">
        <w:trPr>
          <w:jc w:val="center"/>
        </w:trPr>
        <w:tc>
          <w:tcPr>
            <w:tcW w:w="703" w:type="dxa"/>
          </w:tcPr>
          <w:p w14:paraId="3E7ED71F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30FA57E" w14:textId="718243F8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Szafa opatrunkowo – zabiegowa dzielona poziomo</w:t>
            </w:r>
          </w:p>
        </w:tc>
        <w:tc>
          <w:tcPr>
            <w:tcW w:w="1417" w:type="dxa"/>
            <w:vAlign w:val="center"/>
          </w:tcPr>
          <w:p w14:paraId="2A4C9576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0E9CAB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5513100B" w14:textId="77777777" w:rsidTr="00C425F4">
        <w:trPr>
          <w:jc w:val="center"/>
        </w:trPr>
        <w:tc>
          <w:tcPr>
            <w:tcW w:w="703" w:type="dxa"/>
          </w:tcPr>
          <w:p w14:paraId="36D17403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C5C70DB" w14:textId="62097764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Przeszklona górą, wyposażona w drzwi jednoskrzydłowe w górnej i dolnej części</w:t>
            </w:r>
          </w:p>
        </w:tc>
        <w:tc>
          <w:tcPr>
            <w:tcW w:w="1417" w:type="dxa"/>
          </w:tcPr>
          <w:p w14:paraId="21624C44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31483D9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3FD7B44E" w14:textId="77777777" w:rsidTr="00C425F4">
        <w:trPr>
          <w:jc w:val="center"/>
        </w:trPr>
        <w:tc>
          <w:tcPr>
            <w:tcW w:w="703" w:type="dxa"/>
          </w:tcPr>
          <w:p w14:paraId="575B6BA2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693D066F" w14:textId="1829A10A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5 półek przestawnych</w:t>
            </w:r>
          </w:p>
        </w:tc>
        <w:tc>
          <w:tcPr>
            <w:tcW w:w="1417" w:type="dxa"/>
          </w:tcPr>
          <w:p w14:paraId="652CAF55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4F3601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06986349" w14:textId="77777777" w:rsidTr="00C425F4">
        <w:trPr>
          <w:jc w:val="center"/>
        </w:trPr>
        <w:tc>
          <w:tcPr>
            <w:tcW w:w="703" w:type="dxa"/>
          </w:tcPr>
          <w:p w14:paraId="512CFC8F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5E1ED30" w14:textId="5C3CB755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Przeszklenie drzwiczek oraz półki, ze szkła bezpiecznego</w:t>
            </w:r>
          </w:p>
        </w:tc>
        <w:tc>
          <w:tcPr>
            <w:tcW w:w="1417" w:type="dxa"/>
          </w:tcPr>
          <w:p w14:paraId="07553238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A743168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4601B401" w14:textId="77777777" w:rsidTr="00C425F4">
        <w:trPr>
          <w:jc w:val="center"/>
        </w:trPr>
        <w:tc>
          <w:tcPr>
            <w:tcW w:w="703" w:type="dxa"/>
          </w:tcPr>
          <w:p w14:paraId="1F25AEB4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ABF84D" w14:textId="083C78EA" w:rsidR="00013841" w:rsidRPr="007B4894" w:rsidRDefault="00013841" w:rsidP="00C425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Szafa wykonana w systemie stelaża aluminiowego z wypełnieniem z płyty laminowanej zabezpieczone okleiną PCV o grubości min. 2 mm</w:t>
            </w:r>
          </w:p>
        </w:tc>
        <w:tc>
          <w:tcPr>
            <w:tcW w:w="1417" w:type="dxa"/>
          </w:tcPr>
          <w:p w14:paraId="77614B54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A93DFE8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05ECBF35" w14:textId="77777777" w:rsidTr="00C425F4">
        <w:trPr>
          <w:jc w:val="center"/>
        </w:trPr>
        <w:tc>
          <w:tcPr>
            <w:tcW w:w="703" w:type="dxa"/>
          </w:tcPr>
          <w:p w14:paraId="4A635358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lastRenderedPageBreak/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F812DA9" w14:textId="79BD5373" w:rsidR="00013841" w:rsidRPr="00A45096" w:rsidRDefault="00013841" w:rsidP="00C4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84246">
              <w:rPr>
                <w:rFonts w:ascii="Century Gothic" w:hAnsi="Century Gothic"/>
                <w:sz w:val="18"/>
                <w:szCs w:val="18"/>
              </w:rPr>
              <w:t>Wymiary: 500x550x2000 mm +/-20 mm</w:t>
            </w:r>
          </w:p>
        </w:tc>
        <w:tc>
          <w:tcPr>
            <w:tcW w:w="1417" w:type="dxa"/>
          </w:tcPr>
          <w:p w14:paraId="79C18C4D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3052FF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13841" w:rsidRPr="00820C37" w14:paraId="16AA5CBE" w14:textId="77777777" w:rsidTr="00C425F4">
        <w:trPr>
          <w:jc w:val="center"/>
        </w:trPr>
        <w:tc>
          <w:tcPr>
            <w:tcW w:w="703" w:type="dxa"/>
          </w:tcPr>
          <w:p w14:paraId="666FFB11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198AE01" w14:textId="6993C3C3" w:rsidR="00013841" w:rsidRPr="00013841" w:rsidRDefault="00013841" w:rsidP="00013841">
            <w:pPr>
              <w:spacing w:after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min. </w:t>
            </w:r>
            <w:r w:rsidR="00D32DD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 m-ce</w:t>
            </w:r>
          </w:p>
        </w:tc>
        <w:tc>
          <w:tcPr>
            <w:tcW w:w="1417" w:type="dxa"/>
          </w:tcPr>
          <w:p w14:paraId="695845EF" w14:textId="77777777" w:rsidR="00013841" w:rsidRPr="00E61898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E61898">
              <w:rPr>
                <w:sz w:val="18"/>
                <w:szCs w:val="18"/>
              </w:rPr>
              <w:t>TAK</w:t>
            </w:r>
          </w:p>
        </w:tc>
        <w:tc>
          <w:tcPr>
            <w:tcW w:w="3393" w:type="dxa"/>
          </w:tcPr>
          <w:p w14:paraId="7A7FDF67" w14:textId="77777777" w:rsidR="00013841" w:rsidRPr="00820C37" w:rsidRDefault="00013841" w:rsidP="00C425F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0C7CD9D9" w14:textId="77777777" w:rsidR="00013841" w:rsidRDefault="00013841" w:rsidP="0001384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2CBE176D" w14:textId="77777777" w:rsidR="00013841" w:rsidRPr="00820C37" w:rsidRDefault="00013841" w:rsidP="00013841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13956FEA" w14:textId="754805B4" w:rsidR="00013841" w:rsidRPr="00820C37" w:rsidRDefault="00013841" w:rsidP="00013841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</w:p>
    <w:p w14:paraId="66F32A23" w14:textId="77777777" w:rsidR="00013841" w:rsidRDefault="00013841" w:rsidP="0001384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</w:rPr>
      </w:pPr>
    </w:p>
    <w:p w14:paraId="19A48185" w14:textId="77777777" w:rsidR="00013841" w:rsidRPr="00820C37" w:rsidRDefault="00013841" w:rsidP="00013841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7098802" w14:textId="77777777" w:rsidR="00013841" w:rsidRPr="00820C37" w:rsidRDefault="00013841" w:rsidP="00013841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3B39383" w14:textId="77777777" w:rsidR="00013841" w:rsidRPr="00820C37" w:rsidRDefault="00013841" w:rsidP="00013841">
      <w:pPr>
        <w:shd w:val="clear" w:color="auto" w:fill="FFFFFF"/>
        <w:tabs>
          <w:tab w:val="left" w:pos="4395"/>
        </w:tabs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3B2ED9D0" w14:textId="77777777" w:rsidR="00013841" w:rsidRPr="00820C37" w:rsidRDefault="00013841" w:rsidP="00013841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0F66D682" w14:textId="77777777" w:rsidR="00013841" w:rsidRDefault="00013841" w:rsidP="00013841">
      <w:pPr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6A174CC0" w14:textId="77777777" w:rsidR="00013841" w:rsidRDefault="00013841" w:rsidP="00CB64E8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sectPr w:rsidR="00013841" w:rsidSect="00CD283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4F6D6" w14:textId="77777777" w:rsidR="0000480D" w:rsidRDefault="0000480D" w:rsidP="00820C37">
      <w:pPr>
        <w:spacing w:after="0" w:line="240" w:lineRule="auto"/>
      </w:pPr>
      <w:r>
        <w:separator/>
      </w:r>
    </w:p>
  </w:endnote>
  <w:endnote w:type="continuationSeparator" w:id="0">
    <w:p w14:paraId="19968477" w14:textId="77777777" w:rsidR="0000480D" w:rsidRDefault="0000480D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A90E62" w:rsidRPr="00820C37" w:rsidRDefault="00A90E62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FC023D">
          <w:rPr>
            <w:rFonts w:ascii="Century Gothic" w:hAnsi="Century Gothic"/>
            <w:noProof/>
            <w:sz w:val="16"/>
            <w:szCs w:val="16"/>
          </w:rPr>
          <w:t>7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A90E62" w:rsidRDefault="00A90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C5CE" w14:textId="77777777" w:rsidR="0000480D" w:rsidRDefault="0000480D" w:rsidP="00820C37">
      <w:pPr>
        <w:spacing w:after="0" w:line="240" w:lineRule="auto"/>
      </w:pPr>
      <w:r>
        <w:separator/>
      </w:r>
    </w:p>
  </w:footnote>
  <w:footnote w:type="continuationSeparator" w:id="0">
    <w:p w14:paraId="3411977E" w14:textId="77777777" w:rsidR="0000480D" w:rsidRDefault="0000480D" w:rsidP="008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956B" w14:textId="34533EB6" w:rsidR="004502B8" w:rsidRDefault="004502B8">
    <w:pPr>
      <w:pStyle w:val="Nagwek"/>
    </w:pPr>
    <w:r w:rsidRPr="00026ABC">
      <w:rPr>
        <w:rFonts w:ascii="Century Gothic" w:eastAsia="Times New Roman" w:hAnsi="Century Gothic" w:cs="Arial"/>
        <w:sz w:val="18"/>
        <w:szCs w:val="18"/>
        <w:lang w:eastAsia="ar-SA"/>
      </w:rPr>
      <w:t>SOZ.383.</w:t>
    </w:r>
    <w:r>
      <w:rPr>
        <w:rFonts w:ascii="Century Gothic" w:eastAsia="Times New Roman" w:hAnsi="Century Gothic" w:cs="Arial"/>
        <w:sz w:val="18"/>
        <w:szCs w:val="18"/>
        <w:lang w:eastAsia="ar-SA"/>
      </w:rPr>
      <w:t>28</w:t>
    </w:r>
    <w:r w:rsidRPr="00026ABC">
      <w:rPr>
        <w:rFonts w:ascii="Century Gothic" w:eastAsia="Times New Roman" w:hAnsi="Century Gothic" w:cs="Arial"/>
        <w:sz w:val="18"/>
        <w:szCs w:val="18"/>
        <w:lang w:eastAsia="ar-SA"/>
      </w:rPr>
      <w:t>.2021</w:t>
    </w:r>
    <w:r>
      <w:rPr>
        <w:rFonts w:ascii="Century Gothic" w:eastAsia="Times New Roman" w:hAnsi="Century Gothic" w:cs="Arial"/>
        <w:sz w:val="18"/>
        <w:szCs w:val="18"/>
        <w:lang w:eastAsia="ar-SA"/>
      </w:rPr>
      <w:tab/>
      <w:t xml:space="preserve">                                                                                                                      Załącznik nr 2 do SWZ</w:t>
    </w:r>
  </w:p>
  <w:p w14:paraId="654FCD4E" w14:textId="77777777" w:rsidR="004502B8" w:rsidRDefault="004502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15685D83"/>
    <w:multiLevelType w:val="hybridMultilevel"/>
    <w:tmpl w:val="6D7E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D1E"/>
    <w:multiLevelType w:val="hybridMultilevel"/>
    <w:tmpl w:val="D5B2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D245B"/>
    <w:multiLevelType w:val="hybridMultilevel"/>
    <w:tmpl w:val="E670D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648F5"/>
    <w:multiLevelType w:val="hybridMultilevel"/>
    <w:tmpl w:val="2BD8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13DF"/>
    <w:multiLevelType w:val="hybridMultilevel"/>
    <w:tmpl w:val="E92E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642E"/>
    <w:multiLevelType w:val="hybridMultilevel"/>
    <w:tmpl w:val="13B8F6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705B7"/>
    <w:multiLevelType w:val="singleLevel"/>
    <w:tmpl w:val="834A146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6" w15:restartNumberingAfterBreak="0">
    <w:nsid w:val="715B6FDB"/>
    <w:multiLevelType w:val="hybridMultilevel"/>
    <w:tmpl w:val="F470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0480D"/>
    <w:rsid w:val="00013841"/>
    <w:rsid w:val="0002780C"/>
    <w:rsid w:val="00043200"/>
    <w:rsid w:val="00056737"/>
    <w:rsid w:val="00071EE3"/>
    <w:rsid w:val="000A0B97"/>
    <w:rsid w:val="000A1085"/>
    <w:rsid w:val="000A1972"/>
    <w:rsid w:val="000A5A6F"/>
    <w:rsid w:val="000B4CCD"/>
    <w:rsid w:val="000D0703"/>
    <w:rsid w:val="000F5CCF"/>
    <w:rsid w:val="00122F73"/>
    <w:rsid w:val="00124D63"/>
    <w:rsid w:val="00130C47"/>
    <w:rsid w:val="00131352"/>
    <w:rsid w:val="001375F6"/>
    <w:rsid w:val="001407FB"/>
    <w:rsid w:val="00142435"/>
    <w:rsid w:val="00142FB1"/>
    <w:rsid w:val="001545CA"/>
    <w:rsid w:val="001559DD"/>
    <w:rsid w:val="0019185D"/>
    <w:rsid w:val="001C1411"/>
    <w:rsid w:val="001C4D2E"/>
    <w:rsid w:val="001D1FE5"/>
    <w:rsid w:val="001F4922"/>
    <w:rsid w:val="001F55C0"/>
    <w:rsid w:val="001F609F"/>
    <w:rsid w:val="00206C7C"/>
    <w:rsid w:val="002314FE"/>
    <w:rsid w:val="002476E8"/>
    <w:rsid w:val="00252EC5"/>
    <w:rsid w:val="002659CF"/>
    <w:rsid w:val="00265A77"/>
    <w:rsid w:val="00275360"/>
    <w:rsid w:val="00280ADB"/>
    <w:rsid w:val="00282803"/>
    <w:rsid w:val="002B6A1C"/>
    <w:rsid w:val="002D394B"/>
    <w:rsid w:val="002D7014"/>
    <w:rsid w:val="002F199F"/>
    <w:rsid w:val="002F4E87"/>
    <w:rsid w:val="002F5FF5"/>
    <w:rsid w:val="0030219F"/>
    <w:rsid w:val="00303099"/>
    <w:rsid w:val="00307F5B"/>
    <w:rsid w:val="00314540"/>
    <w:rsid w:val="00330132"/>
    <w:rsid w:val="0034257C"/>
    <w:rsid w:val="00361427"/>
    <w:rsid w:val="00366BD6"/>
    <w:rsid w:val="00376BCE"/>
    <w:rsid w:val="00385952"/>
    <w:rsid w:val="003902C6"/>
    <w:rsid w:val="003C56F6"/>
    <w:rsid w:val="003D268B"/>
    <w:rsid w:val="00401D67"/>
    <w:rsid w:val="00403D3B"/>
    <w:rsid w:val="00407D9C"/>
    <w:rsid w:val="004236B2"/>
    <w:rsid w:val="0043383E"/>
    <w:rsid w:val="004418E3"/>
    <w:rsid w:val="004450D9"/>
    <w:rsid w:val="004474C4"/>
    <w:rsid w:val="004502B8"/>
    <w:rsid w:val="00452F82"/>
    <w:rsid w:val="00471822"/>
    <w:rsid w:val="00480BBF"/>
    <w:rsid w:val="004A4A40"/>
    <w:rsid w:val="004A56CB"/>
    <w:rsid w:val="004B3D43"/>
    <w:rsid w:val="004D7092"/>
    <w:rsid w:val="004E3FFF"/>
    <w:rsid w:val="00516A66"/>
    <w:rsid w:val="00531686"/>
    <w:rsid w:val="00543F0C"/>
    <w:rsid w:val="00544D86"/>
    <w:rsid w:val="005509E9"/>
    <w:rsid w:val="00553E6B"/>
    <w:rsid w:val="0055729E"/>
    <w:rsid w:val="005612CC"/>
    <w:rsid w:val="005864A6"/>
    <w:rsid w:val="00595760"/>
    <w:rsid w:val="005A644C"/>
    <w:rsid w:val="005B1E15"/>
    <w:rsid w:val="005F2BCE"/>
    <w:rsid w:val="005F41BB"/>
    <w:rsid w:val="00621EC5"/>
    <w:rsid w:val="00625A64"/>
    <w:rsid w:val="0063531E"/>
    <w:rsid w:val="006430C6"/>
    <w:rsid w:val="00645454"/>
    <w:rsid w:val="006455BD"/>
    <w:rsid w:val="006460A8"/>
    <w:rsid w:val="00646D39"/>
    <w:rsid w:val="00667B7F"/>
    <w:rsid w:val="00675EDB"/>
    <w:rsid w:val="006858AD"/>
    <w:rsid w:val="00692039"/>
    <w:rsid w:val="006B5F30"/>
    <w:rsid w:val="006E091E"/>
    <w:rsid w:val="006E100A"/>
    <w:rsid w:val="006E3D4E"/>
    <w:rsid w:val="006E6CE8"/>
    <w:rsid w:val="006F1465"/>
    <w:rsid w:val="0070020F"/>
    <w:rsid w:val="007006A3"/>
    <w:rsid w:val="007158C9"/>
    <w:rsid w:val="00723136"/>
    <w:rsid w:val="007243D8"/>
    <w:rsid w:val="00730123"/>
    <w:rsid w:val="00730628"/>
    <w:rsid w:val="0076007A"/>
    <w:rsid w:val="00761742"/>
    <w:rsid w:val="00763174"/>
    <w:rsid w:val="007634B5"/>
    <w:rsid w:val="0076620A"/>
    <w:rsid w:val="0077424A"/>
    <w:rsid w:val="0077548A"/>
    <w:rsid w:val="00793DEF"/>
    <w:rsid w:val="0079441A"/>
    <w:rsid w:val="00795559"/>
    <w:rsid w:val="0079665C"/>
    <w:rsid w:val="0079747B"/>
    <w:rsid w:val="007B4894"/>
    <w:rsid w:val="007B4DAD"/>
    <w:rsid w:val="007C650C"/>
    <w:rsid w:val="007D71C0"/>
    <w:rsid w:val="007F1B7C"/>
    <w:rsid w:val="00820C37"/>
    <w:rsid w:val="00847DB5"/>
    <w:rsid w:val="00860AF6"/>
    <w:rsid w:val="00861C38"/>
    <w:rsid w:val="008703AF"/>
    <w:rsid w:val="00877D8F"/>
    <w:rsid w:val="00883310"/>
    <w:rsid w:val="0089017F"/>
    <w:rsid w:val="008C5B40"/>
    <w:rsid w:val="008C7303"/>
    <w:rsid w:val="00910082"/>
    <w:rsid w:val="00911BDA"/>
    <w:rsid w:val="009146DD"/>
    <w:rsid w:val="00916E9D"/>
    <w:rsid w:val="009252EB"/>
    <w:rsid w:val="00927FC4"/>
    <w:rsid w:val="00951EE9"/>
    <w:rsid w:val="00957B20"/>
    <w:rsid w:val="0097382C"/>
    <w:rsid w:val="00973CDF"/>
    <w:rsid w:val="009934F0"/>
    <w:rsid w:val="009A15EB"/>
    <w:rsid w:val="009A2448"/>
    <w:rsid w:val="009A3D7F"/>
    <w:rsid w:val="009A656C"/>
    <w:rsid w:val="009B5CEC"/>
    <w:rsid w:val="009B6487"/>
    <w:rsid w:val="009C232B"/>
    <w:rsid w:val="009C2A5D"/>
    <w:rsid w:val="009F15FE"/>
    <w:rsid w:val="009F2AC0"/>
    <w:rsid w:val="00A32F8F"/>
    <w:rsid w:val="00A35085"/>
    <w:rsid w:val="00A45096"/>
    <w:rsid w:val="00A519DA"/>
    <w:rsid w:val="00A57F0D"/>
    <w:rsid w:val="00A620C3"/>
    <w:rsid w:val="00A751F4"/>
    <w:rsid w:val="00A755F4"/>
    <w:rsid w:val="00A77312"/>
    <w:rsid w:val="00A821C0"/>
    <w:rsid w:val="00A90E62"/>
    <w:rsid w:val="00AD1DEC"/>
    <w:rsid w:val="00AD7A05"/>
    <w:rsid w:val="00AE090D"/>
    <w:rsid w:val="00AE55B4"/>
    <w:rsid w:val="00B14BD3"/>
    <w:rsid w:val="00B26D4C"/>
    <w:rsid w:val="00B45C29"/>
    <w:rsid w:val="00B515D7"/>
    <w:rsid w:val="00B523BA"/>
    <w:rsid w:val="00B71081"/>
    <w:rsid w:val="00B7344C"/>
    <w:rsid w:val="00B73A31"/>
    <w:rsid w:val="00BB7EBF"/>
    <w:rsid w:val="00BC4780"/>
    <w:rsid w:val="00BD3975"/>
    <w:rsid w:val="00BE4D81"/>
    <w:rsid w:val="00BE6294"/>
    <w:rsid w:val="00BE7266"/>
    <w:rsid w:val="00BF6655"/>
    <w:rsid w:val="00C021A6"/>
    <w:rsid w:val="00C06ED7"/>
    <w:rsid w:val="00C26B3F"/>
    <w:rsid w:val="00C3543C"/>
    <w:rsid w:val="00C36943"/>
    <w:rsid w:val="00C414CD"/>
    <w:rsid w:val="00C47FC3"/>
    <w:rsid w:val="00C509E7"/>
    <w:rsid w:val="00C50C09"/>
    <w:rsid w:val="00C62252"/>
    <w:rsid w:val="00C638AE"/>
    <w:rsid w:val="00C72499"/>
    <w:rsid w:val="00C74219"/>
    <w:rsid w:val="00C76C9C"/>
    <w:rsid w:val="00C84AC5"/>
    <w:rsid w:val="00C923F3"/>
    <w:rsid w:val="00C927B2"/>
    <w:rsid w:val="00C93CD2"/>
    <w:rsid w:val="00CB09E1"/>
    <w:rsid w:val="00CB64E8"/>
    <w:rsid w:val="00CC2C68"/>
    <w:rsid w:val="00CD283D"/>
    <w:rsid w:val="00CD34AD"/>
    <w:rsid w:val="00CD6C17"/>
    <w:rsid w:val="00CF44CA"/>
    <w:rsid w:val="00CF7597"/>
    <w:rsid w:val="00D05B82"/>
    <w:rsid w:val="00D16256"/>
    <w:rsid w:val="00D32DDA"/>
    <w:rsid w:val="00D35F5D"/>
    <w:rsid w:val="00D44AE4"/>
    <w:rsid w:val="00D53364"/>
    <w:rsid w:val="00D53436"/>
    <w:rsid w:val="00D629C3"/>
    <w:rsid w:val="00D73DBF"/>
    <w:rsid w:val="00D73F15"/>
    <w:rsid w:val="00D7700C"/>
    <w:rsid w:val="00D83048"/>
    <w:rsid w:val="00D83883"/>
    <w:rsid w:val="00DE17EF"/>
    <w:rsid w:val="00DE5263"/>
    <w:rsid w:val="00E16ED0"/>
    <w:rsid w:val="00E26D3A"/>
    <w:rsid w:val="00E458EB"/>
    <w:rsid w:val="00E460F7"/>
    <w:rsid w:val="00E61898"/>
    <w:rsid w:val="00E62233"/>
    <w:rsid w:val="00E62F1E"/>
    <w:rsid w:val="00E67DEC"/>
    <w:rsid w:val="00E86BE5"/>
    <w:rsid w:val="00E963F7"/>
    <w:rsid w:val="00EC1A01"/>
    <w:rsid w:val="00EC3EED"/>
    <w:rsid w:val="00EC4D45"/>
    <w:rsid w:val="00EF211B"/>
    <w:rsid w:val="00EF2CE0"/>
    <w:rsid w:val="00F050FA"/>
    <w:rsid w:val="00F23658"/>
    <w:rsid w:val="00F23726"/>
    <w:rsid w:val="00F30D3C"/>
    <w:rsid w:val="00F31806"/>
    <w:rsid w:val="00F62D47"/>
    <w:rsid w:val="00F671DE"/>
    <w:rsid w:val="00F848C7"/>
    <w:rsid w:val="00FA1C0F"/>
    <w:rsid w:val="00FA5772"/>
    <w:rsid w:val="00FB2CF0"/>
    <w:rsid w:val="00FB78ED"/>
    <w:rsid w:val="00FB7FCB"/>
    <w:rsid w:val="00FC023D"/>
    <w:rsid w:val="00FD6E2E"/>
    <w:rsid w:val="00FE094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6863-8DA7-46EC-A606-45062857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5114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2</cp:revision>
  <cp:lastPrinted>2021-06-02T07:47:00Z</cp:lastPrinted>
  <dcterms:created xsi:type="dcterms:W3CDTF">2021-06-15T09:42:00Z</dcterms:created>
  <dcterms:modified xsi:type="dcterms:W3CDTF">2021-06-15T09:42:00Z</dcterms:modified>
</cp:coreProperties>
</file>