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370" w:rsidRPr="00887370" w:rsidRDefault="00887370" w:rsidP="00887370">
      <w:pPr>
        <w:jc w:val="right"/>
        <w:rPr>
          <w:rFonts w:ascii="Georgia" w:hAnsi="Georgia" w:cs="Times New Roman"/>
        </w:rPr>
      </w:pPr>
      <w:r w:rsidRPr="00887370">
        <w:rPr>
          <w:rFonts w:ascii="Georgia" w:hAnsi="Georgia" w:cs="Times New Roman"/>
        </w:rPr>
        <w:t xml:space="preserve">Kłodzko. </w:t>
      </w:r>
      <w:r>
        <w:rPr>
          <w:rFonts w:ascii="Georgia" w:hAnsi="Georgia" w:cs="Times New Roman"/>
        </w:rPr>
        <w:t>03.03.2023</w:t>
      </w:r>
      <w:r w:rsidRPr="00887370">
        <w:rPr>
          <w:rFonts w:ascii="Georgia" w:hAnsi="Georgia" w:cs="Times New Roman"/>
        </w:rPr>
        <w:t xml:space="preserve"> r.</w:t>
      </w:r>
    </w:p>
    <w:p w:rsidR="00887370" w:rsidRPr="00887370" w:rsidRDefault="00887370" w:rsidP="00887370">
      <w:pPr>
        <w:rPr>
          <w:rFonts w:ascii="Georgia" w:hAnsi="Georgia" w:cs="Times New Roman"/>
        </w:rPr>
      </w:pPr>
    </w:p>
    <w:p w:rsidR="00887370" w:rsidRPr="00887370" w:rsidRDefault="00887370" w:rsidP="00887370">
      <w:pPr>
        <w:rPr>
          <w:rFonts w:ascii="Georgia" w:hAnsi="Georgia" w:cs="Times New Roman"/>
        </w:rPr>
      </w:pPr>
      <w:r w:rsidRPr="00887370">
        <w:rPr>
          <w:rFonts w:ascii="Georgia" w:hAnsi="Georgia" w:cs="Times New Roman"/>
        </w:rPr>
        <w:t>Zamawiający:</w:t>
      </w:r>
    </w:p>
    <w:p w:rsidR="00887370" w:rsidRPr="00887370" w:rsidRDefault="00887370" w:rsidP="00887370">
      <w:pPr>
        <w:pStyle w:val="WW-Tekstpodstawowywcity31"/>
        <w:ind w:left="0"/>
        <w:rPr>
          <w:rFonts w:ascii="Georgia" w:hAnsi="Georgia"/>
          <w:sz w:val="22"/>
          <w:szCs w:val="22"/>
        </w:rPr>
      </w:pPr>
      <w:r w:rsidRPr="00887370">
        <w:rPr>
          <w:rFonts w:ascii="Georgia" w:hAnsi="Georgia"/>
          <w:sz w:val="22"/>
          <w:szCs w:val="22"/>
        </w:rPr>
        <w:t>Powiat Kłodzki</w:t>
      </w:r>
    </w:p>
    <w:p w:rsidR="00887370" w:rsidRPr="00887370" w:rsidRDefault="00887370" w:rsidP="00887370">
      <w:pPr>
        <w:pStyle w:val="WW-Tekstpodstawowywcity31"/>
        <w:ind w:left="0"/>
        <w:rPr>
          <w:rFonts w:ascii="Georgia" w:hAnsi="Georgia"/>
          <w:sz w:val="22"/>
          <w:szCs w:val="22"/>
        </w:rPr>
      </w:pPr>
      <w:r w:rsidRPr="00887370">
        <w:rPr>
          <w:rFonts w:ascii="Georgia" w:hAnsi="Georgia"/>
          <w:sz w:val="22"/>
          <w:szCs w:val="22"/>
        </w:rPr>
        <w:t>ul. Okrzei 1</w:t>
      </w:r>
    </w:p>
    <w:p w:rsidR="00887370" w:rsidRPr="00887370" w:rsidRDefault="00887370" w:rsidP="00887370">
      <w:pPr>
        <w:pStyle w:val="WW-Tekstpodstawowywcity31"/>
        <w:ind w:left="0"/>
        <w:rPr>
          <w:rFonts w:ascii="Georgia" w:hAnsi="Georgia"/>
          <w:sz w:val="22"/>
          <w:szCs w:val="22"/>
        </w:rPr>
      </w:pPr>
      <w:r w:rsidRPr="00887370">
        <w:rPr>
          <w:rFonts w:ascii="Georgia" w:hAnsi="Georgia"/>
          <w:sz w:val="22"/>
          <w:szCs w:val="22"/>
        </w:rPr>
        <w:t>57-300 Kłodzko</w:t>
      </w:r>
    </w:p>
    <w:p w:rsidR="00887370" w:rsidRPr="00887370" w:rsidRDefault="00887370" w:rsidP="00887370">
      <w:pPr>
        <w:pStyle w:val="WW-Tekstpodstawowywcity31"/>
        <w:ind w:left="0"/>
        <w:rPr>
          <w:rFonts w:ascii="Georgia" w:hAnsi="Georgia"/>
          <w:sz w:val="22"/>
          <w:szCs w:val="22"/>
        </w:rPr>
      </w:pPr>
    </w:p>
    <w:p w:rsidR="00887370" w:rsidRPr="00887370" w:rsidRDefault="00887370" w:rsidP="00887370">
      <w:pPr>
        <w:pStyle w:val="WW-Tekstpodstawowywcity31"/>
        <w:ind w:left="0"/>
        <w:rPr>
          <w:rFonts w:ascii="Georgia" w:hAnsi="Georgia"/>
          <w:sz w:val="22"/>
          <w:szCs w:val="22"/>
        </w:rPr>
      </w:pPr>
    </w:p>
    <w:p w:rsidR="00887370" w:rsidRPr="00887370" w:rsidRDefault="00887370" w:rsidP="00887370">
      <w:pPr>
        <w:jc w:val="both"/>
        <w:rPr>
          <w:rFonts w:ascii="Georgia" w:hAnsi="Georgia"/>
          <w:b/>
          <w:bCs/>
        </w:rPr>
      </w:pPr>
      <w:r w:rsidRPr="00887370">
        <w:rPr>
          <w:rFonts w:ascii="Georgia" w:hAnsi="Georgia"/>
          <w:b/>
          <w:bCs/>
        </w:rPr>
        <w:t xml:space="preserve">Postępowanie o udzielenie zamówienia publicznego: „Ubezpieczenie majątku </w:t>
      </w:r>
      <w:r>
        <w:rPr>
          <w:rFonts w:ascii="Georgia" w:hAnsi="Georgia"/>
          <w:b/>
          <w:bCs/>
        </w:rPr>
        <w:t xml:space="preserve">                       </w:t>
      </w:r>
      <w:r w:rsidRPr="00887370">
        <w:rPr>
          <w:rFonts w:ascii="Georgia" w:hAnsi="Georgia"/>
          <w:b/>
          <w:bCs/>
        </w:rPr>
        <w:t>i innych interesów Powiatu Kłodzkiego”</w:t>
      </w:r>
    </w:p>
    <w:p w:rsidR="00887370" w:rsidRPr="00887370" w:rsidRDefault="00887370" w:rsidP="00887370">
      <w:pPr>
        <w:pStyle w:val="WW-Tekstpodstawowywcity31"/>
        <w:ind w:left="0"/>
        <w:rPr>
          <w:rFonts w:ascii="Georgia" w:hAnsi="Georgia"/>
          <w:b/>
          <w:bCs/>
          <w:sz w:val="22"/>
          <w:szCs w:val="22"/>
        </w:rPr>
      </w:pPr>
    </w:p>
    <w:p w:rsidR="00887370" w:rsidRPr="00887370" w:rsidRDefault="00887370" w:rsidP="00887370">
      <w:pPr>
        <w:rPr>
          <w:rFonts w:ascii="Georgia" w:hAnsi="Georgia" w:cs="Times New Roman"/>
          <w:b/>
          <w:bCs/>
        </w:rPr>
      </w:pPr>
    </w:p>
    <w:p w:rsidR="00887370" w:rsidRPr="00887370" w:rsidRDefault="00887370" w:rsidP="00887370">
      <w:pPr>
        <w:rPr>
          <w:rFonts w:ascii="Georgia" w:hAnsi="Georgia" w:cs="Times New Roman"/>
        </w:rPr>
      </w:pPr>
    </w:p>
    <w:p w:rsidR="00887370" w:rsidRPr="00887370" w:rsidRDefault="00887370" w:rsidP="00887370">
      <w:pPr>
        <w:rPr>
          <w:rFonts w:ascii="Georgia" w:hAnsi="Georgia" w:cs="Times New Roman"/>
        </w:rPr>
      </w:pPr>
      <w:r w:rsidRPr="00887370">
        <w:rPr>
          <w:rFonts w:ascii="Georgia" w:hAnsi="Georgia" w:cs="Times New Roman"/>
        </w:rPr>
        <w:t>Działając na podstawie art. 222 ust. 5 ustawy z dnia 11 września 2019 r. (Dz. U. z 2022 poz. 1710 ze zm.) zamawiający udostępnia informacje o ofertach otwartych.</w:t>
      </w:r>
    </w:p>
    <w:p w:rsidR="00887370" w:rsidRPr="00887370" w:rsidRDefault="00887370" w:rsidP="00887370">
      <w:pPr>
        <w:rPr>
          <w:rFonts w:ascii="Georgia" w:hAnsi="Georgia" w:cs="Times New Roman"/>
        </w:rPr>
      </w:pPr>
    </w:p>
    <w:p w:rsidR="00887370" w:rsidRPr="00887370" w:rsidRDefault="00887370" w:rsidP="00887370">
      <w:pPr>
        <w:rPr>
          <w:rFonts w:ascii="Georgia" w:hAnsi="Georgia" w:cs="Times New Roman"/>
        </w:rPr>
      </w:pPr>
    </w:p>
    <w:p w:rsidR="00887370" w:rsidRPr="00887370" w:rsidRDefault="00887370" w:rsidP="00887370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  <w:r w:rsidRPr="00887370">
        <w:rPr>
          <w:rFonts w:ascii="Georgia" w:eastAsia="Times New Roman" w:hAnsi="Georgia" w:cs="Times New Roman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:rsidR="00887370" w:rsidRPr="00887370" w:rsidRDefault="00887370" w:rsidP="00887370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  <w:r w:rsidRPr="00887370">
        <w:rPr>
          <w:rFonts w:ascii="Georgia" w:eastAsia="Times New Roman" w:hAnsi="Georgia" w:cs="Times New Roman"/>
          <w:lang w:eastAsia="pl-PL"/>
        </w:rPr>
        <w:t>ceny lub koszty zawarte w ofertach.</w:t>
      </w:r>
    </w:p>
    <w:p w:rsidR="00887370" w:rsidRPr="00887370" w:rsidRDefault="00887370" w:rsidP="00887370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</w:p>
    <w:p w:rsidR="00887370" w:rsidRPr="00887370" w:rsidRDefault="00887370" w:rsidP="00887370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  <w:r w:rsidRPr="00887370">
        <w:rPr>
          <w:rFonts w:ascii="Georgia" w:eastAsia="Times New Roman" w:hAnsi="Georgia" w:cs="Times New Roman"/>
          <w:lang w:eastAsia="pl-PL"/>
        </w:rPr>
        <w:t>Część 1 – Ubezpieczenie majątku i odpowiedzialności cywilnej Powiatu Kłodzkiego</w:t>
      </w:r>
    </w:p>
    <w:p w:rsidR="00887370" w:rsidRPr="00887370" w:rsidRDefault="00887370" w:rsidP="00887370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887370" w:rsidRPr="00887370" w:rsidTr="003153F5">
        <w:tc>
          <w:tcPr>
            <w:tcW w:w="603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L.p.</w:t>
            </w:r>
          </w:p>
        </w:tc>
        <w:tc>
          <w:tcPr>
            <w:tcW w:w="5497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Wykonawca</w:t>
            </w:r>
          </w:p>
        </w:tc>
        <w:tc>
          <w:tcPr>
            <w:tcW w:w="2962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Cena</w:t>
            </w:r>
          </w:p>
        </w:tc>
      </w:tr>
      <w:tr w:rsidR="00887370" w:rsidRPr="00887370" w:rsidTr="003153F5">
        <w:tc>
          <w:tcPr>
            <w:tcW w:w="603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1.</w:t>
            </w:r>
          </w:p>
        </w:tc>
        <w:tc>
          <w:tcPr>
            <w:tcW w:w="5497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Towarzystwo Ubezpieczeń i Reasekuracji WARTA S.A. Rondo I. Daszyńskiego 1. 00-843 Warszawa</w:t>
            </w:r>
          </w:p>
        </w:tc>
        <w:tc>
          <w:tcPr>
            <w:tcW w:w="2962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852.800,56 zł</w:t>
            </w:r>
          </w:p>
        </w:tc>
      </w:tr>
    </w:tbl>
    <w:p w:rsidR="00887370" w:rsidRPr="00887370" w:rsidRDefault="00887370" w:rsidP="00887370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</w:p>
    <w:p w:rsidR="00887370" w:rsidRPr="00887370" w:rsidRDefault="00887370" w:rsidP="00887370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  <w:r w:rsidRPr="00887370">
        <w:rPr>
          <w:rFonts w:ascii="Georgia" w:eastAsia="Times New Roman" w:hAnsi="Georgia" w:cs="Times New Roman"/>
          <w:lang w:eastAsia="pl-PL"/>
        </w:rPr>
        <w:t xml:space="preserve">Część </w:t>
      </w:r>
      <w:r w:rsidRPr="00887370">
        <w:rPr>
          <w:rFonts w:ascii="Georgia" w:eastAsia="Times New Roman" w:hAnsi="Georgia" w:cs="Times New Roman"/>
          <w:lang w:eastAsia="pl-PL"/>
        </w:rPr>
        <w:t>2 – Ubezpieczenie pojazdów mechanicznych Powiatu Kłodzkiego</w:t>
      </w:r>
    </w:p>
    <w:p w:rsidR="00887370" w:rsidRPr="00887370" w:rsidRDefault="00887370" w:rsidP="00887370">
      <w:pPr>
        <w:shd w:val="clear" w:color="auto" w:fill="FFFFFF"/>
        <w:jc w:val="both"/>
        <w:rPr>
          <w:rFonts w:ascii="Georgia" w:eastAsia="Times New Roman" w:hAnsi="Georgia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887370" w:rsidRPr="00887370" w:rsidTr="003153F5">
        <w:tc>
          <w:tcPr>
            <w:tcW w:w="603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L.p.</w:t>
            </w:r>
          </w:p>
        </w:tc>
        <w:tc>
          <w:tcPr>
            <w:tcW w:w="5497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Wykonawca</w:t>
            </w:r>
          </w:p>
        </w:tc>
        <w:tc>
          <w:tcPr>
            <w:tcW w:w="2962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 xml:space="preserve">Cena </w:t>
            </w:r>
          </w:p>
        </w:tc>
      </w:tr>
      <w:tr w:rsidR="00887370" w:rsidRPr="00887370" w:rsidTr="003153F5">
        <w:tc>
          <w:tcPr>
            <w:tcW w:w="603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1.</w:t>
            </w:r>
          </w:p>
        </w:tc>
        <w:tc>
          <w:tcPr>
            <w:tcW w:w="5497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 xml:space="preserve">Compensa Towarzystwo Ubezpieczeń S.A. </w:t>
            </w:r>
          </w:p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Al. Jerozolimskie 162. 02-342 Warszawa</w:t>
            </w:r>
          </w:p>
        </w:tc>
        <w:tc>
          <w:tcPr>
            <w:tcW w:w="2962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88.754,00 zł</w:t>
            </w:r>
          </w:p>
        </w:tc>
      </w:tr>
      <w:tr w:rsidR="00887370" w:rsidRPr="00887370" w:rsidTr="003153F5">
        <w:tc>
          <w:tcPr>
            <w:tcW w:w="603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 xml:space="preserve">2. </w:t>
            </w:r>
          </w:p>
        </w:tc>
        <w:tc>
          <w:tcPr>
            <w:tcW w:w="5497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 xml:space="preserve"> </w:t>
            </w:r>
            <w:r w:rsidRPr="00887370">
              <w:rPr>
                <w:rFonts w:ascii="Georgia" w:hAnsi="Georgia" w:cs="Times New Roman"/>
              </w:rPr>
              <w:t xml:space="preserve">Generali Towarzystwo Ubezpieczeń S.A. </w:t>
            </w:r>
          </w:p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ul. Senatorska 18. 00-082 Warszawa</w:t>
            </w:r>
          </w:p>
        </w:tc>
        <w:tc>
          <w:tcPr>
            <w:tcW w:w="2962" w:type="dxa"/>
          </w:tcPr>
          <w:p w:rsidR="00887370" w:rsidRPr="00887370" w:rsidRDefault="00887370" w:rsidP="003153F5">
            <w:pPr>
              <w:rPr>
                <w:rFonts w:ascii="Georgia" w:hAnsi="Georgia" w:cs="Times New Roman"/>
              </w:rPr>
            </w:pPr>
            <w:r w:rsidRPr="00887370">
              <w:rPr>
                <w:rFonts w:ascii="Georgia" w:hAnsi="Georgia" w:cs="Times New Roman"/>
              </w:rPr>
              <w:t>73.398,00 zł</w:t>
            </w:r>
          </w:p>
        </w:tc>
      </w:tr>
    </w:tbl>
    <w:p w:rsidR="00887370" w:rsidRPr="00887370" w:rsidRDefault="00887370" w:rsidP="00887370">
      <w:pPr>
        <w:rPr>
          <w:rFonts w:ascii="Georgia" w:hAnsi="Georgia" w:cs="Times New Roman"/>
          <w:i/>
          <w:iCs/>
        </w:rPr>
      </w:pPr>
    </w:p>
    <w:p w:rsidR="00887370" w:rsidRPr="00887370" w:rsidRDefault="00887370" w:rsidP="00887370">
      <w:pPr>
        <w:rPr>
          <w:rFonts w:ascii="Georgia" w:hAnsi="Georgia" w:cs="Times New Roman"/>
          <w:i/>
          <w:iCs/>
        </w:rPr>
      </w:pPr>
    </w:p>
    <w:p w:rsidR="00887370" w:rsidRPr="00887370" w:rsidRDefault="00887370" w:rsidP="00887370">
      <w:pPr>
        <w:pStyle w:val="WW-Tekstpodstawowywcity31"/>
        <w:ind w:left="0"/>
        <w:rPr>
          <w:rFonts w:ascii="Georgia" w:hAnsi="Georgia"/>
          <w:b/>
          <w:bCs/>
          <w:sz w:val="22"/>
          <w:szCs w:val="22"/>
        </w:rPr>
      </w:pPr>
    </w:p>
    <w:p w:rsidR="00887370" w:rsidRPr="00887370" w:rsidRDefault="00887370" w:rsidP="00887370">
      <w:pPr>
        <w:rPr>
          <w:rFonts w:ascii="Georgia" w:hAnsi="Georgia"/>
        </w:rPr>
      </w:pPr>
    </w:p>
    <w:p w:rsidR="00887370" w:rsidRPr="00887370" w:rsidRDefault="00887370" w:rsidP="00887370">
      <w:pPr>
        <w:rPr>
          <w:rFonts w:ascii="Georgia" w:hAnsi="Georgia"/>
        </w:rPr>
      </w:pPr>
    </w:p>
    <w:p w:rsidR="00482FA2" w:rsidRPr="00887370" w:rsidRDefault="00482FA2">
      <w:pPr>
        <w:rPr>
          <w:rFonts w:ascii="Georgia" w:hAnsi="Georgia"/>
        </w:rPr>
      </w:pPr>
    </w:p>
    <w:sectPr w:rsidR="00482FA2" w:rsidRPr="0088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70"/>
    <w:rsid w:val="00482FA2"/>
    <w:rsid w:val="008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8454"/>
  <w15:chartTrackingRefBased/>
  <w15:docId w15:val="{44CE2281-4D56-486F-8978-D2C28EE6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887370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2023-03-03T12:45:00Z</dcterms:created>
  <dcterms:modified xsi:type="dcterms:W3CDTF">2023-03-03T12:54:00Z</dcterms:modified>
</cp:coreProperties>
</file>