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4E2504" w:rsidRDefault="00885FCC" w:rsidP="001D5A7B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4E2504" w:rsidRDefault="006B29BE" w:rsidP="001D5A7B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9000DD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453E1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38674" w14:textId="77777777" w:rsidR="0032786B" w:rsidRPr="004E2504" w:rsidRDefault="0032786B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A9541" w14:textId="77777777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Cs/>
          <w:i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SPECYFIKACJA WARUNKÓW ZAMÓWIENIA</w:t>
      </w:r>
    </w:p>
    <w:p w14:paraId="072C83B5" w14:textId="77777777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566DB" w14:textId="75DD3706" w:rsidR="003D08E7" w:rsidRPr="004E2504" w:rsidRDefault="003D08E7" w:rsidP="001D5A7B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ZNAK SPRAWY: BZP.271.1.</w:t>
      </w:r>
      <w:r w:rsidR="00712978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.2021</w:t>
      </w:r>
    </w:p>
    <w:p w14:paraId="1D07D0ED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E6E71E" w14:textId="77777777" w:rsidR="003D08E7" w:rsidRPr="004E2504" w:rsidRDefault="003D08E7" w:rsidP="001D5A7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Hlk493681197"/>
    </w:p>
    <w:p w14:paraId="683D4DA0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4E250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TRYB UDZIELENIA ZAMÓWIENIA: 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tryb podstawowy bez negocjacji</w:t>
      </w:r>
    </w:p>
    <w:p w14:paraId="12D7EA44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4118F0D3" w14:textId="505519D2" w:rsidR="007A6E8D" w:rsidRPr="00173D8D" w:rsidRDefault="007A6E8D" w:rsidP="001D5A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73D8D">
        <w:rPr>
          <w:rFonts w:ascii="Times New Roman" w:hAnsi="Times New Roman"/>
          <w:b/>
          <w:sz w:val="28"/>
          <w:szCs w:val="28"/>
        </w:rPr>
        <w:t>„</w:t>
      </w:r>
      <w:r w:rsidR="008D550B" w:rsidRPr="00173D8D">
        <w:rPr>
          <w:rFonts w:ascii="Times New Roman" w:hAnsi="Times New Roman"/>
          <w:b/>
          <w:sz w:val="28"/>
          <w:szCs w:val="28"/>
        </w:rPr>
        <w:t>Modernizacja budynku CAM nr 5 – zadanie I</w:t>
      </w:r>
      <w:r w:rsidRPr="00173D8D">
        <w:rPr>
          <w:rFonts w:ascii="Times New Roman" w:hAnsi="Times New Roman"/>
          <w:b/>
          <w:sz w:val="28"/>
          <w:szCs w:val="28"/>
        </w:rPr>
        <w:t>”</w:t>
      </w:r>
    </w:p>
    <w:p w14:paraId="5E0EB92B" w14:textId="77777777" w:rsidR="007A6E8D" w:rsidRPr="004E2504" w:rsidRDefault="007A6E8D" w:rsidP="001D5A7B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42A3C4" w14:textId="4056D3F8" w:rsidR="003D08E7" w:rsidRPr="004E2504" w:rsidRDefault="003D08E7" w:rsidP="001D5A7B">
      <w:pPr>
        <w:pStyle w:val="Bezodstpw"/>
        <w:spacing w:before="60"/>
        <w:ind w:left="566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  <w:u w:val="single"/>
        </w:rPr>
        <w:t>Zatwierdził:</w:t>
      </w:r>
    </w:p>
    <w:p w14:paraId="26917A89" w14:textId="77777777" w:rsidR="003D08E7" w:rsidRPr="004E2504" w:rsidRDefault="003D08E7" w:rsidP="001D5A7B">
      <w:pPr>
        <w:pStyle w:val="Bezodstpw"/>
        <w:spacing w:before="60"/>
        <w:rPr>
          <w:rFonts w:ascii="Times New Roman" w:hAnsi="Times New Roman"/>
          <w:b/>
          <w:bCs/>
          <w:sz w:val="24"/>
          <w:szCs w:val="24"/>
        </w:rPr>
      </w:pPr>
    </w:p>
    <w:p w14:paraId="36169590" w14:textId="77777777" w:rsidR="003D08E7" w:rsidRPr="004E2504" w:rsidRDefault="003D08E7" w:rsidP="001D5A7B">
      <w:pPr>
        <w:spacing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E2504">
        <w:rPr>
          <w:rFonts w:ascii="Times New Roman" w:hAnsi="Times New Roman"/>
          <w:sz w:val="24"/>
          <w:szCs w:val="24"/>
          <w:lang w:eastAsia="en-US"/>
        </w:rPr>
        <w:t>Prezydent Miasta Świnoujście</w:t>
      </w:r>
    </w:p>
    <w:p w14:paraId="1B748D35" w14:textId="077BDBF2" w:rsidR="003D08E7" w:rsidRPr="004E2504" w:rsidRDefault="003D08E7" w:rsidP="001D5A7B">
      <w:pPr>
        <w:spacing w:line="240" w:lineRule="auto"/>
        <w:ind w:left="2836"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E25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en-US"/>
        </w:rPr>
        <w:tab/>
        <w:t xml:space="preserve">Zarządzenie nr </w:t>
      </w:r>
      <w:r w:rsidR="00134598" w:rsidRPr="004E2504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C9446A">
        <w:rPr>
          <w:rFonts w:ascii="Times New Roman" w:hAnsi="Times New Roman"/>
          <w:sz w:val="24"/>
          <w:szCs w:val="24"/>
          <w:lang w:eastAsia="en-US"/>
        </w:rPr>
        <w:t>404</w:t>
      </w:r>
      <w:bookmarkStart w:id="1" w:name="_GoBack"/>
      <w:bookmarkEnd w:id="1"/>
      <w:r w:rsidRPr="004E2504">
        <w:rPr>
          <w:rFonts w:ascii="Times New Roman" w:hAnsi="Times New Roman"/>
          <w:sz w:val="24"/>
          <w:szCs w:val="24"/>
          <w:lang w:eastAsia="en-US"/>
        </w:rPr>
        <w:t>/ 2021 z dnia</w:t>
      </w:r>
      <w:r w:rsidR="00C204EE" w:rsidRPr="004E250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C9446A">
        <w:rPr>
          <w:rFonts w:ascii="Times New Roman" w:hAnsi="Times New Roman"/>
          <w:sz w:val="24"/>
          <w:szCs w:val="24"/>
          <w:lang w:eastAsia="en-US"/>
        </w:rPr>
        <w:t>2.07.</w:t>
      </w:r>
      <w:r w:rsidRPr="004E2504">
        <w:rPr>
          <w:rFonts w:ascii="Times New Roman" w:hAnsi="Times New Roman"/>
          <w:sz w:val="24"/>
          <w:szCs w:val="24"/>
          <w:lang w:eastAsia="en-US"/>
        </w:rPr>
        <w:t>2021</w:t>
      </w:r>
      <w:r w:rsidR="005905CB" w:rsidRPr="004E25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en-US"/>
        </w:rPr>
        <w:t>r.</w:t>
      </w:r>
    </w:p>
    <w:p w14:paraId="6159E033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FFAFC56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AAF5A16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641FFEF1" w14:textId="77777777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84548B" w14:textId="58DF1046" w:rsidR="003D08E7" w:rsidRPr="004E2504" w:rsidRDefault="003D08E7" w:rsidP="001D5A7B">
      <w:pPr>
        <w:spacing w:before="60" w:line="240" w:lineRule="auto"/>
        <w:jc w:val="center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Świnoujście, </w:t>
      </w:r>
      <w:r w:rsidR="007919E3" w:rsidRPr="004E2504">
        <w:rPr>
          <w:rFonts w:ascii="Times New Roman" w:hAnsi="Times New Roman"/>
          <w:sz w:val="24"/>
          <w:szCs w:val="24"/>
        </w:rPr>
        <w:t xml:space="preserve">  </w:t>
      </w:r>
      <w:r w:rsidR="00C9446A">
        <w:rPr>
          <w:rFonts w:ascii="Times New Roman" w:hAnsi="Times New Roman"/>
          <w:sz w:val="24"/>
          <w:szCs w:val="24"/>
        </w:rPr>
        <w:t>2</w:t>
      </w:r>
      <w:r w:rsidR="003E2725" w:rsidRPr="004E2504">
        <w:rPr>
          <w:rFonts w:ascii="Times New Roman" w:hAnsi="Times New Roman"/>
          <w:sz w:val="24"/>
          <w:szCs w:val="24"/>
        </w:rPr>
        <w:t xml:space="preserve">  </w:t>
      </w:r>
      <w:r w:rsidR="00915CDC" w:rsidRPr="004E2504">
        <w:rPr>
          <w:rFonts w:ascii="Times New Roman" w:hAnsi="Times New Roman"/>
          <w:sz w:val="24"/>
          <w:szCs w:val="24"/>
        </w:rPr>
        <w:t xml:space="preserve">   lipca</w:t>
      </w:r>
      <w:r w:rsidRPr="004E2504">
        <w:rPr>
          <w:rFonts w:ascii="Times New Roman" w:hAnsi="Times New Roman"/>
          <w:sz w:val="24"/>
          <w:szCs w:val="24"/>
        </w:rPr>
        <w:t xml:space="preserve"> 2021 roku</w:t>
      </w:r>
    </w:p>
    <w:p w14:paraId="01AC2F0B" w14:textId="77777777" w:rsidR="003D08E7" w:rsidRPr="004E2504" w:rsidRDefault="003D08E7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C5B48F" w14:textId="13113A7E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6FDA275" w14:textId="7A7772DF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537EC255" w14:textId="0DB6D479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3A01D0D1" w14:textId="65ECC4A6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740FEB4" w14:textId="77777777" w:rsidR="005226B4" w:rsidRPr="004E2504" w:rsidRDefault="005226B4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0D777BA1" w14:textId="01E74519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2052765F" w14:textId="5069DA01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48AB9C5C" w14:textId="77777777" w:rsidR="005A65C5" w:rsidRPr="004E2504" w:rsidRDefault="005A65C5" w:rsidP="001D5A7B">
      <w:pPr>
        <w:spacing w:before="60" w:line="240" w:lineRule="auto"/>
        <w:rPr>
          <w:rFonts w:ascii="Times New Roman" w:hAnsi="Times New Roman"/>
          <w:sz w:val="24"/>
          <w:szCs w:val="24"/>
        </w:rPr>
      </w:pPr>
    </w:p>
    <w:p w14:paraId="1EA1FDAB" w14:textId="77777777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bookmarkStart w:id="2" w:name="_Toc264373033"/>
      <w:bookmarkStart w:id="3" w:name="_Toc440969206"/>
      <w:r w:rsidRPr="004E2504">
        <w:rPr>
          <w:rFonts w:ascii="Times New Roman" w:hAnsi="Times New Roman"/>
          <w:spacing w:val="0"/>
          <w:sz w:val="24"/>
          <w:szCs w:val="24"/>
        </w:rPr>
        <w:lastRenderedPageBreak/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INFORMACJE OGÓLNE</w:t>
      </w:r>
      <w:bookmarkEnd w:id="2"/>
      <w:bookmarkEnd w:id="3"/>
    </w:p>
    <w:p w14:paraId="7DFA7D79" w14:textId="62E7DBC2" w:rsidR="007F2F93" w:rsidRPr="004E2504" w:rsidRDefault="007F2F93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="004870E2" w:rsidRPr="004E2504">
        <w:rPr>
          <w:rFonts w:ascii="Times New Roman" w:hAnsi="Times New Roman"/>
          <w:b/>
          <w:bCs/>
          <w:sz w:val="24"/>
          <w:szCs w:val="24"/>
        </w:rPr>
        <w:t>:</w:t>
      </w:r>
    </w:p>
    <w:p w14:paraId="31745DD9" w14:textId="495FBDC9" w:rsidR="007F2F93" w:rsidRPr="004E2504" w:rsidRDefault="00480755" w:rsidP="001D5A7B">
      <w:pPr>
        <w:pStyle w:val="Nagwek2"/>
        <w:spacing w:after="120" w:line="240" w:lineRule="auto"/>
        <w:ind w:firstLine="360"/>
        <w:rPr>
          <w:rFonts w:ascii="Times New Roman" w:hAnsi="Times New Roman"/>
          <w:b w:val="0"/>
          <w:bCs w:val="0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Gmina Miasto Świnoujście</w:t>
      </w:r>
      <w:r w:rsidR="009D586A" w:rsidRPr="004E2504">
        <w:rPr>
          <w:rFonts w:ascii="Times New Roman" w:hAnsi="Times New Roman"/>
          <w:b w:val="0"/>
          <w:bCs w:val="0"/>
          <w:sz w:val="24"/>
          <w:szCs w:val="24"/>
        </w:rPr>
        <w:t xml:space="preserve"> (dalej jako „Zamawiający”)</w:t>
      </w:r>
    </w:p>
    <w:p w14:paraId="605327F4" w14:textId="15C7C606" w:rsidR="009D586A" w:rsidRPr="004E2504" w:rsidRDefault="007F2F93" w:rsidP="001D5A7B">
      <w:pPr>
        <w:autoSpaceDE w:val="0"/>
        <w:autoSpaceDN w:val="0"/>
        <w:adjustRightInd w:val="0"/>
        <w:spacing w:after="120" w:line="240" w:lineRule="auto"/>
        <w:ind w:left="284" w:firstLine="7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Adres do korespondencji: </w:t>
      </w:r>
      <w:r w:rsidR="00480755" w:rsidRPr="004E2504">
        <w:rPr>
          <w:rFonts w:ascii="Times New Roman" w:hAnsi="Times New Roman"/>
          <w:sz w:val="24"/>
          <w:szCs w:val="24"/>
        </w:rPr>
        <w:t xml:space="preserve">72-600 </w:t>
      </w:r>
      <w:r w:rsidR="00912C0E" w:rsidRPr="004E2504">
        <w:rPr>
          <w:rFonts w:ascii="Times New Roman" w:hAnsi="Times New Roman"/>
          <w:sz w:val="24"/>
          <w:szCs w:val="24"/>
        </w:rPr>
        <w:t>Ś</w:t>
      </w:r>
      <w:r w:rsidR="00480755" w:rsidRPr="004E2504">
        <w:rPr>
          <w:rFonts w:ascii="Times New Roman" w:hAnsi="Times New Roman"/>
          <w:sz w:val="24"/>
          <w:szCs w:val="24"/>
        </w:rPr>
        <w:t>winoujście, ul. Wojska Polskiego 1/5</w:t>
      </w:r>
      <w:r w:rsidR="009D586A" w:rsidRPr="004E2504">
        <w:rPr>
          <w:rFonts w:ascii="Times New Roman" w:hAnsi="Times New Roman"/>
          <w:sz w:val="24"/>
          <w:szCs w:val="24"/>
        </w:rPr>
        <w:t xml:space="preserve"> </w:t>
      </w:r>
    </w:p>
    <w:p w14:paraId="0709583C" w14:textId="706E2F8F" w:rsidR="00480755" w:rsidRPr="004E2504" w:rsidRDefault="007F2F93" w:rsidP="001D5A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Tel:</w:t>
      </w:r>
      <w:r w:rsidR="00480755" w:rsidRPr="004E2504">
        <w:rPr>
          <w:rFonts w:ascii="Times New Roman" w:hAnsi="Times New Roman"/>
          <w:sz w:val="24"/>
          <w:szCs w:val="24"/>
        </w:rPr>
        <w:t xml:space="preserve"> (91) 321 2</w:t>
      </w:r>
      <w:r w:rsidR="006D6754" w:rsidRPr="004E2504">
        <w:rPr>
          <w:rFonts w:ascii="Times New Roman" w:hAnsi="Times New Roman"/>
          <w:sz w:val="24"/>
          <w:szCs w:val="24"/>
        </w:rPr>
        <w:t xml:space="preserve">4 25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</w:p>
    <w:p w14:paraId="68DB47A2" w14:textId="641EF9D0" w:rsidR="00F538D6" w:rsidRPr="004E2504" w:rsidRDefault="00F538D6" w:rsidP="001D5A7B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E</w:t>
      </w:r>
      <w:r w:rsidR="007F2F93" w:rsidRPr="004E2504">
        <w:rPr>
          <w:rFonts w:ascii="Times New Roman" w:hAnsi="Times New Roman"/>
          <w:sz w:val="24"/>
          <w:szCs w:val="24"/>
        </w:rPr>
        <w:t>-mail</w:t>
      </w:r>
      <w:r w:rsidR="00480755" w:rsidRPr="004E2504">
        <w:rPr>
          <w:rFonts w:ascii="Times New Roman" w:hAnsi="Times New Roman"/>
          <w:sz w:val="24"/>
          <w:szCs w:val="24"/>
        </w:rPr>
        <w:t>:</w:t>
      </w:r>
      <w:r w:rsidR="007F2F93" w:rsidRPr="004E2504">
        <w:rPr>
          <w:rFonts w:ascii="Times New Roman" w:hAnsi="Times New Roman"/>
          <w:sz w:val="24"/>
          <w:szCs w:val="24"/>
        </w:rPr>
        <w:t xml:space="preserve"> </w:t>
      </w:r>
      <w:r w:rsidR="008B6335" w:rsidRPr="004E2504">
        <w:rPr>
          <w:rFonts w:ascii="Times New Roman" w:hAnsi="Times New Roman"/>
          <w:sz w:val="24"/>
          <w:szCs w:val="24"/>
        </w:rPr>
        <w:t>bzp</w:t>
      </w:r>
      <w:r w:rsidR="00480755" w:rsidRPr="004E2504">
        <w:rPr>
          <w:rFonts w:ascii="Times New Roman" w:hAnsi="Times New Roman"/>
          <w:sz w:val="24"/>
          <w:szCs w:val="24"/>
        </w:rPr>
        <w:t>@um.swinoujscie.pl</w:t>
      </w:r>
    </w:p>
    <w:p w14:paraId="532F0A9A" w14:textId="33D4B8DF" w:rsidR="007F2F93" w:rsidRPr="004E2504" w:rsidRDefault="00F538D6" w:rsidP="001D5A7B">
      <w:pPr>
        <w:spacing w:line="240" w:lineRule="auto"/>
        <w:ind w:firstLine="357"/>
        <w:rPr>
          <w:rFonts w:ascii="Times New Roman" w:hAnsi="Times New Roman"/>
          <w:color w:val="0000FF"/>
          <w:sz w:val="24"/>
          <w:szCs w:val="24"/>
          <w:u w:val="single"/>
        </w:rPr>
      </w:pPr>
      <w:bookmarkStart w:id="4" w:name="_Hlk61288478"/>
      <w:r w:rsidRPr="004E2504">
        <w:rPr>
          <w:rFonts w:ascii="Times New Roman" w:hAnsi="Times New Roman"/>
          <w:sz w:val="24"/>
          <w:szCs w:val="24"/>
        </w:rPr>
        <w:t>S</w:t>
      </w:r>
      <w:r w:rsidR="007F2F93" w:rsidRPr="004E2504">
        <w:rPr>
          <w:rFonts w:ascii="Times New Roman" w:hAnsi="Times New Roman"/>
          <w:sz w:val="24"/>
          <w:szCs w:val="24"/>
        </w:rPr>
        <w:t xml:space="preserve">trona internetowa: </w:t>
      </w:r>
      <w:r w:rsidR="00D70178" w:rsidRPr="004E2504">
        <w:rPr>
          <w:rFonts w:ascii="Times New Roman" w:hAnsi="Times New Roman"/>
          <w:sz w:val="24"/>
          <w:szCs w:val="24"/>
        </w:rPr>
        <w:t>www.platformazakupowa.pl/um_swinoujscie; bip.um.swinoujscie.pl</w:t>
      </w:r>
    </w:p>
    <w:bookmarkEnd w:id="4"/>
    <w:p w14:paraId="4EB68645" w14:textId="73A7C287" w:rsidR="007F2F93" w:rsidRPr="004E2504" w:rsidRDefault="007F2F93" w:rsidP="001D5A7B">
      <w:pPr>
        <w:autoSpaceDE w:val="0"/>
        <w:autoSpaceDN w:val="0"/>
        <w:adjustRightInd w:val="0"/>
        <w:spacing w:after="240" w:line="240" w:lineRule="auto"/>
        <w:ind w:firstLine="35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Godziny urzędowania Zamawiającego: od poniedziałku do piątku od godz. </w:t>
      </w:r>
      <w:r w:rsidR="009D586A" w:rsidRPr="004E2504">
        <w:rPr>
          <w:rFonts w:ascii="Times New Roman" w:hAnsi="Times New Roman"/>
          <w:sz w:val="24"/>
          <w:szCs w:val="24"/>
        </w:rPr>
        <w:t>7</w:t>
      </w:r>
      <w:r w:rsidRPr="004E2504">
        <w:rPr>
          <w:rFonts w:ascii="Times New Roman" w:hAnsi="Times New Roman"/>
          <w:sz w:val="24"/>
          <w:szCs w:val="24"/>
        </w:rPr>
        <w:t>.</w:t>
      </w:r>
      <w:r w:rsidR="009D586A" w:rsidRPr="004E2504">
        <w:rPr>
          <w:rFonts w:ascii="Times New Roman" w:hAnsi="Times New Roman"/>
          <w:sz w:val="24"/>
          <w:szCs w:val="24"/>
        </w:rPr>
        <w:t>3</w:t>
      </w:r>
      <w:r w:rsidRPr="004E2504">
        <w:rPr>
          <w:rFonts w:ascii="Times New Roman" w:hAnsi="Times New Roman"/>
          <w:sz w:val="24"/>
          <w:szCs w:val="24"/>
        </w:rPr>
        <w:t>0 do godz. 1</w:t>
      </w:r>
      <w:r w:rsidR="00ED4EBB" w:rsidRPr="004E2504">
        <w:rPr>
          <w:rFonts w:ascii="Times New Roman" w:hAnsi="Times New Roman"/>
          <w:sz w:val="24"/>
          <w:szCs w:val="24"/>
        </w:rPr>
        <w:t>5</w:t>
      </w:r>
      <w:r w:rsidRPr="004E2504">
        <w:rPr>
          <w:rFonts w:ascii="Times New Roman" w:hAnsi="Times New Roman"/>
          <w:sz w:val="24"/>
          <w:szCs w:val="24"/>
        </w:rPr>
        <w:t>.</w:t>
      </w:r>
      <w:r w:rsidR="009D586A" w:rsidRPr="004E2504">
        <w:rPr>
          <w:rFonts w:ascii="Times New Roman" w:hAnsi="Times New Roman"/>
          <w:sz w:val="24"/>
          <w:szCs w:val="24"/>
        </w:rPr>
        <w:t>30</w:t>
      </w:r>
    </w:p>
    <w:p w14:paraId="03385962" w14:textId="58AF5A24" w:rsidR="007F2F93" w:rsidRPr="004E2504" w:rsidRDefault="007F2F93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440969207"/>
      <w:r w:rsidRPr="004E2504">
        <w:rPr>
          <w:rFonts w:ascii="Times New Roman" w:hAnsi="Times New Roman"/>
          <w:b/>
          <w:bCs/>
          <w:iCs/>
          <w:sz w:val="24"/>
          <w:szCs w:val="24"/>
        </w:rPr>
        <w:t>Tryb udzielenia zamówienia</w:t>
      </w:r>
      <w:r w:rsidR="004870E2" w:rsidRPr="004E2504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BC07154" w14:textId="2A4FCA0C" w:rsidR="00A52FC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iCs/>
          <w:sz w:val="24"/>
          <w:szCs w:val="24"/>
        </w:rPr>
        <w:t>Postępowanie prowadzone jest w trybie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 xml:space="preserve"> podstawowym bez negocjacji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o 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wartości zamówienia mniejszej niż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 pro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gi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 xml:space="preserve"> unijn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>e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,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52FC3" w:rsidRPr="004E2504">
        <w:rPr>
          <w:rFonts w:ascii="Times New Roman" w:hAnsi="Times New Roman"/>
          <w:bCs/>
          <w:iCs/>
          <w:sz w:val="24"/>
          <w:szCs w:val="24"/>
        </w:rPr>
        <w:t xml:space="preserve">o którym mowa w art. 275 pkt 1) 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ustawy z dnia 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11</w:t>
      </w:r>
      <w:r w:rsidRPr="004E2504">
        <w:rPr>
          <w:rFonts w:ascii="Times New Roman" w:hAnsi="Times New Roman"/>
          <w:bCs/>
          <w:iCs/>
          <w:sz w:val="24"/>
          <w:szCs w:val="24"/>
        </w:rPr>
        <w:t>.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09</w:t>
      </w:r>
      <w:r w:rsidRPr="004E2504">
        <w:rPr>
          <w:rFonts w:ascii="Times New Roman" w:hAnsi="Times New Roman"/>
          <w:bCs/>
          <w:iCs/>
          <w:sz w:val="24"/>
          <w:szCs w:val="24"/>
        </w:rPr>
        <w:t>.20</w:t>
      </w:r>
      <w:r w:rsidR="00F538D6" w:rsidRPr="004E2504">
        <w:rPr>
          <w:rFonts w:ascii="Times New Roman" w:hAnsi="Times New Roman"/>
          <w:bCs/>
          <w:iCs/>
          <w:sz w:val="24"/>
          <w:szCs w:val="24"/>
        </w:rPr>
        <w:t>19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r. – Prawo zamówień publicznych (tj. Dz. U. z 201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>9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Pr="004E2504">
        <w:rPr>
          <w:rFonts w:ascii="Times New Roman" w:hAnsi="Times New Roman"/>
          <w:bCs/>
          <w:iCs/>
          <w:sz w:val="24"/>
          <w:szCs w:val="24"/>
        </w:rPr>
        <w:t>) (dalej jako „</w:t>
      </w:r>
      <w:r w:rsidR="00556034" w:rsidRPr="004E2504">
        <w:rPr>
          <w:rFonts w:ascii="Times New Roman" w:hAnsi="Times New Roman"/>
          <w:bCs/>
          <w:iCs/>
          <w:sz w:val="24"/>
          <w:szCs w:val="24"/>
        </w:rPr>
        <w:t xml:space="preserve">ustawa </w:t>
      </w:r>
      <w:proofErr w:type="spellStart"/>
      <w:r w:rsidRPr="004E2504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iCs/>
          <w:sz w:val="24"/>
          <w:szCs w:val="24"/>
        </w:rPr>
        <w:t xml:space="preserve">”). Zastosowanie mają także akty wykonawcze do ustawy </w:t>
      </w:r>
      <w:proofErr w:type="spellStart"/>
      <w:r w:rsidRPr="004E2504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="00556034" w:rsidRPr="004E2504">
        <w:rPr>
          <w:rFonts w:ascii="Times New Roman" w:hAnsi="Times New Roman"/>
          <w:bCs/>
          <w:iCs/>
          <w:sz w:val="24"/>
          <w:szCs w:val="24"/>
        </w:rPr>
        <w:t>.</w:t>
      </w:r>
      <w:r w:rsidRPr="004E250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F08E59" w14:textId="455D2E6A" w:rsidR="007F2F93" w:rsidRPr="004E2504" w:rsidRDefault="00B20AD7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P</w:t>
      </w:r>
      <w:r w:rsidR="00A52FC3" w:rsidRPr="004E2504">
        <w:rPr>
          <w:rFonts w:ascii="Times New Roman" w:hAnsi="Times New Roman"/>
          <w:bCs/>
          <w:sz w:val="24"/>
          <w:szCs w:val="24"/>
        </w:rPr>
        <w:t>ostępowanie prowadzone jest za pośrednictwem platformy zakupowej dostępnej pod adresem internetowym:</w:t>
      </w:r>
      <w:r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="00524BBC" w:rsidRPr="004E2504">
        <w:rPr>
          <w:rFonts w:ascii="Times New Roman" w:hAnsi="Times New Roman"/>
          <w:bCs/>
          <w:sz w:val="24"/>
          <w:szCs w:val="24"/>
        </w:rPr>
        <w:t>www.platformazakupowa.pl/um_swinoujscie oraz za pomocą poczty elektronicznej e:mail bzp@um.swinoujscie.pl</w:t>
      </w:r>
      <w:r w:rsidR="0034743D"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="00A52FC3" w:rsidRPr="004E2504">
        <w:rPr>
          <w:rFonts w:ascii="Times New Roman" w:hAnsi="Times New Roman"/>
          <w:bCs/>
          <w:sz w:val="24"/>
          <w:szCs w:val="24"/>
        </w:rPr>
        <w:t>.</w:t>
      </w:r>
      <w:r w:rsidR="002C16DF" w:rsidRPr="004E2504" w:rsidDel="002C16DF">
        <w:rPr>
          <w:rFonts w:ascii="Times New Roman" w:hAnsi="Times New Roman"/>
          <w:bCs/>
          <w:sz w:val="24"/>
          <w:szCs w:val="24"/>
        </w:rPr>
        <w:t xml:space="preserve"> </w:t>
      </w:r>
    </w:p>
    <w:p w14:paraId="4B8505FF" w14:textId="339267F0" w:rsidR="007F2F9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6DC89DDE" w:rsidR="007F2F93" w:rsidRPr="004E2504" w:rsidRDefault="007F2F93" w:rsidP="000C01C0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993" w:hanging="567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4E2504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556034" w:rsidRPr="004E2504">
        <w:rPr>
          <w:rFonts w:ascii="Times New Roman" w:hAnsi="Times New Roman"/>
          <w:bCs/>
          <w:sz w:val="24"/>
          <w:szCs w:val="24"/>
        </w:rPr>
        <w:t>.</w:t>
      </w:r>
      <w:r w:rsidRPr="004E2504">
        <w:rPr>
          <w:rFonts w:ascii="Times New Roman" w:hAnsi="Times New Roman"/>
          <w:bCs/>
          <w:sz w:val="24"/>
          <w:szCs w:val="24"/>
        </w:rPr>
        <w:t xml:space="preserve"> Dz. U. 20</w:t>
      </w:r>
      <w:r w:rsidR="00556034" w:rsidRPr="004E2504">
        <w:rPr>
          <w:rFonts w:ascii="Times New Roman" w:hAnsi="Times New Roman"/>
          <w:bCs/>
          <w:sz w:val="24"/>
          <w:szCs w:val="24"/>
        </w:rPr>
        <w:t>20</w:t>
      </w:r>
      <w:r w:rsidRPr="004E2504">
        <w:rPr>
          <w:rFonts w:ascii="Times New Roman" w:hAnsi="Times New Roman"/>
          <w:bCs/>
          <w:sz w:val="24"/>
          <w:szCs w:val="24"/>
        </w:rPr>
        <w:t xml:space="preserve"> r. poz. 1</w:t>
      </w:r>
      <w:r w:rsidR="00556034" w:rsidRPr="004E2504">
        <w:rPr>
          <w:rFonts w:ascii="Times New Roman" w:hAnsi="Times New Roman"/>
          <w:bCs/>
          <w:sz w:val="24"/>
          <w:szCs w:val="24"/>
        </w:rPr>
        <w:t>740</w:t>
      </w:r>
      <w:r w:rsidRPr="004E2504">
        <w:rPr>
          <w:rFonts w:ascii="Times New Roman" w:hAnsi="Times New Roman"/>
          <w:bCs/>
          <w:sz w:val="24"/>
          <w:szCs w:val="24"/>
        </w:rPr>
        <w:t xml:space="preserve">), jeżeli przepisy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 nie stanowią inaczej.</w:t>
      </w:r>
    </w:p>
    <w:p w14:paraId="4BEAE37B" w14:textId="77777777" w:rsidR="007B6482" w:rsidRPr="004E2504" w:rsidRDefault="007B6482" w:rsidP="001D5A7B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Źródła finansowania: </w:t>
      </w:r>
    </w:p>
    <w:p w14:paraId="1346CD9F" w14:textId="112ACB65" w:rsidR="006D6754" w:rsidRPr="004E2504" w:rsidRDefault="007B6482" w:rsidP="000C01C0">
      <w:pPr>
        <w:pStyle w:val="Akapitzlist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Zamówienie jest przewidziane do finansowania ze</w:t>
      </w:r>
      <w:r w:rsidR="00BC187C" w:rsidRPr="004E2504">
        <w:rPr>
          <w:rFonts w:ascii="Times New Roman" w:hAnsi="Times New Roman"/>
          <w:sz w:val="24"/>
          <w:szCs w:val="24"/>
        </w:rPr>
        <w:t xml:space="preserve"> </w:t>
      </w:r>
      <w:r w:rsidR="00CE10D9" w:rsidRPr="004E2504">
        <w:rPr>
          <w:rFonts w:ascii="Times New Roman" w:hAnsi="Times New Roman"/>
          <w:sz w:val="24"/>
          <w:szCs w:val="24"/>
        </w:rPr>
        <w:t>Środków Unii Europejskiej w ramach programu</w:t>
      </w:r>
      <w:r w:rsidR="007E7615" w:rsidRPr="004E2504">
        <w:rPr>
          <w:rFonts w:ascii="Times New Roman" w:hAnsi="Times New Roman"/>
          <w:sz w:val="24"/>
          <w:szCs w:val="24"/>
        </w:rPr>
        <w:t>:</w:t>
      </w:r>
      <w:r w:rsidR="00CE10D9" w:rsidRPr="004E2504">
        <w:rPr>
          <w:rFonts w:ascii="Times New Roman" w:hAnsi="Times New Roman"/>
          <w:sz w:val="24"/>
          <w:szCs w:val="24"/>
        </w:rPr>
        <w:t xml:space="preserve"> Regionalny Program Operacyjny Województwa Zachodniopomorskiego na lata 2014-2020. Tytuł projektu:”</w:t>
      </w:r>
      <w:r w:rsidR="007E7615" w:rsidRPr="004E2504">
        <w:rPr>
          <w:rFonts w:ascii="Times New Roman" w:hAnsi="Times New Roman"/>
          <w:sz w:val="24"/>
          <w:szCs w:val="24"/>
        </w:rPr>
        <w:t xml:space="preserve"> Modernizacja energetyczna obiektów użyteczności publicznej w ramach Strategii ZIT dla Szczecińskiego Obszaru Metropolitalnego</w:t>
      </w:r>
      <w:r w:rsidR="00CE10D9" w:rsidRPr="004E2504">
        <w:rPr>
          <w:rFonts w:ascii="Times New Roman" w:hAnsi="Times New Roman"/>
          <w:sz w:val="24"/>
          <w:szCs w:val="24"/>
        </w:rPr>
        <w:t xml:space="preserve"> oraz ze środków budżetu będących w dyspozycji Gminy i Miasta Świnoujście.</w:t>
      </w:r>
    </w:p>
    <w:p w14:paraId="256A8238" w14:textId="4AF2A8BD" w:rsidR="000C01C0" w:rsidRPr="004E2504" w:rsidRDefault="006B29BE" w:rsidP="000C01C0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II</w:t>
      </w:r>
      <w:r w:rsidRPr="004E2504">
        <w:rPr>
          <w:rFonts w:ascii="Times New Roman" w:hAnsi="Times New Roman"/>
          <w:spacing w:val="0"/>
          <w:sz w:val="24"/>
          <w:szCs w:val="24"/>
          <w:shd w:val="clear" w:color="auto" w:fill="CCC0D9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  <w:t>PRZEDMIOT ZAMÓWIENIA</w:t>
      </w:r>
      <w:bookmarkEnd w:id="5"/>
    </w:p>
    <w:p w14:paraId="78C365D0" w14:textId="476C30E0" w:rsidR="003E2725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bookmarkStart w:id="6" w:name="_Hlk72348933"/>
      <w:r w:rsidRPr="004E2504">
        <w:rPr>
          <w:rFonts w:ascii="Times New Roman" w:hAnsi="Times New Roman"/>
          <w:sz w:val="24"/>
          <w:szCs w:val="24"/>
        </w:rPr>
        <w:t xml:space="preserve">Przedmiotem </w:t>
      </w:r>
      <w:r w:rsidR="003E2725" w:rsidRPr="004E2504">
        <w:rPr>
          <w:rFonts w:ascii="Times New Roman" w:hAnsi="Times New Roman"/>
          <w:sz w:val="24"/>
          <w:szCs w:val="24"/>
        </w:rPr>
        <w:t>zamówienia jest realizacja robót budowlanych związanych z modernizacją budynku Urzędu Miasta  przy ulicy Wojska Polskiego 1/5 w Świnoujściu na terenie działki nr 553/13 w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proofErr w:type="spellStart"/>
      <w:r w:rsidR="003E2725" w:rsidRPr="004E2504">
        <w:rPr>
          <w:rFonts w:ascii="Times New Roman" w:hAnsi="Times New Roman"/>
          <w:sz w:val="24"/>
          <w:szCs w:val="24"/>
        </w:rPr>
        <w:t>obr</w:t>
      </w:r>
      <w:proofErr w:type="spellEnd"/>
      <w:r w:rsidR="003E2725" w:rsidRPr="004E2504">
        <w:rPr>
          <w:rFonts w:ascii="Times New Roman" w:hAnsi="Times New Roman"/>
          <w:sz w:val="24"/>
          <w:szCs w:val="24"/>
        </w:rPr>
        <w:t>. 0004 obejmujących wymianę instalacji centralnego ogrzewania, wykonanie instalacji przygotowania c.w.u. z budowa pompy ciepła, wymianę wewnętrznej instalacji wodociągowej na cele bytowe, wymianę wewnętrznej instalacji wodociągowej przeciwpożarowej, wymianę instalacji kanalizacji sanitarnej, wymianę opraw oświetlenia podstawowego w pomieszczeniach budynku, wykonanie oświetlenia ewakuacyjnego, montaż instalacji fotowoltaicznej, przebudowę i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3E2725" w:rsidRPr="004E2504">
        <w:rPr>
          <w:rFonts w:ascii="Times New Roman" w:hAnsi="Times New Roman"/>
          <w:sz w:val="24"/>
          <w:szCs w:val="24"/>
        </w:rPr>
        <w:t xml:space="preserve">remont pomieszczeń sanitarnych i socjalnych w budynku, wykonanie oddzielenia ppoż. klasy EI60 pomieszczeń zlokalizowanych na trzecim piętrze od palnej konstrukcji dachu, wykonanie obudowy p.poż klasy EI30 korytarza – drogi ewakuacyjnej na II piętrze budynku, wykonanie izolacji termicznej stropu i ścianki kolankowej na II piętrze, wykonanie robót konstrukcyjno-budowlanych i instalacyjnych w </w:t>
      </w:r>
      <w:r w:rsidR="003E2725" w:rsidRPr="004E2504">
        <w:rPr>
          <w:rFonts w:ascii="Times New Roman" w:hAnsi="Times New Roman"/>
          <w:sz w:val="24"/>
          <w:szCs w:val="24"/>
        </w:rPr>
        <w:lastRenderedPageBreak/>
        <w:t>Sali konferencyjnej, wykonanie posadzek elastycznych wraz z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3E2725" w:rsidRPr="004E2504">
        <w:rPr>
          <w:rFonts w:ascii="Times New Roman" w:hAnsi="Times New Roman"/>
          <w:sz w:val="24"/>
          <w:szCs w:val="24"/>
        </w:rPr>
        <w:t xml:space="preserve">przygotowaniem podłoży na parterze, I </w:t>
      </w:r>
      <w:proofErr w:type="spellStart"/>
      <w:r w:rsidR="003E2725" w:rsidRPr="004E2504">
        <w:rPr>
          <w:rFonts w:ascii="Times New Roman" w:hAnsi="Times New Roman"/>
          <w:sz w:val="24"/>
          <w:szCs w:val="24"/>
        </w:rPr>
        <w:t>i</w:t>
      </w:r>
      <w:proofErr w:type="spellEnd"/>
      <w:r w:rsidR="003E2725" w:rsidRPr="004E2504">
        <w:rPr>
          <w:rFonts w:ascii="Times New Roman" w:hAnsi="Times New Roman"/>
          <w:sz w:val="24"/>
          <w:szCs w:val="24"/>
        </w:rPr>
        <w:t xml:space="preserve"> II piętrze budynku, malowanie ścian i sufitów korytarzy.</w:t>
      </w:r>
    </w:p>
    <w:p w14:paraId="181BBD90" w14:textId="7AF51B15" w:rsidR="007A16A4" w:rsidRPr="004E2504" w:rsidRDefault="003E2725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07D80" w:rsidRPr="004E2504">
        <w:rPr>
          <w:rFonts w:ascii="Times New Roman" w:hAnsi="Times New Roman"/>
          <w:sz w:val="24"/>
          <w:szCs w:val="24"/>
        </w:rPr>
        <w:t xml:space="preserve">Przedmiot i zakres zamówienia szczegółowo określa opis przedmiotu zamówienia stanowiący załącznik nr 6.1 do </w:t>
      </w:r>
      <w:r w:rsidR="00DB0742" w:rsidRPr="004E2504">
        <w:rPr>
          <w:rFonts w:ascii="Times New Roman" w:hAnsi="Times New Roman"/>
          <w:sz w:val="24"/>
          <w:szCs w:val="24"/>
        </w:rPr>
        <w:t>SWZ</w:t>
      </w:r>
      <w:r w:rsidR="00807D80" w:rsidRPr="004E2504">
        <w:rPr>
          <w:rFonts w:ascii="Times New Roman" w:hAnsi="Times New Roman"/>
          <w:sz w:val="24"/>
          <w:szCs w:val="24"/>
        </w:rPr>
        <w:t xml:space="preserve"> (zał. nr 1 do umowy), </w:t>
      </w:r>
      <w:r w:rsidR="0047492B">
        <w:rPr>
          <w:rFonts w:ascii="Times New Roman" w:hAnsi="Times New Roman"/>
          <w:sz w:val="24"/>
          <w:szCs w:val="24"/>
        </w:rPr>
        <w:t>zakres rzeczowo- finansowy</w:t>
      </w:r>
      <w:r w:rsidR="00807D80" w:rsidRPr="004E2504">
        <w:rPr>
          <w:rFonts w:ascii="Times New Roman" w:hAnsi="Times New Roman"/>
          <w:sz w:val="24"/>
          <w:szCs w:val="24"/>
        </w:rPr>
        <w:t xml:space="preserve"> stanowiący załącznik nr 6.2 do </w:t>
      </w:r>
      <w:r w:rsidR="00DB0742" w:rsidRPr="004E2504">
        <w:rPr>
          <w:rFonts w:ascii="Times New Roman" w:hAnsi="Times New Roman"/>
          <w:sz w:val="24"/>
          <w:szCs w:val="24"/>
        </w:rPr>
        <w:t>SWZ</w:t>
      </w:r>
      <w:r w:rsidR="00807D80" w:rsidRPr="004E2504">
        <w:rPr>
          <w:rFonts w:ascii="Times New Roman" w:hAnsi="Times New Roman"/>
          <w:sz w:val="24"/>
          <w:szCs w:val="24"/>
        </w:rPr>
        <w:t xml:space="preserve"> (zał. nr 2 do umowy) oraz dokumentacja proj</w:t>
      </w:r>
      <w:r w:rsidRPr="004E2504">
        <w:rPr>
          <w:rFonts w:ascii="Times New Roman" w:hAnsi="Times New Roman"/>
          <w:sz w:val="24"/>
          <w:szCs w:val="24"/>
        </w:rPr>
        <w:t>ektowa.</w:t>
      </w:r>
      <w:r w:rsidR="00807D80" w:rsidRPr="004E2504">
        <w:rPr>
          <w:rFonts w:ascii="Times New Roman" w:hAnsi="Times New Roman"/>
          <w:sz w:val="24"/>
          <w:szCs w:val="24"/>
        </w:rPr>
        <w:t xml:space="preserve"> </w:t>
      </w:r>
      <w:bookmarkEnd w:id="6"/>
    </w:p>
    <w:p w14:paraId="06C163E8" w14:textId="7B4881C2" w:rsidR="004838AC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Przedmiot zamówienia odpowiada następującym kodom CPV: </w:t>
      </w:r>
    </w:p>
    <w:p w14:paraId="348773CF" w14:textId="7E07388D" w:rsidR="00134598" w:rsidRPr="004E2504" w:rsidRDefault="00807D80" w:rsidP="001D5A7B">
      <w:pPr>
        <w:pStyle w:val="Akapitzlist"/>
        <w:spacing w:line="240" w:lineRule="auto"/>
        <w:ind w:left="1069" w:firstLine="34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Główny kod CPV:</w:t>
      </w:r>
      <w:r w:rsidR="003E2725" w:rsidRPr="004E2504">
        <w:rPr>
          <w:rFonts w:ascii="Times New Roman" w:hAnsi="Times New Roman"/>
          <w:sz w:val="24"/>
          <w:szCs w:val="24"/>
        </w:rPr>
        <w:tab/>
      </w:r>
      <w:r w:rsidR="00134598" w:rsidRPr="004E2504">
        <w:rPr>
          <w:rFonts w:ascii="Times New Roman" w:hAnsi="Times New Roman"/>
          <w:sz w:val="24"/>
          <w:szCs w:val="24"/>
        </w:rPr>
        <w:t xml:space="preserve">- </w:t>
      </w:r>
      <w:r w:rsidR="000D38A7">
        <w:rPr>
          <w:rFonts w:ascii="Times New Roman" w:hAnsi="Times New Roman"/>
          <w:sz w:val="24"/>
          <w:szCs w:val="24"/>
        </w:rPr>
        <w:t>4</w:t>
      </w:r>
      <w:r w:rsidR="003E2725" w:rsidRPr="004E2504">
        <w:rPr>
          <w:rFonts w:ascii="Times New Roman" w:hAnsi="Times New Roman"/>
          <w:sz w:val="24"/>
          <w:szCs w:val="24"/>
        </w:rPr>
        <w:t>5223200-8 – roboty konstrukcyjne</w:t>
      </w:r>
      <w:r w:rsidR="00134598" w:rsidRPr="004E2504">
        <w:rPr>
          <w:rFonts w:ascii="Times New Roman" w:hAnsi="Times New Roman"/>
          <w:sz w:val="24"/>
          <w:szCs w:val="24"/>
        </w:rPr>
        <w:t>;</w:t>
      </w:r>
    </w:p>
    <w:p w14:paraId="5A03C1BE" w14:textId="6D5E2DC1" w:rsidR="003E2725" w:rsidRPr="004E2504" w:rsidRDefault="003E2725" w:rsidP="001D5A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  <w:proofErr w:type="spellStart"/>
      <w:r w:rsidRPr="004E2504">
        <w:rPr>
          <w:rFonts w:ascii="Times New Roman" w:hAnsi="Times New Roman"/>
          <w:sz w:val="24"/>
          <w:szCs w:val="24"/>
        </w:rPr>
        <w:t>Dodatkowekody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CPV</w:t>
      </w:r>
      <w:r w:rsidRPr="004E2504">
        <w:rPr>
          <w:rFonts w:ascii="Times New Roman" w:hAnsi="Times New Roman"/>
          <w:sz w:val="24"/>
          <w:szCs w:val="24"/>
        </w:rPr>
        <w:tab/>
        <w:t>- 45450000-6 – roboty budowlane wykończeniow</w:t>
      </w:r>
      <w:r w:rsidR="004B7E0D" w:rsidRPr="004E2504">
        <w:rPr>
          <w:rFonts w:ascii="Times New Roman" w:hAnsi="Times New Roman"/>
          <w:sz w:val="24"/>
          <w:szCs w:val="24"/>
        </w:rPr>
        <w:t>e;</w:t>
      </w:r>
    </w:p>
    <w:p w14:paraId="4B16A9A4" w14:textId="093B1269" w:rsidR="003E2725" w:rsidRPr="004E2504" w:rsidRDefault="003E2725" w:rsidP="001D5A7B">
      <w:pPr>
        <w:spacing w:line="240" w:lineRule="auto"/>
        <w:ind w:left="2836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- 45332000-3 – roboty  ins</w:t>
      </w:r>
      <w:r w:rsidR="004B7E0D" w:rsidRPr="004E2504">
        <w:rPr>
          <w:rFonts w:ascii="Times New Roman" w:hAnsi="Times New Roman"/>
          <w:sz w:val="24"/>
          <w:szCs w:val="24"/>
        </w:rPr>
        <w:t>talacyjne wodne i kanalizacyjne;</w:t>
      </w:r>
    </w:p>
    <w:p w14:paraId="5FD62F18" w14:textId="3F75B493" w:rsidR="003E2725" w:rsidRPr="004E2504" w:rsidRDefault="003E2725" w:rsidP="001D5A7B">
      <w:pPr>
        <w:spacing w:line="240" w:lineRule="auto"/>
        <w:ind w:left="2836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- 45331100-7 - roboty instalacyjne CO;</w:t>
      </w:r>
    </w:p>
    <w:p w14:paraId="73C6E17E" w14:textId="66162468" w:rsidR="003E2725" w:rsidRPr="004E2504" w:rsidRDefault="003E2725" w:rsidP="004838AC">
      <w:pPr>
        <w:spacing w:after="120" w:line="240" w:lineRule="auto"/>
        <w:ind w:left="2835" w:firstLine="709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- </w:t>
      </w:r>
      <w:r w:rsidR="004B7E0D" w:rsidRPr="004E2504">
        <w:rPr>
          <w:rFonts w:ascii="Times New Roman" w:hAnsi="Times New Roman"/>
          <w:sz w:val="24"/>
          <w:szCs w:val="24"/>
        </w:rPr>
        <w:t>31524000-5 – roboty elektryczne</w:t>
      </w:r>
      <w:r w:rsidR="004838AC" w:rsidRPr="004E2504">
        <w:rPr>
          <w:rFonts w:ascii="Times New Roman" w:hAnsi="Times New Roman"/>
          <w:sz w:val="24"/>
          <w:szCs w:val="24"/>
        </w:rPr>
        <w:t>.</w:t>
      </w:r>
    </w:p>
    <w:p w14:paraId="06B772CE" w14:textId="34BCD683" w:rsidR="00104A5B" w:rsidRPr="004E2504" w:rsidRDefault="00104A5B" w:rsidP="000C01C0">
      <w:pPr>
        <w:pStyle w:val="Akapitzlist"/>
        <w:numPr>
          <w:ilvl w:val="0"/>
          <w:numId w:val="8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 xml:space="preserve">Stosownie do treści art. 95 ustawy </w:t>
      </w:r>
      <w:proofErr w:type="spellStart"/>
      <w:r w:rsidRPr="004E2504">
        <w:rPr>
          <w:rFonts w:ascii="Times New Roman" w:eastAsia="Calibri" w:hAnsi="Times New Roman"/>
          <w:sz w:val="24"/>
          <w:szCs w:val="24"/>
        </w:rPr>
        <w:t>Pzp</w:t>
      </w:r>
      <w:proofErr w:type="spellEnd"/>
      <w:r w:rsidRPr="004E2504">
        <w:rPr>
          <w:rFonts w:ascii="Times New Roman" w:eastAsia="Calibri" w:hAnsi="Times New Roman"/>
          <w:sz w:val="24"/>
          <w:szCs w:val="24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tj. 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>Dz. U. z 20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 r. poz. 1</w:t>
      </w:r>
      <w:r w:rsidR="005C30AC" w:rsidRPr="004E2504">
        <w:rPr>
          <w:rFonts w:ascii="Times New Roman" w:eastAsia="Calibri" w:hAnsi="Times New Roman"/>
          <w:sz w:val="24"/>
          <w:szCs w:val="24"/>
          <w:lang w:eastAsia="en-US"/>
        </w:rPr>
        <w:t>320</w:t>
      </w:r>
      <w:r w:rsidR="00122E8A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 ze zm.</w:t>
      </w:r>
      <w:bookmarkStart w:id="7" w:name="_Hlk71898604"/>
      <w:r w:rsidR="00213197" w:rsidRPr="004E2504">
        <w:rPr>
          <w:rFonts w:ascii="Times New Roman" w:eastAsia="Calibri" w:hAnsi="Times New Roman"/>
          <w:sz w:val="24"/>
          <w:szCs w:val="24"/>
          <w:lang w:eastAsia="en-US"/>
        </w:rPr>
        <w:t xml:space="preserve">), tj. </w:t>
      </w:r>
      <w:r w:rsidR="00213197" w:rsidRPr="004E2504">
        <w:rPr>
          <w:rFonts w:ascii="Times New Roman" w:hAnsi="Times New Roman"/>
          <w:color w:val="000000" w:themeColor="text1"/>
          <w:sz w:val="24"/>
          <w:szCs w:val="24"/>
        </w:rPr>
        <w:t xml:space="preserve">osoby, które wykonują czynności bezpośrednio związane z wykonywaniem robót, czyli tzw. pracownicy fizyczni </w:t>
      </w:r>
      <w:r w:rsidR="00213197" w:rsidRPr="004E2504">
        <w:rPr>
          <w:rFonts w:ascii="Times New Roman" w:hAnsi="Times New Roman"/>
          <w:sz w:val="24"/>
          <w:szCs w:val="24"/>
        </w:rPr>
        <w:t>wykonujący czynności polegające na bezpośrednim (fizycznym) wykonywaniu robót budowlanych opisanych lub wynikających z dokumentacji projektowej i Specyfikacji Technicznych i Odbioru Robót Budowlanych.</w:t>
      </w:r>
    </w:p>
    <w:p w14:paraId="491B8D36" w14:textId="77777777" w:rsidR="00213197" w:rsidRPr="004E2504" w:rsidRDefault="005C30AC" w:rsidP="004838AC">
      <w:pPr>
        <w:pStyle w:val="Akapitzlist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4E2504">
        <w:rPr>
          <w:rFonts w:ascii="Times New Roman" w:hAnsi="Times New Roman"/>
          <w:color w:val="000000" w:themeColor="text1"/>
          <w:sz w:val="24"/>
          <w:szCs w:val="24"/>
        </w:rPr>
        <w:t>Obowiązek ten nie obejmuje osób wykonujących samodzielne funkcje techniczne w budownictwie.</w:t>
      </w:r>
      <w:bookmarkEnd w:id="7"/>
    </w:p>
    <w:p w14:paraId="3E9D03AE" w14:textId="65109B1D" w:rsidR="00856394" w:rsidRPr="004E2504" w:rsidRDefault="00104A5B" w:rsidP="004838AC">
      <w:pPr>
        <w:pStyle w:val="Akapitzlist"/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Wymagania dotyczące zatrudnienia w/w osób, zostały szczegółowo określone w projekcie umowy stanowiącym załącznik nr 6 do SWZ. Umowa reguluje także: sposób udokumentowania zatrudnienia osób, o których mowa w art. 95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uprawnienia Zamawiającego w zakresie kontroli spełniania przez Wykonawcę wymagań o których mowa w art. 95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 trakcie realizacji zamówienia.</w:t>
      </w:r>
    </w:p>
    <w:p w14:paraId="08DB32A8" w14:textId="77777777" w:rsidR="007532F7" w:rsidRPr="004E2504" w:rsidRDefault="007532F7" w:rsidP="000C01C0">
      <w:pPr>
        <w:pStyle w:val="Akapitzlist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3318F9CB" w14:textId="0ACD67D1" w:rsidR="00807D80" w:rsidRPr="004E2504" w:rsidRDefault="00807D80" w:rsidP="004838AC">
      <w:pPr>
        <w:pStyle w:val="Akapitzlist"/>
        <w:numPr>
          <w:ilvl w:val="0"/>
          <w:numId w:val="85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Nazwy własne zawarte w dokumentacji przetargowej są przykładowe. Zamawiający dopuszcza zastosowanie materiałów i produktów równoważnych zgodnie z opisem przedmiotu zamówienia (zał. nr 1 do umowy). </w:t>
      </w:r>
    </w:p>
    <w:p w14:paraId="0532C61B" w14:textId="4B83C4C3" w:rsidR="000C01C0" w:rsidRPr="004E2504" w:rsidRDefault="00C6378B" w:rsidP="004838AC">
      <w:pPr>
        <w:pStyle w:val="Akapitzlist"/>
        <w:spacing w:after="120" w:line="240" w:lineRule="auto"/>
        <w:ind w:left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7816B734" w14:textId="43F410BC" w:rsidR="00391B8F" w:rsidRPr="004E2504" w:rsidRDefault="00807D80" w:rsidP="000C01C0">
      <w:pPr>
        <w:pStyle w:val="Akapitzlist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4828F160" w:rsidR="006B29BE" w:rsidRPr="004E2504" w:rsidRDefault="006B29BE" w:rsidP="001D5A7B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bookmarkStart w:id="8" w:name="_Toc360626579"/>
      <w:r w:rsidRPr="004E2504">
        <w:rPr>
          <w:rFonts w:ascii="Times New Roman" w:hAnsi="Times New Roman"/>
          <w:spacing w:val="0"/>
          <w:sz w:val="24"/>
          <w:szCs w:val="24"/>
        </w:rPr>
        <w:lastRenderedPageBreak/>
        <w:t xml:space="preserve">III.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ZAMÓWIENIA CZĘŚCIOWE / OFERTA WARIANTOWA / ZAMÓWIENIA</w:t>
      </w:r>
      <w:r w:rsidR="000C01C0"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UZUPEŁNIAJĄCE</w:t>
      </w:r>
      <w:bookmarkEnd w:id="8"/>
    </w:p>
    <w:p w14:paraId="1C156F9C" w14:textId="77777777" w:rsidR="006B29BE" w:rsidRPr="004E2504" w:rsidRDefault="006B29BE" w:rsidP="004838AC">
      <w:pPr>
        <w:numPr>
          <w:ilvl w:val="0"/>
          <w:numId w:val="46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dopuszcza składanie ofert częściowych.</w:t>
      </w:r>
    </w:p>
    <w:p w14:paraId="7D677752" w14:textId="77777777" w:rsidR="006B29BE" w:rsidRPr="004E2504" w:rsidRDefault="006B29BE" w:rsidP="001D5A7B">
      <w:pPr>
        <w:numPr>
          <w:ilvl w:val="0"/>
          <w:numId w:val="4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dopuszcza składania ofert wariantowych.</w:t>
      </w:r>
    </w:p>
    <w:p w14:paraId="54267EF4" w14:textId="77777777" w:rsidR="006B29BE" w:rsidRPr="004E2504" w:rsidRDefault="006B29BE" w:rsidP="001D5A7B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przewiduje zawarcia umowy ramowej.</w:t>
      </w:r>
    </w:p>
    <w:p w14:paraId="63E12E28" w14:textId="77777777" w:rsidR="006B29BE" w:rsidRPr="004E2504" w:rsidRDefault="006B29BE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nie przewiduje zastosowania aukcji elektronicznej.</w:t>
      </w:r>
    </w:p>
    <w:p w14:paraId="2010AE73" w14:textId="0671E893" w:rsidR="00936603" w:rsidRPr="004E2504" w:rsidRDefault="009C5940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</w:t>
      </w:r>
      <w:r w:rsidR="00D74812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przewiduje udzielenia zamówień</w:t>
      </w:r>
      <w:r w:rsidR="00936603" w:rsidRPr="004E2504">
        <w:rPr>
          <w:rFonts w:ascii="Times New Roman" w:hAnsi="Times New Roman"/>
          <w:sz w:val="24"/>
          <w:szCs w:val="24"/>
        </w:rPr>
        <w:t xml:space="preserve">, o których mowa w art. 214 ust. 1 pkt 7 ustawy </w:t>
      </w:r>
      <w:proofErr w:type="spellStart"/>
      <w:r w:rsidR="0093660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D74812" w:rsidRPr="004E2504">
        <w:rPr>
          <w:rFonts w:ascii="Times New Roman" w:hAnsi="Times New Roman"/>
          <w:sz w:val="24"/>
          <w:szCs w:val="24"/>
        </w:rPr>
        <w:t xml:space="preserve">, tj. </w:t>
      </w:r>
      <w:r w:rsidR="00EF4233" w:rsidRPr="004E2504">
        <w:rPr>
          <w:rFonts w:ascii="Times New Roman" w:hAnsi="Times New Roman"/>
          <w:sz w:val="24"/>
          <w:szCs w:val="24"/>
        </w:rPr>
        <w:t xml:space="preserve">zamówień polegających na powtórzeniu podobnych robót budowlanych </w:t>
      </w:r>
      <w:r w:rsidR="009917DA" w:rsidRPr="004E2504">
        <w:rPr>
          <w:rFonts w:ascii="Times New Roman" w:hAnsi="Times New Roman"/>
          <w:sz w:val="24"/>
          <w:szCs w:val="24"/>
        </w:rPr>
        <w:t>stanowiących nie więcej niż 50% w</w:t>
      </w:r>
      <w:r w:rsidR="00702568" w:rsidRPr="004E2504">
        <w:rPr>
          <w:rFonts w:ascii="Times New Roman" w:hAnsi="Times New Roman"/>
          <w:sz w:val="24"/>
          <w:szCs w:val="24"/>
        </w:rPr>
        <w:t>artości zamówienia podstawowego</w:t>
      </w:r>
      <w:r w:rsidR="00EF4233" w:rsidRPr="004E2504">
        <w:rPr>
          <w:rFonts w:ascii="Times New Roman" w:hAnsi="Times New Roman"/>
          <w:sz w:val="24"/>
          <w:szCs w:val="24"/>
        </w:rPr>
        <w:t xml:space="preserve"> w okresie nie dłuższym niż 3 lata od</w:t>
      </w:r>
      <w:r w:rsidR="00104A5B" w:rsidRPr="004E2504">
        <w:rPr>
          <w:rFonts w:ascii="Times New Roman" w:hAnsi="Times New Roman"/>
          <w:sz w:val="24"/>
          <w:szCs w:val="24"/>
        </w:rPr>
        <w:t> </w:t>
      </w:r>
      <w:r w:rsidR="00EF4233" w:rsidRPr="004E2504">
        <w:rPr>
          <w:rFonts w:ascii="Times New Roman" w:hAnsi="Times New Roman"/>
          <w:sz w:val="24"/>
          <w:szCs w:val="24"/>
        </w:rPr>
        <w:t>udzielenia zamówienia podstawowego. Zakres rzeczowy tego zamówienia będzie dotyczył robót, które rzeczowo są przedmiotem zamówienia podstawowego lub pozostających z nimi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</w:t>
      </w:r>
      <w:r w:rsidR="00D74812" w:rsidRPr="004E2504">
        <w:rPr>
          <w:rFonts w:ascii="Times New Roman" w:hAnsi="Times New Roman"/>
          <w:sz w:val="24"/>
          <w:szCs w:val="24"/>
        </w:rPr>
        <w:t>.</w:t>
      </w:r>
    </w:p>
    <w:p w14:paraId="50B4945D" w14:textId="4EC20123" w:rsidR="006B29BE" w:rsidRPr="004E2504" w:rsidRDefault="006B29BE" w:rsidP="001D5A7B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nie przewiduje zwrotu kosztów udziału w postępowaniu z wyjątkiem sytuacji, o której mowa w art. </w:t>
      </w:r>
      <w:r w:rsidR="00C16562" w:rsidRPr="004E2504">
        <w:rPr>
          <w:rFonts w:ascii="Times New Roman" w:hAnsi="Times New Roman"/>
          <w:sz w:val="24"/>
          <w:szCs w:val="24"/>
        </w:rPr>
        <w:t>261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3AAC99D7" w14:textId="77777777" w:rsidR="006B29BE" w:rsidRPr="004E2504" w:rsidRDefault="006B29BE" w:rsidP="001D5A7B">
      <w:pPr>
        <w:pStyle w:val="Nagwek1"/>
        <w:shd w:val="clear" w:color="auto" w:fill="E5DFEC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  <w:lang w:eastAsia="zh-CN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IV.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PODWYKONAWCY</w:t>
      </w:r>
    </w:p>
    <w:p w14:paraId="0A968FB8" w14:textId="77777777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może powierzyć zgodnie z treścią złożonej oferty, wykonanie części robót podwykonawcom pod warunkiem, że posiadają oni kwalifikacje do ich wykonania.</w:t>
      </w:r>
    </w:p>
    <w:p w14:paraId="4D144BAD" w14:textId="5E270CA0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jest zobowiązany do wskazania w Formularzu Ofertowym (załącznik nr 1 do SWZ) tych części zamówienia, których wykonanie zamierza powierzyć podwykonawcom i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podania przez </w:t>
      </w:r>
      <w:r w:rsidR="00DB16C8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ykonawcę firm </w:t>
      </w:r>
      <w:r w:rsidR="003146F8" w:rsidRPr="004E2504">
        <w:rPr>
          <w:rFonts w:ascii="Times New Roman" w:hAnsi="Times New Roman"/>
          <w:sz w:val="24"/>
          <w:szCs w:val="24"/>
        </w:rPr>
        <w:t>podwykonawców (o ile są znane)</w:t>
      </w:r>
      <w:r w:rsidRPr="004E2504">
        <w:rPr>
          <w:rFonts w:ascii="Times New Roman" w:hAnsi="Times New Roman"/>
          <w:sz w:val="24"/>
          <w:szCs w:val="24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380095D4" w:rsidR="006B29BE" w:rsidRPr="004E2504" w:rsidRDefault="006B29BE" w:rsidP="004838AC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042ADD" w:rsidRPr="004E2504">
        <w:rPr>
          <w:rFonts w:ascii="Times New Roman" w:hAnsi="Times New Roman"/>
          <w:sz w:val="24"/>
          <w:szCs w:val="24"/>
        </w:rPr>
        <w:t>118</w:t>
      </w:r>
      <w:r w:rsidRPr="004E2504">
        <w:rPr>
          <w:rFonts w:ascii="Times New Roman" w:hAnsi="Times New Roman"/>
          <w:sz w:val="24"/>
          <w:szCs w:val="24"/>
        </w:rPr>
        <w:t xml:space="preserve"> ust. 1</w:t>
      </w:r>
      <w:r w:rsidR="00EA7043" w:rsidRPr="004E2504">
        <w:rPr>
          <w:rFonts w:ascii="Times New Roman" w:hAnsi="Times New Roman"/>
          <w:sz w:val="24"/>
          <w:szCs w:val="24"/>
        </w:rPr>
        <w:t xml:space="preserve"> u</w:t>
      </w:r>
      <w:r w:rsidR="00042ADD" w:rsidRPr="004E2504">
        <w:rPr>
          <w:rFonts w:ascii="Times New Roman" w:hAnsi="Times New Roman"/>
          <w:sz w:val="24"/>
          <w:szCs w:val="24"/>
        </w:rPr>
        <w:t>stawy</w:t>
      </w:r>
      <w:r w:rsidR="00EA7043"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04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w celu wykazania spełniania warunków udziału w postępowaniu, Wykonawca jest obowiązany wykazać Zamawiającemu, że proponowany inny podwykonawca samodzielnie spełnia je w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stopniu nie mniejszym niż podwykonawca, na którego zasoby Wykonawca powoływał się w trakcie postępowania o udzielenie zamówienia.</w:t>
      </w:r>
    </w:p>
    <w:p w14:paraId="30986F78" w14:textId="46AE7946" w:rsidR="006B29BE" w:rsidRPr="004E2504" w:rsidRDefault="006B29BE" w:rsidP="001D5A7B">
      <w:pPr>
        <w:numPr>
          <w:ilvl w:val="0"/>
          <w:numId w:val="2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Powierzenie wykonania części zamówienia podwykonawcom nie zwalnia Wykonawcy z</w:t>
      </w:r>
      <w:r w:rsidR="00702568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odpowiedzialności za należyte wykonanie tego zamówienia. </w:t>
      </w:r>
    </w:p>
    <w:p w14:paraId="0C15360D" w14:textId="79F351F0" w:rsidR="006B29BE" w:rsidRPr="004E2504" w:rsidRDefault="006B29BE" w:rsidP="001D5A7B">
      <w:pPr>
        <w:pStyle w:val="Nagwek1"/>
        <w:shd w:val="clear" w:color="auto" w:fill="E5DFEC"/>
        <w:spacing w:before="360" w:after="12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V</w:t>
      </w:r>
      <w:r w:rsidRPr="004E2504">
        <w:rPr>
          <w:rFonts w:ascii="Times New Roman" w:hAnsi="Times New Roman"/>
          <w:spacing w:val="0"/>
          <w:sz w:val="24"/>
          <w:szCs w:val="24"/>
          <w:shd w:val="clear" w:color="auto" w:fill="CCC0D9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  <w:shd w:val="clear" w:color="auto" w:fill="CCC0D9"/>
        </w:rPr>
        <w:t>TERMIN REALIZACJI ZAMÓWIENIA</w:t>
      </w:r>
    </w:p>
    <w:p w14:paraId="0995AF44" w14:textId="23A3186C" w:rsidR="00905A90" w:rsidRPr="004E2504" w:rsidRDefault="00B6337F" w:rsidP="004838AC">
      <w:pPr>
        <w:pStyle w:val="Akapitzlist"/>
        <w:numPr>
          <w:ilvl w:val="0"/>
          <w:numId w:val="94"/>
        </w:numPr>
        <w:spacing w:after="0" w:line="240" w:lineRule="auto"/>
        <w:ind w:left="426" w:hanging="426"/>
        <w:jc w:val="left"/>
        <w:rPr>
          <w:rFonts w:ascii="Times New Roman" w:hAnsi="Times New Roman"/>
          <w:i/>
          <w:sz w:val="24"/>
          <w:szCs w:val="24"/>
        </w:rPr>
      </w:pPr>
      <w:bookmarkStart w:id="9" w:name="_Toc440969209"/>
      <w:bookmarkStart w:id="10" w:name="_Toc229903808"/>
      <w:r w:rsidRPr="004E2504">
        <w:rPr>
          <w:rFonts w:ascii="Times New Roman" w:hAnsi="Times New Roman"/>
          <w:sz w:val="24"/>
          <w:szCs w:val="24"/>
        </w:rPr>
        <w:t>Zamawiający wymaga wykonania zamówienia w następujących terminach:</w:t>
      </w:r>
    </w:p>
    <w:p w14:paraId="0E6E8606" w14:textId="77777777" w:rsidR="00905A90" w:rsidRPr="004E2504" w:rsidRDefault="00905A90" w:rsidP="004838AC">
      <w:pPr>
        <w:numPr>
          <w:ilvl w:val="0"/>
          <w:numId w:val="86"/>
        </w:numPr>
        <w:spacing w:after="200" w:line="240" w:lineRule="auto"/>
        <w:ind w:left="851" w:hanging="425"/>
        <w:contextualSpacing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termin rozpoczęcia - w dniu przekazania placu budowy;</w:t>
      </w:r>
    </w:p>
    <w:p w14:paraId="41185332" w14:textId="083BC2E5" w:rsidR="00905A90" w:rsidRPr="004E2504" w:rsidRDefault="00905A90" w:rsidP="004838AC">
      <w:pPr>
        <w:numPr>
          <w:ilvl w:val="0"/>
          <w:numId w:val="86"/>
        </w:numPr>
        <w:spacing w:after="0" w:line="240" w:lineRule="auto"/>
        <w:ind w:left="851" w:hanging="425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termin zakończenia: -  </w:t>
      </w:r>
      <w:r w:rsidR="00682781"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10 miesięcy</w:t>
      </w:r>
      <w:r w:rsidRPr="004E250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daty przekazania placu budowy</w:t>
      </w:r>
      <w:r w:rsidR="00DF61E1" w:rsidRPr="004E2504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14:paraId="4F3417A2" w14:textId="5E97DA24" w:rsidR="00905A90" w:rsidRPr="004E2504" w:rsidRDefault="00905A90" w:rsidP="004838AC">
      <w:pPr>
        <w:spacing w:after="0"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</w:p>
    <w:p w14:paraId="02987FD5" w14:textId="77777777" w:rsidR="004838AC" w:rsidRPr="004E2504" w:rsidRDefault="004838AC" w:rsidP="004838AC">
      <w:pPr>
        <w:spacing w:after="0" w:line="240" w:lineRule="auto"/>
        <w:ind w:left="851" w:hanging="425"/>
        <w:jc w:val="left"/>
        <w:rPr>
          <w:rFonts w:ascii="Times New Roman" w:hAnsi="Times New Roman"/>
          <w:sz w:val="24"/>
          <w:szCs w:val="24"/>
        </w:rPr>
      </w:pPr>
    </w:p>
    <w:p w14:paraId="472324EF" w14:textId="54DDDA0C" w:rsidR="006B29BE" w:rsidRPr="004E2504" w:rsidRDefault="006B29BE" w:rsidP="001D5A7B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lastRenderedPageBreak/>
        <w:t xml:space="preserve">VI.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  <w:shd w:val="clear" w:color="auto" w:fill="CCC0D9"/>
        </w:rPr>
        <w:t xml:space="preserve">WARUNKI UDZIAŁU W POSTĘPOWANIU </w:t>
      </w:r>
    </w:p>
    <w:p w14:paraId="2A4CB8BF" w14:textId="77777777" w:rsidR="006B29BE" w:rsidRPr="004E2504" w:rsidRDefault="006B29BE" w:rsidP="001D5A7B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14:paraId="5C583BA5" w14:textId="77777777" w:rsidR="006B29BE" w:rsidRPr="004E2504" w:rsidRDefault="006B29BE" w:rsidP="004350C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nie podlegają wykluczeniu;</w:t>
      </w:r>
    </w:p>
    <w:p w14:paraId="3FF514FD" w14:textId="77777777" w:rsidR="006B29BE" w:rsidRPr="004E2504" w:rsidRDefault="006B29BE" w:rsidP="004350CE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spełniają warunki udziału w postępowaniu dotyczące:</w:t>
      </w:r>
    </w:p>
    <w:p w14:paraId="620035B0" w14:textId="31E55A74" w:rsidR="00314A15" w:rsidRPr="004E2504" w:rsidRDefault="00314A15" w:rsidP="004350C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kompetencji lub uprawnień do prowadzenia określonej działalności zawodowej, o ile wynika to z odrębnych przepisów:</w:t>
      </w:r>
    </w:p>
    <w:p w14:paraId="24D53DC4" w14:textId="3CBB28B6" w:rsidR="00530359" w:rsidRPr="004E2504" w:rsidRDefault="0010564E" w:rsidP="004350CE">
      <w:pPr>
        <w:pStyle w:val="Akapitzlist"/>
        <w:autoSpaceDE w:val="0"/>
        <w:autoSpaceDN w:val="0"/>
        <w:adjustRightInd w:val="0"/>
        <w:spacing w:after="120" w:line="240" w:lineRule="auto"/>
        <w:ind w:left="1134" w:firstLine="28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314A15" w:rsidRPr="004E2504">
        <w:rPr>
          <w:rFonts w:ascii="Times New Roman" w:hAnsi="Times New Roman"/>
          <w:sz w:val="24"/>
          <w:szCs w:val="24"/>
        </w:rPr>
        <w:t>amawiający</w:t>
      </w:r>
      <w:r w:rsidR="00D906C8" w:rsidRPr="004E2504">
        <w:rPr>
          <w:rFonts w:ascii="Times New Roman" w:hAnsi="Times New Roman"/>
          <w:sz w:val="24"/>
          <w:szCs w:val="24"/>
        </w:rPr>
        <w:t xml:space="preserve"> nie stawia warunku w tym zakresie</w:t>
      </w:r>
      <w:r w:rsidRPr="004E2504">
        <w:rPr>
          <w:rFonts w:ascii="Times New Roman" w:hAnsi="Times New Roman"/>
          <w:sz w:val="24"/>
          <w:szCs w:val="24"/>
        </w:rPr>
        <w:t>.</w:t>
      </w:r>
    </w:p>
    <w:p w14:paraId="4C6AAAC7" w14:textId="285CAF31" w:rsidR="006B29BE" w:rsidRPr="004E2504" w:rsidRDefault="006B29BE" w:rsidP="004350C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560" w:hanging="709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723B9CD7" w14:textId="77777777" w:rsidR="00617BA4" w:rsidRPr="004E2504" w:rsidRDefault="00617BA4" w:rsidP="0010564E">
      <w:pPr>
        <w:pStyle w:val="Akapitzlist"/>
        <w:spacing w:after="120" w:line="240" w:lineRule="auto"/>
        <w:ind w:left="851" w:firstLine="709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4E2504">
        <w:rPr>
          <w:rFonts w:ascii="Times New Roman" w:hAnsi="Times New Roman"/>
          <w:sz w:val="24"/>
          <w:szCs w:val="24"/>
          <w:u w:val="single"/>
        </w:rPr>
        <w:t xml:space="preserve">Minimalny poziom zdolności: </w:t>
      </w:r>
    </w:p>
    <w:p w14:paraId="785006D6" w14:textId="6325ACD6" w:rsidR="00617BA4" w:rsidRPr="004E2504" w:rsidRDefault="0010564E" w:rsidP="0010564E">
      <w:pPr>
        <w:tabs>
          <w:tab w:val="left" w:pos="851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617BA4" w:rsidRPr="004E2504">
        <w:rPr>
          <w:rFonts w:ascii="Times New Roman" w:hAnsi="Times New Roman"/>
          <w:sz w:val="24"/>
          <w:szCs w:val="24"/>
        </w:rPr>
        <w:t xml:space="preserve">amawiający uzna, że wykonawca znajduje się w sytuacji ekonomicznej i/lub finansowej zapewniającej należyte wykonanie zamówienia, jeżeli wykonawca wykaże, </w:t>
      </w:r>
      <w:r w:rsidR="00E14601" w:rsidRPr="004E2504">
        <w:rPr>
          <w:rFonts w:ascii="Times New Roman" w:hAnsi="Times New Roman"/>
          <w:sz w:val="24"/>
          <w:szCs w:val="24"/>
        </w:rPr>
        <w:t xml:space="preserve">że: </w:t>
      </w:r>
    </w:p>
    <w:p w14:paraId="7861802E" w14:textId="3BD237BC" w:rsidR="005677D0" w:rsidRPr="004E2504" w:rsidRDefault="005677D0" w:rsidP="001D5A7B">
      <w:pPr>
        <w:pStyle w:val="Akapitzlist"/>
        <w:numPr>
          <w:ilvl w:val="0"/>
          <w:numId w:val="90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jest ubezpieczony od odpowiedzialności cywilnej w zakresie prowadzonej działalności związanej z przedmiotem zamówienia na sumę gwarancyjną nie niższą niż </w:t>
      </w:r>
      <w:r w:rsidR="00794ED1" w:rsidRPr="004E2504">
        <w:rPr>
          <w:rFonts w:ascii="Times New Roman" w:hAnsi="Times New Roman"/>
          <w:sz w:val="24"/>
          <w:szCs w:val="24"/>
        </w:rPr>
        <w:t>3</w:t>
      </w:r>
      <w:r w:rsidR="00E00DBB" w:rsidRPr="004E2504">
        <w:rPr>
          <w:rFonts w:ascii="Times New Roman" w:hAnsi="Times New Roman"/>
          <w:sz w:val="24"/>
          <w:szCs w:val="24"/>
        </w:rPr>
        <w:t xml:space="preserve"> 0</w:t>
      </w:r>
      <w:r w:rsidRPr="004E2504">
        <w:rPr>
          <w:rFonts w:ascii="Times New Roman" w:hAnsi="Times New Roman"/>
          <w:sz w:val="24"/>
          <w:szCs w:val="24"/>
        </w:rPr>
        <w:t xml:space="preserve">00 000,00 (słownie </w:t>
      </w:r>
      <w:proofErr w:type="spellStart"/>
      <w:r w:rsidRPr="004E2504">
        <w:rPr>
          <w:rFonts w:ascii="Times New Roman" w:hAnsi="Times New Roman"/>
          <w:sz w:val="24"/>
          <w:szCs w:val="24"/>
        </w:rPr>
        <w:t>złotych:</w:t>
      </w:r>
      <w:r w:rsidR="00794ED1" w:rsidRPr="004E2504">
        <w:rPr>
          <w:rFonts w:ascii="Times New Roman" w:hAnsi="Times New Roman"/>
          <w:sz w:val="24"/>
          <w:szCs w:val="24"/>
        </w:rPr>
        <w:t>trzy</w:t>
      </w:r>
      <w:proofErr w:type="spellEnd"/>
      <w:r w:rsidR="00E00DBB" w:rsidRPr="004E2504">
        <w:rPr>
          <w:rFonts w:ascii="Times New Roman" w:hAnsi="Times New Roman"/>
          <w:sz w:val="24"/>
          <w:szCs w:val="24"/>
        </w:rPr>
        <w:t xml:space="preserve"> miliony</w:t>
      </w:r>
      <w:r w:rsidRPr="004E2504">
        <w:rPr>
          <w:rFonts w:ascii="Times New Roman" w:hAnsi="Times New Roman"/>
          <w:sz w:val="24"/>
          <w:szCs w:val="24"/>
        </w:rPr>
        <w:t xml:space="preserve"> 00/100).</w:t>
      </w:r>
    </w:p>
    <w:p w14:paraId="5925CE2B" w14:textId="5B3ADB78" w:rsidR="00771EFD" w:rsidRPr="004E2504" w:rsidRDefault="005677D0" w:rsidP="00F44C43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4E2504">
        <w:rPr>
          <w:rFonts w:ascii="Times New Roman" w:hAnsi="Times New Roman"/>
          <w:sz w:val="24"/>
          <w:szCs w:val="24"/>
          <w:u w:val="single"/>
        </w:rPr>
        <w:t>W przypadku składania oferty wspólnej ww. warunek wykonawcy mogą spełniać łącznie.</w:t>
      </w:r>
    </w:p>
    <w:p w14:paraId="31306514" w14:textId="756AB734" w:rsidR="006B29BE" w:rsidRPr="004E2504" w:rsidRDefault="006B29BE" w:rsidP="0010564E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120" w:line="240" w:lineRule="auto"/>
        <w:ind w:left="1560" w:hanging="709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 xml:space="preserve">zdolności technicznej </w:t>
      </w:r>
      <w:r w:rsidR="00F0359D" w:rsidRPr="004E2504">
        <w:rPr>
          <w:rFonts w:ascii="Times New Roman" w:hAnsi="Times New Roman"/>
          <w:b/>
          <w:bCs/>
          <w:sz w:val="24"/>
          <w:szCs w:val="24"/>
        </w:rPr>
        <w:t>lub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zawodowej:</w:t>
      </w:r>
    </w:p>
    <w:p w14:paraId="64FAF0D6" w14:textId="77777777" w:rsidR="00617BA4" w:rsidRPr="004E2504" w:rsidRDefault="00617BA4" w:rsidP="0010564E">
      <w:pPr>
        <w:tabs>
          <w:tab w:val="num" w:pos="567"/>
        </w:tabs>
        <w:spacing w:after="0" w:line="240" w:lineRule="auto"/>
        <w:ind w:left="567" w:firstLine="993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4E250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Minimalny poziom zdolności: </w:t>
      </w:r>
    </w:p>
    <w:p w14:paraId="09F6251A" w14:textId="3B298522" w:rsidR="00617BA4" w:rsidRPr="004E2504" w:rsidRDefault="0010564E" w:rsidP="0010564E">
      <w:pPr>
        <w:tabs>
          <w:tab w:val="left" w:pos="1560"/>
        </w:tabs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</w:t>
      </w:r>
      <w:r w:rsidR="00617BA4" w:rsidRPr="004E2504">
        <w:rPr>
          <w:rFonts w:ascii="Times New Roman" w:hAnsi="Times New Roman"/>
          <w:sz w:val="24"/>
          <w:szCs w:val="24"/>
        </w:rPr>
        <w:t xml:space="preserve">amawiający uzna, że wykonawca posiada wymagane zdolności techniczne i/lub zawodowe zapewniające należyte wykonanie zamówienia, jeżeli wykonawca wykaże, że: </w:t>
      </w:r>
    </w:p>
    <w:p w14:paraId="47872A79" w14:textId="5BADF598" w:rsidR="0091119F" w:rsidRPr="004E2504" w:rsidRDefault="0091119F" w:rsidP="001D5A7B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8FE923D" w14:textId="77777777" w:rsidR="00E00DBB" w:rsidRPr="004E2504" w:rsidRDefault="00E00DBB" w:rsidP="0010564E">
      <w:pPr>
        <w:pStyle w:val="ZLITPKTzmpktliter"/>
        <w:numPr>
          <w:ilvl w:val="0"/>
          <w:numId w:val="95"/>
        </w:numPr>
        <w:spacing w:after="120" w:line="240" w:lineRule="auto"/>
        <w:ind w:left="1985" w:hanging="426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>w okresie ostatnich pięciu lat</w:t>
      </w:r>
      <w:r w:rsidRPr="004E2504">
        <w:rPr>
          <w:rFonts w:ascii="Times New Roman" w:hAnsi="Times New Roman" w:cs="Times New Roman"/>
          <w:szCs w:val="24"/>
        </w:rPr>
        <w:t xml:space="preserve"> przed upływem terminu składania ofert a jeżeli okres prowadzenia działalności jest krótszy – w tym okresie, wykonał należycie minimum </w:t>
      </w:r>
      <w:r w:rsidRPr="004E2504">
        <w:rPr>
          <w:rFonts w:ascii="Times New Roman" w:hAnsi="Times New Roman" w:cs="Times New Roman"/>
          <w:b/>
          <w:szCs w:val="24"/>
        </w:rPr>
        <w:t>dwie</w:t>
      </w:r>
      <w:r w:rsidRPr="004E2504">
        <w:rPr>
          <w:rFonts w:ascii="Times New Roman" w:hAnsi="Times New Roman" w:cs="Times New Roman"/>
          <w:szCs w:val="24"/>
        </w:rPr>
        <w:t xml:space="preserve"> roboty odpowiadające swoim rodzajem i wartością robotom budowlanym stanowiącym przedmiot zamówienia. </w:t>
      </w:r>
    </w:p>
    <w:p w14:paraId="72AF3108" w14:textId="0CC43EF4" w:rsidR="00CE546A" w:rsidRPr="004E2504" w:rsidRDefault="00E00DBB" w:rsidP="0010564E">
      <w:pPr>
        <w:pStyle w:val="ZLITPKTzmpktliter"/>
        <w:spacing w:after="120" w:line="240" w:lineRule="auto"/>
        <w:ind w:left="1985" w:firstLine="0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>Przez robotę budowlaną odpowiadającą swo</w:t>
      </w:r>
      <w:r w:rsidR="00DF61E1" w:rsidRPr="004E2504">
        <w:rPr>
          <w:rFonts w:ascii="Times New Roman" w:hAnsi="Times New Roman" w:cs="Times New Roman"/>
          <w:szCs w:val="24"/>
        </w:rPr>
        <w:t xml:space="preserve">im rodzajem i wartością robotom </w:t>
      </w:r>
      <w:r w:rsidRPr="004E2504">
        <w:rPr>
          <w:rFonts w:ascii="Times New Roman" w:hAnsi="Times New Roman" w:cs="Times New Roman"/>
          <w:szCs w:val="24"/>
        </w:rPr>
        <w:t>budowlanym stanowiącym przedmiot zamówienia Zamawiający rozumie robotę polegającą na przebudowie lub remoncie kubaturowego obiektu użyteczności publicznej obejmującą kompletną wymianę CO o wartości robót nie mniejszej niż 2 000 000,00 zł brutto.</w:t>
      </w:r>
      <w:r w:rsidR="00AB6EBB" w:rsidRPr="004E2504">
        <w:rPr>
          <w:rFonts w:ascii="Times New Roman" w:hAnsi="Times New Roman" w:cs="Times New Roman"/>
          <w:szCs w:val="24"/>
        </w:rPr>
        <w:t xml:space="preserve"> </w:t>
      </w:r>
    </w:p>
    <w:p w14:paraId="3D8554CE" w14:textId="49777E15" w:rsidR="00AB6EBB" w:rsidRPr="004E2504" w:rsidRDefault="00AB6EBB" w:rsidP="00F44C43">
      <w:pPr>
        <w:pStyle w:val="ZLITPKTzmpktliter"/>
        <w:spacing w:line="240" w:lineRule="auto"/>
        <w:ind w:left="0" w:firstLine="0"/>
        <w:rPr>
          <w:rFonts w:ascii="Times New Roman" w:hAnsi="Times New Roman" w:cs="Times New Roman"/>
          <w:szCs w:val="24"/>
          <w:u w:val="single"/>
        </w:rPr>
      </w:pPr>
      <w:r w:rsidRPr="004E2504">
        <w:rPr>
          <w:rFonts w:ascii="Times New Roman" w:hAnsi="Times New Roman" w:cs="Times New Roman"/>
          <w:szCs w:val="24"/>
          <w:u w:val="single"/>
        </w:rPr>
        <w:t>W przypadku składania oferty wspólnej ww. warunek musi spełniać co najmniej jeden z wykonawców w całości.</w:t>
      </w:r>
    </w:p>
    <w:p w14:paraId="082CBD14" w14:textId="77777777" w:rsidR="00213197" w:rsidRPr="004E2504" w:rsidRDefault="00213197" w:rsidP="001D5A7B">
      <w:pPr>
        <w:pStyle w:val="ZLITPKTzmpktliter"/>
        <w:spacing w:line="240" w:lineRule="auto"/>
        <w:ind w:left="720" w:firstLine="0"/>
        <w:rPr>
          <w:rFonts w:ascii="Times New Roman" w:hAnsi="Times New Roman" w:cs="Times New Roman"/>
          <w:szCs w:val="24"/>
          <w:u w:val="single"/>
        </w:rPr>
      </w:pPr>
    </w:p>
    <w:p w14:paraId="34DC6F28" w14:textId="07A1126C" w:rsidR="00E00DBB" w:rsidRPr="004E2504" w:rsidRDefault="00E00DBB" w:rsidP="0010564E">
      <w:pPr>
        <w:pStyle w:val="ZLITPKTzmpktliter"/>
        <w:numPr>
          <w:ilvl w:val="0"/>
          <w:numId w:val="95"/>
        </w:numPr>
        <w:spacing w:after="120" w:line="240" w:lineRule="auto"/>
        <w:ind w:left="1984" w:hanging="425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 xml:space="preserve"> Dysponuje osobami, m które będą skierowane przez Wykonawcę do realizacji zamówienia, </w:t>
      </w:r>
      <w:proofErr w:type="spellStart"/>
      <w:r w:rsidRPr="004E2504">
        <w:rPr>
          <w:rFonts w:ascii="Times New Roman" w:hAnsi="Times New Roman" w:cs="Times New Roman"/>
          <w:szCs w:val="24"/>
        </w:rPr>
        <w:t>tj</w:t>
      </w:r>
      <w:proofErr w:type="spellEnd"/>
      <w:r w:rsidRPr="004E2504">
        <w:rPr>
          <w:rFonts w:ascii="Times New Roman" w:hAnsi="Times New Roman" w:cs="Times New Roman"/>
          <w:szCs w:val="24"/>
        </w:rPr>
        <w:t>:</w:t>
      </w:r>
    </w:p>
    <w:p w14:paraId="0CE6ADDA" w14:textId="10145871" w:rsidR="00E00DBB" w:rsidRPr="004E2504" w:rsidRDefault="00E00DBB" w:rsidP="0010564E">
      <w:pPr>
        <w:pStyle w:val="ZLITPKTzmpktliter"/>
        <w:numPr>
          <w:ilvl w:val="0"/>
          <w:numId w:val="102"/>
        </w:numPr>
        <w:tabs>
          <w:tab w:val="left" w:pos="2552"/>
        </w:tabs>
        <w:spacing w:line="240" w:lineRule="auto"/>
        <w:ind w:left="2552" w:hanging="425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 xml:space="preserve">kierownik budowy w specjalności konstrukcyjno-budowlanej </w:t>
      </w:r>
      <w:r w:rsidRPr="004E2504">
        <w:rPr>
          <w:rFonts w:ascii="Times New Roman" w:hAnsi="Times New Roman" w:cs="Times New Roman"/>
          <w:szCs w:val="24"/>
        </w:rPr>
        <w:t>posiadający:</w:t>
      </w:r>
    </w:p>
    <w:p w14:paraId="08A84875" w14:textId="4D8692F8" w:rsidR="00E00DBB" w:rsidRPr="004E2504" w:rsidRDefault="00E00DBB" w:rsidP="0010564E">
      <w:pPr>
        <w:pStyle w:val="ZLITPKTzmpktliter"/>
        <w:numPr>
          <w:ilvl w:val="0"/>
          <w:numId w:val="96"/>
        </w:numPr>
        <w:spacing w:line="240" w:lineRule="auto"/>
        <w:ind w:left="2835" w:hanging="283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 xml:space="preserve">uprawnienia  budowlane do kierowania robotami budowlanymi w specjalności konstrukcyjno- budowlanej bez ograniczeń lub odpowiadające im uprawnienia wydane na podstawie wcześniej obowiązujących przepisów lub uprawnienia uznane na podstawie </w:t>
      </w:r>
      <w:r w:rsidRPr="004E2504">
        <w:rPr>
          <w:rFonts w:ascii="Times New Roman" w:hAnsi="Times New Roman" w:cs="Times New Roman"/>
          <w:iCs/>
          <w:szCs w:val="24"/>
        </w:rPr>
        <w:t xml:space="preserve">ustawy z dnia 22 grudnia 2015 r. o zasadach uznawania kwalifikacji </w:t>
      </w:r>
      <w:r w:rsidRPr="004E2504">
        <w:rPr>
          <w:rFonts w:ascii="Times New Roman" w:hAnsi="Times New Roman" w:cs="Times New Roman"/>
          <w:iCs/>
          <w:szCs w:val="24"/>
        </w:rPr>
        <w:lastRenderedPageBreak/>
        <w:t>zawodowych nabytych w państwach członkowskich Unii Europejskiej (Dz. U. z 2020 r. poz. 220)</w:t>
      </w:r>
      <w:r w:rsidR="00F44C43" w:rsidRPr="004E2504">
        <w:rPr>
          <w:rFonts w:ascii="Times New Roman" w:hAnsi="Times New Roman" w:cs="Times New Roman"/>
          <w:iCs/>
          <w:szCs w:val="24"/>
        </w:rPr>
        <w:t>,</w:t>
      </w:r>
      <w:r w:rsidRPr="004E2504">
        <w:rPr>
          <w:rFonts w:ascii="Times New Roman" w:hAnsi="Times New Roman" w:cs="Times New Roman"/>
          <w:iCs/>
          <w:szCs w:val="24"/>
        </w:rPr>
        <w:t xml:space="preserve"> </w:t>
      </w:r>
    </w:p>
    <w:p w14:paraId="525DD0AA" w14:textId="4C574B98" w:rsidR="00213197" w:rsidRPr="004E2504" w:rsidRDefault="00E00DBB" w:rsidP="0010564E">
      <w:pPr>
        <w:pStyle w:val="ZLITPKTzmpktliter"/>
        <w:numPr>
          <w:ilvl w:val="0"/>
          <w:numId w:val="96"/>
        </w:numPr>
        <w:spacing w:after="120" w:line="240" w:lineRule="auto"/>
        <w:ind w:left="2835" w:hanging="425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>do</w:t>
      </w:r>
      <w:r w:rsidRPr="004E2504">
        <w:rPr>
          <w:rFonts w:ascii="Times New Roman" w:eastAsia="TimesNewRoman" w:hAnsi="Times New Roman" w:cs="Times New Roman"/>
          <w:szCs w:val="24"/>
        </w:rPr>
        <w:t>ś</w:t>
      </w:r>
      <w:r w:rsidRPr="004E2504">
        <w:rPr>
          <w:rFonts w:ascii="Times New Roman" w:hAnsi="Times New Roman" w:cs="Times New Roman"/>
          <w:szCs w:val="24"/>
        </w:rPr>
        <w:t>wiadczenie zawodowe polegające na pełnieniu funkcji kierownika budowy lub kierownika robót konstrukcyjno- budowlanych zakończonych i należycie wykonanych w ramach co najmniej dwóch zadań dotyczących przebudowy lub remontu budynku użyteczności publicznej o powierzchni użytkowej min. 2000,00 m² a okres pełnienia funkcji obejmował całość realizacji tj.: od przekazania placu budowy do odbioru końcowego inwestycji.</w:t>
      </w:r>
    </w:p>
    <w:p w14:paraId="149C06CB" w14:textId="3C8764AA" w:rsidR="00F03B84" w:rsidRPr="004E2504" w:rsidRDefault="00F03B84" w:rsidP="00F44C43">
      <w:pPr>
        <w:pStyle w:val="ZLITPKTzmpktliter"/>
        <w:numPr>
          <w:ilvl w:val="0"/>
          <w:numId w:val="102"/>
        </w:numPr>
        <w:spacing w:after="120" w:line="240" w:lineRule="auto"/>
        <w:ind w:left="2552" w:hanging="426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>inspektor nadzoru robót sanitarnych posiadający</w:t>
      </w:r>
      <w:r w:rsidRPr="004E2504">
        <w:rPr>
          <w:rFonts w:ascii="Times New Roman" w:hAnsi="Times New Roman" w:cs="Times New Roman"/>
          <w:szCs w:val="24"/>
        </w:rPr>
        <w:t>:</w:t>
      </w:r>
    </w:p>
    <w:p w14:paraId="40BD5BE8" w14:textId="4F06A8CD" w:rsidR="00F03B84" w:rsidRPr="004E2504" w:rsidRDefault="00F03B84" w:rsidP="00F44C43">
      <w:pPr>
        <w:pStyle w:val="ZLITPKTzmpktliter"/>
        <w:numPr>
          <w:ilvl w:val="0"/>
          <w:numId w:val="96"/>
        </w:numPr>
        <w:tabs>
          <w:tab w:val="left" w:pos="449"/>
        </w:tabs>
        <w:spacing w:line="240" w:lineRule="auto"/>
        <w:ind w:left="2835" w:hanging="283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 xml:space="preserve">uprawnienia budowlane do kierowania robotami budowlanymi w specjalności instalacyjnej w zakresie sieci, instalacji i urządzeń cieplnych, wentylacyjnych, gazowych, wodociągowych i kanalizacyjnych bez ograniczeń lub odpowiadające im uprawnienia wydane na podstawie wcześniej obowiązujących przepisów lub uprawnienia uznane na podstawie </w:t>
      </w:r>
      <w:r w:rsidRPr="004E2504">
        <w:rPr>
          <w:rFonts w:ascii="Times New Roman" w:hAnsi="Times New Roman" w:cs="Times New Roman"/>
          <w:iCs/>
          <w:szCs w:val="24"/>
        </w:rPr>
        <w:t>ustawy z dnia 22</w:t>
      </w:r>
      <w:r w:rsidR="00213197" w:rsidRPr="004E2504">
        <w:rPr>
          <w:rFonts w:ascii="Times New Roman" w:hAnsi="Times New Roman" w:cs="Times New Roman"/>
          <w:iCs/>
          <w:szCs w:val="24"/>
        </w:rPr>
        <w:t> </w:t>
      </w:r>
      <w:r w:rsidRPr="004E2504">
        <w:rPr>
          <w:rFonts w:ascii="Times New Roman" w:hAnsi="Times New Roman" w:cs="Times New Roman"/>
          <w:iCs/>
          <w:szCs w:val="24"/>
        </w:rPr>
        <w:t>grudnia 2015 r. o zasadach uznawania kwalifikacji zawodowych nabytych w państwach członkowskich Unii Europejskiej (Dz. U. z 2020 r. poz. 220)</w:t>
      </w:r>
      <w:r w:rsidR="00F44C43" w:rsidRPr="004E2504">
        <w:rPr>
          <w:rFonts w:ascii="Times New Roman" w:hAnsi="Times New Roman" w:cs="Times New Roman"/>
          <w:iCs/>
          <w:szCs w:val="24"/>
        </w:rPr>
        <w:t>,</w:t>
      </w:r>
    </w:p>
    <w:p w14:paraId="2CE1876C" w14:textId="2F4C9AFC" w:rsidR="00F03B84" w:rsidRPr="004E2504" w:rsidRDefault="00F03B84" w:rsidP="00F44C43">
      <w:pPr>
        <w:pStyle w:val="ZLITPKTzmpktliter"/>
        <w:numPr>
          <w:ilvl w:val="0"/>
          <w:numId w:val="96"/>
        </w:numPr>
        <w:spacing w:line="240" w:lineRule="auto"/>
        <w:ind w:left="2835" w:hanging="283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</w:rPr>
        <w:t>do</w:t>
      </w:r>
      <w:r w:rsidRPr="004E2504">
        <w:rPr>
          <w:rFonts w:ascii="Times New Roman" w:eastAsia="TimesNewRoman" w:hAnsi="Times New Roman" w:cs="Times New Roman"/>
          <w:szCs w:val="24"/>
        </w:rPr>
        <w:t>ś</w:t>
      </w:r>
      <w:r w:rsidRPr="004E2504">
        <w:rPr>
          <w:rFonts w:ascii="Times New Roman" w:hAnsi="Times New Roman" w:cs="Times New Roman"/>
          <w:szCs w:val="24"/>
        </w:rPr>
        <w:t>wiadczenie zawodowe polegające na pełnieniu funkcji  kierownika budowy lub</w:t>
      </w:r>
      <w:r w:rsidR="00DF61E1" w:rsidRPr="004E2504">
        <w:rPr>
          <w:rFonts w:ascii="Times New Roman" w:hAnsi="Times New Roman" w:cs="Times New Roman"/>
          <w:szCs w:val="24"/>
        </w:rPr>
        <w:t> </w:t>
      </w:r>
      <w:r w:rsidRPr="004E2504">
        <w:rPr>
          <w:rFonts w:ascii="Times New Roman" w:hAnsi="Times New Roman" w:cs="Times New Roman"/>
          <w:szCs w:val="24"/>
        </w:rPr>
        <w:t>kierownika robót w specjalności instalacyjnej w zakresie jw. nad zakończonymi i</w:t>
      </w:r>
      <w:r w:rsidR="00DF61E1" w:rsidRPr="004E2504">
        <w:rPr>
          <w:rFonts w:ascii="Times New Roman" w:hAnsi="Times New Roman" w:cs="Times New Roman"/>
          <w:szCs w:val="24"/>
        </w:rPr>
        <w:t> </w:t>
      </w:r>
      <w:r w:rsidRPr="004E2504">
        <w:rPr>
          <w:rFonts w:ascii="Times New Roman" w:hAnsi="Times New Roman" w:cs="Times New Roman"/>
          <w:szCs w:val="24"/>
        </w:rPr>
        <w:t>należycie wykonanymi co najmniej dwoma zadaniami dotyczącymi przebudowy instalacji CO w budynkach użyteczności publicznej o powierzchni użytkowej min. 2000,00 m², a okres pełnienia funkcji obejmował całość realizacji tj.:  od przekazania placu budowy do odbioru końcowego inwestycji</w:t>
      </w:r>
      <w:r w:rsidR="00213197" w:rsidRPr="004E2504">
        <w:rPr>
          <w:rFonts w:ascii="Times New Roman" w:hAnsi="Times New Roman" w:cs="Times New Roman"/>
          <w:szCs w:val="24"/>
        </w:rPr>
        <w:t>.</w:t>
      </w:r>
    </w:p>
    <w:p w14:paraId="59C9045D" w14:textId="77777777" w:rsidR="00213197" w:rsidRPr="004E2504" w:rsidRDefault="00213197" w:rsidP="00F44C43">
      <w:pPr>
        <w:pStyle w:val="ZLITPKTzmpk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14:paraId="4925CEF3" w14:textId="0C604614" w:rsidR="00F03B84" w:rsidRPr="004E2504" w:rsidRDefault="00F03B84" w:rsidP="00F44C43">
      <w:pPr>
        <w:pStyle w:val="ZLITPKTzmpktliter"/>
        <w:numPr>
          <w:ilvl w:val="0"/>
          <w:numId w:val="102"/>
        </w:numPr>
        <w:spacing w:after="120" w:line="240" w:lineRule="auto"/>
        <w:ind w:left="2551" w:hanging="425"/>
        <w:rPr>
          <w:rFonts w:ascii="Times New Roman" w:hAnsi="Times New Roman" w:cs="Times New Roman"/>
          <w:b/>
          <w:szCs w:val="24"/>
        </w:rPr>
      </w:pPr>
      <w:r w:rsidRPr="004E2504">
        <w:rPr>
          <w:rFonts w:ascii="Times New Roman" w:hAnsi="Times New Roman" w:cs="Times New Roman"/>
          <w:b/>
          <w:szCs w:val="24"/>
        </w:rPr>
        <w:t>inspektor nadzoru robót elektrycznych posiadający</w:t>
      </w:r>
    </w:p>
    <w:p w14:paraId="4A811DF0" w14:textId="77777777" w:rsidR="00F03B84" w:rsidRPr="004E2504" w:rsidRDefault="00F03B84" w:rsidP="00F44C43">
      <w:pPr>
        <w:pStyle w:val="Akapitzlist"/>
        <w:numPr>
          <w:ilvl w:val="0"/>
          <w:numId w:val="96"/>
        </w:numPr>
        <w:tabs>
          <w:tab w:val="left" w:pos="2835"/>
        </w:tabs>
        <w:autoSpaceDE w:val="0"/>
        <w:autoSpaceDN w:val="0"/>
        <w:adjustRightInd w:val="0"/>
        <w:spacing w:after="200" w:line="240" w:lineRule="auto"/>
        <w:ind w:left="2835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u</w:t>
      </w:r>
      <w:r w:rsidRPr="004E2504">
        <w:rPr>
          <w:rFonts w:ascii="Times New Roman" w:hAnsi="Times New Roman"/>
          <w:sz w:val="24"/>
          <w:szCs w:val="24"/>
        </w:rPr>
        <w:t>prawnienia budowlane do kierowania robotami budowlanymi w specjalności instalacyjnej w zakresie sieci, instalacji i urz</w:t>
      </w:r>
      <w:r w:rsidRPr="004E2504">
        <w:rPr>
          <w:rFonts w:ascii="Times New Roman" w:eastAsia="TimesNewRoman" w:hAnsi="Times New Roman"/>
          <w:sz w:val="24"/>
          <w:szCs w:val="24"/>
        </w:rPr>
        <w:t>ą</w:t>
      </w:r>
      <w:r w:rsidRPr="004E2504">
        <w:rPr>
          <w:rFonts w:ascii="Times New Roman" w:hAnsi="Times New Roman"/>
          <w:sz w:val="24"/>
          <w:szCs w:val="24"/>
        </w:rPr>
        <w:t>dze</w:t>
      </w:r>
      <w:r w:rsidRPr="004E2504">
        <w:rPr>
          <w:rFonts w:ascii="Times New Roman" w:eastAsia="TimesNewRoman" w:hAnsi="Times New Roman"/>
          <w:sz w:val="24"/>
          <w:szCs w:val="24"/>
        </w:rPr>
        <w:t xml:space="preserve">ń </w:t>
      </w:r>
      <w:r w:rsidRPr="004E2504">
        <w:rPr>
          <w:rFonts w:ascii="Times New Roman" w:hAnsi="Times New Roman"/>
          <w:sz w:val="24"/>
          <w:szCs w:val="24"/>
        </w:rPr>
        <w:t xml:space="preserve">elektrycznych oraz elektroenergetycznych bez ograniczeń lub odpowiadające im uprawnienia wydane na podstawie wcześniej obowiązujących przepisów lub uprawnienia uznane na podstawie </w:t>
      </w:r>
      <w:r w:rsidRPr="004E2504">
        <w:rPr>
          <w:rFonts w:ascii="Times New Roman" w:hAnsi="Times New Roman"/>
          <w:iCs/>
          <w:sz w:val="24"/>
          <w:szCs w:val="24"/>
        </w:rPr>
        <w:t>ustawy z dnia 22 grudnia 2015 r. o zasadach uznawania kwalifikacji zawodowych nabytych w państwach członkowskich Unii Europejskiej (Dz. U. z 2020 r. poz. 220);</w:t>
      </w:r>
    </w:p>
    <w:p w14:paraId="56665BF9" w14:textId="45A0C774" w:rsidR="00F03B84" w:rsidRPr="004E2504" w:rsidRDefault="00F03B84" w:rsidP="00F44C43">
      <w:pPr>
        <w:pStyle w:val="Akapitzlist"/>
        <w:numPr>
          <w:ilvl w:val="0"/>
          <w:numId w:val="96"/>
        </w:numPr>
        <w:tabs>
          <w:tab w:val="left" w:pos="2835"/>
        </w:tabs>
        <w:autoSpaceDE w:val="0"/>
        <w:autoSpaceDN w:val="0"/>
        <w:adjustRightInd w:val="0"/>
        <w:spacing w:after="200" w:line="240" w:lineRule="auto"/>
        <w:ind w:left="2835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doświadczenie zawodowe polegające na pełnieniu funkcji kierownika budowy lub kierownika robót w specjalności instalacyjnej w zakresie jw. nad zakończonymi i należycie wykonanymi co najmniej dwoma zadaniami dotyczącymi przebudowy instalacji elektrycznej w budynkach użyteczności publicznej o powierzchni użytkowej min. 2000,00 m², a okres pełnienia funkcji obejmował całość realizacji tj.:  od przekazania placu budowy do odbioru końcowego inwestycji</w:t>
      </w:r>
      <w:r w:rsidR="00213197" w:rsidRPr="004E2504">
        <w:rPr>
          <w:rFonts w:ascii="Times New Roman" w:hAnsi="Times New Roman"/>
          <w:sz w:val="24"/>
          <w:szCs w:val="24"/>
        </w:rPr>
        <w:t>.</w:t>
      </w:r>
    </w:p>
    <w:p w14:paraId="6B62DBCA" w14:textId="7187B24D" w:rsidR="00A74645" w:rsidRPr="004E2504" w:rsidRDefault="00A74645" w:rsidP="001D5A7B">
      <w:pPr>
        <w:pStyle w:val="ZLITPKTzmpktliter"/>
        <w:tabs>
          <w:tab w:val="left" w:pos="993"/>
        </w:tabs>
        <w:spacing w:line="240" w:lineRule="auto"/>
        <w:ind w:left="987" w:firstLine="0"/>
        <w:rPr>
          <w:rFonts w:ascii="Times New Roman" w:hAnsi="Times New Roman" w:cs="Times New Roman"/>
          <w:szCs w:val="24"/>
        </w:rPr>
      </w:pPr>
    </w:p>
    <w:p w14:paraId="2C63D573" w14:textId="79E9AFF9" w:rsidR="000460BF" w:rsidRPr="004E2504" w:rsidRDefault="000460BF" w:rsidP="00F44C43">
      <w:pPr>
        <w:pStyle w:val="ZLITPKTzmpktliter"/>
        <w:spacing w:line="240" w:lineRule="auto"/>
        <w:ind w:left="2127" w:hanging="2127"/>
        <w:rPr>
          <w:rFonts w:ascii="Times New Roman" w:hAnsi="Times New Roman" w:cs="Times New Roman"/>
          <w:szCs w:val="24"/>
        </w:rPr>
      </w:pPr>
      <w:r w:rsidRPr="004E2504">
        <w:rPr>
          <w:rFonts w:ascii="Times New Roman" w:hAnsi="Times New Roman" w:cs="Times New Roman"/>
          <w:szCs w:val="24"/>
          <w:u w:val="single"/>
        </w:rPr>
        <w:t>W przypadku składania oferty wspólnej ww. warunek wykonawcy mogą spełniać łącznie.</w:t>
      </w:r>
    </w:p>
    <w:p w14:paraId="6AE8FC69" w14:textId="77777777" w:rsidR="00617BA4" w:rsidRPr="004E2504" w:rsidRDefault="00617BA4" w:rsidP="001D5A7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58D73F" w14:textId="53E02F8E" w:rsidR="00CB201D" w:rsidRPr="004E2504" w:rsidRDefault="0074407F" w:rsidP="00F44C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wymaga od wykonawców wskazania w ofercie imienia i nazwiska </w:t>
      </w:r>
      <w:r w:rsidR="00191E78" w:rsidRPr="004E2504">
        <w:rPr>
          <w:rFonts w:ascii="Times New Roman" w:hAnsi="Times New Roman"/>
          <w:sz w:val="24"/>
          <w:szCs w:val="24"/>
        </w:rPr>
        <w:t>kierownika budowy w specjalności konstrukcyjno-budowlanej oraz kierownika robót w specjalności sanitarnej</w:t>
      </w:r>
      <w:r w:rsidRPr="004E2504">
        <w:rPr>
          <w:rFonts w:ascii="Times New Roman" w:hAnsi="Times New Roman"/>
          <w:sz w:val="24"/>
          <w:szCs w:val="24"/>
        </w:rPr>
        <w:t xml:space="preserve"> wraz z informacją o  doświadczeniu tej osoby w celu przyznania punktów w kryterium ocen</w:t>
      </w:r>
      <w:r w:rsidR="0003000B" w:rsidRPr="004E2504">
        <w:rPr>
          <w:rFonts w:ascii="Times New Roman" w:hAnsi="Times New Roman"/>
          <w:sz w:val="24"/>
          <w:szCs w:val="24"/>
        </w:rPr>
        <w:t>y</w:t>
      </w:r>
      <w:r w:rsidRPr="004E2504">
        <w:rPr>
          <w:rFonts w:ascii="Times New Roman" w:hAnsi="Times New Roman"/>
          <w:sz w:val="24"/>
          <w:szCs w:val="24"/>
        </w:rPr>
        <w:t xml:space="preserve"> ofert.</w:t>
      </w:r>
    </w:p>
    <w:p w14:paraId="47ACED50" w14:textId="64BBAAEC" w:rsidR="00AE0A1A" w:rsidRPr="004E2504" w:rsidRDefault="00AE0A1A" w:rsidP="00F44C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Przez uprawnienia należy rozumieć: uprawnienia budowlane, o których mowa w ustawie z dnia 7 lipca 1994 r. Prawo budowlane oraz w </w:t>
      </w:r>
      <w:r w:rsidRPr="004E2504">
        <w:rPr>
          <w:rFonts w:ascii="Times New Roman" w:hAnsi="Times New Roman"/>
          <w:i/>
          <w:sz w:val="24"/>
          <w:szCs w:val="24"/>
        </w:rPr>
        <w:t>Rozporządzeniu Ministra Inwestycji i Rozwoju z dnia 29 kwietnia 2019 r. w sprawie przygotowania zawodowego do wykonywania samodzielnych funkcji technicznych w budownictwie (Dz. U. z 2019 r., poz. 831)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(</w:t>
      </w:r>
      <w:proofErr w:type="spellStart"/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t.j</w:t>
      </w:r>
      <w:proofErr w:type="spellEnd"/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. Dz. U. z 20</w:t>
      </w:r>
      <w:r w:rsidR="002B42CC" w:rsidRPr="004E2504">
        <w:rPr>
          <w:rFonts w:ascii="Times New Roman" w:hAnsi="Times New Roman"/>
          <w:i/>
          <w:iCs/>
          <w:sz w:val="24"/>
          <w:szCs w:val="24"/>
          <w:lang w:eastAsia="en-US"/>
        </w:rPr>
        <w:t>20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r. poz. </w:t>
      </w:r>
      <w:r w:rsidR="002B42CC" w:rsidRPr="004E2504">
        <w:rPr>
          <w:rFonts w:ascii="Times New Roman" w:hAnsi="Times New Roman"/>
          <w:i/>
          <w:iCs/>
          <w:sz w:val="24"/>
          <w:szCs w:val="24"/>
          <w:lang w:eastAsia="en-US"/>
        </w:rPr>
        <w:t>220 tj.</w:t>
      </w:r>
      <w:r w:rsidRPr="004E2504">
        <w:rPr>
          <w:rFonts w:ascii="Times New Roman" w:hAnsi="Times New Roman"/>
          <w:i/>
          <w:iCs/>
          <w:sz w:val="24"/>
          <w:szCs w:val="24"/>
          <w:lang w:eastAsia="en-US"/>
        </w:rPr>
        <w:t>).</w:t>
      </w:r>
    </w:p>
    <w:p w14:paraId="4AE8AA76" w14:textId="25BEC15B" w:rsidR="00CB201D" w:rsidRPr="004E2504" w:rsidRDefault="00AE0A1A" w:rsidP="001D5A7B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2504">
        <w:rPr>
          <w:rFonts w:ascii="Times New Roman" w:hAnsi="Times New Roman"/>
          <w:i/>
          <w:iCs/>
          <w:sz w:val="24"/>
          <w:szCs w:val="24"/>
        </w:rPr>
        <w:t>Wszystkie osoby przewidziane do realizacji zamówienia muszą posługiwać się językiem polskim umożliwiającym prawidłową realizację zamówienia oraz kontakt z zamawiającym, w przeciwnym wypadku wykonawca udostępnia</w:t>
      </w:r>
    </w:p>
    <w:p w14:paraId="5018E69C" w14:textId="0F5BAC2B" w:rsidR="00AE0A1A" w:rsidRPr="004E2504" w:rsidRDefault="00AE0A1A" w:rsidP="001D5A7B">
      <w:pPr>
        <w:tabs>
          <w:tab w:val="left" w:pos="127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E2504">
        <w:rPr>
          <w:rFonts w:ascii="Times New Roman" w:hAnsi="Times New Roman"/>
          <w:i/>
          <w:iCs/>
          <w:sz w:val="24"/>
          <w:szCs w:val="24"/>
        </w:rPr>
        <w:t>wystarczającą ilość tłumaczy, wykazujących znajomość języka technicznego w zakresie terminologii budowlanej w</w:t>
      </w:r>
      <w:r w:rsidR="00286AEE" w:rsidRPr="004E2504">
        <w:rPr>
          <w:rFonts w:ascii="Times New Roman" w:hAnsi="Times New Roman"/>
          <w:i/>
          <w:iCs/>
          <w:sz w:val="24"/>
          <w:szCs w:val="24"/>
        </w:rPr>
        <w:t> </w:t>
      </w:r>
      <w:r w:rsidRPr="004E2504">
        <w:rPr>
          <w:rFonts w:ascii="Times New Roman" w:hAnsi="Times New Roman"/>
          <w:i/>
          <w:iCs/>
          <w:sz w:val="24"/>
          <w:szCs w:val="24"/>
        </w:rPr>
        <w:t>specjalnościach występujących przy realizacji zamówienia.</w:t>
      </w:r>
    </w:p>
    <w:p w14:paraId="515A1606" w14:textId="77777777" w:rsidR="00AE0A1A" w:rsidRPr="004E2504" w:rsidRDefault="00AE0A1A" w:rsidP="001D5A7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32E6A4B" w14:textId="46D9597D" w:rsidR="00DE67AD" w:rsidRPr="004E2504" w:rsidRDefault="006B29BE" w:rsidP="004E250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Wykonawca, zgodnie z art. </w:t>
      </w:r>
      <w:r w:rsidR="00032514" w:rsidRPr="004E2504">
        <w:rPr>
          <w:rFonts w:ascii="Times New Roman" w:hAnsi="Times New Roman"/>
          <w:sz w:val="24"/>
          <w:szCs w:val="24"/>
        </w:rPr>
        <w:t>118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4E2504">
        <w:rPr>
          <w:rFonts w:ascii="Times New Roman" w:hAnsi="Times New Roman"/>
          <w:sz w:val="24"/>
          <w:szCs w:val="24"/>
        </w:rPr>
        <w:t xml:space="preserve"> udostępniających zasoby</w:t>
      </w:r>
      <w:r w:rsidRPr="004E2504">
        <w:rPr>
          <w:rFonts w:ascii="Times New Roman" w:hAnsi="Times New Roman"/>
          <w:sz w:val="24"/>
          <w:szCs w:val="24"/>
        </w:rPr>
        <w:t>, niezależnie od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charakteru prawnego łączących go z nim stosunków prawnych.</w:t>
      </w:r>
    </w:p>
    <w:p w14:paraId="56B0BC60" w14:textId="36240C4B" w:rsidR="006B29BE" w:rsidRPr="004E2504" w:rsidRDefault="006B29BE" w:rsidP="001D5A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celu oceny, czy wykonawca polegając na zdolnościach lub sytuacji innych podmiotów na zasadach określonych w art. </w:t>
      </w:r>
      <w:r w:rsidR="00375F59" w:rsidRPr="004E2504">
        <w:rPr>
          <w:rFonts w:ascii="Times New Roman" w:hAnsi="Times New Roman"/>
          <w:sz w:val="24"/>
          <w:szCs w:val="24"/>
        </w:rPr>
        <w:t>118</w:t>
      </w:r>
      <w:r w:rsidRPr="004E2504">
        <w:rPr>
          <w:rFonts w:ascii="Times New Roman" w:hAnsi="Times New Roman"/>
          <w:sz w:val="24"/>
          <w:szCs w:val="24"/>
        </w:rPr>
        <w:t xml:space="preserve"> ustawy</w:t>
      </w:r>
      <w:r w:rsidR="00375F59"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F59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będzie dysponował niezbędnymi zasobami </w:t>
      </w:r>
      <w:r w:rsidR="008A6750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4E2504" w:rsidRDefault="006B29BE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 dostępnych wykonawcy zasobów podmiotu</w:t>
      </w:r>
      <w:r w:rsidR="00375F59" w:rsidRPr="004E2504">
        <w:rPr>
          <w:rFonts w:ascii="Times New Roman" w:hAnsi="Times New Roman"/>
          <w:sz w:val="24"/>
          <w:szCs w:val="24"/>
        </w:rPr>
        <w:t xml:space="preserve"> udostępniającego zasoby</w:t>
      </w:r>
      <w:r w:rsidRPr="004E2504">
        <w:rPr>
          <w:rFonts w:ascii="Times New Roman" w:hAnsi="Times New Roman"/>
          <w:sz w:val="24"/>
          <w:szCs w:val="24"/>
        </w:rPr>
        <w:t>;</w:t>
      </w:r>
    </w:p>
    <w:p w14:paraId="507E8F64" w14:textId="44E768B3" w:rsidR="006B29BE" w:rsidRPr="004E2504" w:rsidRDefault="00375F59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4E2504">
        <w:rPr>
          <w:rFonts w:ascii="Times New Roman" w:hAnsi="Times New Roman"/>
          <w:sz w:val="24"/>
          <w:szCs w:val="24"/>
        </w:rPr>
        <w:t>;</w:t>
      </w:r>
    </w:p>
    <w:p w14:paraId="7CA864FA" w14:textId="285B60E3" w:rsidR="00375F59" w:rsidRPr="004E2504" w:rsidRDefault="00375F59" w:rsidP="004E2504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40" w:lineRule="auto"/>
        <w:ind w:hanging="294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(wzór zobowiązania</w:t>
      </w:r>
      <w:r w:rsidR="0074407F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do udostępnienia zasobów 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stanowi </w:t>
      </w:r>
      <w:r w:rsidR="006B186B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załącznik nr</w:t>
      </w:r>
      <w:r w:rsidR="0074407F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5</w:t>
      </w:r>
      <w:r w:rsidR="006B186B" w:rsidRPr="004E25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do SWZ</w:t>
      </w:r>
      <w:r w:rsidR="006B186B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). </w:t>
      </w:r>
    </w:p>
    <w:p w14:paraId="43F74446" w14:textId="4BF10E16" w:rsidR="00996D11" w:rsidRPr="004E2504" w:rsidRDefault="00DE67AD" w:rsidP="001D5A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wykonawca może polegać na zdolnościach podmiotów</w:t>
      </w:r>
      <w:r w:rsidR="009B57D5" w:rsidRPr="004E2504">
        <w:rPr>
          <w:rFonts w:ascii="Times New Roman" w:hAnsi="Times New Roman"/>
          <w:sz w:val="24"/>
          <w:szCs w:val="24"/>
        </w:rPr>
        <w:t xml:space="preserve"> udostępniających zasoby</w:t>
      </w:r>
      <w:r w:rsidRPr="004E2504">
        <w:rPr>
          <w:rFonts w:ascii="Times New Roman" w:hAnsi="Times New Roman"/>
          <w:sz w:val="24"/>
          <w:szCs w:val="24"/>
        </w:rPr>
        <w:t xml:space="preserve">, jeśli podmioty te </w:t>
      </w:r>
      <w:r w:rsidR="009B57D5" w:rsidRPr="004E2504">
        <w:rPr>
          <w:rFonts w:ascii="Times New Roman" w:hAnsi="Times New Roman"/>
          <w:sz w:val="24"/>
          <w:szCs w:val="24"/>
        </w:rPr>
        <w:t>wykonają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7F1BDE" w:rsidRPr="004E2504">
        <w:rPr>
          <w:rFonts w:ascii="Times New Roman" w:hAnsi="Times New Roman"/>
          <w:sz w:val="24"/>
          <w:szCs w:val="24"/>
        </w:rPr>
        <w:t>usługi</w:t>
      </w:r>
      <w:r w:rsidRPr="004E2504">
        <w:rPr>
          <w:rFonts w:ascii="Times New Roman" w:hAnsi="Times New Roman"/>
          <w:sz w:val="24"/>
          <w:szCs w:val="24"/>
        </w:rPr>
        <w:t>, do realizacji których te zdolności są wymagane.</w:t>
      </w:r>
    </w:p>
    <w:p w14:paraId="16AB2D4E" w14:textId="77777777" w:rsidR="006B29BE" w:rsidRPr="004E2504" w:rsidRDefault="006B29BE" w:rsidP="001D5A7B">
      <w:pPr>
        <w:shd w:val="clear" w:color="auto" w:fill="E5DFEC"/>
        <w:spacing w:before="36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t>VII.</w:t>
      </w:r>
      <w:bookmarkStart w:id="11" w:name="_Toc229471044"/>
      <w:r w:rsidRPr="004E2504">
        <w:rPr>
          <w:rFonts w:ascii="Times New Roman" w:hAnsi="Times New Roman"/>
          <w:b/>
          <w:bCs/>
          <w:sz w:val="24"/>
          <w:szCs w:val="24"/>
          <w:shd w:val="clear" w:color="auto" w:fill="CCC0D9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  <w:shd w:val="clear" w:color="auto" w:fill="CCC0D9"/>
        </w:rPr>
        <w:t xml:space="preserve">PODSTAWY WYKLUCZENIA WYKONAWCY </w:t>
      </w:r>
      <w:bookmarkEnd w:id="9"/>
      <w:bookmarkEnd w:id="10"/>
      <w:bookmarkEnd w:id="11"/>
    </w:p>
    <w:p w14:paraId="4C6278D0" w14:textId="4F02CE41" w:rsidR="00214410" w:rsidRPr="004E2504" w:rsidRDefault="006B29BE" w:rsidP="001D5A7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12" w:name="_Toc264373037"/>
      <w:bookmarkStart w:id="13" w:name="_Toc440969210"/>
      <w:bookmarkStart w:id="14" w:name="_Toc221427589"/>
      <w:bookmarkStart w:id="15" w:name="_Toc222030503"/>
      <w:r w:rsidRPr="004E2504">
        <w:rPr>
          <w:rFonts w:ascii="Times New Roman" w:hAnsi="Times New Roman"/>
          <w:sz w:val="24"/>
          <w:szCs w:val="24"/>
        </w:rPr>
        <w:t>Z postępowania o udzielenie zamówienia wyklucza się wykonawc</w:t>
      </w:r>
      <w:r w:rsidR="004C1A92" w:rsidRPr="004E2504">
        <w:rPr>
          <w:rFonts w:ascii="Times New Roman" w:hAnsi="Times New Roman"/>
          <w:sz w:val="24"/>
          <w:szCs w:val="24"/>
        </w:rPr>
        <w:t>ę</w:t>
      </w:r>
      <w:r w:rsidRPr="004E2504">
        <w:rPr>
          <w:rFonts w:ascii="Times New Roman" w:hAnsi="Times New Roman"/>
          <w:sz w:val="24"/>
          <w:szCs w:val="24"/>
        </w:rPr>
        <w:t xml:space="preserve"> w oparciu o art. </w:t>
      </w:r>
      <w:r w:rsidR="002A0695" w:rsidRPr="004E2504">
        <w:rPr>
          <w:rFonts w:ascii="Times New Roman" w:hAnsi="Times New Roman"/>
          <w:sz w:val="24"/>
          <w:szCs w:val="24"/>
        </w:rPr>
        <w:t>108</w:t>
      </w:r>
      <w:r w:rsidRPr="004E2504">
        <w:rPr>
          <w:rFonts w:ascii="Times New Roman" w:hAnsi="Times New Roman"/>
          <w:sz w:val="24"/>
          <w:szCs w:val="24"/>
        </w:rPr>
        <w:t xml:space="preserve"> ust.1</w:t>
      </w:r>
      <w:r w:rsidR="002A0695" w:rsidRPr="004E2504">
        <w:rPr>
          <w:rFonts w:ascii="Times New Roman" w:hAnsi="Times New Roman"/>
          <w:sz w:val="24"/>
          <w:szCs w:val="24"/>
        </w:rPr>
        <w:t xml:space="preserve">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214410" w:rsidRPr="004E2504">
        <w:rPr>
          <w:rFonts w:ascii="Times New Roman" w:hAnsi="Times New Roman"/>
          <w:sz w:val="24"/>
          <w:szCs w:val="24"/>
        </w:rPr>
        <w:t>, tj.</w:t>
      </w:r>
      <w:r w:rsidR="004C1A92" w:rsidRPr="004E2504">
        <w:rPr>
          <w:rFonts w:ascii="Times New Roman" w:hAnsi="Times New Roman"/>
          <w:sz w:val="24"/>
          <w:szCs w:val="24"/>
        </w:rPr>
        <w:t xml:space="preserve"> wykonawcę:</w:t>
      </w:r>
    </w:p>
    <w:p w14:paraId="00A7D53D" w14:textId="77777777" w:rsidR="004C1A92" w:rsidRPr="004E2504" w:rsidRDefault="004C1A92" w:rsidP="004E2504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240" w:lineRule="auto"/>
        <w:ind w:left="993" w:hanging="567"/>
        <w:contextualSpacing w:val="0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będącego osobą fizyczną, którego prawomocnie skazano za przestępstwo:</w:t>
      </w:r>
    </w:p>
    <w:p w14:paraId="41AC3EDB" w14:textId="76A97307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258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07F42C28" w14:textId="0235A4BF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handlu ludźmi, o którym mowa w </w:t>
      </w:r>
      <w:hyperlink r:id="rId9" w:anchor="/document/16798683?unitId=art(189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189a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3D4EBC3E" w14:textId="6B68CA76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którym mowa w </w:t>
      </w:r>
      <w:hyperlink r:id="rId10" w:anchor="/document/16798683?unitId=art(228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228-230a</w:t>
        </w:r>
      </w:hyperlink>
      <w:r w:rsidRPr="004E2504">
        <w:rPr>
          <w:rFonts w:ascii="Times New Roman" w:hAnsi="Times New Roman"/>
          <w:sz w:val="24"/>
          <w:szCs w:val="24"/>
        </w:rPr>
        <w:t xml:space="preserve">, </w:t>
      </w:r>
      <w:hyperlink r:id="rId11" w:anchor="/document/16798683?unitId=art(250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250a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 lub w art. 46 lub art. 48 ustawy z dnia 25 czerwca 2010 r. o sporcie,</w:t>
      </w:r>
    </w:p>
    <w:p w14:paraId="10987BD4" w14:textId="2E278E0D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165a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299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</w:t>
      </w:r>
    </w:p>
    <w:p w14:paraId="44D33DAC" w14:textId="7E499094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 charakterze terrorystycznym, o którym mowa w </w:t>
      </w:r>
      <w:hyperlink r:id="rId14" w:anchor="/document/16798683?unitId=art(115)par(20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115 § 20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mające na celu popełnienie tego przestępstwa,</w:t>
      </w:r>
    </w:p>
    <w:p w14:paraId="3239D1EE" w14:textId="77777777" w:rsidR="004E2504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9  ust. 2</w:t>
        </w:r>
      </w:hyperlink>
      <w:r w:rsidRPr="004E2504">
        <w:rPr>
          <w:rFonts w:ascii="Times New Roman" w:hAnsi="Times New Roman"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FA1D5D8" w14:textId="77777777" w:rsidR="004E2504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przeciwko obrotowi gospodarczemu, o których mowa w </w:t>
      </w:r>
      <w:hyperlink r:id="rId16" w:anchor="/document/16798683?unitId=art(296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296-307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 przestępstwo oszustwa, o którym mowa w </w:t>
      </w:r>
      <w:hyperlink r:id="rId17" w:anchor="/document/16798683?unitId=art(286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286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art. 270-277d</w:t>
        </w:r>
      </w:hyperlink>
      <w:r w:rsidRPr="004E2504">
        <w:rPr>
          <w:rFonts w:ascii="Times New Roman" w:hAnsi="Times New Roman"/>
          <w:sz w:val="24"/>
          <w:szCs w:val="24"/>
        </w:rPr>
        <w:t xml:space="preserve"> Kodeksu karnego, lub przestępstwo skarbowe,</w:t>
      </w:r>
    </w:p>
    <w:p w14:paraId="6A3E2D27" w14:textId="759C136B" w:rsidR="004C1A92" w:rsidRPr="004E2504" w:rsidRDefault="004C1A92" w:rsidP="004E2504">
      <w:pPr>
        <w:pStyle w:val="Akapitzlist"/>
        <w:numPr>
          <w:ilvl w:val="0"/>
          <w:numId w:val="78"/>
        </w:numPr>
        <w:shd w:val="clear" w:color="auto" w:fill="FFFFFF"/>
        <w:spacing w:before="72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E5723A8" w14:textId="77777777" w:rsidR="004C1A92" w:rsidRPr="004E2504" w:rsidRDefault="004C1A92" w:rsidP="004E2504">
      <w:pPr>
        <w:pStyle w:val="text-justify"/>
        <w:shd w:val="clear" w:color="auto" w:fill="FFFFFF"/>
        <w:spacing w:before="120" w:beforeAutospacing="0" w:after="120" w:afterAutospacing="0"/>
        <w:ind w:left="644" w:firstLine="349"/>
        <w:jc w:val="both"/>
      </w:pPr>
      <w:r w:rsidRPr="004E2504">
        <w:t>- lub za odpowiedni czyn zabroniony określony w przepisach prawa obcego;</w:t>
      </w:r>
    </w:p>
    <w:p w14:paraId="1FFFD2DA" w14:textId="1EB4A576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3448C18C" w14:textId="760BF445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635F538" w14:textId="21FEEF3F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wobec którego prawomocnie orzeczono zakaz ubiegania się o zamówienia publiczne;</w:t>
      </w:r>
    </w:p>
    <w:p w14:paraId="3F0D4B9F" w14:textId="21E8FA9B" w:rsidR="004C1A92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9" w:anchor="/document/17337528?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E2504">
        <w:rPr>
          <w:rFonts w:ascii="Times New Roman" w:hAnsi="Times New Roman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12E08D" w14:textId="5AA11CC7" w:rsidR="00214410" w:rsidRPr="004E2504" w:rsidRDefault="004C1A92" w:rsidP="004E2504">
      <w:pPr>
        <w:pStyle w:val="Akapitzlist"/>
        <w:numPr>
          <w:ilvl w:val="1"/>
          <w:numId w:val="47"/>
        </w:numPr>
        <w:shd w:val="clear" w:color="auto" w:fill="FFFFFF"/>
        <w:spacing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jeżeli, w przypadkach, o których mowa w art. 85 ust. 1</w:t>
      </w:r>
      <w:r w:rsidR="007639EA"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7639EA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</w:rPr>
          <w:t>ustawy</w:t>
        </w:r>
      </w:hyperlink>
      <w:r w:rsidRPr="004E2504">
        <w:rPr>
          <w:rFonts w:ascii="Times New Roman" w:hAnsi="Times New Roman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udziału w postępowaniu o udzielenie zamówienia.</w:t>
      </w:r>
    </w:p>
    <w:p w14:paraId="3FF5BFE2" w14:textId="03C2F5BC" w:rsidR="006B29BE" w:rsidRPr="004E2504" w:rsidRDefault="00214410" w:rsidP="001D5A7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D</w:t>
      </w:r>
      <w:r w:rsidR="006B29BE" w:rsidRPr="004E2504">
        <w:rPr>
          <w:rFonts w:ascii="Times New Roman" w:hAnsi="Times New Roman"/>
          <w:bCs/>
          <w:sz w:val="24"/>
          <w:szCs w:val="24"/>
        </w:rPr>
        <w:t xml:space="preserve">odatkowo Zamawiający przewiduje wykluczenie wykonawcy na podstawie 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art. </w:t>
      </w:r>
      <w:r w:rsidR="002A0695" w:rsidRPr="004E2504">
        <w:rPr>
          <w:rFonts w:ascii="Times New Roman" w:eastAsia="SimSun" w:hAnsi="Times New Roman"/>
          <w:sz w:val="24"/>
          <w:szCs w:val="24"/>
          <w:lang w:eastAsia="zh-CN"/>
        </w:rPr>
        <w:t>109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ust. </w:t>
      </w:r>
      <w:r w:rsidR="002A0695" w:rsidRPr="004E2504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pkt </w:t>
      </w:r>
      <w:r w:rsidR="00286AE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4 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ustawy </w:t>
      </w:r>
      <w:proofErr w:type="spellStart"/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>Pzp</w:t>
      </w:r>
      <w:proofErr w:type="spellEnd"/>
      <w:r w:rsidR="00375BAD" w:rsidRPr="004E2504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6B29BE" w:rsidRPr="004E2504">
        <w:rPr>
          <w:rFonts w:ascii="Times New Roman" w:eastAsia="SimSun" w:hAnsi="Times New Roman"/>
          <w:sz w:val="24"/>
          <w:szCs w:val="24"/>
          <w:lang w:eastAsia="zh-CN"/>
        </w:rPr>
        <w:t xml:space="preserve"> tj.:</w:t>
      </w:r>
    </w:p>
    <w:p w14:paraId="6F8F6E6D" w14:textId="2329B560" w:rsidR="002A0695" w:rsidRPr="004E2504" w:rsidRDefault="002A0695" w:rsidP="004E2504">
      <w:pPr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before="60" w:after="120" w:line="240" w:lineRule="auto"/>
        <w:ind w:left="993" w:hanging="567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wykonawcę,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286AEE" w:rsidRPr="004E2504">
        <w:rPr>
          <w:rFonts w:ascii="Times New Roman" w:hAnsi="Times New Roman"/>
          <w:sz w:val="24"/>
          <w:szCs w:val="24"/>
          <w:shd w:val="clear" w:color="auto" w:fill="FFFFFF"/>
        </w:rPr>
        <w:t>miejsca wszczęcia tej procedury.</w:t>
      </w:r>
    </w:p>
    <w:p w14:paraId="3EBB8E21" w14:textId="6D325EF3" w:rsidR="00486674" w:rsidRPr="004E2504" w:rsidRDefault="00486674" w:rsidP="004E2504">
      <w:pPr>
        <w:pStyle w:val="Akapitzlist"/>
        <w:numPr>
          <w:ilvl w:val="0"/>
          <w:numId w:val="47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Wykonawca nie podlega wykluczeniu w okolicznościach określonych w art. 108 ust. 1 pkt 1, 2</w:t>
      </w:r>
      <w:r w:rsidR="00B20AD7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i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5 lub art. 109 ust. 1 pkt </w:t>
      </w:r>
      <w:r w:rsidR="00286AEE" w:rsidRPr="004E250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75BA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jeżeli udowodni Zamawiającemu, że spełnił łącznie następujące przesłanki:</w:t>
      </w:r>
    </w:p>
    <w:p w14:paraId="3C4867AC" w14:textId="3E5279A0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4E2504" w:rsidRDefault="00486674" w:rsidP="004E2504">
      <w:pPr>
        <w:pStyle w:val="Akapitzlist"/>
        <w:numPr>
          <w:ilvl w:val="1"/>
          <w:numId w:val="47"/>
        </w:numPr>
        <w:shd w:val="clear" w:color="auto" w:fill="FFFFFF"/>
        <w:spacing w:before="72"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zerwał wszelkie powiązania z osobami lub podmiotami odpowiedzialnymi za nieprawidłowe postępowanie wykonawcy,</w:t>
      </w:r>
    </w:p>
    <w:p w14:paraId="004A1790" w14:textId="794DA141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zreorganizował personel,</w:t>
      </w:r>
    </w:p>
    <w:p w14:paraId="357698F9" w14:textId="4B7D582B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wdrożył system sprawozdawczości i kontroli,</w:t>
      </w:r>
    </w:p>
    <w:p w14:paraId="21D76200" w14:textId="752A6DE4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7F9AA898" w14:textId="4D6A6757" w:rsidR="00486674" w:rsidRPr="004E2504" w:rsidRDefault="00486674" w:rsidP="004E2504">
      <w:pPr>
        <w:pStyle w:val="Akapitzlist"/>
        <w:numPr>
          <w:ilvl w:val="0"/>
          <w:numId w:val="72"/>
        </w:numPr>
        <w:shd w:val="clear" w:color="auto" w:fill="FFFFFF"/>
        <w:spacing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4E2504" w:rsidRDefault="006B29BE" w:rsidP="004E2504">
      <w:pPr>
        <w:numPr>
          <w:ilvl w:val="0"/>
          <w:numId w:val="4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Wykluczenie wykonawcy następuje:</w:t>
      </w:r>
    </w:p>
    <w:p w14:paraId="72C91E47" w14:textId="6CC845F8" w:rsidR="006B29BE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, na okres 5 lat od dnia uprawomocnienia się wyroku potwierdzającego zaistnienie jednej </w:t>
      </w:r>
      <w:r w:rsidR="0035353C" w:rsidRPr="004E2504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z podstaw wykluczenia, chyba że w tym wyroku został określony inny okres wykluczenia;</w:t>
      </w:r>
    </w:p>
    <w:p w14:paraId="612C4FEF" w14:textId="5A311DEC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</w:t>
      </w:r>
      <w:r w:rsidRPr="004E2504">
        <w:rPr>
          <w:rFonts w:ascii="Times New Roman" w:hAnsi="Times New Roman"/>
          <w:sz w:val="24"/>
          <w:szCs w:val="24"/>
        </w:rPr>
        <w:t xml:space="preserve">art. 108 ust. 1 pkt 1 lit. h i pkt 2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gdy osoba, o której mowa w tych przepisach, została skazana za przestępstwo wymienione </w:t>
      </w:r>
      <w:r w:rsidR="0035353C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w art. 108 ust. 1 pkt 1 lit. h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na okres 3 lat od dnia uprawomocnienia się odpowiednio wyroku potwierdzającego zaistnienie jednej z podstaw wykluczenia, </w:t>
      </w:r>
      <w:r w:rsidRPr="004E2504">
        <w:rPr>
          <w:rFonts w:ascii="Times New Roman" w:hAnsi="Times New Roman"/>
          <w:sz w:val="24"/>
          <w:szCs w:val="24"/>
        </w:rPr>
        <w:lastRenderedPageBreak/>
        <w:t>wydania ostatecznej decyzji lub zaistnienia zdarzenia będącego podstawą wykluczenia, chyba że w wyroku lub decyzji został określony inny okres wykluczenia;</w:t>
      </w:r>
    </w:p>
    <w:p w14:paraId="6A703571" w14:textId="709EB44F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przypadku, o którym mowa w art. 108 ust. 1 pkt 4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na okres, na jaki został prawomocnie orzeczony zakaz ubiegania się o zamówienia publiczne;</w:t>
      </w:r>
    </w:p>
    <w:p w14:paraId="6DBF3040" w14:textId="3AB4A889" w:rsidR="00D31F08" w:rsidRPr="004E2504" w:rsidRDefault="00D31F08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bookmarkStart w:id="16" w:name="_Hlk61855284"/>
      <w:r w:rsidRPr="004E2504">
        <w:rPr>
          <w:rFonts w:ascii="Times New Roman" w:hAnsi="Times New Roman"/>
          <w:sz w:val="24"/>
          <w:szCs w:val="24"/>
        </w:rPr>
        <w:t>w przypadkach, o których mowa w art. 108 ust. 1 pkt 5, art. 109 ust. 1 pkt 4</w:t>
      </w:r>
      <w:r w:rsidR="00E14601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na okres 3 lat od zaistnienia zdarzenia będącego podstawą wykluczenia;</w:t>
      </w:r>
    </w:p>
    <w:bookmarkEnd w:id="16"/>
    <w:p w14:paraId="62055CE3" w14:textId="123FF2DB" w:rsidR="00182544" w:rsidRPr="004E2504" w:rsidRDefault="00182544" w:rsidP="004E2504">
      <w:pPr>
        <w:numPr>
          <w:ilvl w:val="1"/>
          <w:numId w:val="47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przypadkach, o których mowa w art. 108 ust. 1 pkt 6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w postępowaniu o udzielenie zamówienia, w którym zaistniało zdarzenie będące podstawą wykluczenia.</w:t>
      </w:r>
    </w:p>
    <w:p w14:paraId="3E0ACBB1" w14:textId="77777777" w:rsidR="006B29BE" w:rsidRPr="004E2504" w:rsidRDefault="006B29BE" w:rsidP="004E2504">
      <w:pPr>
        <w:numPr>
          <w:ilvl w:val="0"/>
          <w:numId w:val="47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zamówienia.</w:t>
      </w:r>
    </w:p>
    <w:p w14:paraId="3F351FAA" w14:textId="3BCAB20A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VIII.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WYKAZ </w:t>
      </w:r>
      <w:bookmarkEnd w:id="12"/>
      <w:bookmarkEnd w:id="13"/>
      <w:bookmarkEnd w:id="14"/>
      <w:bookmarkEnd w:id="15"/>
      <w:r w:rsidR="00827198" w:rsidRPr="004E2504">
        <w:rPr>
          <w:rFonts w:ascii="Times New Roman" w:hAnsi="Times New Roman"/>
          <w:spacing w:val="0"/>
          <w:sz w:val="24"/>
          <w:szCs w:val="24"/>
          <w:u w:val="single"/>
        </w:rPr>
        <w:t>PODMIOTOWYCH ŚRODKÓW DOWODOWYCH</w:t>
      </w:r>
    </w:p>
    <w:p w14:paraId="740C98D8" w14:textId="662C5C8C" w:rsidR="006B29BE" w:rsidRPr="004E2504" w:rsidRDefault="00120D33" w:rsidP="001D5A7B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Wraz z ofertą wykonawca zobowiązany jest złożyć aktualne na dzień składania ofert oświadczenie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o niepodleganiu wykluczeniu oraz spełnianiu warunków udziału w</w:t>
      </w:r>
      <w:r w:rsidR="000460BF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postępowaniu,</w:t>
      </w:r>
      <w:r w:rsidRPr="004E2504">
        <w:rPr>
          <w:rFonts w:ascii="Times New Roman" w:hAnsi="Times New Roman"/>
          <w:sz w:val="24"/>
          <w:szCs w:val="24"/>
        </w:rPr>
        <w:t xml:space="preserve"> w zakresie wskazanym w SWZ. </w:t>
      </w:r>
      <w:r w:rsidR="000B48D3" w:rsidRPr="004E2504">
        <w:rPr>
          <w:rFonts w:ascii="Times New Roman" w:hAnsi="Times New Roman"/>
          <w:sz w:val="24"/>
          <w:szCs w:val="24"/>
        </w:rPr>
        <w:t>W przypadku</w:t>
      </w:r>
      <w:r w:rsidR="00827198" w:rsidRPr="004E2504">
        <w:rPr>
          <w:rFonts w:ascii="Times New Roman" w:hAnsi="Times New Roman"/>
          <w:sz w:val="24"/>
          <w:szCs w:val="24"/>
        </w:rPr>
        <w:t>,</w:t>
      </w:r>
      <w:r w:rsidR="000B48D3" w:rsidRPr="004E2504">
        <w:rPr>
          <w:rFonts w:ascii="Times New Roman" w:hAnsi="Times New Roman"/>
          <w:sz w:val="24"/>
          <w:szCs w:val="24"/>
        </w:rPr>
        <w:t xml:space="preserve"> gdy o zamówienie wspólnie ubiega</w:t>
      </w:r>
      <w:r w:rsidR="00827198" w:rsidRPr="004E2504">
        <w:rPr>
          <w:rFonts w:ascii="Times New Roman" w:hAnsi="Times New Roman"/>
          <w:sz w:val="24"/>
          <w:szCs w:val="24"/>
        </w:rPr>
        <w:t xml:space="preserve"> się </w:t>
      </w:r>
      <w:r w:rsidR="000B48D3" w:rsidRPr="004E2504">
        <w:rPr>
          <w:rFonts w:ascii="Times New Roman" w:hAnsi="Times New Roman"/>
          <w:sz w:val="24"/>
          <w:szCs w:val="24"/>
        </w:rPr>
        <w:t>dwa lub więcej podmiotów oświadczenia te powinny być złożone przez każdego z</w:t>
      </w:r>
      <w:r w:rsidR="000460BF" w:rsidRPr="004E2504">
        <w:rPr>
          <w:rFonts w:ascii="Times New Roman" w:hAnsi="Times New Roman"/>
          <w:sz w:val="24"/>
          <w:szCs w:val="24"/>
        </w:rPr>
        <w:t> </w:t>
      </w:r>
      <w:r w:rsidR="000B48D3" w:rsidRPr="004E2504">
        <w:rPr>
          <w:rFonts w:ascii="Times New Roman" w:hAnsi="Times New Roman"/>
          <w:sz w:val="24"/>
          <w:szCs w:val="24"/>
        </w:rPr>
        <w:t>nich. Ponadto oświadczenie takie musi być złożone przez podmiot</w:t>
      </w:r>
      <w:r w:rsidR="00827198" w:rsidRPr="004E2504">
        <w:rPr>
          <w:rFonts w:ascii="Times New Roman" w:hAnsi="Times New Roman"/>
          <w:sz w:val="24"/>
          <w:szCs w:val="24"/>
        </w:rPr>
        <w:t>,</w:t>
      </w:r>
      <w:r w:rsidR="000B48D3" w:rsidRPr="004E2504">
        <w:rPr>
          <w:rFonts w:ascii="Times New Roman" w:hAnsi="Times New Roman"/>
          <w:sz w:val="24"/>
          <w:szCs w:val="24"/>
        </w:rPr>
        <w:t xml:space="preserve"> na zasoby którego powołuje się wykonawc</w:t>
      </w:r>
      <w:r w:rsidR="00082806" w:rsidRPr="004E2504">
        <w:rPr>
          <w:rFonts w:ascii="Times New Roman" w:hAnsi="Times New Roman"/>
          <w:sz w:val="24"/>
          <w:szCs w:val="24"/>
        </w:rPr>
        <w:t>a</w:t>
      </w:r>
      <w:r w:rsidR="000B48D3" w:rsidRPr="004E2504">
        <w:rPr>
          <w:rFonts w:ascii="Times New Roman" w:hAnsi="Times New Roman"/>
          <w:sz w:val="24"/>
          <w:szCs w:val="24"/>
        </w:rPr>
        <w:t xml:space="preserve">. </w:t>
      </w:r>
      <w:r w:rsidR="006B29BE" w:rsidRPr="004E2504">
        <w:rPr>
          <w:rFonts w:ascii="Times New Roman" w:hAnsi="Times New Roman"/>
          <w:sz w:val="24"/>
          <w:szCs w:val="24"/>
        </w:rPr>
        <w:t>Informacje zawarte w oświadczeniu będą stanowić wstępne potwierdzenie, że wykonawca nie podlega wykluczeniu oraz spełnia warunki udziału w</w:t>
      </w:r>
      <w:r w:rsidR="00DF61E1" w:rsidRPr="004E2504">
        <w:rPr>
          <w:rFonts w:ascii="Times New Roman" w:hAnsi="Times New Roman"/>
          <w:sz w:val="24"/>
          <w:szCs w:val="24"/>
        </w:rPr>
        <w:t> </w:t>
      </w:r>
      <w:r w:rsidR="006B29BE" w:rsidRPr="004E2504">
        <w:rPr>
          <w:rFonts w:ascii="Times New Roman" w:hAnsi="Times New Roman"/>
          <w:sz w:val="24"/>
          <w:szCs w:val="24"/>
        </w:rPr>
        <w:t>postępowaniu.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27198" w:rsidRPr="004E2504">
        <w:rPr>
          <w:rFonts w:ascii="Times New Roman" w:hAnsi="Times New Roman"/>
          <w:sz w:val="24"/>
          <w:szCs w:val="24"/>
        </w:rPr>
        <w:t>Powyższe</w:t>
      </w:r>
      <w:r w:rsidR="00D65177" w:rsidRPr="004E2504">
        <w:rPr>
          <w:rFonts w:ascii="Times New Roman" w:hAnsi="Times New Roman"/>
          <w:sz w:val="24"/>
          <w:szCs w:val="24"/>
        </w:rPr>
        <w:t xml:space="preserve"> </w:t>
      </w:r>
      <w:r w:rsidR="00827198" w:rsidRPr="004E2504">
        <w:rPr>
          <w:rFonts w:ascii="Times New Roman" w:hAnsi="Times New Roman"/>
          <w:sz w:val="24"/>
          <w:szCs w:val="24"/>
        </w:rPr>
        <w:t>o</w:t>
      </w:r>
      <w:r w:rsidR="00D65177" w:rsidRPr="004E2504">
        <w:rPr>
          <w:rFonts w:ascii="Times New Roman" w:hAnsi="Times New Roman"/>
          <w:sz w:val="24"/>
          <w:szCs w:val="24"/>
        </w:rPr>
        <w:t>świadczeni</w:t>
      </w:r>
      <w:r w:rsidR="00827198" w:rsidRPr="004E2504">
        <w:rPr>
          <w:rFonts w:ascii="Times New Roman" w:hAnsi="Times New Roman"/>
          <w:sz w:val="24"/>
          <w:szCs w:val="24"/>
        </w:rPr>
        <w:t>e</w:t>
      </w:r>
      <w:r w:rsidR="00D65177" w:rsidRPr="004E2504">
        <w:rPr>
          <w:rFonts w:ascii="Times New Roman" w:hAnsi="Times New Roman"/>
          <w:sz w:val="24"/>
          <w:szCs w:val="24"/>
        </w:rPr>
        <w:t xml:space="preserve"> wykonawca składa </w:t>
      </w:r>
      <w:r w:rsidRPr="004E2504">
        <w:rPr>
          <w:rFonts w:ascii="Times New Roman" w:hAnsi="Times New Roman"/>
          <w:sz w:val="24"/>
          <w:szCs w:val="24"/>
        </w:rPr>
        <w:t>według</w:t>
      </w:r>
      <w:r w:rsidR="00D65177" w:rsidRPr="004E2504">
        <w:rPr>
          <w:rFonts w:ascii="Times New Roman" w:hAnsi="Times New Roman"/>
          <w:sz w:val="24"/>
          <w:szCs w:val="24"/>
        </w:rPr>
        <w:t xml:space="preserve"> wz</w:t>
      </w:r>
      <w:r w:rsidRPr="004E2504">
        <w:rPr>
          <w:rFonts w:ascii="Times New Roman" w:hAnsi="Times New Roman"/>
          <w:sz w:val="24"/>
          <w:szCs w:val="24"/>
        </w:rPr>
        <w:t>oru</w:t>
      </w:r>
      <w:r w:rsidR="00D65177" w:rsidRPr="004E2504">
        <w:rPr>
          <w:rFonts w:ascii="Times New Roman" w:hAnsi="Times New Roman"/>
          <w:sz w:val="24"/>
          <w:szCs w:val="24"/>
        </w:rPr>
        <w:t xml:space="preserve"> stanowi</w:t>
      </w:r>
      <w:r w:rsidRPr="004E2504">
        <w:rPr>
          <w:rFonts w:ascii="Times New Roman" w:hAnsi="Times New Roman"/>
          <w:sz w:val="24"/>
          <w:szCs w:val="24"/>
        </w:rPr>
        <w:t>ącego</w:t>
      </w:r>
      <w:r w:rsidR="00D65177" w:rsidRPr="004E2504">
        <w:rPr>
          <w:rFonts w:ascii="Times New Roman" w:hAnsi="Times New Roman"/>
          <w:sz w:val="24"/>
          <w:szCs w:val="24"/>
        </w:rPr>
        <w:t xml:space="preserve"> załącznik nr </w:t>
      </w:r>
      <w:r w:rsidR="009E4F26" w:rsidRPr="004E2504">
        <w:rPr>
          <w:rFonts w:ascii="Times New Roman" w:hAnsi="Times New Roman"/>
          <w:sz w:val="24"/>
          <w:szCs w:val="24"/>
        </w:rPr>
        <w:t xml:space="preserve">2 </w:t>
      </w:r>
      <w:r w:rsidR="00D65177" w:rsidRPr="004E2504">
        <w:rPr>
          <w:rFonts w:ascii="Times New Roman" w:hAnsi="Times New Roman"/>
          <w:sz w:val="24"/>
          <w:szCs w:val="24"/>
        </w:rPr>
        <w:t>do SWZ.</w:t>
      </w:r>
      <w:r w:rsidR="0040743C" w:rsidRPr="004E2504">
        <w:rPr>
          <w:rFonts w:ascii="Times New Roman" w:hAnsi="Times New Roman"/>
          <w:sz w:val="24"/>
          <w:szCs w:val="24"/>
        </w:rPr>
        <w:t xml:space="preserve"> </w:t>
      </w:r>
    </w:p>
    <w:p w14:paraId="22507960" w14:textId="09BC1736" w:rsidR="006B29BE" w:rsidRPr="004E2504" w:rsidRDefault="006B29BE" w:rsidP="001D5A7B">
      <w:pPr>
        <w:numPr>
          <w:ilvl w:val="0"/>
          <w:numId w:val="50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wezwie wykonawcę, którego oferta została najwyżej oceniona</w:t>
      </w:r>
      <w:r w:rsidR="008252DD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do złożenia</w:t>
      </w:r>
      <w:r w:rsidR="00082806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8252D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wyznaczony</w:t>
      </w:r>
      <w:r w:rsidR="00D44123" w:rsidRPr="004E2504">
        <w:rPr>
          <w:rFonts w:ascii="Times New Roman" w:hAnsi="Times New Roman"/>
          <w:sz w:val="24"/>
          <w:szCs w:val="24"/>
        </w:rPr>
        <w:t>m</w:t>
      </w:r>
      <w:r w:rsidRPr="004E2504">
        <w:rPr>
          <w:rFonts w:ascii="Times New Roman" w:hAnsi="Times New Roman"/>
          <w:sz w:val="24"/>
          <w:szCs w:val="24"/>
        </w:rPr>
        <w:t xml:space="preserve">, nie krótszym niż </w:t>
      </w:r>
      <w:r w:rsidR="00037308" w:rsidRPr="004E2504">
        <w:rPr>
          <w:rFonts w:ascii="Times New Roman" w:hAnsi="Times New Roman"/>
          <w:sz w:val="24"/>
          <w:szCs w:val="24"/>
        </w:rPr>
        <w:t>5</w:t>
      </w:r>
      <w:r w:rsidRPr="004E2504">
        <w:rPr>
          <w:rFonts w:ascii="Times New Roman" w:hAnsi="Times New Roman"/>
          <w:sz w:val="24"/>
          <w:szCs w:val="24"/>
        </w:rPr>
        <w:t xml:space="preserve"> dni terminie</w:t>
      </w:r>
      <w:r w:rsidR="00082806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aktualnych na dzień złożenia </w:t>
      </w:r>
      <w:r w:rsidR="00082806" w:rsidRPr="004E2504">
        <w:rPr>
          <w:rFonts w:ascii="Times New Roman" w:hAnsi="Times New Roman"/>
          <w:sz w:val="24"/>
          <w:szCs w:val="24"/>
        </w:rPr>
        <w:t>podmiotowych środków dowod</w:t>
      </w:r>
      <w:r w:rsidR="004C3749" w:rsidRPr="004E2504">
        <w:rPr>
          <w:rFonts w:ascii="Times New Roman" w:hAnsi="Times New Roman"/>
          <w:sz w:val="24"/>
          <w:szCs w:val="24"/>
        </w:rPr>
        <w:t>o</w:t>
      </w:r>
      <w:r w:rsidR="00082806" w:rsidRPr="004E2504">
        <w:rPr>
          <w:rFonts w:ascii="Times New Roman" w:hAnsi="Times New Roman"/>
          <w:sz w:val="24"/>
          <w:szCs w:val="24"/>
        </w:rPr>
        <w:t>wych (</w:t>
      </w:r>
      <w:r w:rsidRPr="004E2504">
        <w:rPr>
          <w:rFonts w:ascii="Times New Roman" w:hAnsi="Times New Roman"/>
          <w:sz w:val="24"/>
          <w:szCs w:val="24"/>
        </w:rPr>
        <w:t>oświadczeń lub dokumentów potwierdzających, że wykonawca nie podlega wykluczeniu oraz spełnia warunki udziału w postępowania</w:t>
      </w:r>
      <w:r w:rsidR="00082806" w:rsidRPr="004E2504">
        <w:rPr>
          <w:rFonts w:ascii="Times New Roman" w:hAnsi="Times New Roman"/>
          <w:sz w:val="24"/>
          <w:szCs w:val="24"/>
        </w:rPr>
        <w:t>)</w:t>
      </w:r>
      <w:r w:rsidRPr="004E2504">
        <w:rPr>
          <w:rFonts w:ascii="Times New Roman" w:hAnsi="Times New Roman"/>
          <w:sz w:val="24"/>
          <w:szCs w:val="24"/>
        </w:rPr>
        <w:t>, tj. takie dokumenty jak</w:t>
      </w:r>
      <w:r w:rsidR="0040743C" w:rsidRPr="004E2504">
        <w:rPr>
          <w:rFonts w:ascii="Times New Roman" w:hAnsi="Times New Roman"/>
          <w:sz w:val="24"/>
          <w:szCs w:val="24"/>
        </w:rPr>
        <w:t>:</w:t>
      </w:r>
      <w:r w:rsidR="00DB23A7" w:rsidRPr="004E2504">
        <w:rPr>
          <w:rFonts w:ascii="Times New Roman" w:hAnsi="Times New Roman"/>
          <w:sz w:val="24"/>
          <w:szCs w:val="24"/>
        </w:rPr>
        <w:t xml:space="preserve"> </w:t>
      </w:r>
    </w:p>
    <w:p w14:paraId="21F02FFE" w14:textId="3C0D4AE3" w:rsidR="00976615" w:rsidRPr="004E2504" w:rsidRDefault="002C3AE6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odpis lub informacja z Krajowego Rejestru Sądowego lub z Centralnej Ewidencji </w:t>
      </w:r>
      <w:r w:rsidR="0068433A" w:rsidRPr="004E2504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i Informacji o Działalności Gospodarczej, w zakresie </w:t>
      </w:r>
      <w:r w:rsidRPr="004E2504">
        <w:rPr>
          <w:rFonts w:ascii="Times New Roman" w:eastAsia="SimSun" w:hAnsi="Times New Roman"/>
          <w:sz w:val="24"/>
          <w:szCs w:val="24"/>
        </w:rPr>
        <w:t>art. 109 ust. 1 pkt 4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4E2504">
        <w:rPr>
          <w:rFonts w:ascii="Times New Roman" w:hAnsi="Times New Roman"/>
          <w:sz w:val="24"/>
          <w:szCs w:val="24"/>
        </w:rPr>
        <w:t>;</w:t>
      </w:r>
    </w:p>
    <w:p w14:paraId="3B1CFA92" w14:textId="180F7CD4" w:rsidR="0096666D" w:rsidRPr="004E2504" w:rsidRDefault="0096666D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potwierdzające, że wykonawca jest ubezpieczony od odpowiedzialności cywilnej </w:t>
      </w:r>
      <w:r w:rsidRPr="004E2504">
        <w:rPr>
          <w:rFonts w:ascii="Times New Roman" w:hAnsi="Times New Roman"/>
          <w:sz w:val="24"/>
          <w:szCs w:val="24"/>
        </w:rPr>
        <w:br/>
        <w:t>w zakresie prowadzonej działalności związanej z przedmiotem zamówienia na sumę gwarancyjną określoną przez zamawiającego (</w:t>
      </w:r>
      <w:r w:rsidR="00DC2E7C" w:rsidRPr="004E2504">
        <w:rPr>
          <w:rFonts w:ascii="Times New Roman" w:hAnsi="Times New Roman"/>
          <w:sz w:val="24"/>
          <w:szCs w:val="24"/>
        </w:rPr>
        <w:t xml:space="preserve">nie mniej niż </w:t>
      </w:r>
      <w:r w:rsidR="000F7D7D" w:rsidRPr="004E2504">
        <w:rPr>
          <w:rFonts w:ascii="Times New Roman" w:hAnsi="Times New Roman"/>
          <w:b/>
          <w:sz w:val="24"/>
          <w:szCs w:val="24"/>
        </w:rPr>
        <w:t>3</w:t>
      </w:r>
      <w:r w:rsidR="00DF61E1"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>00</w:t>
      </w:r>
      <w:r w:rsidR="00DF61E1" w:rsidRPr="004E2504">
        <w:rPr>
          <w:rFonts w:ascii="Times New Roman" w:hAnsi="Times New Roman"/>
          <w:b/>
          <w:bCs/>
          <w:sz w:val="24"/>
          <w:szCs w:val="24"/>
        </w:rPr>
        <w:t>0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 000,00 </w:t>
      </w:r>
      <w:r w:rsidRPr="004E2504">
        <w:rPr>
          <w:rFonts w:ascii="Times New Roman" w:hAnsi="Times New Roman"/>
          <w:sz w:val="24"/>
          <w:szCs w:val="24"/>
        </w:rPr>
        <w:t>PLN);</w:t>
      </w:r>
    </w:p>
    <w:p w14:paraId="71E53C76" w14:textId="1FFC5504" w:rsidR="009C4B3E" w:rsidRPr="004E2504" w:rsidRDefault="00B641EB" w:rsidP="004E2504">
      <w:pPr>
        <w:pStyle w:val="Akapitzlist"/>
        <w:numPr>
          <w:ilvl w:val="1"/>
          <w:numId w:val="50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wykaz robót budowlanych wykonanych nie wcześniej niż w okresie ostatnich </w:t>
      </w:r>
      <w:r w:rsidRPr="004E250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pięciu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należycie; przy czym dowodami, o</w:t>
      </w:r>
      <w:r w:rsidR="004A2947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których mowa, są referencje bądź inne dokumenty sporządzone przez podmiot, na rzecz którego roboty budowlane były wykonywane, a jeżeli z uzasadnionej przyczyny o</w:t>
      </w:r>
      <w:r w:rsidR="004A2947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obiektywnym charakterze wykonawca nie jest w stanie uzyskać tych dokumentów – inne dokumenty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 xml:space="preserve"> (wzór stanowi zał. nr 3</w:t>
      </w:r>
      <w:r w:rsidR="00676CE5">
        <w:rPr>
          <w:rFonts w:ascii="Times New Roman" w:hAnsi="Times New Roman"/>
          <w:sz w:val="24"/>
          <w:szCs w:val="24"/>
          <w:shd w:val="clear" w:color="auto" w:fill="FFFFFF"/>
        </w:rPr>
        <w:t xml:space="preserve"> do SWZ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A24CF5" w:rsidRPr="004E250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28EF683" w14:textId="1673668E" w:rsidR="00CB5794" w:rsidRPr="004E2504" w:rsidRDefault="00A24CF5" w:rsidP="004E2504">
      <w:pPr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wykaz osób, skierowanych przez wykonawcę do realizacji zamówienia publicznego, wraz z informacjami na temat ich kwalifikacji zawodowych, uprawnień, doświadczenia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i</w:t>
      </w:r>
      <w:r w:rsidR="00E0022F" w:rsidRPr="004E250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wykształcenia niezbędnych do wykonania zamówienia publicznego, a także zakresu wykonywanych przez nie czynności oraz informacją o podstaw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ie do dysponowania tymi osobami (wzór stanowi zał. nr</w:t>
      </w:r>
      <w:r w:rsidR="00676CE5">
        <w:rPr>
          <w:rFonts w:ascii="Times New Roman" w:hAnsi="Times New Roman"/>
          <w:sz w:val="24"/>
          <w:szCs w:val="24"/>
          <w:shd w:val="clear" w:color="auto" w:fill="FFFFFF"/>
        </w:rPr>
        <w:t xml:space="preserve"> 6.3 do SWZ</w:t>
      </w:r>
      <w:r w:rsidR="00C477C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2B1246" w:rsidRPr="004E2504">
        <w:rPr>
          <w:rFonts w:ascii="Times New Roman" w:hAnsi="Times New Roman"/>
          <w:sz w:val="24"/>
          <w:szCs w:val="24"/>
        </w:rPr>
        <w:t xml:space="preserve"> </w:t>
      </w:r>
    </w:p>
    <w:p w14:paraId="483EEFC7" w14:textId="53097916" w:rsidR="00612A0D" w:rsidRPr="004E2504" w:rsidRDefault="006B29BE" w:rsidP="001D5A7B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</w:t>
      </w:r>
      <w:r w:rsidR="00AC6841" w:rsidRPr="004E2504">
        <w:rPr>
          <w:rFonts w:ascii="Times New Roman" w:hAnsi="Times New Roman"/>
          <w:sz w:val="24"/>
          <w:szCs w:val="24"/>
        </w:rPr>
        <w:t xml:space="preserve"> pkt. 2.1. powyżej, </w:t>
      </w:r>
      <w:r w:rsidR="00AC6841" w:rsidRPr="004E2504">
        <w:rPr>
          <w:rFonts w:ascii="Times New Roman" w:hAnsi="Times New Roman"/>
          <w:sz w:val="24"/>
          <w:szCs w:val="24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4E2504">
        <w:rPr>
          <w:rFonts w:ascii="Times New Roman" w:hAnsi="Times New Roman"/>
          <w:sz w:val="24"/>
          <w:szCs w:val="24"/>
        </w:rPr>
        <w:t>.</w:t>
      </w:r>
    </w:p>
    <w:p w14:paraId="0129429F" w14:textId="2C7BE377" w:rsidR="00612A0D" w:rsidRPr="004E2504" w:rsidRDefault="006B29BE" w:rsidP="001D5A7B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  <w:r w:rsidRPr="004E2504">
        <w:rPr>
          <w:rFonts w:ascii="Times New Roman" w:hAnsi="Times New Roman"/>
          <w:sz w:val="24"/>
          <w:szCs w:val="24"/>
        </w:rPr>
        <w:t>Dokument</w:t>
      </w:r>
      <w:r w:rsidR="00A4266D" w:rsidRPr="004E2504">
        <w:rPr>
          <w:rFonts w:ascii="Times New Roman" w:hAnsi="Times New Roman"/>
          <w:sz w:val="24"/>
          <w:szCs w:val="24"/>
        </w:rPr>
        <w:t>y</w:t>
      </w:r>
      <w:r w:rsidRPr="004E2504">
        <w:rPr>
          <w:rFonts w:ascii="Times New Roman" w:hAnsi="Times New Roman"/>
          <w:sz w:val="24"/>
          <w:szCs w:val="24"/>
        </w:rPr>
        <w:t>, o który</w:t>
      </w:r>
      <w:r w:rsidR="00612A0D" w:rsidRPr="004E2504">
        <w:rPr>
          <w:rFonts w:ascii="Times New Roman" w:hAnsi="Times New Roman"/>
          <w:sz w:val="24"/>
          <w:szCs w:val="24"/>
        </w:rPr>
        <w:t>ch</w:t>
      </w:r>
      <w:r w:rsidRPr="004E2504">
        <w:rPr>
          <w:rFonts w:ascii="Times New Roman" w:hAnsi="Times New Roman"/>
          <w:sz w:val="24"/>
          <w:szCs w:val="24"/>
        </w:rPr>
        <w:t xml:space="preserve"> mowa </w:t>
      </w:r>
      <w:r w:rsidR="00612A0D" w:rsidRPr="004E2504">
        <w:rPr>
          <w:rFonts w:ascii="Times New Roman" w:hAnsi="Times New Roman"/>
          <w:sz w:val="24"/>
          <w:szCs w:val="24"/>
        </w:rPr>
        <w:t>powyżej</w:t>
      </w:r>
      <w:r w:rsidRPr="004E2504">
        <w:rPr>
          <w:rFonts w:ascii="Times New Roman" w:hAnsi="Times New Roman"/>
          <w:sz w:val="24"/>
          <w:szCs w:val="24"/>
        </w:rPr>
        <w:t>, powin</w:t>
      </w:r>
      <w:r w:rsidR="00A4266D" w:rsidRPr="004E2504">
        <w:rPr>
          <w:rFonts w:ascii="Times New Roman" w:hAnsi="Times New Roman"/>
          <w:sz w:val="24"/>
          <w:szCs w:val="24"/>
        </w:rPr>
        <w:t>ny</w:t>
      </w:r>
      <w:r w:rsidRPr="004E2504">
        <w:rPr>
          <w:rFonts w:ascii="Times New Roman" w:hAnsi="Times New Roman"/>
          <w:sz w:val="24"/>
          <w:szCs w:val="24"/>
        </w:rPr>
        <w:t xml:space="preserve"> być wystawion</w:t>
      </w:r>
      <w:r w:rsidR="00A4266D" w:rsidRPr="004E2504">
        <w:rPr>
          <w:rFonts w:ascii="Times New Roman" w:hAnsi="Times New Roman"/>
          <w:sz w:val="24"/>
          <w:szCs w:val="24"/>
        </w:rPr>
        <w:t>e</w:t>
      </w:r>
      <w:r w:rsidRPr="004E2504">
        <w:rPr>
          <w:rFonts w:ascii="Times New Roman" w:hAnsi="Times New Roman"/>
          <w:sz w:val="24"/>
          <w:szCs w:val="24"/>
        </w:rPr>
        <w:t xml:space="preserve"> nie wcześniej niż </w:t>
      </w:r>
      <w:r w:rsidR="00612A0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3 miesiące przed </w:t>
      </w:r>
      <w:r w:rsidR="00A4266D" w:rsidRPr="004E2504">
        <w:rPr>
          <w:rFonts w:ascii="Times New Roman" w:hAnsi="Times New Roman"/>
          <w:sz w:val="24"/>
          <w:szCs w:val="24"/>
        </w:rPr>
        <w:t>ich złożeniem</w:t>
      </w:r>
      <w:r w:rsidRPr="004E2504">
        <w:rPr>
          <w:rFonts w:ascii="Times New Roman" w:hAnsi="Times New Roman"/>
          <w:sz w:val="24"/>
          <w:szCs w:val="24"/>
        </w:rPr>
        <w:t>.</w:t>
      </w:r>
      <w:r w:rsidR="00A4266D" w:rsidRPr="004E2504">
        <w:rPr>
          <w:rFonts w:ascii="Times New Roman" w:hAnsi="Times New Roman"/>
          <w:sz w:val="24"/>
          <w:szCs w:val="24"/>
        </w:rPr>
        <w:t xml:space="preserve"> </w:t>
      </w:r>
      <w:r w:rsidR="00A4266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Jeżeli w kraju, w którym wykonawca ma siedzibę lub miejsce zamieszkania, nie wydaje się </w:t>
      </w:r>
      <w:r w:rsidR="00612A0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takich </w:t>
      </w:r>
      <w:r w:rsidR="00A4266D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4E2504">
        <w:rPr>
          <w:rFonts w:ascii="Times New Roman" w:hAnsi="Times New Roman"/>
          <w:sz w:val="24"/>
          <w:szCs w:val="24"/>
        </w:rPr>
        <w:t xml:space="preserve">Oświadczenie powinno został złożone nie wcześniej niż 3 miesiące przed jego </w:t>
      </w:r>
      <w:r w:rsidR="00552FCC" w:rsidRPr="004E2504">
        <w:rPr>
          <w:rFonts w:ascii="Times New Roman" w:hAnsi="Times New Roman"/>
          <w:sz w:val="24"/>
          <w:szCs w:val="24"/>
        </w:rPr>
        <w:t>złożeniem</w:t>
      </w:r>
      <w:r w:rsidR="00612A0D" w:rsidRPr="004E2504">
        <w:rPr>
          <w:rFonts w:ascii="Times New Roman" w:hAnsi="Times New Roman"/>
          <w:sz w:val="24"/>
          <w:szCs w:val="24"/>
        </w:rPr>
        <w:t xml:space="preserve"> w Postępowaniu.  </w:t>
      </w:r>
    </w:p>
    <w:p w14:paraId="0BA8ED13" w14:textId="2207ACEF" w:rsidR="00A12BC1" w:rsidRPr="00173D8D" w:rsidRDefault="006B29BE" w:rsidP="001D5A7B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73D8D">
        <w:rPr>
          <w:rFonts w:ascii="Times New Roman" w:hAnsi="Times New Roman"/>
          <w:sz w:val="24"/>
          <w:szCs w:val="24"/>
        </w:rPr>
        <w:t>W przypadku</w:t>
      </w:r>
      <w:r w:rsidR="00E66359" w:rsidRPr="00173D8D">
        <w:rPr>
          <w:rFonts w:ascii="Times New Roman" w:hAnsi="Times New Roman"/>
          <w:sz w:val="24"/>
          <w:szCs w:val="24"/>
        </w:rPr>
        <w:t>,</w:t>
      </w:r>
      <w:r w:rsidRPr="00173D8D">
        <w:rPr>
          <w:rFonts w:ascii="Times New Roman" w:hAnsi="Times New Roman"/>
          <w:sz w:val="24"/>
          <w:szCs w:val="24"/>
        </w:rPr>
        <w:t xml:space="preserve"> gdy wykonawca posługiwać się będzie zasobami podmiotów trzecich w celu potwierdzania spełniania warunków udziału w postępowaniu</w:t>
      </w:r>
      <w:r w:rsidR="004C3749" w:rsidRPr="00173D8D">
        <w:rPr>
          <w:rFonts w:ascii="Times New Roman" w:hAnsi="Times New Roman"/>
          <w:sz w:val="24"/>
          <w:szCs w:val="24"/>
        </w:rPr>
        <w:t>,</w:t>
      </w:r>
      <w:r w:rsidRPr="00173D8D">
        <w:rPr>
          <w:rFonts w:ascii="Times New Roman" w:hAnsi="Times New Roman"/>
          <w:sz w:val="24"/>
          <w:szCs w:val="24"/>
        </w:rPr>
        <w:t xml:space="preserve"> zamawiający żąda od wykonawcy przedstawienia w odniesieniu do tych podmiotów dokumentów wymienionych w pkt 2.</w:t>
      </w:r>
      <w:r w:rsidR="00552FCC" w:rsidRPr="00173D8D">
        <w:rPr>
          <w:rFonts w:ascii="Times New Roman" w:hAnsi="Times New Roman"/>
          <w:sz w:val="24"/>
          <w:szCs w:val="24"/>
        </w:rPr>
        <w:t xml:space="preserve">1. </w:t>
      </w:r>
      <w:r w:rsidR="00257237" w:rsidRPr="00173D8D">
        <w:rPr>
          <w:rFonts w:ascii="Times New Roman" w:hAnsi="Times New Roman"/>
          <w:sz w:val="24"/>
          <w:szCs w:val="24"/>
        </w:rPr>
        <w:t xml:space="preserve">oraz </w:t>
      </w:r>
      <w:r w:rsidR="008C320C" w:rsidRPr="00173D8D">
        <w:rPr>
          <w:rFonts w:ascii="Times New Roman" w:hAnsi="Times New Roman"/>
          <w:sz w:val="24"/>
          <w:szCs w:val="24"/>
        </w:rPr>
        <w:t>w pkt.</w:t>
      </w:r>
      <w:r w:rsidR="00F617B8" w:rsidRPr="00173D8D">
        <w:rPr>
          <w:rFonts w:ascii="Times New Roman" w:hAnsi="Times New Roman"/>
          <w:sz w:val="24"/>
          <w:szCs w:val="24"/>
        </w:rPr>
        <w:t xml:space="preserve"> 2.2, 2.3 lub 2.4, odpowiednio -</w:t>
      </w:r>
      <w:r w:rsidR="00257237" w:rsidRPr="00173D8D">
        <w:rPr>
          <w:rFonts w:ascii="Times New Roman" w:hAnsi="Times New Roman"/>
          <w:sz w:val="24"/>
          <w:szCs w:val="24"/>
        </w:rPr>
        <w:t xml:space="preserve"> w zależności od udostępnianych zasobów.</w:t>
      </w:r>
    </w:p>
    <w:p w14:paraId="2CAC6529" w14:textId="1A532ACB" w:rsidR="00E66359" w:rsidRPr="004E2504" w:rsidRDefault="00E66359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X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INFORMACJA O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P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RZEDMIOTOWYCH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ŚRODK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A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 xml:space="preserve"> DOWODOWYCH</w:t>
      </w:r>
    </w:p>
    <w:p w14:paraId="2AC75468" w14:textId="4A0E51B4" w:rsidR="00E66359" w:rsidRPr="004E2504" w:rsidRDefault="00EB11D7" w:rsidP="001D5A7B">
      <w:pPr>
        <w:pStyle w:val="Akapitzlist"/>
        <w:suppressAutoHyphens/>
        <w:autoSpaceDN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</w:t>
      </w:r>
      <w:r w:rsidR="00D56A8B" w:rsidRPr="004E2504">
        <w:rPr>
          <w:rFonts w:ascii="Times New Roman" w:hAnsi="Times New Roman"/>
          <w:sz w:val="24"/>
          <w:szCs w:val="24"/>
        </w:rPr>
        <w:t xml:space="preserve"> </w:t>
      </w:r>
    </w:p>
    <w:p w14:paraId="28FD460F" w14:textId="20A5DA3F" w:rsidR="00DA5B7E" w:rsidRPr="004E2504" w:rsidRDefault="006B29BE" w:rsidP="001D5A7B">
      <w:pPr>
        <w:pStyle w:val="Nagwek1"/>
        <w:shd w:val="clear" w:color="auto" w:fill="CCC0D9"/>
        <w:tabs>
          <w:tab w:val="left" w:pos="567"/>
        </w:tabs>
        <w:spacing w:before="360" w:after="240" w:line="240" w:lineRule="auto"/>
        <w:ind w:left="567" w:hanging="567"/>
        <w:rPr>
          <w:rFonts w:ascii="Times New Roman" w:hAnsi="Times New Roman"/>
          <w:caps w:val="0"/>
          <w:spacing w:val="0"/>
          <w:sz w:val="24"/>
          <w:szCs w:val="24"/>
        </w:rPr>
      </w:pPr>
      <w:bookmarkStart w:id="17" w:name="_Toc264373038"/>
      <w:bookmarkStart w:id="18" w:name="_Toc440969212"/>
      <w:bookmarkStart w:id="19" w:name="_Toc223752162"/>
      <w:r w:rsidRPr="004E2504">
        <w:rPr>
          <w:rFonts w:ascii="Times New Roman" w:hAnsi="Times New Roman"/>
          <w:caps w:val="0"/>
          <w:spacing w:val="0"/>
          <w:sz w:val="24"/>
          <w:szCs w:val="24"/>
        </w:rPr>
        <w:t>X.</w:t>
      </w:r>
      <w:r w:rsidRPr="004E2504">
        <w:rPr>
          <w:rFonts w:ascii="Times New Roman" w:hAnsi="Times New Roman"/>
          <w:caps w:val="0"/>
          <w:spacing w:val="0"/>
          <w:sz w:val="24"/>
          <w:szCs w:val="24"/>
        </w:rPr>
        <w:tab/>
      </w:r>
      <w:r w:rsidRPr="004E2504">
        <w:rPr>
          <w:rFonts w:ascii="Times New Roman" w:hAnsi="Times New Roman"/>
          <w:caps w:val="0"/>
          <w:spacing w:val="0"/>
          <w:sz w:val="24"/>
          <w:szCs w:val="24"/>
          <w:u w:val="single"/>
        </w:rPr>
        <w:t xml:space="preserve">SPOSÓB POROZUMIEWANIA SIĘ ZAMAWIAJĄCEGO Z WYKONAWCAMI ORAZ PRZEKAZYWANIA </w:t>
      </w:r>
      <w:r w:rsidRPr="004E2504">
        <w:rPr>
          <w:rFonts w:ascii="Times New Roman" w:hAnsi="Times New Roman"/>
          <w:caps w:val="0"/>
          <w:spacing w:val="0"/>
          <w:kern w:val="32"/>
          <w:sz w:val="24"/>
          <w:szCs w:val="24"/>
          <w:u w:val="single"/>
        </w:rPr>
        <w:t>OŚWIADCZEŃ I DOKUMENTÓW</w:t>
      </w:r>
      <w:bookmarkStart w:id="20" w:name="_Toc223846971"/>
      <w:bookmarkStart w:id="21" w:name="_Toc223848584"/>
      <w:bookmarkStart w:id="22" w:name="_Toc223848720"/>
      <w:bookmarkStart w:id="23" w:name="_Toc223849160"/>
      <w:bookmarkEnd w:id="17"/>
      <w:bookmarkEnd w:id="18"/>
      <w:bookmarkEnd w:id="19"/>
    </w:p>
    <w:p w14:paraId="3BB31E1C" w14:textId="44F5E660" w:rsidR="006D6FD5" w:rsidRPr="004E2504" w:rsidRDefault="00AA142D" w:rsidP="00B92175">
      <w:pPr>
        <w:pStyle w:val="Akapitzlist"/>
        <w:numPr>
          <w:ilvl w:val="0"/>
          <w:numId w:val="51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Informacje ogólne:</w:t>
      </w:r>
      <w:r w:rsidR="009F08E3" w:rsidRPr="004E2504">
        <w:rPr>
          <w:rFonts w:ascii="Times New Roman" w:hAnsi="Times New Roman"/>
          <w:sz w:val="24"/>
          <w:szCs w:val="24"/>
        </w:rPr>
        <w:t xml:space="preserve"> </w:t>
      </w:r>
    </w:p>
    <w:p w14:paraId="482F43F6" w14:textId="77777777" w:rsidR="00F2547C" w:rsidRPr="004E2504" w:rsidRDefault="006D6FD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postępowaniu komunikacja między Zamawiającym a wykonawcami odbywa za pośrednictwem platformy do obsługi postępowań przetargowych, dostępnej pod adresem: </w:t>
      </w:r>
      <w:hyperlink r:id="rId21" w:history="1">
        <w:r w:rsidR="009A6B6A" w:rsidRPr="004E2504">
          <w:rPr>
            <w:rStyle w:val="Hipercze"/>
            <w:rFonts w:ascii="Times New Roman" w:hAnsi="Times New Roman"/>
            <w:sz w:val="24"/>
            <w:szCs w:val="24"/>
          </w:rPr>
          <w:t>www.platformazakupowa.pl/um_swinoujscie</w:t>
        </w:r>
      </w:hyperlink>
      <w:r w:rsidR="003257D5" w:rsidRPr="004E2504">
        <w:rPr>
          <w:rStyle w:val="Hipercze"/>
          <w:rFonts w:ascii="Times New Roman" w:hAnsi="Times New Roman"/>
          <w:sz w:val="24"/>
          <w:szCs w:val="24"/>
        </w:rPr>
        <w:t xml:space="preserve"> </w:t>
      </w:r>
      <w:r w:rsidR="00846F9F" w:rsidRPr="004E2504">
        <w:rPr>
          <w:rFonts w:ascii="Times New Roman" w:hAnsi="Times New Roman"/>
          <w:sz w:val="24"/>
          <w:szCs w:val="24"/>
        </w:rPr>
        <w:t xml:space="preserve">(zwanej dalej „Platformą”). </w:t>
      </w:r>
    </w:p>
    <w:p w14:paraId="4B9269DD" w14:textId="729D3DFF" w:rsidR="006D6FD5" w:rsidRPr="004E2504" w:rsidRDefault="009158E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="00F2547C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bzp@um.swinoujscie.pl</w:t>
        </w:r>
      </w:hyperlink>
      <w:r w:rsidR="007C001A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</w:t>
      </w:r>
      <w:r w:rsidR="003257D5" w:rsidRPr="004E2504">
        <w:rPr>
          <w:rFonts w:ascii="Times New Roman" w:hAnsi="Times New Roman"/>
          <w:sz w:val="24"/>
          <w:szCs w:val="24"/>
        </w:rPr>
        <w:t xml:space="preserve"> </w:t>
      </w:r>
    </w:p>
    <w:p w14:paraId="45A9FBD8" w14:textId="186402C5" w:rsidR="009A6B6A" w:rsidRPr="004E2504" w:rsidRDefault="009A6B6A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We wszelkiej korespondencji związanej z niniejszym postępowaniem Zamawiający </w:t>
      </w:r>
      <w:r w:rsidR="00F2547C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/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 Wykonawcy posługują się numerem postępowania</w:t>
      </w:r>
      <w:r w:rsidR="00846F9F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14:paraId="25651CA9" w14:textId="655044AF" w:rsidR="009A6B6A" w:rsidRPr="004E2504" w:rsidRDefault="009A6B6A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lastRenderedPageBreak/>
        <w:t xml:space="preserve">Rejestracja na Platformie, w tym złożenie oferty, wymaga założenia konta użytkownika. W celu założenia konta użytkownika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4E2504" w:rsidRDefault="001B7A05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="009158E5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https://platformazakupowa.pl/strona/1-regulamin</w:t>
        </w:r>
      </w:hyperlink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</w:t>
      </w:r>
      <w:r w:rsidR="009158E5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oraz instrukcje dla wykonawców (dostępne pod adresem: </w:t>
      </w:r>
      <w:hyperlink r:id="rId24" w:history="1">
        <w:r w:rsidR="009158E5" w:rsidRPr="004E2504">
          <w:rPr>
            <w:rStyle w:val="Hipercze"/>
            <w:rFonts w:ascii="Times New Roman" w:eastAsiaTheme="minorHAnsi" w:hAnsi="Times New Roman"/>
            <w:sz w:val="24"/>
            <w:szCs w:val="24"/>
            <w:lang w:eastAsia="en-US"/>
          </w:rPr>
          <w:t>https://platformazakupowa.pl/strona/45-instrukcje</w:t>
        </w:r>
      </w:hyperlink>
      <w:r w:rsidR="009158E5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). 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Wykonawca przystępując do postępowania o udzielenie zamówienia publicznego</w:t>
      </w:r>
      <w:r w:rsidR="00CC1D0B"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akceptuje warunki korzystania z Platformy, określone w Regulaminie oraz uznaje go za wiążący.  </w:t>
      </w:r>
    </w:p>
    <w:p w14:paraId="239BAD2E" w14:textId="63D1F40F" w:rsidR="00D93F91" w:rsidRPr="004E2504" w:rsidRDefault="00D93F91" w:rsidP="00B92175">
      <w:pPr>
        <w:pStyle w:val="Default"/>
        <w:numPr>
          <w:ilvl w:val="1"/>
          <w:numId w:val="51"/>
        </w:numPr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>Sposób sporządzenia dokumentów lub oświadczeń musi być zgody z wymaganiami określonymi w</w:t>
      </w:r>
      <w:r w:rsidR="000C06BC" w:rsidRPr="004E2504">
        <w:rPr>
          <w:rFonts w:ascii="Times New Roman" w:hAnsi="Times New Roman" w:cs="Times New Roman"/>
          <w:color w:val="auto"/>
        </w:rPr>
        <w:t xml:space="preserve"> ustawie </w:t>
      </w:r>
      <w:proofErr w:type="spellStart"/>
      <w:r w:rsidR="000C06BC" w:rsidRPr="004E2504">
        <w:rPr>
          <w:rFonts w:ascii="Times New Roman" w:hAnsi="Times New Roman" w:cs="Times New Roman"/>
          <w:color w:val="auto"/>
        </w:rPr>
        <w:t>Pzp</w:t>
      </w:r>
      <w:proofErr w:type="spellEnd"/>
      <w:r w:rsidR="000C06BC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rozporządzeniu Ministra Rozwoju, Pracy i Technologii z dnia 23.12.2020 r. </w:t>
      </w:r>
      <w:r w:rsidRPr="004E2504">
        <w:rPr>
          <w:rFonts w:ascii="Times New Roman" w:hAnsi="Times New Roman" w:cs="Times New Roman"/>
          <w:color w:val="auto"/>
          <w:shd w:val="clear" w:color="auto" w:fill="FFFFFF"/>
        </w:rPr>
        <w:t>w sprawie podmiotowych środków dowodowych oraz innych dokumentów lub oświadczeń, jakich może żądać zamawiający od wykonawcy</w:t>
      </w:r>
      <w:r w:rsidRPr="004E2504">
        <w:rPr>
          <w:rFonts w:ascii="Times New Roman" w:hAnsi="Times New Roman" w:cs="Times New Roman"/>
          <w:color w:val="auto"/>
        </w:rPr>
        <w:t xml:space="preserve"> (Dz.</w:t>
      </w:r>
      <w:r w:rsidR="00FF2D63" w:rsidRPr="004E2504">
        <w:rPr>
          <w:rFonts w:ascii="Times New Roman" w:hAnsi="Times New Roman" w:cs="Times New Roman"/>
          <w:color w:val="auto"/>
        </w:rPr>
        <w:t xml:space="preserve"> </w:t>
      </w:r>
      <w:r w:rsidRPr="004E2504">
        <w:rPr>
          <w:rFonts w:ascii="Times New Roman" w:hAnsi="Times New Roman" w:cs="Times New Roman"/>
          <w:color w:val="auto"/>
        </w:rPr>
        <w:t xml:space="preserve">U. z 2020 r., poz. 2415) oraz rozporządzeniu Prezesa Rady Ministrów z dnia 30.12.2020 r. </w:t>
      </w:r>
      <w:r w:rsidRPr="004E2504">
        <w:rPr>
          <w:rFonts w:ascii="Times New Roman" w:hAnsi="Times New Roman" w:cs="Times New Roman"/>
          <w:color w:val="auto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4E2504">
        <w:rPr>
          <w:rFonts w:ascii="Times New Roman" w:hAnsi="Times New Roman" w:cs="Times New Roman"/>
          <w:color w:val="auto"/>
        </w:rPr>
        <w:t>(Dz.</w:t>
      </w:r>
      <w:r w:rsidR="00FF2D63" w:rsidRPr="004E2504">
        <w:rPr>
          <w:rFonts w:ascii="Times New Roman" w:hAnsi="Times New Roman" w:cs="Times New Roman"/>
          <w:color w:val="auto"/>
        </w:rPr>
        <w:t xml:space="preserve"> </w:t>
      </w:r>
      <w:r w:rsidRPr="004E2504">
        <w:rPr>
          <w:rFonts w:ascii="Times New Roman" w:hAnsi="Times New Roman" w:cs="Times New Roman"/>
          <w:color w:val="auto"/>
        </w:rPr>
        <w:t>U. z 2020 r., poz. 2452).</w:t>
      </w:r>
    </w:p>
    <w:p w14:paraId="551260A1" w14:textId="3697C51A" w:rsidR="00CB5794" w:rsidRPr="004E2504" w:rsidRDefault="00CB5794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54B499EB" w14:textId="50145215" w:rsidR="004213A5" w:rsidRPr="004E2504" w:rsidRDefault="00CB5794" w:rsidP="00B92175">
      <w:pPr>
        <w:pStyle w:val="Akapitzlist"/>
        <w:numPr>
          <w:ilvl w:val="1"/>
          <w:numId w:val="51"/>
        </w:numPr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Osobami uprawnionymi do bezpośredniego kontaktowania się z wykonawcami jest: </w:t>
      </w:r>
    </w:p>
    <w:p w14:paraId="5DF12D97" w14:textId="72EE3A28" w:rsidR="007179E0" w:rsidRPr="004E2504" w:rsidRDefault="004213A5" w:rsidP="00B92175">
      <w:pPr>
        <w:numPr>
          <w:ilvl w:val="0"/>
          <w:numId w:val="82"/>
        </w:numPr>
        <w:spacing w:after="0" w:line="240" w:lineRule="auto"/>
        <w:ind w:left="1418" w:hanging="425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Marek Jankowski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7179E0" w:rsidRPr="004E2504">
        <w:rPr>
          <w:rFonts w:ascii="Times New Roman" w:hAnsi="Times New Roman"/>
          <w:b/>
          <w:sz w:val="24"/>
          <w:szCs w:val="24"/>
        </w:rPr>
        <w:t xml:space="preserve">– </w:t>
      </w:r>
      <w:r w:rsidR="007179E0" w:rsidRPr="004E2504">
        <w:rPr>
          <w:rFonts w:ascii="Times New Roman" w:hAnsi="Times New Roman"/>
          <w:sz w:val="24"/>
          <w:szCs w:val="24"/>
        </w:rPr>
        <w:t>Inspektor Wydziału Inwestycji Miejskich</w:t>
      </w:r>
    </w:p>
    <w:p w14:paraId="59A78CDE" w14:textId="33E7DE25" w:rsidR="004213A5" w:rsidRPr="004E2504" w:rsidRDefault="00E0022F" w:rsidP="00B92175">
      <w:pPr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="007179E0" w:rsidRPr="004E2504">
        <w:rPr>
          <w:rFonts w:ascii="Times New Roman" w:hAnsi="Times New Roman"/>
          <w:sz w:val="24"/>
          <w:szCs w:val="24"/>
          <w:lang w:val="en-US"/>
        </w:rPr>
        <w:t>e-mail:</w:t>
      </w:r>
      <w:r w:rsidR="007179E0" w:rsidRPr="004E25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hyperlink r:id="rId25" w:history="1">
        <w:r w:rsidR="004213A5"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mjankowski@um.swinoujscie.pl</w:t>
        </w:r>
      </w:hyperlink>
      <w:r w:rsidR="007179E0" w:rsidRPr="004E2504">
        <w:rPr>
          <w:rFonts w:ascii="Times New Roman" w:hAnsi="Times New Roman"/>
          <w:sz w:val="24"/>
          <w:szCs w:val="24"/>
          <w:lang w:val="en-US"/>
        </w:rPr>
        <w:t>,</w:t>
      </w:r>
    </w:p>
    <w:p w14:paraId="129D7BD9" w14:textId="77777777" w:rsidR="004213A5" w:rsidRPr="004E2504" w:rsidRDefault="004213A5" w:rsidP="00B92175">
      <w:pPr>
        <w:numPr>
          <w:ilvl w:val="0"/>
          <w:numId w:val="82"/>
        </w:numPr>
        <w:spacing w:after="0" w:line="240" w:lineRule="auto"/>
        <w:ind w:left="1418" w:hanging="425"/>
        <w:rPr>
          <w:rFonts w:ascii="Times New Roman" w:hAnsi="Times New Roman"/>
          <w:sz w:val="24"/>
          <w:szCs w:val="24"/>
          <w:lang w:val="de-DE"/>
        </w:rPr>
      </w:pPr>
      <w:r w:rsidRPr="004E2504">
        <w:rPr>
          <w:rFonts w:ascii="Times New Roman" w:hAnsi="Times New Roman"/>
          <w:sz w:val="24"/>
          <w:szCs w:val="24"/>
          <w:lang w:val="de-DE"/>
        </w:rPr>
        <w:t xml:space="preserve">Ewa Bimkiewicz – </w:t>
      </w:r>
      <w:proofErr w:type="spellStart"/>
      <w:r w:rsidRPr="004E2504">
        <w:rPr>
          <w:rFonts w:ascii="Times New Roman" w:hAnsi="Times New Roman"/>
          <w:sz w:val="24"/>
          <w:szCs w:val="24"/>
          <w:lang w:val="de-DE"/>
        </w:rPr>
        <w:t>Kierownik</w:t>
      </w:r>
      <w:proofErr w:type="spellEnd"/>
      <w:r w:rsidRPr="004E250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  <w:lang w:val="de-DE"/>
        </w:rPr>
        <w:t>Biura</w:t>
      </w:r>
      <w:proofErr w:type="spellEnd"/>
      <w:r w:rsidRPr="004E2504">
        <w:rPr>
          <w:rFonts w:ascii="Times New Roman" w:hAnsi="Times New Roman"/>
          <w:sz w:val="24"/>
          <w:szCs w:val="24"/>
          <w:lang w:val="de-DE"/>
        </w:rPr>
        <w:t xml:space="preserve"> Zamówień Publicznych</w:t>
      </w:r>
    </w:p>
    <w:p w14:paraId="6CD535FA" w14:textId="77777777" w:rsidR="00B716E5" w:rsidRDefault="004213A5" w:rsidP="00B716E5">
      <w:pPr>
        <w:spacing w:after="120" w:line="240" w:lineRule="auto"/>
        <w:ind w:left="1418"/>
        <w:rPr>
          <w:rStyle w:val="Hipercze"/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6" w:history="1">
        <w:r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bzp@um.swinoujscie.pl</w:t>
        </w:r>
      </w:hyperlink>
      <w:r w:rsidRPr="004E2504">
        <w:rPr>
          <w:rStyle w:val="Hipercze"/>
          <w:rFonts w:ascii="Times New Roman" w:hAnsi="Times New Roman"/>
          <w:sz w:val="24"/>
          <w:szCs w:val="24"/>
          <w:lang w:val="en-US"/>
        </w:rPr>
        <w:t xml:space="preserve">; </w:t>
      </w:r>
    </w:p>
    <w:p w14:paraId="020BFEE8" w14:textId="43AA06D7" w:rsidR="007179E0" w:rsidRPr="004E2504" w:rsidRDefault="007179E0" w:rsidP="00B716E5">
      <w:pPr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lub, w czasie nieobecności ww.:</w:t>
      </w:r>
    </w:p>
    <w:p w14:paraId="213EC10E" w14:textId="745B94A4" w:rsidR="007179E0" w:rsidRPr="004E2504" w:rsidRDefault="007179E0" w:rsidP="00B92175">
      <w:pPr>
        <w:pStyle w:val="Akapitzlist"/>
        <w:numPr>
          <w:ilvl w:val="0"/>
          <w:numId w:val="88"/>
        </w:numPr>
        <w:spacing w:after="0" w:line="240" w:lineRule="auto"/>
        <w:ind w:left="1418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Rafał Łysiak – Naczelnik Wydziału Inwestycji Miejskich</w:t>
      </w:r>
    </w:p>
    <w:p w14:paraId="40D63F48" w14:textId="780C4969" w:rsidR="00F404C0" w:rsidRPr="00B92175" w:rsidRDefault="00E0022F" w:rsidP="00B92175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  <w:r w:rsidR="007179E0" w:rsidRPr="004E2504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27" w:history="1">
        <w:r w:rsidR="007179E0" w:rsidRPr="004E2504">
          <w:rPr>
            <w:rStyle w:val="Hipercze"/>
            <w:rFonts w:ascii="Times New Roman" w:hAnsi="Times New Roman"/>
            <w:sz w:val="24"/>
            <w:szCs w:val="24"/>
            <w:lang w:val="en-US"/>
          </w:rPr>
          <w:t>wim@um.swinoujscie.pl</w:t>
        </w:r>
      </w:hyperlink>
      <w:r w:rsidR="007179E0" w:rsidRPr="004E2504">
        <w:rPr>
          <w:rFonts w:ascii="Times New Roman" w:hAnsi="Times New Roman"/>
          <w:sz w:val="24"/>
          <w:szCs w:val="24"/>
          <w:lang w:val="en-US"/>
        </w:rPr>
        <w:t>.</w:t>
      </w:r>
    </w:p>
    <w:p w14:paraId="1557266E" w14:textId="65D96AE9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sprawach merytorycznych związanych z danym postępowaniem </w:t>
      </w:r>
      <w:r w:rsidR="00B4037A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 przewiduje możliwość porozumiewania się wyłącznie drogą elektroniczną, poprzez wykorzystanie </w:t>
      </w:r>
      <w:r w:rsidR="00194B1F" w:rsidRPr="004E2504">
        <w:rPr>
          <w:rFonts w:ascii="Times New Roman" w:hAnsi="Times New Roman" w:cs="Times New Roman"/>
          <w:color w:val="auto"/>
        </w:rPr>
        <w:t xml:space="preserve">na Platformie </w:t>
      </w:r>
      <w:r w:rsidRPr="004E2504">
        <w:rPr>
          <w:rFonts w:ascii="Times New Roman" w:hAnsi="Times New Roman" w:cs="Times New Roman"/>
          <w:color w:val="auto"/>
        </w:rPr>
        <w:t xml:space="preserve">przycisku: </w:t>
      </w:r>
      <w:r w:rsidRPr="004E2504">
        <w:rPr>
          <w:rFonts w:ascii="Times New Roman" w:hAnsi="Times New Roman" w:cs="Times New Roman"/>
          <w:b/>
          <w:bCs/>
          <w:color w:val="auto"/>
        </w:rPr>
        <w:t>Wiadomości</w:t>
      </w:r>
      <w:r w:rsidR="00194B1F" w:rsidRPr="004E2504">
        <w:rPr>
          <w:rFonts w:ascii="Times New Roman" w:hAnsi="Times New Roman" w:cs="Times New Roman"/>
          <w:color w:val="auto"/>
        </w:rPr>
        <w:t xml:space="preserve">. </w:t>
      </w:r>
    </w:p>
    <w:p w14:paraId="4B69F74B" w14:textId="02BFEBA4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sprawach technicznych związanych z obsługą </w:t>
      </w:r>
      <w:r w:rsidR="00194B1F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 xml:space="preserve">latformy należy korzystać z pomocy </w:t>
      </w:r>
      <w:r w:rsidRPr="004E2504">
        <w:rPr>
          <w:rFonts w:ascii="Times New Roman" w:hAnsi="Times New Roman" w:cs="Times New Roman"/>
          <w:b/>
          <w:bCs/>
          <w:color w:val="auto"/>
        </w:rPr>
        <w:t>Centrum Wsparcia Klienta</w:t>
      </w:r>
      <w:r w:rsidRPr="004E2504">
        <w:rPr>
          <w:rFonts w:ascii="Times New Roman" w:hAnsi="Times New Roman" w:cs="Times New Roman"/>
          <w:color w:val="auto"/>
        </w:rPr>
        <w:t xml:space="preserve">, które udzieli wszelkich informacji związanych z procesem składania ofert, rejestracji czy innych aspektów technicznych </w:t>
      </w:r>
      <w:r w:rsidR="007F2293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 xml:space="preserve">latformy. </w:t>
      </w:r>
      <w:r w:rsidRPr="004E2504">
        <w:rPr>
          <w:rFonts w:ascii="Times New Roman" w:hAnsi="Times New Roman" w:cs="Times New Roman"/>
          <w:b/>
          <w:bCs/>
          <w:color w:val="auto"/>
        </w:rPr>
        <w:t xml:space="preserve">Centrum Wsparcia Klienta </w:t>
      </w:r>
      <w:r w:rsidRPr="004E2504">
        <w:rPr>
          <w:rFonts w:ascii="Times New Roman" w:hAnsi="Times New Roman" w:cs="Times New Roman"/>
          <w:color w:val="auto"/>
        </w:rPr>
        <w:t xml:space="preserve">dostępne codziennie od poniedziałku do piątku w godz. Od 7.00 do 17.00 pod nr tel. </w:t>
      </w:r>
      <w:r w:rsidRPr="004E2504">
        <w:rPr>
          <w:rFonts w:ascii="Times New Roman" w:hAnsi="Times New Roman" w:cs="Times New Roman"/>
          <w:b/>
          <w:bCs/>
          <w:color w:val="auto"/>
        </w:rPr>
        <w:t>22 101 02 02</w:t>
      </w:r>
      <w:r w:rsidRPr="004E2504">
        <w:rPr>
          <w:rFonts w:ascii="Times New Roman" w:hAnsi="Times New Roman" w:cs="Times New Roman"/>
          <w:color w:val="auto"/>
        </w:rPr>
        <w:t xml:space="preserve">. </w:t>
      </w:r>
    </w:p>
    <w:p w14:paraId="3B40CDF7" w14:textId="0FF751C0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 xml:space="preserve">W sytuacjach awaryjnych np. w przypadku braku działania </w:t>
      </w:r>
      <w:r w:rsidR="001B7A05" w:rsidRPr="004E2504">
        <w:rPr>
          <w:rFonts w:ascii="Times New Roman" w:hAnsi="Times New Roman" w:cs="Times New Roman"/>
          <w:color w:val="auto"/>
        </w:rPr>
        <w:t>P</w:t>
      </w:r>
      <w:r w:rsidRPr="004E2504">
        <w:rPr>
          <w:rFonts w:ascii="Times New Roman" w:hAnsi="Times New Roman" w:cs="Times New Roman"/>
          <w:color w:val="auto"/>
        </w:rPr>
        <w:t>latformy</w:t>
      </w:r>
      <w:r w:rsidR="00B4037A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</w:t>
      </w:r>
      <w:r w:rsidR="00B4037A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 może również komunikować się z Wykonawcami za pomocą poczty elektronicznej. </w:t>
      </w:r>
    </w:p>
    <w:p w14:paraId="321CFE29" w14:textId="5450DBD9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line="240" w:lineRule="auto"/>
        <w:ind w:left="993" w:hanging="567"/>
        <w:rPr>
          <w:rFonts w:ascii="Times New Roman" w:hAnsi="Times New Roman" w:cs="Times New Roman"/>
          <w:color w:val="auto"/>
        </w:rPr>
      </w:pPr>
      <w:r w:rsidRPr="004E2504">
        <w:rPr>
          <w:rFonts w:ascii="Times New Roman" w:hAnsi="Times New Roman" w:cs="Times New Roman"/>
          <w:color w:val="auto"/>
        </w:rPr>
        <w:t>Postępowanie odbywa się w języku polskim</w:t>
      </w:r>
      <w:r w:rsidR="00605AE0" w:rsidRPr="004E2504">
        <w:rPr>
          <w:rFonts w:ascii="Times New Roman" w:hAnsi="Times New Roman" w:cs="Times New Roman"/>
          <w:color w:val="auto"/>
        </w:rPr>
        <w:t>,</w:t>
      </w:r>
      <w:r w:rsidRPr="004E2504">
        <w:rPr>
          <w:rFonts w:ascii="Times New Roman" w:hAnsi="Times New Roman" w:cs="Times New Roman"/>
          <w:color w:val="auto"/>
        </w:rPr>
        <w:t xml:space="preserve"> w związku z czym wszelkie pisma, dokumenty, oświadczenia itp. składane w trakcie postępowania między </w:t>
      </w:r>
      <w:r w:rsidR="00605AE0" w:rsidRPr="004E2504">
        <w:rPr>
          <w:rFonts w:ascii="Times New Roman" w:hAnsi="Times New Roman" w:cs="Times New Roman"/>
          <w:color w:val="auto"/>
        </w:rPr>
        <w:t>Z</w:t>
      </w:r>
      <w:r w:rsidRPr="004E2504">
        <w:rPr>
          <w:rFonts w:ascii="Times New Roman" w:hAnsi="Times New Roman" w:cs="Times New Roman"/>
          <w:color w:val="auto"/>
        </w:rPr>
        <w:t xml:space="preserve">amawiającym a wykonawcami muszą być sporządzone w języku polskim. </w:t>
      </w:r>
    </w:p>
    <w:p w14:paraId="36F603EF" w14:textId="1CAAB5DE" w:rsidR="0024382A" w:rsidRPr="004E2504" w:rsidRDefault="0024382A" w:rsidP="00B92175">
      <w:pPr>
        <w:pStyle w:val="Default"/>
        <w:numPr>
          <w:ilvl w:val="1"/>
          <w:numId w:val="51"/>
        </w:numPr>
        <w:tabs>
          <w:tab w:val="left" w:pos="993"/>
        </w:tabs>
        <w:spacing w:after="240" w:line="240" w:lineRule="auto"/>
        <w:ind w:left="993" w:hanging="567"/>
        <w:rPr>
          <w:rFonts w:ascii="Times New Roman" w:hAnsi="Times New Roman" w:cs="Times New Roman"/>
        </w:rPr>
      </w:pPr>
      <w:r w:rsidRPr="004E2504">
        <w:rPr>
          <w:rFonts w:ascii="Times New Roman" w:hAnsi="Times New Roman" w:cs="Times New Roman"/>
          <w:color w:val="auto"/>
        </w:rPr>
        <w:t xml:space="preserve">Zamawiający nie przewiduje zwoływania zebrania wykonawców. </w:t>
      </w:r>
    </w:p>
    <w:p w14:paraId="2C9E2CE6" w14:textId="5C0FCEA1" w:rsidR="006424CB" w:rsidRPr="004E2504" w:rsidRDefault="006424CB" w:rsidP="00B92175">
      <w:pPr>
        <w:pStyle w:val="Akapitzlist"/>
        <w:numPr>
          <w:ilvl w:val="0"/>
          <w:numId w:val="51"/>
        </w:numPr>
        <w:spacing w:before="120" w:after="12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bookmarkStart w:id="24" w:name="_Toc262112641"/>
      <w:bookmarkStart w:id="25" w:name="_Toc264373039"/>
      <w:bookmarkStart w:id="26" w:name="_Toc318886760"/>
      <w:bookmarkStart w:id="27" w:name="_Toc440969214"/>
      <w:bookmarkEnd w:id="20"/>
      <w:bookmarkEnd w:id="21"/>
      <w:bookmarkEnd w:id="22"/>
      <w:bookmarkEnd w:id="23"/>
      <w:r w:rsidRPr="004E2504">
        <w:rPr>
          <w:rFonts w:ascii="Times New Roman" w:hAnsi="Times New Roman"/>
          <w:sz w:val="24"/>
          <w:szCs w:val="24"/>
        </w:rPr>
        <w:t xml:space="preserve">Złożenie oferty: </w:t>
      </w:r>
    </w:p>
    <w:p w14:paraId="263775FC" w14:textId="3EF7C4BA" w:rsidR="00D55EA4" w:rsidRPr="004E2504" w:rsidRDefault="00D55EA4" w:rsidP="00B92175">
      <w:pPr>
        <w:pStyle w:val="Akapitzlist"/>
        <w:numPr>
          <w:ilvl w:val="1"/>
          <w:numId w:val="74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Ofertę wraz z załącznikami należy złożyć za pośrednictwem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>latformy w zakładce POSTĘPOWANIA</w:t>
      </w:r>
      <w:r w:rsidR="00605AE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w części dotyczącej niniejszego postępowania</w:t>
      </w:r>
      <w:r w:rsidR="00605AE0" w:rsidRPr="004E2504">
        <w:rPr>
          <w:rFonts w:ascii="Times New Roman" w:hAnsi="Times New Roman"/>
          <w:sz w:val="24"/>
          <w:szCs w:val="24"/>
        </w:rPr>
        <w:t>.</w:t>
      </w:r>
    </w:p>
    <w:p w14:paraId="13200A69" w14:textId="78A3F539" w:rsidR="00D27B74" w:rsidRPr="004E2504" w:rsidRDefault="008F1941" w:rsidP="00B92175">
      <w:pPr>
        <w:spacing w:after="120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</w:t>
      </w:r>
      <w:r w:rsidR="004A29D7" w:rsidRPr="004E2504">
        <w:rPr>
          <w:rFonts w:ascii="Times New Roman" w:hAnsi="Times New Roman"/>
          <w:sz w:val="24"/>
          <w:szCs w:val="24"/>
        </w:rPr>
        <w:t>.</w:t>
      </w:r>
      <w:r w:rsidR="00B4037A" w:rsidRPr="004E2504">
        <w:rPr>
          <w:rFonts w:ascii="Times New Roman" w:hAnsi="Times New Roman"/>
          <w:sz w:val="24"/>
          <w:szCs w:val="24"/>
        </w:rPr>
        <w:t>2</w:t>
      </w:r>
      <w:r w:rsidR="004A29D7" w:rsidRPr="004E2504">
        <w:rPr>
          <w:rFonts w:ascii="Times New Roman" w:hAnsi="Times New Roman"/>
          <w:sz w:val="24"/>
          <w:szCs w:val="24"/>
        </w:rPr>
        <w:t xml:space="preserve"> </w:t>
      </w:r>
      <w:r w:rsidR="00D27B74" w:rsidRPr="004E2504">
        <w:rPr>
          <w:rFonts w:ascii="Times New Roman" w:hAnsi="Times New Roman"/>
          <w:sz w:val="24"/>
          <w:szCs w:val="24"/>
        </w:rPr>
        <w:t xml:space="preserve">Po kliknięciu w tytuł postępowania nastąpi przekierowanie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>latformę, gdzie należy pobrać, wypełnić i złożyć ofertę wraz z załącznikami, postępując zgodnie z Instrukcj</w:t>
      </w:r>
      <w:r w:rsidR="004A1722" w:rsidRPr="004E2504">
        <w:rPr>
          <w:rFonts w:ascii="Times New Roman" w:hAnsi="Times New Roman"/>
          <w:sz w:val="24"/>
          <w:szCs w:val="24"/>
        </w:rPr>
        <w:t>ą</w:t>
      </w:r>
      <w:r w:rsidR="00D27B74" w:rsidRPr="004E2504">
        <w:rPr>
          <w:rFonts w:ascii="Times New Roman" w:hAnsi="Times New Roman"/>
          <w:sz w:val="24"/>
          <w:szCs w:val="24"/>
        </w:rPr>
        <w:t xml:space="preserve"> składania oferty dla wykonawcy, zamieszczon</w:t>
      </w:r>
      <w:r w:rsidR="004A1722" w:rsidRPr="004E2504">
        <w:rPr>
          <w:rFonts w:ascii="Times New Roman" w:hAnsi="Times New Roman"/>
          <w:sz w:val="24"/>
          <w:szCs w:val="24"/>
        </w:rPr>
        <w:t>ą</w:t>
      </w:r>
      <w:r w:rsidR="00D27B74" w:rsidRPr="004E2504">
        <w:rPr>
          <w:rFonts w:ascii="Times New Roman" w:hAnsi="Times New Roman"/>
          <w:sz w:val="24"/>
          <w:szCs w:val="24"/>
        </w:rPr>
        <w:t xml:space="preserve">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>latformie.</w:t>
      </w:r>
    </w:p>
    <w:p w14:paraId="2F754A21" w14:textId="32944CFB" w:rsidR="00D55EA4" w:rsidRPr="004E2504" w:rsidRDefault="00D27B74" w:rsidP="00B92175">
      <w:pPr>
        <w:spacing w:after="120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2.3  </w:t>
      </w:r>
      <w:r w:rsidR="00D55EA4" w:rsidRPr="004E2504">
        <w:rPr>
          <w:rFonts w:ascii="Times New Roman" w:hAnsi="Times New Roman"/>
          <w:sz w:val="24"/>
          <w:szCs w:val="24"/>
        </w:rPr>
        <w:t>Składana oferta musi zawierać wypełnione wszystkie obowiązkowe pola oraz zawierać wymagane załączniki do oferty</w:t>
      </w:r>
      <w:r w:rsidR="00605AE0" w:rsidRPr="004E2504">
        <w:rPr>
          <w:rFonts w:ascii="Times New Roman" w:hAnsi="Times New Roman"/>
          <w:sz w:val="24"/>
          <w:szCs w:val="24"/>
        </w:rPr>
        <w:t>,</w:t>
      </w:r>
      <w:r w:rsidR="00D55EA4" w:rsidRPr="004E2504">
        <w:rPr>
          <w:rFonts w:ascii="Times New Roman" w:hAnsi="Times New Roman"/>
          <w:sz w:val="24"/>
          <w:szCs w:val="24"/>
        </w:rPr>
        <w:t xml:space="preserve"> które należy złożyć </w:t>
      </w:r>
      <w:r w:rsidR="004A1722" w:rsidRPr="004E2504">
        <w:rPr>
          <w:rFonts w:ascii="Times New Roman" w:hAnsi="Times New Roman"/>
          <w:sz w:val="24"/>
          <w:szCs w:val="24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4E2504" w:rsidRDefault="008F1941" w:rsidP="00B92175">
      <w:pPr>
        <w:pStyle w:val="Akapitzlist"/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</w:t>
      </w:r>
      <w:r w:rsidR="00133B87" w:rsidRPr="004E2504">
        <w:rPr>
          <w:rFonts w:ascii="Times New Roman" w:hAnsi="Times New Roman"/>
          <w:sz w:val="24"/>
          <w:szCs w:val="24"/>
        </w:rPr>
        <w:t xml:space="preserve">.4  </w:t>
      </w:r>
      <w:r w:rsidR="00D27B74" w:rsidRPr="004E2504">
        <w:rPr>
          <w:rFonts w:ascii="Times New Roman" w:hAnsi="Times New Roman"/>
          <w:sz w:val="24"/>
          <w:szCs w:val="24"/>
        </w:rPr>
        <w:tab/>
        <w:t xml:space="preserve">Za termin złożenia oferty uważa się termin zamieszczenia oferty na </w:t>
      </w:r>
      <w:r w:rsidR="001B7A05" w:rsidRPr="004E2504">
        <w:rPr>
          <w:rFonts w:ascii="Times New Roman" w:hAnsi="Times New Roman"/>
          <w:sz w:val="24"/>
          <w:szCs w:val="24"/>
        </w:rPr>
        <w:t>P</w:t>
      </w:r>
      <w:r w:rsidR="00D27B74" w:rsidRPr="004E2504">
        <w:rPr>
          <w:rFonts w:ascii="Times New Roman" w:hAnsi="Times New Roman"/>
          <w:sz w:val="24"/>
          <w:szCs w:val="24"/>
        </w:rPr>
        <w:t xml:space="preserve">latformie.     </w:t>
      </w:r>
    </w:p>
    <w:p w14:paraId="168445CA" w14:textId="5415981C" w:rsidR="00BA6E90" w:rsidRPr="004E2504" w:rsidRDefault="00D27B74" w:rsidP="00B92175">
      <w:pPr>
        <w:pStyle w:val="Akapitzlist"/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2.5</w:t>
      </w:r>
      <w:r w:rsidRPr="004E2504">
        <w:rPr>
          <w:rFonts w:ascii="Times New Roman" w:hAnsi="Times New Roman"/>
          <w:sz w:val="24"/>
          <w:szCs w:val="24"/>
        </w:rPr>
        <w:tab/>
      </w:r>
      <w:r w:rsidR="00D55EA4" w:rsidRPr="004E2504">
        <w:rPr>
          <w:rFonts w:ascii="Times New Roman" w:hAnsi="Times New Roman"/>
          <w:sz w:val="24"/>
          <w:szCs w:val="24"/>
        </w:rPr>
        <w:t xml:space="preserve">Wszelkie informacje stanowiące tajemnicę przedsiębiorstwa w rozumieniu ustawy z dnia 16  kwietnia 1993 r. o zwalczaniu </w:t>
      </w:r>
      <w:r w:rsidR="00133B87" w:rsidRPr="004E2504">
        <w:rPr>
          <w:rFonts w:ascii="Times New Roman" w:hAnsi="Times New Roman"/>
          <w:sz w:val="24"/>
          <w:szCs w:val="24"/>
        </w:rPr>
        <w:t>nieuczciwej konkurencji, które w</w:t>
      </w:r>
      <w:r w:rsidR="00D55EA4" w:rsidRPr="004E2504">
        <w:rPr>
          <w:rFonts w:ascii="Times New Roman" w:hAnsi="Times New Roman"/>
          <w:sz w:val="24"/>
          <w:szCs w:val="24"/>
        </w:rPr>
        <w:t xml:space="preserve">ykonawca zastrzeże </w:t>
      </w:r>
      <w:r w:rsidR="00133B87" w:rsidRPr="004E2504">
        <w:rPr>
          <w:rFonts w:ascii="Times New Roman" w:hAnsi="Times New Roman"/>
          <w:sz w:val="24"/>
          <w:szCs w:val="24"/>
        </w:rPr>
        <w:t xml:space="preserve"> </w:t>
      </w:r>
      <w:r w:rsidR="00133B87" w:rsidRPr="004E2504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4E2504">
        <w:rPr>
          <w:rFonts w:ascii="Times New Roman" w:hAnsi="Times New Roman"/>
          <w:sz w:val="24"/>
          <w:szCs w:val="24"/>
        </w:rPr>
        <w:t xml:space="preserve">jako tajemnicę przedsiębiorstwa, powinny zostać złożone zgodnie z Instrukcją składania </w:t>
      </w:r>
      <w:r w:rsidR="00133B87" w:rsidRPr="004E2504">
        <w:rPr>
          <w:rFonts w:ascii="Times New Roman" w:hAnsi="Times New Roman"/>
          <w:sz w:val="24"/>
          <w:szCs w:val="24"/>
        </w:rPr>
        <w:br/>
        <w:t xml:space="preserve"> </w:t>
      </w:r>
      <w:r w:rsidR="00D55EA4" w:rsidRPr="004E2504">
        <w:rPr>
          <w:rFonts w:ascii="Times New Roman" w:hAnsi="Times New Roman"/>
          <w:sz w:val="24"/>
          <w:szCs w:val="24"/>
        </w:rPr>
        <w:t>oferty dla Wykonawcy.</w:t>
      </w:r>
    </w:p>
    <w:p w14:paraId="63AB0816" w14:textId="4F3D71A9" w:rsidR="00D27B74" w:rsidRPr="004E2504" w:rsidRDefault="00D55EA4" w:rsidP="00B92175">
      <w:pPr>
        <w:pStyle w:val="Akapitzlist"/>
        <w:numPr>
          <w:ilvl w:val="1"/>
          <w:numId w:val="76"/>
        </w:numPr>
        <w:spacing w:after="24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Złożenie oferty na nośniku danych (np. CD, pendrive) jest niedopuszczalne</w:t>
      </w:r>
      <w:r w:rsidR="00605AE0" w:rsidRPr="004E2504">
        <w:rPr>
          <w:rFonts w:ascii="Times New Roman" w:hAnsi="Times New Roman"/>
          <w:sz w:val="24"/>
          <w:szCs w:val="24"/>
        </w:rPr>
        <w:t>.</w:t>
      </w:r>
    </w:p>
    <w:p w14:paraId="6B254C2C" w14:textId="07C0F98C" w:rsidR="006424CB" w:rsidRPr="004E2504" w:rsidRDefault="00846F9F" w:rsidP="00B92175">
      <w:pPr>
        <w:pStyle w:val="Akapitzlist"/>
        <w:numPr>
          <w:ilvl w:val="0"/>
          <w:numId w:val="7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shd w:val="clear" w:color="auto" w:fill="FFFFFF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Minimalne wymagania techniczne umożliwiające korzystanie </w:t>
      </w:r>
      <w:r w:rsidR="00E777A1" w:rsidRPr="004E2504">
        <w:rPr>
          <w:rFonts w:ascii="Times New Roman" w:hAnsi="Times New Roman"/>
          <w:sz w:val="24"/>
          <w:szCs w:val="24"/>
          <w:shd w:val="clear" w:color="auto" w:fill="FFFFFF"/>
        </w:rPr>
        <w:t>z Platformy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 to przeglądarka internetowa </w:t>
      </w:r>
      <w:r w:rsidR="00C350F5" w:rsidRPr="004E2504">
        <w:rPr>
          <w:rFonts w:ascii="Times New Roman" w:hAnsi="Times New Roman"/>
          <w:sz w:val="24"/>
          <w:szCs w:val="24"/>
          <w:shd w:val="clear" w:color="auto" w:fill="FFFFFF"/>
        </w:rPr>
        <w:t>EDGE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, Chrome i FireFox w najnowszej dostępnej wersji, z włączoną obsługą języka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Javascript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akceptująca pliki typu „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cookies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” oraz łącze internetowe o przepustowości co najmniej 256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kbit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/s. </w:t>
      </w:r>
      <w:hyperlink r:id="rId28" w:history="1">
        <w:r w:rsidR="00E777A1" w:rsidRPr="004E2504">
          <w:rPr>
            <w:rStyle w:val="Hipercze"/>
            <w:rFonts w:ascii="Times New Roman"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Platforma</w:t>
        </w:r>
      </w:hyperlink>
      <w:r w:rsidRPr="004E2504">
        <w:rPr>
          <w:rFonts w:ascii="Times New Roman" w:hAnsi="Times New Roman"/>
          <w:sz w:val="24"/>
          <w:szCs w:val="24"/>
          <w:shd w:val="clear" w:color="auto" w:fill="FFFFFF"/>
        </w:rPr>
        <w:t> jest zoptymalizowana dla minimalnej rozdzielczości ekranu 1024x768 pikseli.</w:t>
      </w:r>
      <w:r w:rsidR="00C350F5"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 (Do 17 sierpnia 2021 r. Platforma zakupowa będzie wspierać przeglądarkę Internet Explorer).</w:t>
      </w:r>
    </w:p>
    <w:p w14:paraId="57FB6701" w14:textId="77777777" w:rsidR="004213A5" w:rsidRPr="004E2504" w:rsidRDefault="004213A5" w:rsidP="001D5A7B">
      <w:pPr>
        <w:pStyle w:val="Akapitzlist"/>
        <w:numPr>
          <w:ilvl w:val="0"/>
          <w:numId w:val="76"/>
        </w:num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824AD8B" w14:textId="2FED976C" w:rsidR="006B29BE" w:rsidRPr="004E2504" w:rsidRDefault="006B29BE" w:rsidP="001D5A7B">
      <w:pPr>
        <w:pStyle w:val="Tekstpodstawowywcity"/>
        <w:shd w:val="clear" w:color="auto" w:fill="CCC0D9"/>
        <w:spacing w:before="360" w:after="240" w:line="240" w:lineRule="auto"/>
        <w:ind w:left="425" w:hanging="425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X</w:t>
      </w:r>
      <w:r w:rsidR="00D56A8B" w:rsidRPr="004E2504">
        <w:rPr>
          <w:rFonts w:ascii="Times New Roman" w:hAnsi="Times New Roman"/>
          <w:b/>
          <w:bCs/>
          <w:sz w:val="24"/>
          <w:szCs w:val="24"/>
        </w:rPr>
        <w:t>I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E2504">
        <w:rPr>
          <w:rFonts w:ascii="Times New Roman" w:hAnsi="Times New Roman"/>
          <w:b/>
          <w:bCs/>
          <w:sz w:val="24"/>
          <w:szCs w:val="24"/>
          <w:u w:val="single"/>
        </w:rPr>
        <w:t>TERMIN ZWIĄZNIA OFERTĄ</w:t>
      </w:r>
    </w:p>
    <w:bookmarkEnd w:id="24"/>
    <w:bookmarkEnd w:id="25"/>
    <w:bookmarkEnd w:id="26"/>
    <w:bookmarkEnd w:id="27"/>
    <w:p w14:paraId="6222901A" w14:textId="01FB8B18" w:rsidR="006B29BE" w:rsidRPr="004E2504" w:rsidRDefault="006B29BE" w:rsidP="00B92175">
      <w:pPr>
        <w:pStyle w:val="Akapitzlist"/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 pozostaje związany złożoną ofertą przez </w:t>
      </w:r>
      <w:r w:rsidR="00617046" w:rsidRPr="004E2504">
        <w:rPr>
          <w:rFonts w:ascii="Times New Roman" w:hAnsi="Times New Roman"/>
          <w:sz w:val="24"/>
          <w:szCs w:val="24"/>
        </w:rPr>
        <w:t>30</w:t>
      </w:r>
      <w:r w:rsidRPr="004E2504">
        <w:rPr>
          <w:rFonts w:ascii="Times New Roman" w:hAnsi="Times New Roman"/>
          <w:sz w:val="24"/>
          <w:szCs w:val="24"/>
        </w:rPr>
        <w:t xml:space="preserve"> dni. Bieg terminu związania ofertą rozpoczyna się wraz z upływem terminu składania ofert</w:t>
      </w:r>
      <w:r w:rsidR="007C55A8" w:rsidRPr="004E2504">
        <w:rPr>
          <w:rFonts w:ascii="Times New Roman" w:hAnsi="Times New Roman"/>
          <w:sz w:val="24"/>
          <w:szCs w:val="24"/>
        </w:rPr>
        <w:t xml:space="preserve"> i kończy się w dniu</w:t>
      </w:r>
      <w:r w:rsidR="00C02A85" w:rsidRPr="004E2504">
        <w:rPr>
          <w:rFonts w:ascii="Times New Roman" w:hAnsi="Times New Roman"/>
          <w:sz w:val="24"/>
          <w:szCs w:val="24"/>
        </w:rPr>
        <w:t xml:space="preserve"> </w:t>
      </w:r>
      <w:r w:rsidR="007C55A8" w:rsidRPr="004E2504">
        <w:rPr>
          <w:rFonts w:ascii="Times New Roman" w:hAnsi="Times New Roman"/>
          <w:sz w:val="24"/>
          <w:szCs w:val="24"/>
        </w:rPr>
        <w:t xml:space="preserve"> </w:t>
      </w:r>
      <w:r w:rsidR="008E3853">
        <w:rPr>
          <w:rFonts w:ascii="Times New Roman" w:hAnsi="Times New Roman"/>
          <w:b/>
          <w:sz w:val="24"/>
          <w:szCs w:val="24"/>
        </w:rPr>
        <w:t xml:space="preserve">17 sierpnia </w:t>
      </w:r>
      <w:r w:rsidR="00CB5794" w:rsidRPr="004E2504">
        <w:rPr>
          <w:rFonts w:ascii="Times New Roman" w:hAnsi="Times New Roman"/>
          <w:b/>
          <w:sz w:val="24"/>
          <w:szCs w:val="24"/>
        </w:rPr>
        <w:t>2021 r.</w:t>
      </w:r>
    </w:p>
    <w:p w14:paraId="3D350973" w14:textId="11C129D2" w:rsidR="007C55A8" w:rsidRPr="004E2504" w:rsidRDefault="007C55A8" w:rsidP="00B92175">
      <w:pPr>
        <w:numPr>
          <w:ilvl w:val="0"/>
          <w:numId w:val="52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4E250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0 dni. </w:t>
      </w:r>
    </w:p>
    <w:p w14:paraId="6E33B29A" w14:textId="77777777" w:rsidR="006B29BE" w:rsidRPr="004E2504" w:rsidRDefault="006B29BE" w:rsidP="001D5A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7B801" w14:textId="48D6D1CA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rPr>
          <w:rFonts w:ascii="Times New Roman" w:hAnsi="Times New Roman"/>
          <w:spacing w:val="0"/>
          <w:sz w:val="24"/>
          <w:szCs w:val="24"/>
        </w:rPr>
      </w:pPr>
      <w:bookmarkStart w:id="28" w:name="_Toc262112642"/>
      <w:bookmarkStart w:id="29" w:name="_Toc264373040"/>
      <w:bookmarkStart w:id="30" w:name="_Toc440969215"/>
      <w:r w:rsidRPr="004E2504">
        <w:rPr>
          <w:rFonts w:ascii="Times New Roman" w:hAnsi="Times New Roman"/>
          <w:spacing w:val="0"/>
          <w:sz w:val="24"/>
          <w:szCs w:val="24"/>
        </w:rPr>
        <w:t>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SPOSÓB PRZYGOTOWANIA OFERTY</w:t>
      </w:r>
      <w:bookmarkEnd w:id="28"/>
      <w:bookmarkEnd w:id="29"/>
      <w:bookmarkEnd w:id="30"/>
    </w:p>
    <w:p w14:paraId="503AD428" w14:textId="77777777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Każdy Wykonawca może złożyć tylko jedną ofertę.</w:t>
      </w:r>
    </w:p>
    <w:p w14:paraId="7BE9DB8B" w14:textId="30A3F209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Ofertę należy przygotować ściśle według wymagań określonych w niniejszej SWZ</w:t>
      </w:r>
      <w:r w:rsidR="00AA142D" w:rsidRPr="004E2504">
        <w:rPr>
          <w:rFonts w:ascii="Times New Roman" w:hAnsi="Times New Roman"/>
          <w:sz w:val="24"/>
          <w:szCs w:val="24"/>
        </w:rPr>
        <w:t>.</w:t>
      </w:r>
    </w:p>
    <w:p w14:paraId="55985B9B" w14:textId="529A3C7D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Oferta i wszystkie załączone dokumenty</w:t>
      </w:r>
      <w:r w:rsidR="00164C20" w:rsidRPr="004E2504">
        <w:rPr>
          <w:rFonts w:ascii="Times New Roman" w:hAnsi="Times New Roman"/>
          <w:sz w:val="24"/>
          <w:szCs w:val="24"/>
        </w:rPr>
        <w:t xml:space="preserve"> oraz</w:t>
      </w:r>
      <w:r w:rsidRPr="004E2504">
        <w:rPr>
          <w:rFonts w:ascii="Times New Roman" w:hAnsi="Times New Roman"/>
          <w:sz w:val="24"/>
          <w:szCs w:val="24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 ponosi wszelkie koszty związane z przygotowaniem i złożeniem oferty</w:t>
      </w:r>
      <w:r w:rsidR="00164C2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6414F0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zastrzeżeniem art. </w:t>
      </w:r>
      <w:r w:rsidR="00164C20" w:rsidRPr="004E2504">
        <w:rPr>
          <w:rFonts w:ascii="Times New Roman" w:hAnsi="Times New Roman"/>
          <w:sz w:val="24"/>
          <w:szCs w:val="24"/>
        </w:rPr>
        <w:t>261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67F12F18" w14:textId="1C890ECD" w:rsidR="006B29BE" w:rsidRPr="004E2504" w:rsidRDefault="00CA3156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31" w:name="_Toc504465391"/>
      <w:bookmarkStart w:id="32" w:name="_Toc108487429"/>
      <w:r w:rsidRPr="004E2504">
        <w:rPr>
          <w:rFonts w:ascii="Times New Roman" w:hAnsi="Times New Roman"/>
          <w:sz w:val="24"/>
          <w:szCs w:val="24"/>
        </w:rPr>
        <w:lastRenderedPageBreak/>
        <w:t>Sposób złożenia oferty opisany jest w rozdziale X pkt 2</w:t>
      </w:r>
      <w:bookmarkEnd w:id="31"/>
      <w:bookmarkEnd w:id="32"/>
      <w:r w:rsidR="0001215A" w:rsidRPr="004E2504">
        <w:rPr>
          <w:rFonts w:ascii="Times New Roman" w:hAnsi="Times New Roman"/>
          <w:sz w:val="24"/>
          <w:szCs w:val="24"/>
        </w:rPr>
        <w:t xml:space="preserve"> SWZ.</w:t>
      </w:r>
    </w:p>
    <w:p w14:paraId="45DC5FF7" w14:textId="77777777" w:rsidR="006B29BE" w:rsidRPr="004E2504" w:rsidRDefault="006B29BE" w:rsidP="001D5A7B">
      <w:pPr>
        <w:numPr>
          <w:ilvl w:val="0"/>
          <w:numId w:val="53"/>
        </w:numPr>
        <w:spacing w:after="12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Oferta powinna zawierać:</w:t>
      </w:r>
    </w:p>
    <w:p w14:paraId="325A4DC3" w14:textId="188BE70A" w:rsidR="006B29BE" w:rsidRPr="004E2504" w:rsidRDefault="004145ED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wypełniony </w:t>
      </w:r>
      <w:r w:rsidR="006B29BE" w:rsidRPr="004E2504">
        <w:rPr>
          <w:rFonts w:ascii="Times New Roman" w:hAnsi="Times New Roman"/>
          <w:bCs/>
          <w:sz w:val="24"/>
          <w:szCs w:val="24"/>
        </w:rPr>
        <w:t xml:space="preserve">formularz ofertowy wykonawcy - </w:t>
      </w:r>
      <w:r w:rsidR="006B29BE" w:rsidRPr="004E2504">
        <w:rPr>
          <w:rFonts w:ascii="Times New Roman" w:hAnsi="Times New Roman"/>
          <w:b/>
          <w:bCs/>
          <w:iCs/>
          <w:sz w:val="24"/>
          <w:szCs w:val="24"/>
        </w:rPr>
        <w:t>załącznik nr 1 do SWZ</w:t>
      </w:r>
      <w:r w:rsidR="006B29BE" w:rsidRPr="004E2504">
        <w:rPr>
          <w:rFonts w:ascii="Times New Roman" w:hAnsi="Times New Roman"/>
          <w:b/>
          <w:bCs/>
          <w:sz w:val="24"/>
          <w:szCs w:val="24"/>
        </w:rPr>
        <w:t>;</w:t>
      </w:r>
    </w:p>
    <w:p w14:paraId="21E68B8F" w14:textId="63C9EB9E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oświadczenia o niepodleganiu wykluczeniu z postępowania oraz spełnianiu warunków udziału w postępowaniu </w:t>
      </w:r>
      <w:r w:rsidR="00B06F0E" w:rsidRPr="004E2504">
        <w:rPr>
          <w:rFonts w:ascii="Times New Roman" w:hAnsi="Times New Roman"/>
          <w:sz w:val="24"/>
          <w:szCs w:val="24"/>
        </w:rPr>
        <w:t>-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E4F26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E2504">
        <w:rPr>
          <w:rFonts w:ascii="Times New Roman" w:hAnsi="Times New Roman"/>
          <w:sz w:val="24"/>
          <w:szCs w:val="24"/>
        </w:rPr>
        <w:t>; w przypadku wykonawców wspólnie ubiegających się o zamówienie ww. oświadczenie składa każdy z nich;</w:t>
      </w:r>
      <w:r w:rsidR="00B06F0E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</w:p>
    <w:p w14:paraId="2484BA47" w14:textId="79D4623E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zobowiązanie podmiotów trzecich</w:t>
      </w:r>
      <w:r w:rsidR="006414F0" w:rsidRPr="004E2504">
        <w:rPr>
          <w:rFonts w:ascii="Times New Roman" w:hAnsi="Times New Roman"/>
          <w:sz w:val="24"/>
          <w:szCs w:val="24"/>
        </w:rPr>
        <w:t>,</w:t>
      </w:r>
      <w:r w:rsidRPr="004E2504">
        <w:rPr>
          <w:rFonts w:ascii="Times New Roman" w:hAnsi="Times New Roman"/>
          <w:sz w:val="24"/>
          <w:szCs w:val="24"/>
        </w:rPr>
        <w:t xml:space="preserve"> na których zasoby powołuje się wykonawca</w:t>
      </w:r>
      <w:r w:rsidR="00085E80" w:rsidRPr="004E2504">
        <w:rPr>
          <w:rFonts w:ascii="Times New Roman" w:hAnsi="Times New Roman"/>
          <w:sz w:val="24"/>
          <w:szCs w:val="24"/>
        </w:rPr>
        <w:t xml:space="preserve"> (</w:t>
      </w:r>
      <w:r w:rsidR="00085E80" w:rsidRPr="004E2504">
        <w:rPr>
          <w:rFonts w:ascii="Times New Roman" w:hAnsi="Times New Roman"/>
          <w:b/>
          <w:bCs/>
          <w:sz w:val="24"/>
          <w:szCs w:val="24"/>
        </w:rPr>
        <w:t>załącznik nr 5 do SWZ)</w:t>
      </w:r>
      <w:r w:rsidR="00CA3156" w:rsidRPr="004E2504">
        <w:rPr>
          <w:rFonts w:ascii="Times New Roman" w:hAnsi="Times New Roman"/>
          <w:sz w:val="24"/>
          <w:szCs w:val="24"/>
        </w:rPr>
        <w:t xml:space="preserve"> wraz z oświadczeniem podmiotu udostępniającego </w:t>
      </w:r>
      <w:r w:rsidR="00085E80" w:rsidRPr="004E2504">
        <w:rPr>
          <w:rFonts w:ascii="Times New Roman" w:hAnsi="Times New Roman"/>
          <w:sz w:val="24"/>
          <w:szCs w:val="24"/>
        </w:rPr>
        <w:br/>
      </w:r>
      <w:r w:rsidR="00CA3156" w:rsidRPr="004E2504">
        <w:rPr>
          <w:rFonts w:ascii="Times New Roman" w:hAnsi="Times New Roman"/>
          <w:sz w:val="24"/>
          <w:szCs w:val="24"/>
        </w:rPr>
        <w:t xml:space="preserve">o niepodleganiu wykluczeniu z postępowania oraz spełnianiu warunków udziału </w:t>
      </w:r>
      <w:r w:rsidR="00085E80" w:rsidRPr="004E2504">
        <w:rPr>
          <w:rFonts w:ascii="Times New Roman" w:hAnsi="Times New Roman"/>
          <w:sz w:val="24"/>
          <w:szCs w:val="24"/>
        </w:rPr>
        <w:br/>
      </w:r>
      <w:r w:rsidR="00CA3156" w:rsidRPr="004E2504">
        <w:rPr>
          <w:rFonts w:ascii="Times New Roman" w:hAnsi="Times New Roman"/>
          <w:sz w:val="24"/>
          <w:szCs w:val="24"/>
        </w:rPr>
        <w:t>w postępowaniu (</w:t>
      </w:r>
      <w:r w:rsidR="00B06F0E" w:rsidRPr="004E2504">
        <w:rPr>
          <w:rFonts w:ascii="Times New Roman" w:hAnsi="Times New Roman"/>
          <w:b/>
          <w:bCs/>
          <w:sz w:val="24"/>
          <w:szCs w:val="24"/>
        </w:rPr>
        <w:t>załącznik nr 2 do SWZ</w:t>
      </w:r>
      <w:r w:rsidR="00CA3156" w:rsidRPr="004E2504">
        <w:rPr>
          <w:rFonts w:ascii="Times New Roman" w:hAnsi="Times New Roman"/>
          <w:b/>
          <w:bCs/>
          <w:sz w:val="24"/>
          <w:szCs w:val="24"/>
        </w:rPr>
        <w:t>)</w:t>
      </w:r>
      <w:r w:rsidR="00085E80" w:rsidRPr="004E2504">
        <w:rPr>
          <w:rFonts w:ascii="Times New Roman" w:hAnsi="Times New Roman"/>
          <w:sz w:val="24"/>
          <w:szCs w:val="24"/>
        </w:rPr>
        <w:t>;</w:t>
      </w:r>
      <w:r w:rsidR="00085E80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EAFAA8" w14:textId="3B7C5489" w:rsidR="006B29BE" w:rsidRPr="004E2504" w:rsidRDefault="00B92B37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dokument potwierdzający wniesienie wadium, </w:t>
      </w:r>
      <w:r w:rsidRPr="004E2504">
        <w:rPr>
          <w:rFonts w:ascii="Times New Roman" w:hAnsi="Times New Roman"/>
          <w:sz w:val="24"/>
          <w:szCs w:val="24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4E2504">
        <w:rPr>
          <w:rFonts w:ascii="Times New Roman" w:hAnsi="Times New Roman"/>
          <w:b/>
          <w:sz w:val="24"/>
          <w:szCs w:val="24"/>
          <w:u w:val="single"/>
        </w:rPr>
        <w:t xml:space="preserve">z zastrzeżeniem, że dokument będzie opatrzony kwalifikowanym podpisem elektronicznym przez gwaranta/poręczyciela. </w:t>
      </w:r>
    </w:p>
    <w:p w14:paraId="760763FE" w14:textId="6E1C16C8" w:rsidR="006B2ED9" w:rsidRPr="004E2504" w:rsidRDefault="006B2ED9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wypełniony </w:t>
      </w:r>
      <w:r w:rsidR="00085CB8" w:rsidRPr="004E2504">
        <w:rPr>
          <w:rFonts w:ascii="Times New Roman" w:hAnsi="Times New Roman"/>
          <w:sz w:val="24"/>
          <w:szCs w:val="24"/>
        </w:rPr>
        <w:t>zakres rzeczowo- finansowy</w:t>
      </w:r>
      <w:r w:rsidRPr="004E2504">
        <w:rPr>
          <w:rFonts w:ascii="Times New Roman" w:hAnsi="Times New Roman"/>
          <w:sz w:val="24"/>
          <w:szCs w:val="24"/>
        </w:rPr>
        <w:t xml:space="preserve"> (</w:t>
      </w:r>
      <w:r w:rsidRPr="004E2504">
        <w:rPr>
          <w:rFonts w:ascii="Times New Roman" w:hAnsi="Times New Roman"/>
          <w:b/>
          <w:bCs/>
          <w:sz w:val="24"/>
          <w:szCs w:val="24"/>
        </w:rPr>
        <w:t>załącznik nr 6.2. do SWZ</w:t>
      </w:r>
      <w:r w:rsidRPr="004E2504">
        <w:rPr>
          <w:rFonts w:ascii="Times New Roman" w:hAnsi="Times New Roman"/>
          <w:sz w:val="24"/>
          <w:szCs w:val="24"/>
        </w:rPr>
        <w:t xml:space="preserve">). </w:t>
      </w:r>
    </w:p>
    <w:p w14:paraId="5B9EAFBC" w14:textId="19B2FAEF" w:rsidR="006B29BE" w:rsidRPr="004E2504" w:rsidRDefault="006B29BE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dokumenty potwierdzające umocowanie do reprezentacji wykonawcy, w tym p</w:t>
      </w:r>
      <w:r w:rsidRPr="004E2504">
        <w:rPr>
          <w:rFonts w:ascii="Times New Roman" w:hAnsi="Times New Roman"/>
          <w:sz w:val="24"/>
          <w:szCs w:val="24"/>
        </w:rPr>
        <w:t>ełnomocnictwo ustanowione do reprezentowania wykonawcy, także wykonawców wspólnie ubiegających się o udzielenie zamówienia publicznego.</w:t>
      </w:r>
    </w:p>
    <w:p w14:paraId="3405578F" w14:textId="5E1A0C44" w:rsidR="00191E78" w:rsidRPr="004E2504" w:rsidRDefault="00552FCC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oświadczenie wykonawców wspólnie ubiegających się o udzielenie zamówienia publicznego</w:t>
      </w:r>
      <w:r w:rsidR="005665C8" w:rsidRPr="004E2504">
        <w:rPr>
          <w:rFonts w:ascii="Times New Roman" w:hAnsi="Times New Roman"/>
          <w:sz w:val="24"/>
          <w:szCs w:val="24"/>
        </w:rPr>
        <w:t xml:space="preserve"> dotyczące </w:t>
      </w:r>
      <w:r w:rsidR="004C3D48" w:rsidRPr="004E2504">
        <w:rPr>
          <w:rFonts w:ascii="Times New Roman" w:hAnsi="Times New Roman"/>
          <w:sz w:val="24"/>
          <w:szCs w:val="24"/>
        </w:rPr>
        <w:t>usług wykon</w:t>
      </w:r>
      <w:r w:rsidR="005665C8" w:rsidRPr="004E2504">
        <w:rPr>
          <w:rFonts w:ascii="Times New Roman" w:hAnsi="Times New Roman"/>
          <w:sz w:val="24"/>
          <w:szCs w:val="24"/>
        </w:rPr>
        <w:t>ywanych</w:t>
      </w:r>
      <w:r w:rsidR="004C3D48" w:rsidRPr="004E2504">
        <w:rPr>
          <w:rFonts w:ascii="Times New Roman" w:hAnsi="Times New Roman"/>
          <w:sz w:val="24"/>
          <w:szCs w:val="24"/>
        </w:rPr>
        <w:t xml:space="preserve"> </w:t>
      </w:r>
      <w:r w:rsidR="005665C8" w:rsidRPr="004E2504">
        <w:rPr>
          <w:rFonts w:ascii="Times New Roman" w:hAnsi="Times New Roman"/>
          <w:sz w:val="24"/>
          <w:szCs w:val="24"/>
        </w:rPr>
        <w:t xml:space="preserve">przez </w:t>
      </w:r>
      <w:r w:rsidR="004C3D48" w:rsidRPr="004E2504">
        <w:rPr>
          <w:rFonts w:ascii="Times New Roman" w:hAnsi="Times New Roman"/>
          <w:sz w:val="24"/>
          <w:szCs w:val="24"/>
        </w:rPr>
        <w:t>poszczególn</w:t>
      </w:r>
      <w:r w:rsidR="005665C8" w:rsidRPr="004E2504">
        <w:rPr>
          <w:rFonts w:ascii="Times New Roman" w:hAnsi="Times New Roman"/>
          <w:sz w:val="24"/>
          <w:szCs w:val="24"/>
        </w:rPr>
        <w:t>ych</w:t>
      </w:r>
      <w:r w:rsidR="004C3D48" w:rsidRPr="004E2504">
        <w:rPr>
          <w:rFonts w:ascii="Times New Roman" w:hAnsi="Times New Roman"/>
          <w:sz w:val="24"/>
          <w:szCs w:val="24"/>
        </w:rPr>
        <w:t xml:space="preserve"> wykonawc</w:t>
      </w:r>
      <w:r w:rsidR="005665C8" w:rsidRPr="004E2504">
        <w:rPr>
          <w:rFonts w:ascii="Times New Roman" w:hAnsi="Times New Roman"/>
          <w:sz w:val="24"/>
          <w:szCs w:val="24"/>
        </w:rPr>
        <w:t>ów</w:t>
      </w:r>
      <w:r w:rsidR="00272AF3" w:rsidRPr="004E2504">
        <w:rPr>
          <w:rFonts w:ascii="Times New Roman" w:hAnsi="Times New Roman"/>
          <w:sz w:val="24"/>
          <w:szCs w:val="24"/>
        </w:rPr>
        <w:t xml:space="preserve"> (składane w trybie art. 117 ust. 4 ustawy </w:t>
      </w:r>
      <w:proofErr w:type="spellStart"/>
      <w:r w:rsidR="00272AF3"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272AF3" w:rsidRPr="004E2504">
        <w:rPr>
          <w:rFonts w:ascii="Times New Roman" w:hAnsi="Times New Roman"/>
          <w:sz w:val="24"/>
          <w:szCs w:val="24"/>
        </w:rPr>
        <w:t>)</w:t>
      </w:r>
      <w:r w:rsidR="004C3D48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(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73D8D">
        <w:rPr>
          <w:rFonts w:ascii="Times New Roman" w:hAnsi="Times New Roman"/>
          <w:b/>
          <w:bCs/>
          <w:sz w:val="24"/>
          <w:szCs w:val="24"/>
        </w:rPr>
        <w:t>4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do SWZ</w:t>
      </w:r>
      <w:r w:rsidRPr="004E2504">
        <w:rPr>
          <w:rFonts w:ascii="Times New Roman" w:hAnsi="Times New Roman"/>
          <w:sz w:val="24"/>
          <w:szCs w:val="24"/>
        </w:rPr>
        <w:t>)</w:t>
      </w:r>
      <w:r w:rsidR="00191E78" w:rsidRPr="004E2504">
        <w:rPr>
          <w:rFonts w:ascii="Times New Roman" w:hAnsi="Times New Roman"/>
          <w:sz w:val="24"/>
          <w:szCs w:val="24"/>
        </w:rPr>
        <w:t>,</w:t>
      </w:r>
    </w:p>
    <w:p w14:paraId="02516DAF" w14:textId="063E4556" w:rsidR="00552FCC" w:rsidRPr="004E2504" w:rsidRDefault="00191E78" w:rsidP="00B92175">
      <w:pPr>
        <w:numPr>
          <w:ilvl w:val="1"/>
          <w:numId w:val="53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dokumenty, o których mowa w rozdz. IX SWZ (jeżeli dotyczy).</w:t>
      </w:r>
    </w:p>
    <w:p w14:paraId="380960FE" w14:textId="6A2C5FEE" w:rsidR="006B29BE" w:rsidRPr="004E2504" w:rsidRDefault="006B29BE" w:rsidP="00B92175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przypadku, gdy oferta lub załączone do niej dokumenty zawiera</w:t>
      </w:r>
      <w:r w:rsidR="00680AEB" w:rsidRPr="004E2504">
        <w:rPr>
          <w:rFonts w:ascii="Times New Roman" w:hAnsi="Times New Roman"/>
          <w:sz w:val="24"/>
          <w:szCs w:val="24"/>
        </w:rPr>
        <w:t>ją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>informacje stanowiące tajemnicę przedsiębiorstwa w rozumieniu przepisów o zwalczaniu nieuczciwej konkurencji, wykonawca zobowiązany jest do ich zastrzeżenia w sposób wymagany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 xml:space="preserve"> w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 xml:space="preserve"> art. 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>1</w:t>
      </w:r>
      <w:r w:rsidRPr="004E2504">
        <w:rPr>
          <w:rFonts w:ascii="Times New Roman" w:hAnsi="Times New Roman"/>
          <w:bCs/>
          <w:snapToGrid w:val="0"/>
          <w:sz w:val="24"/>
          <w:szCs w:val="24"/>
        </w:rPr>
        <w:t xml:space="preserve">8 </w:t>
      </w:r>
      <w:r w:rsidR="00164C20" w:rsidRPr="004E2504">
        <w:rPr>
          <w:rFonts w:ascii="Times New Roman" w:hAnsi="Times New Roman"/>
          <w:bCs/>
          <w:snapToGrid w:val="0"/>
          <w:sz w:val="24"/>
          <w:szCs w:val="24"/>
        </w:rPr>
        <w:t xml:space="preserve">ust. 3 ustawy </w:t>
      </w:r>
      <w:proofErr w:type="spellStart"/>
      <w:r w:rsidRPr="004E2504">
        <w:rPr>
          <w:rFonts w:ascii="Times New Roman" w:hAnsi="Times New Roman"/>
          <w:bCs/>
          <w:snapToGrid w:val="0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5ADAB0A3" w14:textId="743B1E20" w:rsidR="006B29BE" w:rsidRPr="004E2504" w:rsidRDefault="006B29BE" w:rsidP="001D5A7B">
      <w:pPr>
        <w:pStyle w:val="Nagwek1"/>
        <w:keepNext w:val="0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</w:rPr>
      </w:pPr>
      <w:bookmarkStart w:id="33" w:name="_Toc264373041"/>
      <w:bookmarkStart w:id="34" w:name="_Toc440969216"/>
      <w:bookmarkStart w:id="35" w:name="_Toc222042044"/>
      <w:r w:rsidRPr="004E2504">
        <w:rPr>
          <w:rFonts w:ascii="Times New Roman" w:hAnsi="Times New Roman"/>
          <w:spacing w:val="0"/>
          <w:sz w:val="24"/>
          <w:szCs w:val="24"/>
        </w:rPr>
        <w:t>XI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MIEJSCE I TERMIN SKŁADANIA OFER</w:t>
      </w:r>
      <w:bookmarkEnd w:id="33"/>
      <w:bookmarkEnd w:id="34"/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T</w:t>
      </w:r>
    </w:p>
    <w:p w14:paraId="0ED496F2" w14:textId="0A2C7804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36" w:name="_Toc264373042"/>
      <w:bookmarkStart w:id="37" w:name="_Toc440969217"/>
      <w:r w:rsidRPr="004E2504">
        <w:rPr>
          <w:rFonts w:ascii="Times New Roman" w:hAnsi="Times New Roman"/>
          <w:sz w:val="24"/>
          <w:szCs w:val="24"/>
        </w:rPr>
        <w:t xml:space="preserve">Ofertę należy złożyć do </w:t>
      </w:r>
      <w:r w:rsidRPr="004E2504">
        <w:rPr>
          <w:rFonts w:ascii="Times New Roman" w:hAnsi="Times New Roman"/>
          <w:b/>
          <w:sz w:val="24"/>
          <w:szCs w:val="24"/>
        </w:rPr>
        <w:t xml:space="preserve">dnia </w:t>
      </w:r>
      <w:r w:rsidR="008E3853">
        <w:rPr>
          <w:rFonts w:ascii="Times New Roman" w:hAnsi="Times New Roman"/>
          <w:b/>
          <w:sz w:val="24"/>
          <w:szCs w:val="24"/>
        </w:rPr>
        <w:t>19 lipca</w:t>
      </w:r>
      <w:r w:rsidRPr="004E2504">
        <w:rPr>
          <w:rFonts w:ascii="Times New Roman" w:hAnsi="Times New Roman"/>
          <w:b/>
          <w:sz w:val="24"/>
          <w:szCs w:val="24"/>
        </w:rPr>
        <w:t xml:space="preserve"> 2021 roku do godziny 1</w:t>
      </w:r>
      <w:r w:rsidR="00453D69" w:rsidRPr="004E2504">
        <w:rPr>
          <w:rFonts w:ascii="Times New Roman" w:hAnsi="Times New Roman"/>
          <w:b/>
          <w:sz w:val="24"/>
          <w:szCs w:val="24"/>
        </w:rPr>
        <w:t>2</w:t>
      </w:r>
      <w:r w:rsidRPr="004E2504">
        <w:rPr>
          <w:rFonts w:ascii="Times New Roman" w:hAnsi="Times New Roman"/>
          <w:b/>
          <w:sz w:val="24"/>
          <w:szCs w:val="24"/>
        </w:rPr>
        <w:t xml:space="preserve">:00 </w:t>
      </w:r>
      <w:r w:rsidRPr="004E2504">
        <w:rPr>
          <w:rFonts w:ascii="Times New Roman" w:hAnsi="Times New Roman"/>
          <w:sz w:val="24"/>
          <w:szCs w:val="24"/>
        </w:rPr>
        <w:t xml:space="preserve">w sposób określony w rozdziale X pkt 2 SWZ.  </w:t>
      </w:r>
    </w:p>
    <w:p w14:paraId="0CAF7BE9" w14:textId="20860AF0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Publiczne otwarcie ofert nastąpi w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dniu </w:t>
      </w:r>
      <w:r w:rsidR="00C02A85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3853">
        <w:rPr>
          <w:rFonts w:ascii="Times New Roman" w:hAnsi="Times New Roman"/>
          <w:b/>
          <w:bCs/>
          <w:sz w:val="24"/>
          <w:szCs w:val="24"/>
        </w:rPr>
        <w:t>19 lipca</w:t>
      </w:r>
      <w:r w:rsidR="00537B69"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2021 roku o godzinie 1</w:t>
      </w:r>
      <w:r w:rsidR="00453D69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:</w:t>
      </w:r>
      <w:r w:rsidR="00453D69" w:rsidRPr="004E2504">
        <w:rPr>
          <w:rFonts w:ascii="Times New Roman" w:hAnsi="Times New Roman"/>
          <w:b/>
          <w:bCs/>
          <w:sz w:val="24"/>
          <w:szCs w:val="24"/>
        </w:rPr>
        <w:t>3</w:t>
      </w:r>
      <w:r w:rsidRPr="004E2504">
        <w:rPr>
          <w:rFonts w:ascii="Times New Roman" w:hAnsi="Times New Roman"/>
          <w:b/>
          <w:bCs/>
          <w:sz w:val="24"/>
          <w:szCs w:val="24"/>
        </w:rPr>
        <w:t>0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w</w:t>
      </w:r>
      <w:r w:rsidR="00453D69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Urzędzie Miasta Świnoujście, pok. nr 111, za pomocą platformy zakupowej. </w:t>
      </w:r>
    </w:p>
    <w:p w14:paraId="433163C0" w14:textId="77777777" w:rsidR="0015246B" w:rsidRPr="004E2504" w:rsidRDefault="0015246B" w:rsidP="001D5A7B">
      <w:pPr>
        <w:pStyle w:val="Lista"/>
        <w:numPr>
          <w:ilvl w:val="0"/>
          <w:numId w:val="54"/>
        </w:numPr>
        <w:overflowPunct/>
        <w:adjustRightInd/>
        <w:spacing w:before="120" w:after="120" w:line="240" w:lineRule="auto"/>
        <w:ind w:left="426" w:hanging="426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4E250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Otwarcie ofert jest jawne, wykonawcy mogą uczestniczyć w sesji otwarcia ofert.</w:t>
      </w:r>
    </w:p>
    <w:p w14:paraId="58CC88E0" w14:textId="77777777" w:rsidR="0015246B" w:rsidRPr="004E2504" w:rsidRDefault="0015246B" w:rsidP="001D5A7B">
      <w:pPr>
        <w:numPr>
          <w:ilvl w:val="0"/>
          <w:numId w:val="54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 xml:space="preserve">Niezwłocznie po otwarciu ofert Zamawiający zamieści na stronie internetowej informację z otwarcia ofert, o której mowa w art. 222 ust. 5 ustawy </w:t>
      </w:r>
      <w:proofErr w:type="spellStart"/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>Pzp</w:t>
      </w:r>
      <w:proofErr w:type="spellEnd"/>
      <w:r w:rsidRPr="004E2504">
        <w:rPr>
          <w:rFonts w:ascii="Times New Roman" w:eastAsiaTheme="minorHAnsi" w:hAnsi="Times New Roman"/>
          <w:sz w:val="24"/>
          <w:szCs w:val="24"/>
          <w:lang w:eastAsia="en-US"/>
        </w:rPr>
        <w:t xml:space="preserve">.  </w:t>
      </w:r>
    </w:p>
    <w:p w14:paraId="0D07AB33" w14:textId="101DC10C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XI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V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SPOSÓB OBLICZENIA CENY OFERTOWEJ</w:t>
      </w:r>
      <w:bookmarkEnd w:id="36"/>
      <w:bookmarkEnd w:id="37"/>
    </w:p>
    <w:p w14:paraId="0F3E143D" w14:textId="77777777" w:rsidR="003F072C" w:rsidRPr="004E2504" w:rsidRDefault="003F072C" w:rsidP="004E509E">
      <w:pPr>
        <w:pStyle w:val="Akapitzlist"/>
        <w:numPr>
          <w:ilvl w:val="0"/>
          <w:numId w:val="75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bookmarkStart w:id="38" w:name="_Hlk61864067"/>
      <w:bookmarkStart w:id="39" w:name="_Toc264373043"/>
      <w:bookmarkStart w:id="40" w:name="_Toc440969218"/>
      <w:bookmarkEnd w:id="35"/>
      <w:r w:rsidRPr="004E2504">
        <w:rPr>
          <w:rFonts w:ascii="Times New Roman" w:hAnsi="Times New Roman"/>
          <w:color w:val="000000"/>
          <w:sz w:val="24"/>
          <w:szCs w:val="24"/>
        </w:rPr>
        <w:t xml:space="preserve">Cena Oferty zostanie wyliczona przez Wykonawcę wg </w:t>
      </w:r>
      <w:r w:rsidRPr="004E2504">
        <w:rPr>
          <w:rFonts w:ascii="Times New Roman" w:hAnsi="Times New Roman"/>
          <w:b/>
          <w:bCs/>
          <w:color w:val="000000"/>
          <w:sz w:val="24"/>
          <w:szCs w:val="24"/>
        </w:rPr>
        <w:t>załącznika nr 6.2. do SWZ.</w:t>
      </w:r>
      <w:r w:rsidRPr="004E2504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5B9B309D" w14:textId="77777777" w:rsidR="003F072C" w:rsidRPr="004E2504" w:rsidRDefault="003F072C" w:rsidP="004E509E">
      <w:pPr>
        <w:pStyle w:val="Akapitzlist"/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Zamawiający wymaga określenia w ofercie wynagrodzenia szacunkowego za realizację przedmiotu zamówienia w złotych polskich z dokładnością do pełnych groszy.</w:t>
      </w:r>
    </w:p>
    <w:p w14:paraId="6BA4E9AC" w14:textId="77777777" w:rsidR="003F072C" w:rsidRPr="004E2504" w:rsidRDefault="003F072C" w:rsidP="004E509E">
      <w:pPr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Cenę oferty należy obliczyć wypełniając </w:t>
      </w:r>
      <w:r w:rsidRPr="004E2504">
        <w:rPr>
          <w:rFonts w:ascii="Times New Roman" w:eastAsia="Calibri" w:hAnsi="Times New Roman"/>
          <w:sz w:val="24"/>
          <w:szCs w:val="24"/>
        </w:rPr>
        <w:t xml:space="preserve">zakres rzeczowo-finansowy stanowiący </w:t>
      </w:r>
      <w:r w:rsidRPr="004E2504">
        <w:rPr>
          <w:rFonts w:ascii="Times New Roman" w:hAnsi="Times New Roman"/>
          <w:sz w:val="24"/>
          <w:szCs w:val="24"/>
        </w:rPr>
        <w:t xml:space="preserve">załącznik nr 6.2. </w:t>
      </w:r>
      <w:r w:rsidRPr="004E2504">
        <w:rPr>
          <w:rFonts w:ascii="Times New Roman" w:eastAsia="Calibri" w:hAnsi="Times New Roman"/>
          <w:sz w:val="24"/>
          <w:szCs w:val="24"/>
        </w:rPr>
        <w:t>Cenę oferty należy podać jako cenę szacunkową brutto, tj. z uwzględnieniem podatku VAT.</w:t>
      </w:r>
    </w:p>
    <w:p w14:paraId="30A5683E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Pod pojęciem „wynagrodzenie szacunkowe” należy rozumieć wynagrodzenie na warunkach określonych w Kodeksie cywilnym – art. 628.</w:t>
      </w:r>
    </w:p>
    <w:p w14:paraId="549CD6A2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każdym przypadku użycia zamiennie określenia „cena szacunkowa” należy przez to rozumieć wynagrodzenie szacunkowe.</w:t>
      </w:r>
    </w:p>
    <w:p w14:paraId="1FE2E2F7" w14:textId="77777777" w:rsidR="003F072C" w:rsidRPr="004E2504" w:rsidRDefault="003F072C" w:rsidP="004E509E">
      <w:pPr>
        <w:numPr>
          <w:ilvl w:val="0"/>
          <w:numId w:val="75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0F71B638" w14:textId="77777777" w:rsidR="003F072C" w:rsidRPr="004E2504" w:rsidRDefault="003F072C" w:rsidP="004E509E">
      <w:pPr>
        <w:numPr>
          <w:ilvl w:val="0"/>
          <w:numId w:val="75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Cenę szacunkową należy określić przy zachowaniu następujących założeń:</w:t>
      </w:r>
    </w:p>
    <w:p w14:paraId="18682E08" w14:textId="77777777" w:rsidR="003F072C" w:rsidRPr="004E2504" w:rsidRDefault="003F072C" w:rsidP="004E509E">
      <w:pPr>
        <w:numPr>
          <w:ilvl w:val="0"/>
          <w:numId w:val="98"/>
        </w:numPr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 robót, który jest podstawą do określenia tej ceny musi być zgodny z:</w:t>
      </w:r>
    </w:p>
    <w:p w14:paraId="6FBA9869" w14:textId="1C3BAD93" w:rsidR="003F072C" w:rsidRPr="004E2504" w:rsidRDefault="003F072C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opisem przedmiotu zamówienia stanowiącym załącznik nr  2.1 do SIWZ,</w:t>
      </w:r>
    </w:p>
    <w:p w14:paraId="641F20D7" w14:textId="69F3EC52" w:rsidR="00B53F2F" w:rsidRPr="004E2504" w:rsidRDefault="003F072C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zakresem rzeczowo-finansowym robót</w:t>
      </w:r>
      <w:r w:rsidR="00B53F2F" w:rsidRPr="004E2504">
        <w:rPr>
          <w:rFonts w:ascii="Times New Roman" w:hAnsi="Times New Roman"/>
          <w:sz w:val="24"/>
          <w:szCs w:val="24"/>
        </w:rPr>
        <w:t xml:space="preserve"> stanowiącym załącznik nr 2.2 do SIWZ,</w:t>
      </w:r>
    </w:p>
    <w:p w14:paraId="193BCB93" w14:textId="3CDC958A" w:rsidR="00B53F2F" w:rsidRPr="004E2504" w:rsidRDefault="00B53F2F" w:rsidP="004E509E">
      <w:pPr>
        <w:pStyle w:val="Akapitzlist"/>
        <w:numPr>
          <w:ilvl w:val="0"/>
          <w:numId w:val="99"/>
        </w:numPr>
        <w:spacing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dokumentacją projektową.</w:t>
      </w:r>
    </w:p>
    <w:p w14:paraId="6BF7290B" w14:textId="77777777" w:rsidR="00E23DA0" w:rsidRPr="004E2504" w:rsidRDefault="00E23DA0" w:rsidP="004E509E">
      <w:pPr>
        <w:numPr>
          <w:ilvl w:val="0"/>
          <w:numId w:val="98"/>
        </w:numPr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cena musi zawierać wszystkie koszty związane z realizacją zadania wynikające wprost z dokumentacji projektowej, opisu przedmiotu zamówienia i zakresu rzeczowego określonego w punkcie a) powyżej, jak również następujące koszty:</w:t>
      </w:r>
    </w:p>
    <w:p w14:paraId="03EE8B6D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wszelkich robót przygotowawczych związanych z realizacją zamówienia,</w:t>
      </w:r>
    </w:p>
    <w:p w14:paraId="716794F5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eastAsia="Calibri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>wszystkie materiały do wykonania przedmiotu umowy dostarcza Wykonawca,</w:t>
      </w:r>
    </w:p>
    <w:p w14:paraId="0342D91A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425"/>
        <w:rPr>
          <w:rFonts w:ascii="Times New Roman" w:eastAsia="Calibri" w:hAnsi="Times New Roman"/>
          <w:sz w:val="24"/>
          <w:szCs w:val="24"/>
        </w:rPr>
      </w:pPr>
      <w:r w:rsidRPr="004E2504">
        <w:rPr>
          <w:rFonts w:ascii="Times New Roman" w:eastAsia="Calibri" w:hAnsi="Times New Roman"/>
          <w:sz w:val="24"/>
          <w:szCs w:val="24"/>
        </w:rPr>
        <w:t>wykonawca do wykonania przedmiotu zamówienia użyje materiałów dobrej jakości, dopuszczonych do stosowania w budownictwie, posiadających gwarancje udzielone przez ich producentów, niezbędne certyfikaty i atesty jakościowe oraz zgodnych z wymaganiami SST,</w:t>
      </w:r>
    </w:p>
    <w:p w14:paraId="368F61C9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związane z zapleczem budowy: stworzenia, utrzymania, dostarczenia i zabezpieczenia niezbędnych mediów oraz późniejszej likwidacji,</w:t>
      </w:r>
    </w:p>
    <w:p w14:paraId="35A71D5C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bookmarkStart w:id="41" w:name="_Hlk10138395"/>
      <w:r w:rsidRPr="004E2504">
        <w:rPr>
          <w:rFonts w:ascii="Times New Roman" w:hAnsi="Times New Roman"/>
          <w:sz w:val="24"/>
          <w:szCs w:val="24"/>
        </w:rPr>
        <w:t xml:space="preserve">wykonania </w:t>
      </w:r>
      <w:proofErr w:type="spellStart"/>
      <w:r w:rsidRPr="004E2504">
        <w:rPr>
          <w:rFonts w:ascii="Times New Roman" w:hAnsi="Times New Roman"/>
          <w:sz w:val="24"/>
          <w:szCs w:val="24"/>
        </w:rPr>
        <w:t>oznakowań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i zabezpieczeń, (w tym zastosowania </w:t>
      </w:r>
      <w:proofErr w:type="spellStart"/>
      <w:r w:rsidRPr="004E2504">
        <w:rPr>
          <w:rFonts w:ascii="Times New Roman" w:hAnsi="Times New Roman"/>
          <w:sz w:val="24"/>
          <w:szCs w:val="24"/>
        </w:rPr>
        <w:t>wygrodzeń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  <w:bookmarkEnd w:id="41"/>
    </w:p>
    <w:p w14:paraId="671E2BE2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prac geodezyjnych w tym wytyczenia projektowanych obiektów i projektowanych przebiegów tras, 2 </w:t>
      </w:r>
      <w:proofErr w:type="spellStart"/>
      <w:r w:rsidRPr="004E2504">
        <w:rPr>
          <w:rFonts w:ascii="Times New Roman" w:hAnsi="Times New Roman"/>
          <w:sz w:val="24"/>
          <w:szCs w:val="24"/>
        </w:rPr>
        <w:t>kpl</w:t>
      </w:r>
      <w:proofErr w:type="spellEnd"/>
      <w:r w:rsidRPr="004E2504">
        <w:rPr>
          <w:rFonts w:ascii="Times New Roman" w:hAnsi="Times New Roman"/>
          <w:sz w:val="24"/>
          <w:szCs w:val="24"/>
        </w:rPr>
        <w:t>. map i szkiców inwentaryzacji powykonawczej zgodnie z wymogami ustawy Prawo Geodezyjne i kartograficzne i przepisów wykonawczych do niej oraz dokumentacji geodezyjnej aktualizującej metrykę drogową, a także ewentualne prace geodezyjne związane z zabezpieczeniem i odtworzeniem stałych punktów osnowy geodezyjnej,</w:t>
      </w:r>
    </w:p>
    <w:p w14:paraId="0B8678A9" w14:textId="77777777" w:rsidR="00E23DA0" w:rsidRPr="004E2504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bookmarkStart w:id="42" w:name="_Hlk10138483"/>
      <w:r w:rsidRPr="004E2504">
        <w:rPr>
          <w:rFonts w:ascii="Times New Roman" w:hAnsi="Times New Roman"/>
          <w:sz w:val="24"/>
          <w:szCs w:val="24"/>
        </w:rPr>
        <w:t>wykonania 2 egz. dokumentacji powykonawczej + tożsama wersja elektroniczna (skany) na płycie CD,</w:t>
      </w:r>
    </w:p>
    <w:bookmarkEnd w:id="42"/>
    <w:p w14:paraId="4EF72F64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zorganizowania robót w sposób ograniczający uciążliwości z nimi związanych do koniecznego minimum,</w:t>
      </w:r>
    </w:p>
    <w:p w14:paraId="535EBDFC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opracowania i uzgodnienia z Zarządcą dróg publicznych niezbędnych projektów organizacji ruchu w tym ruchu pieszego na przebudowywanej drodze, na drogach </w:t>
      </w:r>
      <w:r w:rsidRPr="00440A0A">
        <w:rPr>
          <w:rFonts w:ascii="Times New Roman" w:hAnsi="Times New Roman"/>
          <w:sz w:val="24"/>
          <w:szCs w:val="24"/>
        </w:rPr>
        <w:lastRenderedPageBreak/>
        <w:t xml:space="preserve">dojazdowych oraz wykonanie </w:t>
      </w:r>
      <w:proofErr w:type="spellStart"/>
      <w:r w:rsidRPr="00440A0A">
        <w:rPr>
          <w:rFonts w:ascii="Times New Roman" w:hAnsi="Times New Roman"/>
          <w:sz w:val="24"/>
          <w:szCs w:val="24"/>
        </w:rPr>
        <w:t>oznakowań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i zabezpieczeń zapewniających bezpieczeństwo użytkowników ruchu drogowego i osób postronnych, wykonawca uwzględni zmiany organizacji ruchu na poszczególnych etapach robót,</w:t>
      </w:r>
    </w:p>
    <w:p w14:paraId="357A75DB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utrzymanie w należytym stanie technicznym wszystkich tymczasowych dróg i chodników w czasie trwania robót do dnia przyjęcia przez Zamawiającego i Użytkownika,</w:t>
      </w:r>
    </w:p>
    <w:p w14:paraId="3A5E8A97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realizacji robót zgodnie ze wszystkimi uzgodnieniami i decyzjami załączonymi do projektów budowlanych, </w:t>
      </w:r>
      <w:bookmarkStart w:id="43" w:name="_Hlk10138536"/>
    </w:p>
    <w:p w14:paraId="76BFB38C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440A0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40A0A">
        <w:rPr>
          <w:rFonts w:ascii="Times New Roman" w:hAnsi="Times New Roman"/>
          <w:sz w:val="24"/>
          <w:szCs w:val="24"/>
        </w:rPr>
        <w:t>( tj. Dz. U. z 2019 r. poz. 701 ze zm.),</w:t>
      </w:r>
      <w:bookmarkEnd w:id="43"/>
    </w:p>
    <w:p w14:paraId="72222540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transport z placu budowy na wskazane place depozytowe (na odległość do 8 km km) wskazanych materiałów rozbiórkowych (jeśli wystąpią),</w:t>
      </w:r>
    </w:p>
    <w:p w14:paraId="5FF9F276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ewentualny wywóz nadmiaru ziemi,</w:t>
      </w:r>
    </w:p>
    <w:p w14:paraId="6BCD265B" w14:textId="77777777" w:rsid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0D8394FE" w14:textId="6F3BFFB1" w:rsidR="00E23DA0" w:rsidRPr="00440A0A" w:rsidRDefault="00E23DA0" w:rsidP="00440A0A">
      <w:pPr>
        <w:numPr>
          <w:ilvl w:val="0"/>
          <w:numId w:val="100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440A0A">
        <w:rPr>
          <w:rFonts w:ascii="Times New Roman" w:hAnsi="Times New Roman"/>
          <w:sz w:val="24"/>
          <w:szCs w:val="24"/>
        </w:rPr>
        <w:t xml:space="preserve">inne wyżej nie wymienione koszty, jeżeli dobra praktyka, należyta staranność, oględziny obiektów i terenu przyszłego placu budowy oraz analiza przekazanej dokumentacji projektowej i treści </w:t>
      </w:r>
      <w:proofErr w:type="spellStart"/>
      <w:r w:rsidRPr="00440A0A">
        <w:rPr>
          <w:rFonts w:ascii="Times New Roman" w:hAnsi="Times New Roman"/>
          <w:sz w:val="24"/>
          <w:szCs w:val="24"/>
        </w:rPr>
        <w:t>siwz</w:t>
      </w:r>
      <w:proofErr w:type="spellEnd"/>
      <w:r w:rsidRPr="00440A0A">
        <w:rPr>
          <w:rFonts w:ascii="Times New Roman" w:hAnsi="Times New Roman"/>
          <w:sz w:val="24"/>
          <w:szCs w:val="24"/>
        </w:rPr>
        <w:t xml:space="preserve"> z załącznikami, pozwalają je przewidzieć, a są one niezbędne do należytego wykonania i przekazania do użytkowania przedmiotu zamówienia zgodnie z warunkami umowy, obowiązującymi na dzień odbioru robót budowlanych przepisami i sztuką budowlaną.</w:t>
      </w:r>
    </w:p>
    <w:bookmarkEnd w:id="38"/>
    <w:p w14:paraId="3246F404" w14:textId="4AADD2FC" w:rsidR="006D63C7" w:rsidRPr="004E2504" w:rsidRDefault="006B29BE" w:rsidP="001D5A7B">
      <w:pPr>
        <w:pStyle w:val="Nagwek1"/>
        <w:keepNext w:val="0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XV.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KRYTERIUM OCENY OFERT</w:t>
      </w:r>
      <w:bookmarkStart w:id="44" w:name="_Toc264373044"/>
      <w:bookmarkStart w:id="45" w:name="_Toc440969219"/>
      <w:bookmarkEnd w:id="39"/>
      <w:bookmarkEnd w:id="40"/>
    </w:p>
    <w:bookmarkEnd w:id="44"/>
    <w:bookmarkEnd w:id="45"/>
    <w:p w14:paraId="377E07A8" w14:textId="1654D5F0" w:rsidR="00F03B84" w:rsidRPr="00440A0A" w:rsidRDefault="00624E44" w:rsidP="00440A0A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5" w:hanging="567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/>
          <w:bCs/>
          <w:sz w:val="24"/>
          <w:szCs w:val="24"/>
        </w:rPr>
        <w:t>Za ofertę najkorzystniejszą zostanie uznana oferta zawierająca najkorzystniejszy bilans punktów w kryteriach:</w:t>
      </w:r>
    </w:p>
    <w:p w14:paraId="080BB673" w14:textId="77777777" w:rsidR="00624E44" w:rsidRPr="004E2504" w:rsidRDefault="00624E44" w:rsidP="00440A0A">
      <w:pPr>
        <w:numPr>
          <w:ilvl w:val="1"/>
          <w:numId w:val="8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Cena oferty brutto ( C)</w:t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</w:r>
      <w:r w:rsidRPr="004E2504">
        <w:rPr>
          <w:rFonts w:ascii="Times New Roman" w:hAnsi="Times New Roman"/>
          <w:b/>
          <w:sz w:val="24"/>
          <w:szCs w:val="24"/>
        </w:rPr>
        <w:tab/>
        <w:t>60 %</w:t>
      </w:r>
    </w:p>
    <w:p w14:paraId="765A0BC2" w14:textId="1267631F" w:rsidR="00F03B84" w:rsidRPr="00440A0A" w:rsidRDefault="00F03B84" w:rsidP="00440A0A">
      <w:pPr>
        <w:numPr>
          <w:ilvl w:val="1"/>
          <w:numId w:val="84"/>
        </w:numPr>
        <w:tabs>
          <w:tab w:val="clear" w:pos="360"/>
          <w:tab w:val="num" w:pos="993"/>
        </w:tabs>
        <w:autoSpaceDE w:val="0"/>
        <w:autoSpaceDN w:val="0"/>
        <w:adjustRightInd w:val="0"/>
        <w:spacing w:after="120" w:line="240" w:lineRule="auto"/>
        <w:ind w:left="992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 xml:space="preserve">Kwalifikacje i doświadczenie </w:t>
      </w:r>
      <w:r w:rsidR="00624E44" w:rsidRPr="004E2504">
        <w:rPr>
          <w:rFonts w:ascii="Times New Roman" w:hAnsi="Times New Roman"/>
          <w:b/>
          <w:sz w:val="24"/>
          <w:szCs w:val="24"/>
        </w:rPr>
        <w:t xml:space="preserve">zawodowe </w:t>
      </w:r>
      <w:r w:rsidRPr="004E2504">
        <w:rPr>
          <w:rFonts w:ascii="Times New Roman" w:hAnsi="Times New Roman"/>
          <w:b/>
          <w:sz w:val="24"/>
          <w:szCs w:val="24"/>
        </w:rPr>
        <w:t>osób skierowanych</w:t>
      </w:r>
      <w:r w:rsidR="00440A0A">
        <w:rPr>
          <w:rFonts w:ascii="Times New Roman" w:hAnsi="Times New Roman"/>
          <w:b/>
          <w:sz w:val="24"/>
          <w:szCs w:val="24"/>
        </w:rPr>
        <w:t xml:space="preserve"> </w:t>
      </w:r>
      <w:r w:rsidRPr="00440A0A">
        <w:rPr>
          <w:rFonts w:ascii="Times New Roman" w:hAnsi="Times New Roman"/>
          <w:b/>
          <w:sz w:val="24"/>
          <w:szCs w:val="24"/>
        </w:rPr>
        <w:t>do realizacji zamówienia (</w:t>
      </w:r>
      <w:r w:rsidR="00624E44" w:rsidRPr="00440A0A">
        <w:rPr>
          <w:rFonts w:ascii="Times New Roman" w:hAnsi="Times New Roman"/>
          <w:b/>
          <w:sz w:val="24"/>
          <w:szCs w:val="24"/>
        </w:rPr>
        <w:t>D)</w:t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ab/>
      </w:r>
      <w:r w:rsidR="00440A0A">
        <w:rPr>
          <w:rFonts w:ascii="Times New Roman" w:hAnsi="Times New Roman"/>
          <w:b/>
          <w:sz w:val="24"/>
          <w:szCs w:val="24"/>
        </w:rPr>
        <w:tab/>
      </w:r>
      <w:r w:rsidR="00440A0A">
        <w:rPr>
          <w:rFonts w:ascii="Times New Roman" w:hAnsi="Times New Roman"/>
          <w:b/>
          <w:sz w:val="24"/>
          <w:szCs w:val="24"/>
        </w:rPr>
        <w:tab/>
      </w:r>
      <w:r w:rsidRPr="00440A0A">
        <w:rPr>
          <w:rFonts w:ascii="Times New Roman" w:hAnsi="Times New Roman"/>
          <w:b/>
          <w:sz w:val="24"/>
          <w:szCs w:val="24"/>
        </w:rPr>
        <w:t>4</w:t>
      </w:r>
      <w:r w:rsidR="00624E44" w:rsidRPr="00440A0A">
        <w:rPr>
          <w:rFonts w:ascii="Times New Roman" w:hAnsi="Times New Roman"/>
          <w:b/>
          <w:sz w:val="24"/>
          <w:szCs w:val="24"/>
        </w:rPr>
        <w:t>0%</w:t>
      </w:r>
    </w:p>
    <w:p w14:paraId="527C56BC" w14:textId="6C3A8195" w:rsidR="00624E44" w:rsidRPr="00440A0A" w:rsidRDefault="00624E44" w:rsidP="00440A0A">
      <w:pPr>
        <w:numPr>
          <w:ilvl w:val="0"/>
          <w:numId w:val="83"/>
        </w:numPr>
        <w:autoSpaceDE w:val="0"/>
        <w:autoSpaceDN w:val="0"/>
        <w:adjustRightInd w:val="0"/>
        <w:spacing w:after="12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Punkty będą przyznawane wg następujących zasad: </w:t>
      </w:r>
    </w:p>
    <w:p w14:paraId="07184351" w14:textId="77777777" w:rsidR="00624E44" w:rsidRPr="004E2504" w:rsidRDefault="00624E44" w:rsidP="00440A0A">
      <w:pPr>
        <w:numPr>
          <w:ilvl w:val="1"/>
          <w:numId w:val="87"/>
        </w:numPr>
        <w:tabs>
          <w:tab w:val="clear" w:pos="644"/>
        </w:tabs>
        <w:autoSpaceDE w:val="0"/>
        <w:autoSpaceDN w:val="0"/>
        <w:adjustRightInd w:val="0"/>
        <w:spacing w:after="120" w:line="240" w:lineRule="auto"/>
        <w:ind w:left="992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Cena oferty (C)</w:t>
      </w:r>
    </w:p>
    <w:p w14:paraId="48DB25CF" w14:textId="16B8805D" w:rsidR="00624E44" w:rsidRPr="004E2504" w:rsidRDefault="00624E44" w:rsidP="00440A0A">
      <w:pPr>
        <w:spacing w:after="0" w:line="240" w:lineRule="auto"/>
        <w:ind w:left="284" w:firstLine="709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C = (</w:t>
      </w: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min</w:t>
      </w:r>
      <w:proofErr w:type="spellEnd"/>
      <w:r w:rsidRPr="004E2504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4E2504">
        <w:rPr>
          <w:rFonts w:ascii="Times New Roman" w:hAnsi="Times New Roman"/>
          <w:b/>
          <w:sz w:val="24"/>
          <w:szCs w:val="24"/>
        </w:rPr>
        <w:t>) x 100 pkt</w:t>
      </w:r>
      <w:r w:rsidR="00156A91" w:rsidRPr="004E2504">
        <w:rPr>
          <w:rFonts w:ascii="Times New Roman" w:hAnsi="Times New Roman"/>
          <w:b/>
          <w:sz w:val="24"/>
          <w:szCs w:val="24"/>
        </w:rPr>
        <w:t xml:space="preserve">  x 60%</w:t>
      </w:r>
    </w:p>
    <w:p w14:paraId="49BC93A9" w14:textId="77777777" w:rsidR="00440A0A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gdzie:</w:t>
      </w:r>
      <w:r w:rsidRPr="004E2504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ab/>
      </w:r>
    </w:p>
    <w:p w14:paraId="1773760E" w14:textId="396DF0D3" w:rsidR="00624E44" w:rsidRPr="004E2504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E2504">
        <w:rPr>
          <w:rFonts w:ascii="Times New Roman" w:hAnsi="Times New Roman"/>
          <w:sz w:val="24"/>
          <w:szCs w:val="24"/>
        </w:rPr>
        <w:t>C</w:t>
      </w:r>
      <w:r w:rsidRPr="004E2504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4E2504">
        <w:rPr>
          <w:rFonts w:ascii="Times New Roman" w:hAnsi="Times New Roman"/>
          <w:sz w:val="24"/>
          <w:szCs w:val="24"/>
        </w:rPr>
        <w:tab/>
        <w:t>- cena</w:t>
      </w:r>
      <w:r w:rsidR="00156A91" w:rsidRPr="004E2504">
        <w:rPr>
          <w:rFonts w:ascii="Times New Roman" w:hAnsi="Times New Roman"/>
          <w:sz w:val="24"/>
          <w:szCs w:val="24"/>
        </w:rPr>
        <w:t xml:space="preserve"> ofertowa</w:t>
      </w:r>
      <w:r w:rsidRPr="004E2504">
        <w:rPr>
          <w:rFonts w:ascii="Times New Roman" w:hAnsi="Times New Roman"/>
          <w:sz w:val="24"/>
          <w:szCs w:val="24"/>
        </w:rPr>
        <w:t xml:space="preserve"> brutto najniższa, </w:t>
      </w:r>
    </w:p>
    <w:p w14:paraId="4384C337" w14:textId="62799F65" w:rsidR="00624E44" w:rsidRPr="004E2504" w:rsidRDefault="00624E44" w:rsidP="00440A0A">
      <w:pPr>
        <w:spacing w:after="0" w:line="240" w:lineRule="auto"/>
        <w:ind w:left="284" w:firstLine="709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E2504">
        <w:rPr>
          <w:rFonts w:ascii="Times New Roman" w:hAnsi="Times New Roman"/>
          <w:b/>
          <w:sz w:val="24"/>
          <w:szCs w:val="24"/>
        </w:rPr>
        <w:t>C</w:t>
      </w:r>
      <w:r w:rsidRPr="004E2504">
        <w:rPr>
          <w:rFonts w:ascii="Times New Roman" w:hAnsi="Times New Roman"/>
          <w:b/>
          <w:sz w:val="24"/>
          <w:szCs w:val="24"/>
          <w:vertAlign w:val="subscript"/>
        </w:rPr>
        <w:t>ob</w:t>
      </w:r>
      <w:proofErr w:type="spellEnd"/>
      <w:r w:rsidRPr="004E2504">
        <w:rPr>
          <w:rFonts w:ascii="Times New Roman" w:hAnsi="Times New Roman"/>
          <w:sz w:val="24"/>
          <w:szCs w:val="24"/>
        </w:rPr>
        <w:tab/>
        <w:t>- cena</w:t>
      </w:r>
      <w:r w:rsidR="00156A91" w:rsidRPr="004E2504">
        <w:rPr>
          <w:rFonts w:ascii="Times New Roman" w:hAnsi="Times New Roman"/>
          <w:sz w:val="24"/>
          <w:szCs w:val="24"/>
        </w:rPr>
        <w:t xml:space="preserve"> ofertowa</w:t>
      </w:r>
      <w:r w:rsidRPr="004E2504">
        <w:rPr>
          <w:rFonts w:ascii="Times New Roman" w:hAnsi="Times New Roman"/>
          <w:sz w:val="24"/>
          <w:szCs w:val="24"/>
        </w:rPr>
        <w:t xml:space="preserve"> brutto </w:t>
      </w:r>
      <w:r w:rsidR="00156A91" w:rsidRPr="004E2504">
        <w:rPr>
          <w:rFonts w:ascii="Times New Roman" w:hAnsi="Times New Roman"/>
          <w:sz w:val="24"/>
          <w:szCs w:val="24"/>
        </w:rPr>
        <w:t xml:space="preserve">w </w:t>
      </w:r>
      <w:r w:rsidRPr="004E2504">
        <w:rPr>
          <w:rFonts w:ascii="Times New Roman" w:hAnsi="Times New Roman"/>
          <w:sz w:val="24"/>
          <w:szCs w:val="24"/>
        </w:rPr>
        <w:t>ofer</w:t>
      </w:r>
      <w:r w:rsidR="00156A91" w:rsidRPr="004E2504">
        <w:rPr>
          <w:rFonts w:ascii="Times New Roman" w:hAnsi="Times New Roman"/>
          <w:sz w:val="24"/>
          <w:szCs w:val="24"/>
        </w:rPr>
        <w:t>cie ocenianej</w:t>
      </w:r>
    </w:p>
    <w:p w14:paraId="5741DD6F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70D5B51" w14:textId="018637D1" w:rsidR="00B20624" w:rsidRPr="004E2504" w:rsidRDefault="002303B8" w:rsidP="00440A0A">
      <w:pPr>
        <w:numPr>
          <w:ilvl w:val="1"/>
          <w:numId w:val="87"/>
        </w:numPr>
        <w:tabs>
          <w:tab w:val="clear" w:pos="644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left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B20624" w:rsidRPr="004E2504">
        <w:rPr>
          <w:rFonts w:ascii="Times New Roman" w:hAnsi="Times New Roman"/>
          <w:b/>
          <w:sz w:val="24"/>
          <w:szCs w:val="24"/>
        </w:rPr>
        <w:t>Kwalifikacje i doświadczenie zawodowe osób skierowanych do realizacji zamówienia (D)</w:t>
      </w:r>
    </w:p>
    <w:p w14:paraId="79417910" w14:textId="4409D62E" w:rsidR="002303B8" w:rsidRPr="004E2504" w:rsidRDefault="00440A0A" w:rsidP="00440A0A">
      <w:pPr>
        <w:pStyle w:val="Style11"/>
        <w:widowControl/>
        <w:tabs>
          <w:tab w:val="num" w:pos="993"/>
        </w:tabs>
        <w:spacing w:before="120" w:line="240" w:lineRule="auto"/>
        <w:ind w:left="993" w:hanging="567"/>
        <w:rPr>
          <w:rStyle w:val="FontStyle54"/>
          <w:rFonts w:ascii="Times New Roman" w:hAnsi="Times New Roman" w:cs="Times New Roman"/>
          <w:b w:val="0"/>
          <w:spacing w:val="0"/>
          <w:sz w:val="24"/>
          <w:szCs w:val="24"/>
        </w:rPr>
      </w:pPr>
      <w:r>
        <w:rPr>
          <w:rStyle w:val="FontStyle54"/>
          <w:rFonts w:ascii="Times New Roman" w:hAnsi="Times New Roman" w:cs="Times New Roman"/>
          <w:spacing w:val="0"/>
          <w:sz w:val="24"/>
          <w:szCs w:val="24"/>
        </w:rPr>
        <w:tab/>
      </w:r>
      <w:r w:rsidR="002303B8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Za skierowanie do realizacji zamówienia  osób, które  legitymują się  kwalifikac</w:t>
      </w:r>
      <w:r w:rsidR="00156A91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jami i</w:t>
      </w:r>
      <w:r w:rsidR="00695245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 </w:t>
      </w:r>
      <w:r w:rsidR="00156A91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>doświadczeniem wymaganym</w:t>
      </w:r>
      <w:r w:rsidR="002303B8" w:rsidRPr="004E2504">
        <w:rPr>
          <w:rStyle w:val="FontStyle54"/>
          <w:rFonts w:ascii="Times New Roman" w:hAnsi="Times New Roman" w:cs="Times New Roman"/>
          <w:spacing w:val="0"/>
          <w:sz w:val="24"/>
          <w:szCs w:val="24"/>
        </w:rPr>
        <w:t xml:space="preserve"> dla spełniania warunków udziału w postępowaniu a dodatkowo legitymują się niżej opisanym wykształceniem lub doświadczeniem: </w:t>
      </w:r>
    </w:p>
    <w:p w14:paraId="151809EC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644"/>
        <w:jc w:val="left"/>
        <w:rPr>
          <w:rFonts w:ascii="Times New Roman" w:hAnsi="Times New Roman"/>
          <w:b/>
          <w:sz w:val="24"/>
          <w:szCs w:val="24"/>
        </w:rPr>
      </w:pPr>
    </w:p>
    <w:p w14:paraId="047A2734" w14:textId="3DDD6BFF" w:rsidR="002303B8" w:rsidRPr="004E2504" w:rsidRDefault="002303B8" w:rsidP="00440A0A">
      <w:pPr>
        <w:numPr>
          <w:ilvl w:val="2"/>
          <w:numId w:val="87"/>
        </w:numPr>
        <w:tabs>
          <w:tab w:val="clear" w:pos="2160"/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  <w:lang w:eastAsia="ar-SA"/>
        </w:rPr>
        <w:lastRenderedPageBreak/>
        <w:t>Kierownika budowy (D1)</w:t>
      </w:r>
      <w:r w:rsidRPr="004E2504">
        <w:rPr>
          <w:rFonts w:ascii="Times New Roman" w:hAnsi="Times New Roman"/>
          <w:iCs/>
          <w:sz w:val="24"/>
          <w:szCs w:val="24"/>
        </w:rPr>
        <w:t xml:space="preserve">, spełniającego warunki udziału w postepowaniu oraz legitymującego się </w:t>
      </w:r>
      <w:r w:rsidRPr="004E2504">
        <w:rPr>
          <w:rFonts w:ascii="Times New Roman" w:hAnsi="Times New Roman"/>
          <w:sz w:val="24"/>
          <w:szCs w:val="24"/>
        </w:rPr>
        <w:t>do</w:t>
      </w:r>
      <w:r w:rsidRPr="004E2504">
        <w:rPr>
          <w:rFonts w:ascii="Times New Roman" w:eastAsia="TimesNewRoman" w:hAnsi="Times New Roman"/>
          <w:sz w:val="24"/>
          <w:szCs w:val="24"/>
        </w:rPr>
        <w:t>ś</w:t>
      </w:r>
      <w:r w:rsidRPr="004E2504">
        <w:rPr>
          <w:rFonts w:ascii="Times New Roman" w:hAnsi="Times New Roman"/>
          <w:sz w:val="24"/>
          <w:szCs w:val="24"/>
        </w:rPr>
        <w:t>wiadczeniem zawodowym polegającym na</w:t>
      </w:r>
      <w:r w:rsidRPr="004E2504">
        <w:rPr>
          <w:rFonts w:ascii="Times New Roman" w:hAnsi="Times New Roman"/>
          <w:iCs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pełnieniu funkcji kierownika budowy lub kierownika robót konstrukcyjno-budowlanych nad zakończonymi i należycie wykonanymi zadaniami dotyczącymi przebudowy lub remontu </w:t>
      </w:r>
      <w:r w:rsidRPr="004E2504">
        <w:rPr>
          <w:rFonts w:ascii="Times New Roman" w:hAnsi="Times New Roman"/>
          <w:b/>
          <w:sz w:val="24"/>
          <w:szCs w:val="24"/>
        </w:rPr>
        <w:t>czynnego obiektu użyteczności publicznej</w:t>
      </w:r>
      <w:r w:rsidRPr="004E2504">
        <w:rPr>
          <w:rFonts w:ascii="Times New Roman" w:hAnsi="Times New Roman"/>
          <w:sz w:val="24"/>
          <w:szCs w:val="24"/>
        </w:rPr>
        <w:t xml:space="preserve"> o powierzchni min. 1000 m² i wartości brutto wykonanych robót nie mniejszej niż 1 500 000, 00 zł brutto otrzyma: (maksymalnie 20 punktów w kryterium).</w:t>
      </w:r>
    </w:p>
    <w:p w14:paraId="4B8A59A5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216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846"/>
        <w:gridCol w:w="856"/>
        <w:gridCol w:w="1092"/>
      </w:tblGrid>
      <w:tr w:rsidR="002303B8" w:rsidRPr="004E2504" w14:paraId="68F4D8EF" w14:textId="77777777" w:rsidTr="003E6B0B">
        <w:trPr>
          <w:jc w:val="center"/>
        </w:trPr>
        <w:tc>
          <w:tcPr>
            <w:tcW w:w="2795" w:type="dxa"/>
            <w:shd w:val="clear" w:color="auto" w:fill="auto"/>
          </w:tcPr>
          <w:p w14:paraId="74ECEB0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 xml:space="preserve">Ilość zadań </w:t>
            </w:r>
          </w:p>
        </w:tc>
        <w:tc>
          <w:tcPr>
            <w:tcW w:w="846" w:type="dxa"/>
          </w:tcPr>
          <w:p w14:paraId="4002858D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3BCA49AA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5A78D79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3 i więcej</w:t>
            </w:r>
          </w:p>
        </w:tc>
      </w:tr>
      <w:tr w:rsidR="002303B8" w:rsidRPr="004E2504" w14:paraId="650BBD41" w14:textId="77777777" w:rsidTr="003E6B0B">
        <w:trPr>
          <w:jc w:val="center"/>
        </w:trPr>
        <w:tc>
          <w:tcPr>
            <w:tcW w:w="2795" w:type="dxa"/>
            <w:shd w:val="clear" w:color="auto" w:fill="auto"/>
          </w:tcPr>
          <w:p w14:paraId="1433316D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–D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1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46" w:type="dxa"/>
          </w:tcPr>
          <w:p w14:paraId="0AFBEBF5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7D97C2CF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421970DE" w14:textId="77777777" w:rsidR="002303B8" w:rsidRPr="004E2504" w:rsidRDefault="002303B8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7E7F7C42" w14:textId="77777777" w:rsidR="002303B8" w:rsidRPr="004E2504" w:rsidRDefault="002303B8" w:rsidP="001D5A7B">
      <w:pPr>
        <w:autoSpaceDE w:val="0"/>
        <w:autoSpaceDN w:val="0"/>
        <w:adjustRightInd w:val="0"/>
        <w:spacing w:after="0" w:line="240" w:lineRule="auto"/>
        <w:ind w:left="2160"/>
        <w:jc w:val="left"/>
        <w:rPr>
          <w:rFonts w:ascii="Times New Roman" w:hAnsi="Times New Roman"/>
          <w:b/>
          <w:sz w:val="24"/>
          <w:szCs w:val="24"/>
        </w:rPr>
      </w:pPr>
    </w:p>
    <w:p w14:paraId="31BBD0A7" w14:textId="264B83BC" w:rsidR="00624E44" w:rsidRPr="004E2504" w:rsidRDefault="00B20624" w:rsidP="00440A0A">
      <w:pPr>
        <w:numPr>
          <w:ilvl w:val="2"/>
          <w:numId w:val="87"/>
        </w:numPr>
        <w:tabs>
          <w:tab w:val="clear" w:pos="2160"/>
          <w:tab w:val="num" w:pos="1560"/>
        </w:tabs>
        <w:autoSpaceDE w:val="0"/>
        <w:autoSpaceDN w:val="0"/>
        <w:adjustRightInd w:val="0"/>
        <w:spacing w:after="0" w:line="240" w:lineRule="auto"/>
        <w:ind w:left="1560" w:hanging="567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  <w:lang w:eastAsia="ar-SA"/>
        </w:rPr>
        <w:t>Inspektora nadzoru robót sanitarnych (D2)</w:t>
      </w:r>
      <w:r w:rsidRPr="004E2504">
        <w:rPr>
          <w:rFonts w:ascii="Times New Roman" w:hAnsi="Times New Roman"/>
          <w:iCs/>
          <w:sz w:val="24"/>
          <w:szCs w:val="24"/>
        </w:rPr>
        <w:t xml:space="preserve">, spełniającego warunki udziału w postępowaniu oraz legitymującego się </w:t>
      </w:r>
      <w:r w:rsidRPr="004E2504">
        <w:rPr>
          <w:rFonts w:ascii="Times New Roman" w:hAnsi="Times New Roman"/>
          <w:sz w:val="24"/>
          <w:szCs w:val="24"/>
        </w:rPr>
        <w:t>do</w:t>
      </w:r>
      <w:r w:rsidRPr="004E2504">
        <w:rPr>
          <w:rFonts w:ascii="Times New Roman" w:eastAsia="TimesNewRoman" w:hAnsi="Times New Roman"/>
          <w:sz w:val="24"/>
          <w:szCs w:val="24"/>
        </w:rPr>
        <w:t>ś</w:t>
      </w:r>
      <w:r w:rsidRPr="004E2504">
        <w:rPr>
          <w:rFonts w:ascii="Times New Roman" w:hAnsi="Times New Roman"/>
          <w:sz w:val="24"/>
          <w:szCs w:val="24"/>
        </w:rPr>
        <w:t>wiadczeniem zawodowym polegającym na pełnieniu funkcji inspektora nadzoru lub</w:t>
      </w:r>
      <w:r w:rsidR="00695245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kierownika budowy lub kierownika robót w zakresie sieci, instalacji i</w:t>
      </w:r>
      <w:r w:rsidR="00695245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urządzeń cieplnych, wentylacyjnych, gazowych, wodociągowych i</w:t>
      </w:r>
      <w:r w:rsidR="00695245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 xml:space="preserve">kanalizacyjnych nad zakończonymi i należycie wykonanymi zadaniami dotyczącymi całkowitej  wymiany instalacji c.o. </w:t>
      </w:r>
      <w:r w:rsidRPr="004E2504">
        <w:rPr>
          <w:rFonts w:ascii="Times New Roman" w:hAnsi="Times New Roman"/>
          <w:b/>
          <w:sz w:val="24"/>
          <w:szCs w:val="24"/>
        </w:rPr>
        <w:t>w czynnym obiekcie użyteczności publicznej</w:t>
      </w:r>
      <w:r w:rsidRPr="004E2504">
        <w:rPr>
          <w:rFonts w:ascii="Times New Roman" w:hAnsi="Times New Roman"/>
          <w:sz w:val="24"/>
          <w:szCs w:val="24"/>
        </w:rPr>
        <w:t xml:space="preserve"> o powierzchni min. 1000 m² (maksymalnie 20 punktów w</w:t>
      </w:r>
      <w:r w:rsidR="003E6B0B" w:rsidRPr="004E2504">
        <w:rPr>
          <w:rFonts w:ascii="Times New Roman" w:hAnsi="Times New Roman"/>
          <w:sz w:val="24"/>
          <w:szCs w:val="24"/>
        </w:rPr>
        <w:t xml:space="preserve"> kryterium)</w:t>
      </w:r>
    </w:p>
    <w:p w14:paraId="7FDB3DCF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ind w:left="1571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847"/>
        <w:gridCol w:w="852"/>
        <w:gridCol w:w="1092"/>
      </w:tblGrid>
      <w:tr w:rsidR="003E6B0B" w:rsidRPr="004E2504" w14:paraId="2F95CF8F" w14:textId="77777777" w:rsidTr="003E6B0B">
        <w:trPr>
          <w:jc w:val="center"/>
        </w:trPr>
        <w:tc>
          <w:tcPr>
            <w:tcW w:w="2798" w:type="dxa"/>
            <w:shd w:val="clear" w:color="auto" w:fill="auto"/>
          </w:tcPr>
          <w:p w14:paraId="72EA5D53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 xml:space="preserve">Ilość zadań </w:t>
            </w:r>
          </w:p>
        </w:tc>
        <w:tc>
          <w:tcPr>
            <w:tcW w:w="847" w:type="dxa"/>
          </w:tcPr>
          <w:p w14:paraId="240B3E3A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E5F0153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7DC2A736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sz w:val="24"/>
                <w:szCs w:val="24"/>
              </w:rPr>
              <w:t>3 i więcej</w:t>
            </w:r>
          </w:p>
        </w:tc>
      </w:tr>
      <w:tr w:rsidR="003E6B0B" w:rsidRPr="004E2504" w14:paraId="3D5BAEC1" w14:textId="77777777" w:rsidTr="003E6B0B">
        <w:trPr>
          <w:jc w:val="center"/>
        </w:trPr>
        <w:tc>
          <w:tcPr>
            <w:tcW w:w="2798" w:type="dxa"/>
            <w:shd w:val="clear" w:color="auto" w:fill="auto"/>
          </w:tcPr>
          <w:p w14:paraId="21486E0D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Przyznane punkty –D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  <w:vertAlign w:val="subscript"/>
              </w:rPr>
              <w:t>2</w:t>
            </w: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47" w:type="dxa"/>
          </w:tcPr>
          <w:p w14:paraId="72B2BF0A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4E57C610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shd w:val="clear" w:color="auto" w:fill="auto"/>
          </w:tcPr>
          <w:p w14:paraId="18562F27" w14:textId="77777777" w:rsidR="003E6B0B" w:rsidRPr="004E2504" w:rsidRDefault="003E6B0B" w:rsidP="001D5A7B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E2504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</w:tbl>
    <w:p w14:paraId="60EDBE47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99EFC" w14:textId="3B506ACB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informuje, że należy bardzo szczegółowo wypełnić tabele w formularzu ofertowym dotyczące doświadczenia zawodowego osób skierowanych do pełnienia funkcji kierownika budowy, kierownika robót sanitarnych, wpisując nazwę inwestycji wraz z</w:t>
      </w:r>
      <w:r w:rsidR="00695245" w:rsidRPr="004E2504">
        <w:rPr>
          <w:rFonts w:ascii="Times New Roman" w:hAnsi="Times New Roman"/>
          <w:sz w:val="24"/>
          <w:szCs w:val="24"/>
        </w:rPr>
        <w:t> </w:t>
      </w:r>
      <w:r w:rsidRPr="004E2504">
        <w:rPr>
          <w:rFonts w:ascii="Times New Roman" w:hAnsi="Times New Roman"/>
          <w:sz w:val="24"/>
          <w:szCs w:val="24"/>
        </w:rPr>
        <w:t>opisem robót pozwalającym stwierdzić, że wymienione realizacje potwierdzają posiadanie doświadczenia zawodowego wymaganego przez zamawiającego w powyższych punktach, jak również okres realizacji zadania wraz z okresem pełnienia funkcji kierowniczych oraz nazwę i adres zamawiającego.</w:t>
      </w:r>
    </w:p>
    <w:p w14:paraId="5544E052" w14:textId="77777777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E5E7B29" w14:textId="2A3A866A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przypadku niewykazania ww. doświadczenia dla osób wskazanych w formularzu ofertowym lub jeżeli wykazane doświadczenie/uprawnienia będą niezgodne </w:t>
      </w:r>
      <w:r w:rsidRPr="004E2504">
        <w:rPr>
          <w:rFonts w:ascii="Times New Roman" w:hAnsi="Times New Roman"/>
          <w:sz w:val="24"/>
          <w:szCs w:val="24"/>
        </w:rPr>
        <w:br/>
        <w:t xml:space="preserve">z wymaganiami </w:t>
      </w:r>
      <w:r w:rsidR="00024438" w:rsidRPr="004E2504">
        <w:rPr>
          <w:rFonts w:ascii="Times New Roman" w:hAnsi="Times New Roman"/>
          <w:sz w:val="24"/>
          <w:szCs w:val="24"/>
        </w:rPr>
        <w:t>SWZ</w:t>
      </w:r>
      <w:r w:rsidRPr="004E2504">
        <w:rPr>
          <w:rFonts w:ascii="Times New Roman" w:hAnsi="Times New Roman"/>
          <w:sz w:val="24"/>
          <w:szCs w:val="24"/>
        </w:rPr>
        <w:t>, Zamawiający uzna, że wykonawca na dane stanowisko oferuje osobę, która nie posiada doświadczenia na potrzeby kryteriów oceny ofert i przyzna 0 pkt. Przyznanie przez Zamawiającego 0 pkt w kryterium „Doświadczenie zawodowe kierownika budowy” lub w kryterium „</w:t>
      </w:r>
      <w:r w:rsidRPr="004E2504">
        <w:rPr>
          <w:rFonts w:ascii="Times New Roman" w:hAnsi="Times New Roman"/>
          <w:bCs/>
          <w:sz w:val="24"/>
          <w:szCs w:val="24"/>
        </w:rPr>
        <w:t xml:space="preserve">Doświadczenie zawodowe kierownika robót sanitarnych” </w:t>
      </w:r>
      <w:r w:rsidRPr="004E2504">
        <w:rPr>
          <w:rFonts w:ascii="Times New Roman" w:hAnsi="Times New Roman"/>
          <w:sz w:val="24"/>
          <w:szCs w:val="24"/>
        </w:rPr>
        <w:t>nie powoduje odrzucenia oferty. Zamawiający zastrzega sobie prawo do weryfikacji złożonych przez wykonawcę oświadczeń, w każdy dostępny mu sposób.</w:t>
      </w:r>
    </w:p>
    <w:p w14:paraId="03C00B6A" w14:textId="77777777" w:rsidR="00A80ACE" w:rsidRPr="004E2504" w:rsidRDefault="00A80ACE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14:paraId="524205A3" w14:textId="77777777" w:rsidR="00624E44" w:rsidRPr="004E2504" w:rsidRDefault="00624E44" w:rsidP="005418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left"/>
        <w:rPr>
          <w:rFonts w:ascii="Times New Roman" w:hAnsi="Times New Roman"/>
          <w:b/>
          <w:strike/>
          <w:sz w:val="24"/>
          <w:szCs w:val="24"/>
        </w:rPr>
      </w:pPr>
    </w:p>
    <w:p w14:paraId="49DF2ED5" w14:textId="549EFA73" w:rsidR="00624E44" w:rsidRPr="004E2504" w:rsidRDefault="00624E44" w:rsidP="004E0122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Całkowita liczba punktów, jaką otrzyma dana oferta</w:t>
      </w:r>
      <w:r w:rsidR="00B20624" w:rsidRPr="004E2504">
        <w:rPr>
          <w:rFonts w:ascii="Times New Roman" w:hAnsi="Times New Roman"/>
          <w:sz w:val="24"/>
          <w:szCs w:val="24"/>
        </w:rPr>
        <w:t xml:space="preserve"> (L)</w:t>
      </w:r>
      <w:r w:rsidRPr="004E2504">
        <w:rPr>
          <w:rFonts w:ascii="Times New Roman" w:hAnsi="Times New Roman"/>
          <w:sz w:val="24"/>
          <w:szCs w:val="24"/>
        </w:rPr>
        <w:t>, zostanie obliczona wg poniższego wzoru:</w:t>
      </w:r>
    </w:p>
    <w:p w14:paraId="12147B72" w14:textId="1D72014A" w:rsidR="00624E44" w:rsidRPr="004E2504" w:rsidRDefault="00624E44" w:rsidP="005A559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b/>
          <w:sz w:val="24"/>
          <w:szCs w:val="24"/>
        </w:rPr>
        <w:t>L = C + D</w:t>
      </w:r>
      <w:r w:rsidR="00B20624" w:rsidRPr="004E2504">
        <w:rPr>
          <w:rFonts w:ascii="Times New Roman" w:hAnsi="Times New Roman"/>
          <w:b/>
          <w:sz w:val="24"/>
          <w:szCs w:val="24"/>
        </w:rPr>
        <w:t>1</w:t>
      </w:r>
      <w:r w:rsidRPr="004E2504">
        <w:rPr>
          <w:rFonts w:ascii="Times New Roman" w:hAnsi="Times New Roman"/>
          <w:b/>
          <w:sz w:val="24"/>
          <w:szCs w:val="24"/>
        </w:rPr>
        <w:t xml:space="preserve"> + D</w:t>
      </w:r>
      <w:r w:rsidR="00B20624" w:rsidRPr="004E2504">
        <w:rPr>
          <w:rFonts w:ascii="Times New Roman" w:hAnsi="Times New Roman"/>
          <w:b/>
          <w:sz w:val="24"/>
          <w:szCs w:val="24"/>
        </w:rPr>
        <w:t>2</w:t>
      </w:r>
    </w:p>
    <w:p w14:paraId="36D084A1" w14:textId="77777777" w:rsidR="00624E44" w:rsidRPr="004E2504" w:rsidRDefault="00624E44" w:rsidP="004E0122">
      <w:pPr>
        <w:autoSpaceDE w:val="0"/>
        <w:autoSpaceDN w:val="0"/>
        <w:adjustRightInd w:val="0"/>
        <w:spacing w:after="120" w:line="240" w:lineRule="auto"/>
        <w:ind w:firstLine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gdzie:</w:t>
      </w:r>
    </w:p>
    <w:p w14:paraId="787CE183" w14:textId="00719AF6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L</w:t>
      </w:r>
      <w:r w:rsidRPr="004E2504">
        <w:rPr>
          <w:rFonts w:ascii="Times New Roman" w:hAnsi="Times New Roman"/>
          <w:sz w:val="24"/>
          <w:szCs w:val="24"/>
        </w:rPr>
        <w:tab/>
      </w:r>
      <w:r w:rsidR="004E0122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>- całkowita liczba punktów</w:t>
      </w:r>
    </w:p>
    <w:p w14:paraId="69E4544D" w14:textId="33B13834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C</w:t>
      </w:r>
      <w:r w:rsidRPr="004E2504">
        <w:rPr>
          <w:rFonts w:ascii="Times New Roman" w:hAnsi="Times New Roman"/>
          <w:sz w:val="24"/>
          <w:szCs w:val="24"/>
        </w:rPr>
        <w:tab/>
      </w:r>
      <w:r w:rsidR="004E0122">
        <w:rPr>
          <w:rFonts w:ascii="Times New Roman" w:hAnsi="Times New Roman"/>
          <w:sz w:val="24"/>
          <w:szCs w:val="24"/>
        </w:rPr>
        <w:tab/>
      </w:r>
      <w:r w:rsidRPr="004E2504">
        <w:rPr>
          <w:rFonts w:ascii="Times New Roman" w:hAnsi="Times New Roman"/>
          <w:sz w:val="24"/>
          <w:szCs w:val="24"/>
        </w:rPr>
        <w:t>- ilość punktów za cenę oferty</w:t>
      </w:r>
    </w:p>
    <w:p w14:paraId="7782F598" w14:textId="0145E7A7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</w:t>
      </w:r>
      <w:r w:rsidR="00B20624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ab/>
        <w:t>- ilość punktów za doświadczenie zawodowe kierownika budowy</w:t>
      </w:r>
    </w:p>
    <w:p w14:paraId="7614D06F" w14:textId="70FAF3FD" w:rsidR="00624E44" w:rsidRPr="004E2504" w:rsidRDefault="00624E44" w:rsidP="004E0122">
      <w:pPr>
        <w:autoSpaceDE w:val="0"/>
        <w:autoSpaceDN w:val="0"/>
        <w:adjustRightInd w:val="0"/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</w:t>
      </w:r>
      <w:r w:rsidR="00B20624" w:rsidRPr="004E2504">
        <w:rPr>
          <w:rFonts w:ascii="Times New Roman" w:hAnsi="Times New Roman"/>
          <w:sz w:val="24"/>
          <w:szCs w:val="24"/>
        </w:rPr>
        <w:t>2</w:t>
      </w:r>
      <w:r w:rsidRPr="004E2504">
        <w:rPr>
          <w:rFonts w:ascii="Times New Roman" w:hAnsi="Times New Roman"/>
          <w:sz w:val="24"/>
          <w:szCs w:val="24"/>
        </w:rPr>
        <w:tab/>
        <w:t>- ilość punktów za doświadczenie zawodowe kierownika robót sanitarnych</w:t>
      </w:r>
    </w:p>
    <w:p w14:paraId="5FA2BF0E" w14:textId="41B4815A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ind w:left="709" w:firstLine="709"/>
        <w:jc w:val="left"/>
        <w:rPr>
          <w:rFonts w:ascii="Times New Roman" w:hAnsi="Times New Roman"/>
          <w:sz w:val="24"/>
          <w:szCs w:val="24"/>
        </w:rPr>
      </w:pPr>
    </w:p>
    <w:p w14:paraId="018871A7" w14:textId="77777777" w:rsidR="00624E44" w:rsidRPr="004E2504" w:rsidRDefault="00624E44" w:rsidP="001D5A7B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sz w:val="24"/>
          <w:szCs w:val="24"/>
        </w:rPr>
      </w:pPr>
    </w:p>
    <w:p w14:paraId="6A7CC6EB" w14:textId="18CF44EA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Ocena punktowa będzie dotyczyć wyłącznie ofert uznanych za ważne i niepodlegających odrzuceniu.</w:t>
      </w:r>
    </w:p>
    <w:p w14:paraId="4FE80880" w14:textId="66C37A2C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Punktacja przyznawana ofertom w poszczególnych kryteriach będzie liczona z dokładnością do dwóch miejsc po przecinku. Najwyższa liczba punktów wyznaczy najkorzystniejszą ofertę.</w:t>
      </w:r>
    </w:p>
    <w:p w14:paraId="139B07B8" w14:textId="243B5F15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W toku dokonywania badania i oceny ofert Zamawiający może żądać udzielenia przez </w:t>
      </w:r>
      <w:r w:rsidRPr="004E2504">
        <w:rPr>
          <w:rFonts w:ascii="Times New Roman" w:hAnsi="Times New Roman"/>
          <w:bCs/>
          <w:sz w:val="24"/>
          <w:szCs w:val="24"/>
        </w:rPr>
        <w:br/>
        <w:t>wykonawców wyjaśnień treści złożonych przez nich ofert.</w:t>
      </w:r>
    </w:p>
    <w:p w14:paraId="3D83E2EE" w14:textId="723B747F" w:rsidR="00624E44" w:rsidRPr="004E2504" w:rsidRDefault="00624E44" w:rsidP="004E01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Za ofertę najkorzystniejszą Zamawiający uzna ofertę z największą ilością punktów.</w:t>
      </w:r>
    </w:p>
    <w:p w14:paraId="6E413C9D" w14:textId="2D285DEB" w:rsidR="006B29BE" w:rsidRPr="004E2504" w:rsidRDefault="006B29BE" w:rsidP="001D5A7B">
      <w:pPr>
        <w:shd w:val="clear" w:color="auto" w:fill="CCC0D9"/>
        <w:spacing w:before="360" w:after="240" w:line="240" w:lineRule="auto"/>
        <w:ind w:left="-142"/>
        <w:rPr>
          <w:rFonts w:ascii="Times New Roman" w:hAnsi="Times New Roman"/>
          <w:b/>
          <w:sz w:val="24"/>
          <w:szCs w:val="24"/>
          <w:u w:val="single"/>
        </w:rPr>
      </w:pPr>
      <w:r w:rsidRPr="004E2504">
        <w:rPr>
          <w:rFonts w:ascii="Times New Roman" w:hAnsi="Times New Roman"/>
          <w:b/>
          <w:sz w:val="24"/>
          <w:szCs w:val="24"/>
        </w:rPr>
        <w:t>XV</w:t>
      </w:r>
      <w:r w:rsidR="00D56A8B" w:rsidRPr="004E2504">
        <w:rPr>
          <w:rFonts w:ascii="Times New Roman" w:hAnsi="Times New Roman"/>
          <w:b/>
          <w:sz w:val="24"/>
          <w:szCs w:val="24"/>
        </w:rPr>
        <w:t>I</w:t>
      </w:r>
      <w:r w:rsidRPr="004E2504">
        <w:rPr>
          <w:rFonts w:ascii="Times New Roman" w:hAnsi="Times New Roman"/>
          <w:b/>
          <w:sz w:val="24"/>
          <w:szCs w:val="24"/>
        </w:rPr>
        <w:t xml:space="preserve">. </w:t>
      </w:r>
      <w:r w:rsidRPr="004E2504">
        <w:rPr>
          <w:rFonts w:ascii="Times New Roman" w:hAnsi="Times New Roman"/>
          <w:b/>
          <w:sz w:val="24"/>
          <w:szCs w:val="24"/>
          <w:u w:val="single"/>
        </w:rPr>
        <w:t>WYBÓR OFERTY I PODPISANIE UMOWY</w:t>
      </w:r>
    </w:p>
    <w:p w14:paraId="57BF4E97" w14:textId="1B2EB05B" w:rsidR="006B29BE" w:rsidRPr="004E2504" w:rsidRDefault="006B29BE" w:rsidP="001D5A7B">
      <w:pPr>
        <w:pStyle w:val="Tekstpodstawowy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udzieli zamówienia </w:t>
      </w:r>
      <w:r w:rsidR="0071008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>ykonawcy, którego oferta:</w:t>
      </w:r>
    </w:p>
    <w:p w14:paraId="6136E4EC" w14:textId="77777777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odpowiada wszystkim wymaganiom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11F92B6C" w14:textId="394C2A65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spełnia wszystkie warunki określone w SWZ;</w:t>
      </w:r>
    </w:p>
    <w:p w14:paraId="1F03811D" w14:textId="77777777" w:rsidR="006B29BE" w:rsidRPr="004E2504" w:rsidRDefault="006B29BE" w:rsidP="004E0122">
      <w:pPr>
        <w:numPr>
          <w:ilvl w:val="1"/>
          <w:numId w:val="55"/>
        </w:numPr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uznana została za najkorzystniejszą w oparciu o przyjęte kryterium wyboru. </w:t>
      </w:r>
    </w:p>
    <w:p w14:paraId="647CF5D2" w14:textId="788841D9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>Po wyborze</w:t>
      </w:r>
      <w:r w:rsidR="0047267C" w:rsidRPr="004E2504">
        <w:rPr>
          <w:rFonts w:ascii="Times New Roman" w:hAnsi="Times New Roman"/>
          <w:bCs/>
          <w:sz w:val="24"/>
          <w:szCs w:val="24"/>
        </w:rPr>
        <w:t xml:space="preserve"> najkorzystniejszej</w:t>
      </w:r>
      <w:r w:rsidRPr="004E2504">
        <w:rPr>
          <w:rFonts w:ascii="Times New Roman" w:hAnsi="Times New Roman"/>
          <w:bCs/>
          <w:sz w:val="24"/>
          <w:szCs w:val="24"/>
        </w:rPr>
        <w:t xml:space="preserve"> oferty, Zamawiający zawiadomi </w:t>
      </w:r>
      <w:r w:rsidR="001628CF" w:rsidRPr="004E2504">
        <w:rPr>
          <w:rFonts w:ascii="Times New Roman" w:hAnsi="Times New Roman"/>
          <w:bCs/>
          <w:sz w:val="24"/>
          <w:szCs w:val="24"/>
        </w:rPr>
        <w:t>w</w:t>
      </w:r>
      <w:r w:rsidRPr="004E2504">
        <w:rPr>
          <w:rFonts w:ascii="Times New Roman" w:hAnsi="Times New Roman"/>
          <w:bCs/>
          <w:sz w:val="24"/>
          <w:szCs w:val="24"/>
        </w:rPr>
        <w:t xml:space="preserve">ykonawców, którzy złożyli oferty, o treści przewidzianej w art. </w:t>
      </w:r>
      <w:r w:rsidR="0047267C" w:rsidRPr="004E2504">
        <w:rPr>
          <w:rFonts w:ascii="Times New Roman" w:hAnsi="Times New Roman"/>
          <w:bCs/>
          <w:sz w:val="24"/>
          <w:szCs w:val="24"/>
        </w:rPr>
        <w:t>253</w:t>
      </w:r>
      <w:r w:rsidRPr="004E2504">
        <w:rPr>
          <w:rFonts w:ascii="Times New Roman" w:hAnsi="Times New Roman"/>
          <w:bCs/>
          <w:sz w:val="24"/>
          <w:szCs w:val="24"/>
        </w:rPr>
        <w:t xml:space="preserve"> ust. 1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. </w:t>
      </w:r>
    </w:p>
    <w:p w14:paraId="28EF73A6" w14:textId="42BD273A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udostępni na stronie internetowej informacje, o których mowa w art. </w:t>
      </w:r>
      <w:r w:rsidR="0047267C" w:rsidRPr="004E2504">
        <w:rPr>
          <w:rFonts w:ascii="Times New Roman" w:hAnsi="Times New Roman"/>
          <w:sz w:val="24"/>
          <w:szCs w:val="24"/>
        </w:rPr>
        <w:t>253</w:t>
      </w:r>
      <w:r w:rsidRPr="004E2504">
        <w:rPr>
          <w:rFonts w:ascii="Times New Roman" w:hAnsi="Times New Roman"/>
          <w:sz w:val="24"/>
          <w:szCs w:val="24"/>
        </w:rPr>
        <w:t xml:space="preserve"> ust. 2 u</w:t>
      </w:r>
      <w:r w:rsidR="001628CF" w:rsidRPr="004E2504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05347289" w14:textId="55243AF4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Przed podpisaniem umowy Wykonawca dostarczy Zamawiającemu umowę regulującą współpracę </w:t>
      </w:r>
      <w:r w:rsidR="001628CF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 xml:space="preserve">artnerów przy realizacji przedmiotowego zamówienia, w przypadku, gdy za ofertę najkorzystniejszą uznano ofertę złożoną przez </w:t>
      </w:r>
      <w:r w:rsidR="001628CF" w:rsidRPr="004E2504">
        <w:rPr>
          <w:rFonts w:ascii="Times New Roman" w:hAnsi="Times New Roman"/>
          <w:sz w:val="24"/>
          <w:szCs w:val="24"/>
        </w:rPr>
        <w:t>p</w:t>
      </w:r>
      <w:r w:rsidRPr="004E2504">
        <w:rPr>
          <w:rFonts w:ascii="Times New Roman" w:hAnsi="Times New Roman"/>
          <w:sz w:val="24"/>
          <w:szCs w:val="24"/>
        </w:rPr>
        <w:t xml:space="preserve">artnerów ubiegających się wspólnie </w:t>
      </w:r>
      <w:r w:rsidR="002F73F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o udzielenie niniejszego zamówienia (art. </w:t>
      </w:r>
      <w:r w:rsidR="009906AA" w:rsidRPr="004E2504">
        <w:rPr>
          <w:rFonts w:ascii="Times New Roman" w:hAnsi="Times New Roman"/>
          <w:sz w:val="24"/>
          <w:szCs w:val="24"/>
        </w:rPr>
        <w:t>58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).</w:t>
      </w:r>
    </w:p>
    <w:p w14:paraId="481AB355" w14:textId="409A527A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Wybrany w drodze postępowania przetargowego </w:t>
      </w:r>
      <w:r w:rsidR="001628CF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ykonawca zobowiązany będzie przed </w:t>
      </w:r>
      <w:r w:rsidRPr="004E2504">
        <w:rPr>
          <w:rFonts w:ascii="Times New Roman" w:hAnsi="Times New Roman"/>
          <w:bCs/>
          <w:sz w:val="24"/>
          <w:szCs w:val="24"/>
        </w:rPr>
        <w:t xml:space="preserve">zawarciem umowy przedłożyć Zamawiającemu </w:t>
      </w:r>
      <w:r w:rsidRPr="004E2504">
        <w:rPr>
          <w:rFonts w:ascii="Times New Roman" w:hAnsi="Times New Roman"/>
          <w:sz w:val="24"/>
          <w:szCs w:val="24"/>
        </w:rPr>
        <w:t>dokument stanowiący dowód wniesienia zabezpieczenia należytego wykonania umowy.</w:t>
      </w:r>
    </w:p>
    <w:p w14:paraId="435E9B3F" w14:textId="77777777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zawrze umowę w sprawie przedmiotowego zamówienia publicznego, </w:t>
      </w:r>
      <w:r w:rsidR="002F73FD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zastrzeżeniem art. </w:t>
      </w:r>
      <w:r w:rsidR="0047267C" w:rsidRPr="004E2504">
        <w:rPr>
          <w:rFonts w:ascii="Times New Roman" w:hAnsi="Times New Roman"/>
          <w:sz w:val="24"/>
          <w:szCs w:val="24"/>
        </w:rPr>
        <w:t>577 ustawy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w</w:t>
      </w:r>
      <w:r w:rsidRPr="004E2504">
        <w:rPr>
          <w:rFonts w:ascii="Times New Roman" w:hAnsi="Times New Roman"/>
          <w:bCs/>
          <w:sz w:val="24"/>
          <w:szCs w:val="24"/>
        </w:rPr>
        <w:t xml:space="preserve"> terminie nie krótszym niż </w:t>
      </w:r>
      <w:r w:rsidR="005F5AB6" w:rsidRPr="004E2504">
        <w:rPr>
          <w:rFonts w:ascii="Times New Roman" w:hAnsi="Times New Roman"/>
          <w:bCs/>
          <w:sz w:val="24"/>
          <w:szCs w:val="24"/>
        </w:rPr>
        <w:t>5</w:t>
      </w:r>
      <w:r w:rsidRPr="004E2504">
        <w:rPr>
          <w:rFonts w:ascii="Times New Roman" w:hAnsi="Times New Roman"/>
          <w:bCs/>
          <w:sz w:val="24"/>
          <w:szCs w:val="24"/>
        </w:rPr>
        <w:t xml:space="preserve"> dni </w:t>
      </w:r>
      <w:r w:rsidRPr="004E2504">
        <w:rPr>
          <w:rFonts w:ascii="Times New Roman" w:hAnsi="Times New Roman"/>
          <w:sz w:val="24"/>
          <w:szCs w:val="24"/>
        </w:rPr>
        <w:t>od dnia przesłania zawiadomienia o wyborze najkorzystniejszej oferty, jeżeli zawiadomienie to zostało przesłane przy użyciu środków komunikacji elektronicznej, albo 1</w:t>
      </w:r>
      <w:r w:rsidR="005F5AB6" w:rsidRPr="004E2504">
        <w:rPr>
          <w:rFonts w:ascii="Times New Roman" w:hAnsi="Times New Roman"/>
          <w:sz w:val="24"/>
          <w:szCs w:val="24"/>
        </w:rPr>
        <w:t>0</w:t>
      </w:r>
      <w:r w:rsidRPr="004E2504">
        <w:rPr>
          <w:rFonts w:ascii="Times New Roman" w:hAnsi="Times New Roman"/>
          <w:sz w:val="24"/>
          <w:szCs w:val="24"/>
        </w:rPr>
        <w:t xml:space="preserve"> dni - jeżeli zostało przesłane w inny sposób.</w:t>
      </w:r>
    </w:p>
    <w:p w14:paraId="22C393F4" w14:textId="4877077E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Wybrany Wykonawca zostanie wezwany przez Zamawiającego do podpisania umowy zgodnej z</w:t>
      </w:r>
      <w:r w:rsidR="00C93A96" w:rsidRPr="004E2504">
        <w:rPr>
          <w:rFonts w:ascii="Times New Roman" w:hAnsi="Times New Roman"/>
          <w:sz w:val="24"/>
          <w:szCs w:val="24"/>
        </w:rPr>
        <w:t xml:space="preserve"> projektem</w:t>
      </w:r>
      <w:r w:rsidRPr="004E2504">
        <w:rPr>
          <w:rFonts w:ascii="Times New Roman" w:hAnsi="Times New Roman"/>
          <w:sz w:val="24"/>
          <w:szCs w:val="24"/>
        </w:rPr>
        <w:t xml:space="preserve"> umowy, załączonym </w:t>
      </w:r>
      <w:r w:rsidR="003E6850" w:rsidRPr="004E2504">
        <w:rPr>
          <w:rFonts w:ascii="Times New Roman" w:hAnsi="Times New Roman"/>
          <w:sz w:val="24"/>
          <w:szCs w:val="24"/>
        </w:rPr>
        <w:t>do</w:t>
      </w:r>
      <w:r w:rsidRPr="004E2504">
        <w:rPr>
          <w:rFonts w:ascii="Times New Roman" w:hAnsi="Times New Roman"/>
          <w:sz w:val="24"/>
          <w:szCs w:val="24"/>
        </w:rPr>
        <w:t xml:space="preserve"> SWZ (załącznik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="007C35E4"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do SWZ). </w:t>
      </w:r>
    </w:p>
    <w:p w14:paraId="440FB981" w14:textId="4317227F" w:rsidR="006B29BE" w:rsidRPr="004E2504" w:rsidRDefault="006B29BE" w:rsidP="001D5A7B">
      <w:pPr>
        <w:numPr>
          <w:ilvl w:val="0"/>
          <w:numId w:val="55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4E2504">
        <w:rPr>
          <w:rFonts w:ascii="Times New Roman" w:hAnsi="Times New Roman"/>
          <w:sz w:val="24"/>
          <w:szCs w:val="24"/>
        </w:rPr>
        <w:t>255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4DA8786F" w14:textId="77777777" w:rsidR="006B29BE" w:rsidRPr="004E2504" w:rsidRDefault="006B29BE" w:rsidP="001D5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212A1E" w14:textId="00A7BCC4" w:rsidR="006B29BE" w:rsidRPr="004E2504" w:rsidRDefault="006B29BE" w:rsidP="001D5A7B">
      <w:pPr>
        <w:pStyle w:val="Nagwek1"/>
        <w:shd w:val="clear" w:color="auto" w:fill="CCC0D9"/>
        <w:spacing w:before="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</w:rPr>
      </w:pPr>
      <w:bookmarkStart w:id="46" w:name="_Toc440969220"/>
      <w:r w:rsidRPr="004E2504">
        <w:rPr>
          <w:rFonts w:ascii="Times New Roman" w:hAnsi="Times New Roman"/>
          <w:spacing w:val="0"/>
          <w:sz w:val="24"/>
          <w:szCs w:val="24"/>
        </w:rPr>
        <w:t>XV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I.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ZABEZPIECZENIE NALEŻYTEGO WYKONANIA UMOWY</w:t>
      </w:r>
      <w:bookmarkEnd w:id="46"/>
    </w:p>
    <w:p w14:paraId="3A599B0A" w14:textId="77777777" w:rsidR="006B29BE" w:rsidRPr="004E2504" w:rsidRDefault="006B29BE" w:rsidP="001D5A7B">
      <w:pPr>
        <w:numPr>
          <w:ilvl w:val="0"/>
          <w:numId w:val="5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Zamawiający wymaga od Wykonawcy, którego oferta zostanie uznana za najkorzystniejszą, wniesienia zabezpieczenia należytego wykonania umowy.</w:t>
      </w:r>
    </w:p>
    <w:p w14:paraId="10C0DB8E" w14:textId="1B20A38A" w:rsidR="00382776" w:rsidRPr="004E2504" w:rsidRDefault="00382776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wynosi </w:t>
      </w:r>
      <w:bookmarkStart w:id="47" w:name="_Hlk61864614"/>
      <w:r w:rsidRPr="004E2504">
        <w:rPr>
          <w:rFonts w:ascii="Times New Roman" w:hAnsi="Times New Roman"/>
          <w:sz w:val="24"/>
          <w:szCs w:val="24"/>
        </w:rPr>
        <w:t xml:space="preserve">5% </w:t>
      </w:r>
      <w:bookmarkEnd w:id="47"/>
      <w:r w:rsidRPr="004E2504">
        <w:rPr>
          <w:rFonts w:ascii="Times New Roman" w:hAnsi="Times New Roman"/>
          <w:sz w:val="24"/>
          <w:szCs w:val="24"/>
        </w:rPr>
        <w:t xml:space="preserve"> ceny brutto podanej w ofercie. </w:t>
      </w:r>
    </w:p>
    <w:p w14:paraId="2A893BD5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Zabezpieczenie należytego wykonania umowy Wykonawca wnosi przed zawarciem umowy w jednej lub w kilku z następujących form:</w:t>
      </w:r>
    </w:p>
    <w:p w14:paraId="48C02FC0" w14:textId="77777777" w:rsidR="00382776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pieniądzu - przelewem na rachunek Zamawiającego, numer </w:t>
      </w:r>
      <w:r w:rsidR="00382776" w:rsidRPr="004E2504">
        <w:rPr>
          <w:rFonts w:ascii="Times New Roman" w:hAnsi="Times New Roman"/>
          <w:sz w:val="24"/>
          <w:szCs w:val="24"/>
        </w:rPr>
        <w:t>rachunku:</w:t>
      </w:r>
    </w:p>
    <w:p w14:paraId="106C21BF" w14:textId="77777777" w:rsidR="00382776" w:rsidRPr="004E2504" w:rsidRDefault="00382776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Gmina Miasto Świnoujście</w:t>
      </w:r>
    </w:p>
    <w:p w14:paraId="73C7E125" w14:textId="72E4E52A" w:rsidR="00382776" w:rsidRPr="004E2504" w:rsidRDefault="00382776" w:rsidP="004E0122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27 1240 3914 1111 0010 0965 11 87</w:t>
      </w:r>
    </w:p>
    <w:p w14:paraId="647B2B67" w14:textId="7BE1F27E" w:rsidR="00217092" w:rsidRPr="004E2504" w:rsidRDefault="00382776" w:rsidP="004E0122">
      <w:pPr>
        <w:spacing w:before="60" w:line="240" w:lineRule="auto"/>
        <w:ind w:left="1058"/>
        <w:rPr>
          <w:rFonts w:ascii="Times New Roman" w:hAnsi="Times New Roman"/>
          <w:b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tytule przelewu należy umieścić informację: Zabezpieczenie należytego wykonania umowy </w:t>
      </w:r>
      <w:r w:rsidRPr="004E2504">
        <w:rPr>
          <w:rFonts w:ascii="Times New Roman" w:hAnsi="Times New Roman"/>
          <w:b/>
          <w:bCs/>
          <w:sz w:val="24"/>
          <w:szCs w:val="24"/>
        </w:rPr>
        <w:t>w postępowaniu nr BZP.271.1.</w:t>
      </w:r>
      <w:r w:rsidR="002A715D" w:rsidRPr="004E2504">
        <w:rPr>
          <w:rFonts w:ascii="Times New Roman" w:hAnsi="Times New Roman"/>
          <w:b/>
          <w:bCs/>
          <w:sz w:val="24"/>
          <w:szCs w:val="24"/>
        </w:rPr>
        <w:t>2</w:t>
      </w:r>
      <w:r w:rsidRPr="004E2504">
        <w:rPr>
          <w:rFonts w:ascii="Times New Roman" w:hAnsi="Times New Roman"/>
          <w:b/>
          <w:bCs/>
          <w:sz w:val="24"/>
          <w:szCs w:val="24"/>
        </w:rPr>
        <w:t>.2021</w:t>
      </w:r>
      <w:r w:rsidRPr="004E2504">
        <w:rPr>
          <w:rFonts w:ascii="Times New Roman" w:hAnsi="Times New Roman"/>
          <w:b/>
          <w:sz w:val="24"/>
          <w:szCs w:val="24"/>
        </w:rPr>
        <w:t xml:space="preserve"> pn.</w:t>
      </w:r>
      <w:r w:rsidR="00217092" w:rsidRPr="004E2504">
        <w:rPr>
          <w:rFonts w:ascii="Times New Roman" w:hAnsi="Times New Roman"/>
          <w:b/>
          <w:sz w:val="24"/>
          <w:szCs w:val="24"/>
        </w:rPr>
        <w:t>: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="00217092" w:rsidRPr="004E2504">
        <w:rPr>
          <w:rFonts w:ascii="Times New Roman" w:hAnsi="Times New Roman"/>
          <w:b/>
          <w:sz w:val="24"/>
          <w:szCs w:val="24"/>
        </w:rPr>
        <w:t>„</w:t>
      </w:r>
      <w:r w:rsidR="00CF6C39" w:rsidRPr="004E2504">
        <w:rPr>
          <w:rFonts w:ascii="Times New Roman" w:hAnsi="Times New Roman"/>
          <w:b/>
          <w:sz w:val="24"/>
          <w:szCs w:val="24"/>
        </w:rPr>
        <w:t>Modernizacja budynku CAM nr 5 – zadanie I</w:t>
      </w:r>
      <w:r w:rsidR="00217092" w:rsidRPr="004E2504">
        <w:rPr>
          <w:rFonts w:ascii="Times New Roman" w:hAnsi="Times New Roman"/>
          <w:b/>
          <w:sz w:val="24"/>
          <w:szCs w:val="24"/>
        </w:rPr>
        <w:t xml:space="preserve">” </w:t>
      </w:r>
    </w:p>
    <w:p w14:paraId="59610B79" w14:textId="70C4C5C8" w:rsidR="006B29BE" w:rsidRPr="004E2504" w:rsidRDefault="006B29BE" w:rsidP="004E0122">
      <w:pPr>
        <w:pStyle w:val="Akapitzlist"/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bankowych,</w:t>
      </w:r>
    </w:p>
    <w:p w14:paraId="18D39532" w14:textId="77777777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ubezpieczeniowych,</w:t>
      </w:r>
    </w:p>
    <w:p w14:paraId="080F4FA5" w14:textId="385E87BE" w:rsidR="006B29BE" w:rsidRPr="004E2504" w:rsidRDefault="006B29BE" w:rsidP="004E0122">
      <w:pPr>
        <w:numPr>
          <w:ilvl w:val="1"/>
          <w:numId w:val="56"/>
        </w:numPr>
        <w:tabs>
          <w:tab w:val="left" w:pos="993"/>
        </w:tabs>
        <w:spacing w:after="120" w:line="240" w:lineRule="auto"/>
        <w:ind w:left="993" w:hanging="567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udzielanych przez podmioty, o których mowa w art. 6b ust. 5 pkt 2 ustawy z dnia 9</w:t>
      </w:r>
      <w:r w:rsidR="009906AA" w:rsidRPr="004E2504">
        <w:rPr>
          <w:rFonts w:ascii="Times New Roman" w:hAnsi="Times New Roman"/>
          <w:sz w:val="24"/>
          <w:szCs w:val="24"/>
        </w:rPr>
        <w:t>.11.</w:t>
      </w:r>
      <w:r w:rsidRPr="004E2504">
        <w:rPr>
          <w:rFonts w:ascii="Times New Roman" w:hAnsi="Times New Roman"/>
          <w:sz w:val="24"/>
          <w:szCs w:val="24"/>
        </w:rPr>
        <w:t>2000 r. o utworzeniu Polskiej Agencji Rozwoju Przedsiębiorczości (tj. Dz. U. z 2016 r., poz. 359</w:t>
      </w:r>
      <w:r w:rsidR="009906AA" w:rsidRPr="004E2504">
        <w:rPr>
          <w:rFonts w:ascii="Times New Roman" w:hAnsi="Times New Roman"/>
          <w:sz w:val="24"/>
          <w:szCs w:val="24"/>
        </w:rPr>
        <w:t xml:space="preserve"> ze zm.</w:t>
      </w:r>
      <w:r w:rsidRPr="004E2504">
        <w:rPr>
          <w:rFonts w:ascii="Times New Roman" w:hAnsi="Times New Roman"/>
          <w:sz w:val="24"/>
          <w:szCs w:val="24"/>
        </w:rPr>
        <w:t>).</w:t>
      </w:r>
    </w:p>
    <w:p w14:paraId="4E6F346C" w14:textId="1749D61E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nie wyraża zgody na wniesienie zabezpieczenia należytego wykonania umowy w formach wskazanych w art. </w:t>
      </w:r>
      <w:r w:rsidR="009906AA" w:rsidRPr="004E2504">
        <w:rPr>
          <w:rFonts w:ascii="Times New Roman" w:hAnsi="Times New Roman"/>
          <w:sz w:val="24"/>
          <w:szCs w:val="24"/>
        </w:rPr>
        <w:t>450</w:t>
      </w:r>
      <w:r w:rsidRPr="004E2504">
        <w:rPr>
          <w:rFonts w:ascii="Times New Roman" w:hAnsi="Times New Roman"/>
          <w:sz w:val="24"/>
          <w:szCs w:val="24"/>
        </w:rPr>
        <w:t xml:space="preserve"> ust. 2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1B3AF804" w14:textId="761EC920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wniesione w formie gwarancji lub poręczeń powinny w swej treści mieć wymienionych wszystkich </w:t>
      </w:r>
      <w:r w:rsidR="009906A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Treść dokumentu zabezpieczenia należytego wykonania umowy przedstawiona przez </w:t>
      </w:r>
      <w:r w:rsidR="009906AA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>ykonawcę, w innej formie niż w pieniądzu, podlega akceptacji Zamawiającego przed podpisaniem umowy.</w:t>
      </w:r>
      <w:r w:rsidR="00D21B2D" w:rsidRPr="004E2504">
        <w:rPr>
          <w:rFonts w:ascii="Times New Roman" w:hAnsi="Times New Roman"/>
          <w:sz w:val="24"/>
          <w:szCs w:val="24"/>
        </w:rPr>
        <w:t xml:space="preserve"> </w:t>
      </w:r>
    </w:p>
    <w:p w14:paraId="5C751BD4" w14:textId="5D5E8C61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terminie maksymalnie 30 dni, bez konieczności jego uzasadnienia.</w:t>
      </w:r>
    </w:p>
    <w:p w14:paraId="3D454B4E" w14:textId="3CEEA133" w:rsidR="00655DEE" w:rsidRPr="004E2504" w:rsidRDefault="00050C89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W przypadku wniesienia wadium w pieniądzu wykonawca może wyrazić zgodę na zaliczenie kwoty wadium na poczet zabezpieczenia.</w:t>
      </w:r>
    </w:p>
    <w:p w14:paraId="193F8BF0" w14:textId="70CEAFB4" w:rsidR="006B29BE" w:rsidRPr="004E2504" w:rsidRDefault="006B29BE" w:rsidP="001D5A7B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 trakcie realizacji umowy </w:t>
      </w:r>
      <w:r w:rsidR="001C6177" w:rsidRPr="004E2504">
        <w:rPr>
          <w:rFonts w:ascii="Times New Roman" w:hAnsi="Times New Roman"/>
          <w:sz w:val="24"/>
          <w:szCs w:val="24"/>
        </w:rPr>
        <w:t>w</w:t>
      </w:r>
      <w:r w:rsidRPr="004E2504">
        <w:rPr>
          <w:rFonts w:ascii="Times New Roman" w:hAnsi="Times New Roman"/>
          <w:sz w:val="24"/>
          <w:szCs w:val="24"/>
        </w:rPr>
        <w:t xml:space="preserve">ykonawca może dokonać zmiany formy zabezpieczenia na jedną lub kilka form, o których mowa w </w:t>
      </w:r>
      <w:r w:rsidR="001C6177" w:rsidRPr="004E2504">
        <w:rPr>
          <w:rFonts w:ascii="Times New Roman" w:hAnsi="Times New Roman"/>
          <w:sz w:val="24"/>
          <w:szCs w:val="24"/>
        </w:rPr>
        <w:t>us</w:t>
      </w:r>
      <w:r w:rsidRPr="004E2504">
        <w:rPr>
          <w:rFonts w:ascii="Times New Roman" w:hAnsi="Times New Roman"/>
          <w:sz w:val="24"/>
          <w:szCs w:val="24"/>
        </w:rPr>
        <w:t>t 3.</w:t>
      </w:r>
    </w:p>
    <w:p w14:paraId="5ED81D32" w14:textId="77777777" w:rsidR="00675BC9" w:rsidRPr="004E2504" w:rsidRDefault="00675BC9" w:rsidP="004E0122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23E4F190" w14:textId="77777777" w:rsidR="00675BC9" w:rsidRPr="004E2504" w:rsidRDefault="00675BC9" w:rsidP="004E0122">
      <w:pPr>
        <w:numPr>
          <w:ilvl w:val="0"/>
          <w:numId w:val="56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62059F33" w14:textId="1BFC09BB" w:rsidR="00714719" w:rsidRPr="004E0122" w:rsidRDefault="00675BC9" w:rsidP="004E0122">
      <w:pPr>
        <w:pStyle w:val="pkt"/>
        <w:numPr>
          <w:ilvl w:val="0"/>
          <w:numId w:val="56"/>
        </w:numPr>
        <w:spacing w:before="0" w:after="0"/>
        <w:ind w:left="426" w:hanging="426"/>
        <w:rPr>
          <w:b/>
          <w:bCs/>
        </w:rPr>
      </w:pPr>
      <w:r w:rsidRPr="004E2504">
        <w:rPr>
          <w:bCs/>
        </w:rPr>
        <w:t>Zamawiający zaznacza</w:t>
      </w:r>
      <w:r w:rsidRPr="004E2504">
        <w:t>, że treść projektu umowy (stanowiącego załącznik nr 6 do SWZ) przedstawia również regulacje związane z zabezpieczeniem należytego wykonania umowy.</w:t>
      </w:r>
    </w:p>
    <w:p w14:paraId="7F59306A" w14:textId="3E016E1D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XVI</w:t>
      </w:r>
      <w:r w:rsidR="00D56A8B" w:rsidRPr="004E2504">
        <w:rPr>
          <w:rFonts w:ascii="Times New Roman" w:hAnsi="Times New Roman"/>
          <w:spacing w:val="0"/>
          <w:sz w:val="24"/>
          <w:szCs w:val="24"/>
          <w:u w:val="single"/>
        </w:rPr>
        <w:t>I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I. WADIUM</w:t>
      </w:r>
    </w:p>
    <w:p w14:paraId="0DD7A970" w14:textId="77777777" w:rsidR="00FB792D" w:rsidRPr="004E2504" w:rsidRDefault="00FB792D" w:rsidP="001D5A7B">
      <w:pPr>
        <w:pStyle w:val="Tekstpodstawowy"/>
        <w:widowControl w:val="0"/>
        <w:numPr>
          <w:ilvl w:val="0"/>
          <w:numId w:val="57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48" w:name="_Toc440969221"/>
      <w:bookmarkStart w:id="49" w:name="_Toc264373045"/>
      <w:r w:rsidRPr="004E2504">
        <w:rPr>
          <w:rFonts w:ascii="Times New Roman" w:hAnsi="Times New Roman"/>
          <w:sz w:val="24"/>
          <w:szCs w:val="24"/>
        </w:rPr>
        <w:t>Zamawiający wymaga wniesienia wadium.</w:t>
      </w:r>
    </w:p>
    <w:p w14:paraId="258BE4C3" w14:textId="30CAE183" w:rsidR="00FB792D" w:rsidRPr="004E2504" w:rsidRDefault="00FB792D" w:rsidP="001D5A7B">
      <w:pPr>
        <w:pStyle w:val="Akapitzlist"/>
        <w:numPr>
          <w:ilvl w:val="0"/>
          <w:numId w:val="80"/>
        </w:numPr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Każdy wykonawca zobowiązany jest wnieść wadium, na cały okres związania ofertą, w wysokości </w:t>
      </w:r>
      <w:r w:rsidR="00057064" w:rsidRPr="004E2504">
        <w:rPr>
          <w:rFonts w:ascii="Times New Roman" w:hAnsi="Times New Roman"/>
          <w:sz w:val="24"/>
          <w:szCs w:val="24"/>
        </w:rPr>
        <w:t>30 000</w:t>
      </w:r>
      <w:r w:rsidRPr="004E2504">
        <w:rPr>
          <w:rFonts w:ascii="Times New Roman" w:hAnsi="Times New Roman"/>
          <w:sz w:val="24"/>
          <w:szCs w:val="24"/>
        </w:rPr>
        <w:t>,00</w:t>
      </w:r>
      <w:r w:rsidRPr="004E2504">
        <w:rPr>
          <w:rFonts w:ascii="Times New Roman" w:hAnsi="Times New Roman"/>
          <w:b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>zł (słownie</w:t>
      </w:r>
      <w:r w:rsidR="00974E05" w:rsidRPr="004E2504">
        <w:rPr>
          <w:rFonts w:ascii="Times New Roman" w:hAnsi="Times New Roman"/>
          <w:sz w:val="24"/>
          <w:szCs w:val="24"/>
        </w:rPr>
        <w:t xml:space="preserve"> złotych</w:t>
      </w:r>
      <w:r w:rsidRPr="004E2504">
        <w:rPr>
          <w:rFonts w:ascii="Times New Roman" w:hAnsi="Times New Roman"/>
          <w:sz w:val="24"/>
          <w:szCs w:val="24"/>
        </w:rPr>
        <w:t xml:space="preserve">: </w:t>
      </w:r>
      <w:r w:rsidR="00057064" w:rsidRPr="004E2504">
        <w:rPr>
          <w:rFonts w:ascii="Times New Roman" w:hAnsi="Times New Roman"/>
          <w:sz w:val="24"/>
          <w:szCs w:val="24"/>
        </w:rPr>
        <w:t>trzydzieści tysięcy</w:t>
      </w:r>
      <w:r w:rsidRPr="004E2504">
        <w:rPr>
          <w:rFonts w:ascii="Times New Roman" w:hAnsi="Times New Roman"/>
          <w:sz w:val="24"/>
          <w:szCs w:val="24"/>
        </w:rPr>
        <w:t xml:space="preserve">  00/100). </w:t>
      </w:r>
    </w:p>
    <w:p w14:paraId="02D3D3BA" w14:textId="77777777" w:rsidR="00FB792D" w:rsidRPr="004E2504" w:rsidRDefault="00FB792D" w:rsidP="001D5A7B">
      <w:pPr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Wadium może być wnoszone w jednej lub kilku następujących formach:</w:t>
      </w:r>
    </w:p>
    <w:p w14:paraId="136E339B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pieniądzu;</w:t>
      </w:r>
    </w:p>
    <w:p w14:paraId="05BE7B29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bankowych;</w:t>
      </w:r>
    </w:p>
    <w:p w14:paraId="778780B3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gwarancjach ubezpieczeniowych;</w:t>
      </w:r>
    </w:p>
    <w:p w14:paraId="246144B2" w14:textId="77777777" w:rsidR="00FB792D" w:rsidRPr="004E2504" w:rsidRDefault="00FB792D" w:rsidP="00544339">
      <w:pPr>
        <w:numPr>
          <w:ilvl w:val="1"/>
          <w:numId w:val="81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poręczeniach udzielanych przez podmioty, o których mowa w art. 6 b ust. 5 pkt 2 ustawy z dnia 9.11.2000 r. o utworzeniu Polskiej Agencji Rozwoju Przedsiębiorczości (Dz. U.</w:t>
      </w:r>
      <w:r w:rsidRPr="004E2504">
        <w:rPr>
          <w:rFonts w:ascii="Times New Roman" w:hAnsi="Times New Roman"/>
          <w:i/>
          <w:sz w:val="24"/>
          <w:szCs w:val="24"/>
        </w:rPr>
        <w:t xml:space="preserve"> </w:t>
      </w:r>
      <w:r w:rsidRPr="004E2504">
        <w:rPr>
          <w:rFonts w:ascii="Times New Roman" w:hAnsi="Times New Roman"/>
          <w:i/>
          <w:sz w:val="24"/>
          <w:szCs w:val="24"/>
        </w:rPr>
        <w:br/>
      </w:r>
      <w:r w:rsidRPr="004E2504">
        <w:rPr>
          <w:rFonts w:ascii="Times New Roman" w:hAnsi="Times New Roman"/>
          <w:iCs/>
          <w:sz w:val="24"/>
          <w:szCs w:val="24"/>
        </w:rPr>
        <w:t xml:space="preserve">z 2016 r., </w:t>
      </w:r>
      <w:r w:rsidRPr="004E2504">
        <w:rPr>
          <w:rFonts w:ascii="Times New Roman" w:hAnsi="Times New Roman"/>
          <w:sz w:val="24"/>
          <w:szCs w:val="24"/>
        </w:rPr>
        <w:t>poz. 359 ze zm.).</w:t>
      </w:r>
    </w:p>
    <w:p w14:paraId="42952945" w14:textId="77777777" w:rsidR="00FB792D" w:rsidRPr="004E2504" w:rsidRDefault="00FB792D" w:rsidP="001D5A7B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4E2504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lang w:eastAsia="ar-SA"/>
        </w:rPr>
        <w:t>.</w:t>
      </w:r>
    </w:p>
    <w:p w14:paraId="6F5D1647" w14:textId="194A469E" w:rsidR="00FB792D" w:rsidRPr="004E2504" w:rsidRDefault="00FB792D" w:rsidP="001D5A7B">
      <w:pPr>
        <w:numPr>
          <w:ilvl w:val="0"/>
          <w:numId w:val="81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1B98F774" w14:textId="0620F93D" w:rsidR="00991DD7" w:rsidRPr="004E2504" w:rsidRDefault="00991DD7" w:rsidP="001D5A7B">
      <w:pPr>
        <w:spacing w:after="120" w:line="240" w:lineRule="auto"/>
        <w:ind w:left="426"/>
        <w:rPr>
          <w:rFonts w:ascii="Times New Roman" w:hAnsi="Times New Roman"/>
          <w:b/>
          <w:sz w:val="24"/>
          <w:szCs w:val="24"/>
          <w:lang w:eastAsia="ar-SA"/>
        </w:rPr>
      </w:pPr>
      <w:r w:rsidRPr="004E2504">
        <w:rPr>
          <w:rFonts w:ascii="Times New Roman" w:hAnsi="Times New Roman"/>
          <w:b/>
          <w:sz w:val="24"/>
          <w:szCs w:val="24"/>
          <w:lang w:eastAsia="ar-SA"/>
        </w:rPr>
        <w:t>UWAGA! Gwarancja bankowa,</w:t>
      </w:r>
      <w:r w:rsidRPr="004E25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E2504">
        <w:rPr>
          <w:rFonts w:ascii="Times New Roman" w:hAnsi="Times New Roman"/>
          <w:b/>
          <w:sz w:val="24"/>
          <w:szCs w:val="24"/>
          <w:lang w:eastAsia="ar-SA"/>
        </w:rPr>
        <w:t xml:space="preserve">gwarancja ubezpieczeniowa, poręczenie winny obowiązywać (pozostawać ważne) przez okres co najmniej 7 dni po upływie terminu związania ofertą. </w:t>
      </w:r>
      <w:r w:rsidR="006B341C">
        <w:rPr>
          <w:rFonts w:ascii="Times New Roman" w:hAnsi="Times New Roman"/>
          <w:b/>
          <w:sz w:val="24"/>
          <w:szCs w:val="24"/>
          <w:lang w:eastAsia="ar-SA"/>
        </w:rPr>
        <w:t xml:space="preserve">Powyższe ma zastosowanie także w razie </w:t>
      </w:r>
      <w:proofErr w:type="spellStart"/>
      <w:r w:rsidR="006B341C">
        <w:rPr>
          <w:rFonts w:ascii="Times New Roman" w:hAnsi="Times New Roman"/>
          <w:b/>
          <w:sz w:val="24"/>
          <w:szCs w:val="24"/>
          <w:lang w:eastAsia="ar-SA"/>
        </w:rPr>
        <w:t>przedłużenienia</w:t>
      </w:r>
      <w:proofErr w:type="spellEnd"/>
      <w:r w:rsidR="006B341C">
        <w:rPr>
          <w:rFonts w:ascii="Times New Roman" w:hAnsi="Times New Roman"/>
          <w:b/>
          <w:sz w:val="24"/>
          <w:szCs w:val="24"/>
          <w:lang w:eastAsia="ar-SA"/>
        </w:rPr>
        <w:t xml:space="preserve"> terminu związania ofertą. </w:t>
      </w:r>
    </w:p>
    <w:p w14:paraId="612C964E" w14:textId="77777777" w:rsidR="00FB792D" w:rsidRPr="004E2504" w:rsidRDefault="00FB792D" w:rsidP="001D5A7B">
      <w:pPr>
        <w:pStyle w:val="Akapitzlist"/>
        <w:numPr>
          <w:ilvl w:val="0"/>
          <w:numId w:val="8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 xml:space="preserve">Wadium w formie pieniężnej należy wnieść przelewem na niżej wskazany rachunek bankowy </w:t>
      </w:r>
      <w:r w:rsidRPr="004E2504">
        <w:rPr>
          <w:rFonts w:ascii="Times New Roman" w:hAnsi="Times New Roman"/>
          <w:b/>
          <w:sz w:val="24"/>
          <w:szCs w:val="24"/>
        </w:rPr>
        <w:t xml:space="preserve">  </w:t>
      </w:r>
      <w:r w:rsidRPr="004E2504">
        <w:rPr>
          <w:rFonts w:ascii="Times New Roman" w:hAnsi="Times New Roman"/>
          <w:b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 xml:space="preserve">z podaniem tytułu: </w:t>
      </w:r>
      <w:r w:rsidRPr="004E25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bCs/>
          <w:sz w:val="24"/>
          <w:szCs w:val="24"/>
        </w:rPr>
        <w:t>bądź w inny sposób jednoznacznie identyfikować postępowanie, którego wadium to dotyczy:</w:t>
      </w:r>
    </w:p>
    <w:p w14:paraId="068F1990" w14:textId="77777777" w:rsidR="00FB792D" w:rsidRPr="004E2504" w:rsidRDefault="00FB792D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t>Gmina Miasto Świnoujście</w:t>
      </w:r>
    </w:p>
    <w:p w14:paraId="3AD45A04" w14:textId="77777777" w:rsidR="00FB792D" w:rsidRPr="004E2504" w:rsidRDefault="00FB792D" w:rsidP="001D5A7B">
      <w:pPr>
        <w:pStyle w:val="pkt"/>
        <w:spacing w:before="0" w:after="0"/>
        <w:ind w:left="360" w:firstLine="0"/>
        <w:jc w:val="center"/>
        <w:rPr>
          <w:b/>
        </w:rPr>
      </w:pPr>
      <w:r w:rsidRPr="004E2504">
        <w:rPr>
          <w:b/>
        </w:rPr>
        <w:lastRenderedPageBreak/>
        <w:t>27 1240 3914 1111 0010 0965 1187</w:t>
      </w:r>
    </w:p>
    <w:p w14:paraId="7F8E27D6" w14:textId="77777777" w:rsidR="00FB792D" w:rsidRPr="004E2504" w:rsidRDefault="00FB792D" w:rsidP="001D5A7B">
      <w:pPr>
        <w:pStyle w:val="pkt"/>
        <w:spacing w:before="0" w:after="0"/>
        <w:ind w:left="360" w:firstLine="0"/>
        <w:rPr>
          <w:b/>
        </w:rPr>
      </w:pPr>
    </w:p>
    <w:p w14:paraId="0B9B3B86" w14:textId="6743D727" w:rsidR="00FB792D" w:rsidRPr="004E2504" w:rsidRDefault="00FB792D" w:rsidP="00544339">
      <w:pPr>
        <w:spacing w:before="60" w:line="240" w:lineRule="auto"/>
        <w:ind w:left="36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dowodzie wpłaty należy zaznaczyć, jakiego zadania wadium dotyczy (</w:t>
      </w:r>
      <w:r w:rsidRPr="004E2504">
        <w:rPr>
          <w:rFonts w:ascii="Times New Roman" w:hAnsi="Times New Roman"/>
          <w:b/>
          <w:bCs/>
          <w:sz w:val="24"/>
          <w:szCs w:val="24"/>
        </w:rPr>
        <w:t>Wadium w postępowaniu nr BZP.271.1.</w:t>
      </w:r>
      <w:r w:rsidR="002A715D" w:rsidRPr="004E2504">
        <w:rPr>
          <w:rFonts w:ascii="Times New Roman" w:hAnsi="Times New Roman"/>
          <w:b/>
          <w:bCs/>
          <w:sz w:val="24"/>
          <w:szCs w:val="24"/>
        </w:rPr>
        <w:t>2.</w:t>
      </w:r>
      <w:r w:rsidRPr="004E2504">
        <w:rPr>
          <w:rFonts w:ascii="Times New Roman" w:hAnsi="Times New Roman"/>
          <w:b/>
          <w:bCs/>
          <w:sz w:val="24"/>
          <w:szCs w:val="24"/>
        </w:rPr>
        <w:t>2021</w:t>
      </w:r>
      <w:r w:rsidRPr="004E2504">
        <w:rPr>
          <w:rFonts w:ascii="Times New Roman" w:hAnsi="Times New Roman"/>
          <w:b/>
          <w:sz w:val="24"/>
          <w:szCs w:val="24"/>
        </w:rPr>
        <w:t xml:space="preserve"> pn.</w:t>
      </w:r>
      <w:r w:rsidR="00217092" w:rsidRPr="004E2504">
        <w:rPr>
          <w:rFonts w:ascii="Times New Roman" w:hAnsi="Times New Roman"/>
          <w:b/>
          <w:sz w:val="24"/>
          <w:szCs w:val="24"/>
        </w:rPr>
        <w:t>: „</w:t>
      </w:r>
      <w:r w:rsidR="00CF6C39" w:rsidRPr="004E2504">
        <w:rPr>
          <w:rFonts w:ascii="Times New Roman" w:hAnsi="Times New Roman"/>
          <w:b/>
          <w:sz w:val="24"/>
          <w:szCs w:val="24"/>
        </w:rPr>
        <w:t>Modernizacja budynku CAM nr 5 – zadanie I</w:t>
      </w:r>
      <w:r w:rsidR="002A715D" w:rsidRPr="004E2504">
        <w:rPr>
          <w:rFonts w:ascii="Times New Roman" w:hAnsi="Times New Roman"/>
          <w:b/>
          <w:sz w:val="24"/>
          <w:szCs w:val="24"/>
        </w:rPr>
        <w:t>”)</w:t>
      </w:r>
      <w:r w:rsidRPr="004E2504">
        <w:rPr>
          <w:rFonts w:ascii="Times New Roman" w:hAnsi="Times New Roman"/>
          <w:b/>
          <w:sz w:val="24"/>
          <w:szCs w:val="24"/>
        </w:rPr>
        <w:t xml:space="preserve">. 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D47440B" w14:textId="02104772" w:rsidR="00FB792D" w:rsidRPr="004E2504" w:rsidRDefault="00FB792D" w:rsidP="00544339">
      <w:pPr>
        <w:numPr>
          <w:ilvl w:val="0"/>
          <w:numId w:val="81"/>
        </w:numPr>
        <w:tabs>
          <w:tab w:val="left" w:pos="426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  <w:lang w:eastAsia="ar-SA"/>
        </w:rPr>
      </w:pPr>
      <w:r w:rsidRPr="004E2504">
        <w:rPr>
          <w:rFonts w:ascii="Times New Roman" w:hAnsi="Times New Roman"/>
          <w:sz w:val="24"/>
          <w:szCs w:val="24"/>
          <w:lang w:eastAsia="ar-SA"/>
        </w:rPr>
        <w:t>Wadium należy wnieść przed upływem terminu składania ofert, przy czym wniesienie wadium w pieniądzu za pomocą przelewu bankowego Zamawiający będzie uważał za</w:t>
      </w:r>
      <w:r w:rsidR="00217092" w:rsidRPr="004E2504">
        <w:rPr>
          <w:rFonts w:ascii="Times New Roman" w:hAnsi="Times New Roman"/>
          <w:sz w:val="24"/>
          <w:szCs w:val="24"/>
          <w:lang w:eastAsia="ar-SA"/>
        </w:rPr>
        <w:t> </w:t>
      </w:r>
      <w:r w:rsidRPr="004E2504">
        <w:rPr>
          <w:rFonts w:ascii="Times New Roman" w:hAnsi="Times New Roman"/>
          <w:sz w:val="24"/>
          <w:szCs w:val="24"/>
          <w:lang w:eastAsia="ar-SA"/>
        </w:rPr>
        <w:t>skuteczne tylko wówczas, gdy bank prowadzący rachunek Zamawiającego potwierdzi, że</w:t>
      </w:r>
      <w:r w:rsidR="00217092" w:rsidRPr="004E2504">
        <w:rPr>
          <w:rFonts w:ascii="Times New Roman" w:hAnsi="Times New Roman"/>
          <w:sz w:val="24"/>
          <w:szCs w:val="24"/>
          <w:lang w:eastAsia="ar-SA"/>
        </w:rPr>
        <w:t> </w:t>
      </w:r>
      <w:r w:rsidRPr="004E2504">
        <w:rPr>
          <w:rFonts w:ascii="Times New Roman" w:hAnsi="Times New Roman"/>
          <w:sz w:val="24"/>
          <w:szCs w:val="24"/>
          <w:lang w:eastAsia="ar-SA"/>
        </w:rPr>
        <w:t>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4E2504" w:rsidRDefault="00FB792D" w:rsidP="00544339">
      <w:pPr>
        <w:pStyle w:val="Akapitzlist"/>
        <w:numPr>
          <w:ilvl w:val="0"/>
          <w:numId w:val="8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  <w:shd w:val="clear" w:color="auto" w:fill="FFFFFF"/>
        </w:rPr>
        <w:t xml:space="preserve">Zamawiający zatrzymuje wadium wraz z odsetkami, a w przypadku wadium wniesionego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4E2504" w:rsidRDefault="00FB792D" w:rsidP="00544339">
      <w:pPr>
        <w:pStyle w:val="Akapitzlist"/>
        <w:numPr>
          <w:ilvl w:val="0"/>
          <w:numId w:val="73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wykonawca w odpowiedzi na wezwanie, o którym mowa w art. 107 ust. 2 lub art. 128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oświadczenia, o którym mowa </w:t>
      </w:r>
      <w:r w:rsidRPr="004E2504">
        <w:rPr>
          <w:rFonts w:ascii="Times New Roman" w:hAnsi="Times New Roman"/>
          <w:sz w:val="24"/>
          <w:szCs w:val="24"/>
        </w:rPr>
        <w:br/>
        <w:t xml:space="preserve">w art. 125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innych dokumentów lub oświadczeń lub nie wyraził zgody na poprawienie omyłki, o której mowa w art. 223 ust. 2 pkt 3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, co spowodowało brak możliwości wybrania oferty złożonej przez wykonawcę jako najkorzystniejszej;</w:t>
      </w:r>
    </w:p>
    <w:p w14:paraId="58E67242" w14:textId="77777777" w:rsidR="00FB792D" w:rsidRPr="004E2504" w:rsidRDefault="00FB792D" w:rsidP="00544339">
      <w:pPr>
        <w:pStyle w:val="Akapitzlist"/>
        <w:numPr>
          <w:ilvl w:val="0"/>
          <w:numId w:val="73"/>
        </w:numPr>
        <w:spacing w:after="120" w:line="240" w:lineRule="auto"/>
        <w:ind w:left="993" w:hanging="568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wykonawca, którego oferta została wybrana:</w:t>
      </w:r>
    </w:p>
    <w:p w14:paraId="4DF8B581" w14:textId="5957FF5C" w:rsidR="00544339" w:rsidRDefault="00FB792D" w:rsidP="00544339">
      <w:pPr>
        <w:pStyle w:val="Akapitzlist"/>
        <w:numPr>
          <w:ilvl w:val="3"/>
          <w:numId w:val="98"/>
        </w:numPr>
        <w:shd w:val="clear" w:color="auto" w:fill="FFFFFF"/>
        <w:tabs>
          <w:tab w:val="clear" w:pos="3191"/>
          <w:tab w:val="num" w:pos="1418"/>
        </w:tabs>
        <w:spacing w:after="72" w:line="240" w:lineRule="auto"/>
        <w:ind w:left="1418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odmówił podpisania umowy w sprawie zamówienia publicznego na warunkach określonych w ofercie,</w:t>
      </w:r>
    </w:p>
    <w:p w14:paraId="1D7BC9A8" w14:textId="0238E8DD" w:rsidR="00544339" w:rsidRPr="00544339" w:rsidRDefault="00FB792D" w:rsidP="00544339">
      <w:pPr>
        <w:pStyle w:val="Akapitzlist"/>
        <w:numPr>
          <w:ilvl w:val="3"/>
          <w:numId w:val="98"/>
        </w:numPr>
        <w:shd w:val="clear" w:color="auto" w:fill="FFFFFF"/>
        <w:tabs>
          <w:tab w:val="clear" w:pos="3191"/>
          <w:tab w:val="num" w:pos="1418"/>
        </w:tabs>
        <w:spacing w:after="120" w:line="240" w:lineRule="auto"/>
        <w:ind w:left="1417" w:hanging="425"/>
        <w:contextualSpacing w:val="0"/>
        <w:rPr>
          <w:rFonts w:ascii="Times New Roman" w:hAnsi="Times New Roman"/>
          <w:sz w:val="24"/>
          <w:szCs w:val="24"/>
        </w:rPr>
      </w:pPr>
      <w:r w:rsidRPr="00544339">
        <w:rPr>
          <w:rFonts w:ascii="Times New Roman" w:hAnsi="Times New Roman"/>
          <w:sz w:val="24"/>
          <w:szCs w:val="24"/>
        </w:rPr>
        <w:t>nie wniósł wymaganego zabezpieczenia należytego wykonania umowy</w:t>
      </w:r>
      <w:r w:rsidR="00544339">
        <w:rPr>
          <w:rFonts w:ascii="Times New Roman" w:hAnsi="Times New Roman"/>
          <w:sz w:val="24"/>
          <w:szCs w:val="24"/>
        </w:rPr>
        <w:t>.</w:t>
      </w:r>
    </w:p>
    <w:p w14:paraId="5E5105B8" w14:textId="77777777" w:rsidR="00FB792D" w:rsidRPr="004E2504" w:rsidRDefault="00FB792D" w:rsidP="00544339">
      <w:pPr>
        <w:pStyle w:val="Akapitzlist"/>
        <w:shd w:val="clear" w:color="auto" w:fill="FFFFFF"/>
        <w:spacing w:after="72" w:line="240" w:lineRule="auto"/>
        <w:ind w:left="993" w:hanging="568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3)</w:t>
      </w:r>
      <w:r w:rsidRPr="004E2504">
        <w:rPr>
          <w:rFonts w:ascii="Times New Roman" w:hAnsi="Times New Roman"/>
          <w:sz w:val="24"/>
          <w:szCs w:val="24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ind w:left="567" w:hanging="567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IX</w:t>
      </w:r>
      <w:r w:rsidRPr="004E2504">
        <w:rPr>
          <w:rFonts w:ascii="Times New Roman" w:hAnsi="Times New Roman"/>
          <w:spacing w:val="0"/>
          <w:sz w:val="24"/>
          <w:szCs w:val="24"/>
        </w:rPr>
        <w:t xml:space="preserve">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WZÓR UMOWY</w:t>
      </w:r>
      <w:bookmarkEnd w:id="48"/>
      <w:bookmarkEnd w:id="49"/>
    </w:p>
    <w:p w14:paraId="27A9E7EC" w14:textId="64974550" w:rsidR="006B29BE" w:rsidRPr="004E2504" w:rsidRDefault="006B29BE" w:rsidP="001D5A7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50" w:name="_Toc264373046"/>
      <w:bookmarkStart w:id="51" w:name="_Toc440969222"/>
      <w:r w:rsidRPr="004E2504">
        <w:rPr>
          <w:rFonts w:ascii="Times New Roman" w:hAnsi="Times New Roman"/>
          <w:sz w:val="24"/>
          <w:szCs w:val="24"/>
        </w:rPr>
        <w:t xml:space="preserve">Wzór umowy jaka zostanie zawarta z wykonawcę, którego oferta została wybrane jako najkorzystniejsza stanowi 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Pr="004E2504">
        <w:rPr>
          <w:rFonts w:ascii="Times New Roman" w:hAnsi="Times New Roman"/>
          <w:sz w:val="24"/>
          <w:szCs w:val="24"/>
        </w:rPr>
        <w:t xml:space="preserve"> do </w:t>
      </w:r>
      <w:r w:rsidR="00E462ED" w:rsidRPr="004E2504">
        <w:rPr>
          <w:rFonts w:ascii="Times New Roman" w:hAnsi="Times New Roman"/>
          <w:sz w:val="24"/>
          <w:szCs w:val="24"/>
        </w:rPr>
        <w:t>S</w:t>
      </w:r>
      <w:r w:rsidRPr="004E2504">
        <w:rPr>
          <w:rFonts w:ascii="Times New Roman" w:hAnsi="Times New Roman"/>
          <w:sz w:val="24"/>
          <w:szCs w:val="24"/>
        </w:rPr>
        <w:t>WZ.</w:t>
      </w:r>
    </w:p>
    <w:p w14:paraId="0DC5957A" w14:textId="4827E9A6" w:rsidR="006B29BE" w:rsidRPr="004E2504" w:rsidRDefault="006B29BE" w:rsidP="001D5A7B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Przesłanki dopuszczalności zmiany umowy określa wzór umowy stanowiący załącznik nr </w:t>
      </w:r>
      <w:r w:rsidR="00750EDC" w:rsidRPr="004E2504">
        <w:rPr>
          <w:rFonts w:ascii="Times New Roman" w:hAnsi="Times New Roman"/>
          <w:sz w:val="24"/>
          <w:szCs w:val="24"/>
        </w:rPr>
        <w:t>6</w:t>
      </w:r>
      <w:r w:rsidRPr="004E2504">
        <w:rPr>
          <w:rFonts w:ascii="Times New Roman" w:hAnsi="Times New Roman"/>
          <w:sz w:val="24"/>
          <w:szCs w:val="24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 xml:space="preserve">XX. </w:t>
      </w:r>
      <w:r w:rsidRPr="004E2504">
        <w:rPr>
          <w:rFonts w:ascii="Times New Roman" w:hAnsi="Times New Roman"/>
          <w:spacing w:val="0"/>
          <w:sz w:val="24"/>
          <w:szCs w:val="24"/>
          <w:u w:val="single"/>
        </w:rPr>
        <w:t>POUCZENIE O ŚRODKACH OCHRONY PRAWNEJ PRZYSŁUGUJĄCYCH WYKONAWCY W TOKU POSTĘPOWANIA O UDZIELENIE ZAMÓWIENIA</w:t>
      </w:r>
      <w:bookmarkEnd w:id="50"/>
      <w:bookmarkEnd w:id="51"/>
    </w:p>
    <w:p w14:paraId="6C0D6A88" w14:textId="4C9E6189" w:rsidR="006B29BE" w:rsidRPr="004E2504" w:rsidRDefault="006B29BE" w:rsidP="001D5A7B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bCs/>
          <w:sz w:val="24"/>
          <w:szCs w:val="24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4E2504">
        <w:rPr>
          <w:rFonts w:ascii="Times New Roman" w:hAnsi="Times New Roman"/>
          <w:bCs/>
          <w:sz w:val="24"/>
          <w:szCs w:val="24"/>
        </w:rPr>
        <w:t>P</w:t>
      </w:r>
      <w:r w:rsidR="00A333CC" w:rsidRPr="004E2504">
        <w:rPr>
          <w:rFonts w:ascii="Times New Roman" w:hAnsi="Times New Roman"/>
          <w:bCs/>
          <w:sz w:val="24"/>
          <w:szCs w:val="24"/>
        </w:rPr>
        <w:t>zp</w:t>
      </w:r>
      <w:proofErr w:type="spellEnd"/>
      <w:r w:rsidRPr="004E2504">
        <w:rPr>
          <w:rFonts w:ascii="Times New Roman" w:hAnsi="Times New Roman"/>
          <w:bCs/>
          <w:sz w:val="24"/>
          <w:szCs w:val="24"/>
        </w:rPr>
        <w:t xml:space="preserve"> </w:t>
      </w:r>
      <w:r w:rsidRPr="004E2504">
        <w:rPr>
          <w:rFonts w:ascii="Times New Roman" w:hAnsi="Times New Roman"/>
          <w:sz w:val="24"/>
          <w:szCs w:val="24"/>
        </w:rPr>
        <w:t xml:space="preserve">przysługują środki ochrony prawnej przewidziane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w dziale I</w:t>
      </w:r>
      <w:r w:rsidR="00A333CC" w:rsidRPr="004E2504">
        <w:rPr>
          <w:rFonts w:ascii="Times New Roman" w:hAnsi="Times New Roman"/>
          <w:sz w:val="24"/>
          <w:szCs w:val="24"/>
        </w:rPr>
        <w:t>X</w:t>
      </w:r>
      <w:r w:rsidRPr="004E2504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.</w:t>
      </w:r>
    </w:p>
    <w:p w14:paraId="59BCE5B5" w14:textId="7BDF7105" w:rsidR="006B29BE" w:rsidRPr="004E2504" w:rsidRDefault="006B29BE" w:rsidP="001D5A7B">
      <w:pPr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 xml:space="preserve">Środki ochrony prawnej wobec ogłoszenia o zamówieniu oraz </w:t>
      </w:r>
      <w:r w:rsidR="00A333CC" w:rsidRPr="004E2504">
        <w:rPr>
          <w:rFonts w:ascii="Times New Roman" w:hAnsi="Times New Roman"/>
          <w:sz w:val="24"/>
          <w:szCs w:val="24"/>
        </w:rPr>
        <w:t>dokumentów zamówienia</w:t>
      </w:r>
      <w:r w:rsidRPr="004E2504">
        <w:rPr>
          <w:rFonts w:ascii="Times New Roman" w:hAnsi="Times New Roman"/>
          <w:sz w:val="24"/>
          <w:szCs w:val="24"/>
        </w:rPr>
        <w:t xml:space="preserve"> przysługują również organizacjom wpisanym na listę, o której mowa w art. </w:t>
      </w:r>
      <w:r w:rsidR="00A333CC" w:rsidRPr="004E2504">
        <w:rPr>
          <w:rFonts w:ascii="Times New Roman" w:hAnsi="Times New Roman"/>
          <w:sz w:val="24"/>
          <w:szCs w:val="24"/>
        </w:rPr>
        <w:t>469</w:t>
      </w:r>
      <w:r w:rsidRPr="004E2504">
        <w:rPr>
          <w:rFonts w:ascii="Times New Roman" w:hAnsi="Times New Roman"/>
          <w:sz w:val="24"/>
          <w:szCs w:val="24"/>
        </w:rPr>
        <w:t xml:space="preserve"> pkt </w:t>
      </w:r>
      <w:r w:rsidR="00A333CC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5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="00A333CC" w:rsidRPr="004E2504">
        <w:rPr>
          <w:rFonts w:ascii="Times New Roman" w:hAnsi="Times New Roman"/>
          <w:sz w:val="24"/>
          <w:szCs w:val="24"/>
        </w:rPr>
        <w:t xml:space="preserve"> oraz Rzecznikowi Małych i Średnich Przedsiębiorców. </w:t>
      </w:r>
    </w:p>
    <w:p w14:paraId="39D13A6B" w14:textId="4208823F" w:rsidR="00854A46" w:rsidRPr="004E2504" w:rsidRDefault="00854A46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XX</w:t>
      </w:r>
      <w:r w:rsidR="00D56A8B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>. OCHRONA DANYCH OSOBOWYCH (KLAUZULA INFORMACYJNA)</w:t>
      </w:r>
    </w:p>
    <w:p w14:paraId="2ABAE713" w14:textId="77777777" w:rsidR="00854A46" w:rsidRPr="004E2504" w:rsidRDefault="00854A46" w:rsidP="001D5A7B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administratorem, czyli podmiotem decydującym o celach i środkach przetwarzania Pani/Pana danych osobowych jest </w:t>
      </w:r>
      <w:r w:rsidR="00A87E6F" w:rsidRPr="004E2504">
        <w:rPr>
          <w:rFonts w:ascii="Times New Roman" w:hAnsi="Times New Roman"/>
          <w:sz w:val="24"/>
          <w:szCs w:val="24"/>
        </w:rPr>
        <w:t>Gmina Miasto Świnoujście, reprezentowana przez Prezydenta Miasta Świnoujście z siedzibą: Urząd Miasta Świnoujście ul. Wojska Polskiego 1/5, 72-600 Świnoujście</w:t>
      </w:r>
      <w:r w:rsidRPr="004E2504">
        <w:rPr>
          <w:rFonts w:ascii="Times New Roman" w:hAnsi="Times New Roman"/>
          <w:sz w:val="24"/>
          <w:szCs w:val="24"/>
        </w:rPr>
        <w:t>;</w:t>
      </w:r>
      <w:r w:rsidR="00155512" w:rsidRPr="004E2504">
        <w:rPr>
          <w:rFonts w:ascii="Times New Roman" w:hAnsi="Times New Roman"/>
          <w:sz w:val="24"/>
          <w:szCs w:val="24"/>
        </w:rPr>
        <w:t xml:space="preserve"> </w:t>
      </w:r>
      <w:r w:rsidR="00A87E6F" w:rsidRPr="004E2504">
        <w:rPr>
          <w:rFonts w:ascii="Times New Roman" w:hAnsi="Times New Roman"/>
          <w:sz w:val="24"/>
          <w:szCs w:val="24"/>
        </w:rPr>
        <w:t xml:space="preserve"> </w:t>
      </w:r>
    </w:p>
    <w:p w14:paraId="2503C5AC" w14:textId="22256010" w:rsidR="00854A46" w:rsidRPr="004E2504" w:rsidRDefault="00A87E6F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kontakt do inspektora ochrony danych osobowych w </w:t>
      </w:r>
      <w:r w:rsidRPr="004E2504">
        <w:rPr>
          <w:rFonts w:ascii="Times New Roman" w:hAnsi="Times New Roman"/>
          <w:iCs/>
          <w:sz w:val="24"/>
          <w:szCs w:val="24"/>
        </w:rPr>
        <w:t xml:space="preserve">Urzędzie Miasta Świnoujście, </w:t>
      </w:r>
      <w:r w:rsidRPr="004E2504">
        <w:rPr>
          <w:rFonts w:ascii="Times New Roman" w:hAnsi="Times New Roman"/>
          <w:iCs/>
          <w:sz w:val="24"/>
          <w:szCs w:val="24"/>
        </w:rPr>
        <w:br/>
        <w:t>mail: iodo@um.swinoujscie.pl</w:t>
      </w:r>
      <w:r w:rsidR="00854A46" w:rsidRPr="004E2504">
        <w:rPr>
          <w:rFonts w:ascii="Times New Roman" w:hAnsi="Times New Roman"/>
          <w:sz w:val="24"/>
          <w:szCs w:val="24"/>
        </w:rPr>
        <w:t>;</w:t>
      </w:r>
      <w:r w:rsidR="00B208F6" w:rsidRPr="004E2504">
        <w:rPr>
          <w:rFonts w:ascii="Times New Roman" w:hAnsi="Times New Roman"/>
          <w:sz w:val="24"/>
          <w:szCs w:val="24"/>
        </w:rPr>
        <w:t xml:space="preserve">  </w:t>
      </w:r>
    </w:p>
    <w:p w14:paraId="1CC32E41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0D61E8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8 oraz art. </w:t>
      </w:r>
      <w:r w:rsidR="000D61E8" w:rsidRPr="004E2504">
        <w:rPr>
          <w:rFonts w:ascii="Times New Roman" w:hAnsi="Times New Roman"/>
          <w:sz w:val="24"/>
          <w:szCs w:val="24"/>
        </w:rPr>
        <w:t>74</w:t>
      </w:r>
      <w:r w:rsidRPr="004E2504">
        <w:rPr>
          <w:rFonts w:ascii="Times New Roman" w:hAnsi="Times New Roman"/>
          <w:sz w:val="24"/>
          <w:szCs w:val="24"/>
        </w:rPr>
        <w:t xml:space="preserve"> ust. </w:t>
      </w:r>
      <w:r w:rsidR="000D61E8" w:rsidRPr="004E2504">
        <w:rPr>
          <w:rFonts w:ascii="Times New Roman" w:hAnsi="Times New Roman"/>
          <w:sz w:val="24"/>
          <w:szCs w:val="24"/>
        </w:rPr>
        <w:t>1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0D61E8" w:rsidRPr="004E250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49269886" w14:textId="73109936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4E2504">
        <w:rPr>
          <w:rFonts w:ascii="Times New Roman" w:hAnsi="Times New Roman"/>
          <w:sz w:val="24"/>
          <w:szCs w:val="24"/>
        </w:rPr>
        <w:br/>
      </w:r>
      <w:r w:rsidRPr="004E2504">
        <w:rPr>
          <w:rFonts w:ascii="Times New Roman" w:hAnsi="Times New Roman"/>
          <w:sz w:val="24"/>
          <w:szCs w:val="24"/>
        </w:rPr>
        <w:t>np. podmioty prowadzące działalność pocztową lub kurierską;</w:t>
      </w:r>
    </w:p>
    <w:p w14:paraId="68B631E8" w14:textId="126A881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Pani/Pana dane osobowe będą przechowywane, zgodnie z art. 7</w:t>
      </w:r>
      <w:r w:rsidR="000D61E8" w:rsidRPr="004E2504">
        <w:rPr>
          <w:rFonts w:ascii="Times New Roman" w:hAnsi="Times New Roman"/>
          <w:sz w:val="24"/>
          <w:szCs w:val="24"/>
        </w:rPr>
        <w:t>8</w:t>
      </w:r>
      <w:r w:rsidRPr="004E2504">
        <w:rPr>
          <w:rFonts w:ascii="Times New Roman" w:hAnsi="Times New Roman"/>
          <w:sz w:val="24"/>
          <w:szCs w:val="24"/>
        </w:rPr>
        <w:t xml:space="preserve"> ust. 1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przez okres </w:t>
      </w:r>
      <w:r w:rsidR="000D61E8" w:rsidRPr="004E2504"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lat od dnia zakończenia postępowania o udzielenie zamówienia, a jeżeli czas trwania umowy przekracza </w:t>
      </w:r>
      <w:r w:rsidR="000D61E8" w:rsidRPr="004E2504"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lat</w:t>
      </w:r>
      <w:r w:rsidR="000D61E8" w:rsidRPr="004E2504">
        <w:rPr>
          <w:rFonts w:ascii="Times New Roman" w:hAnsi="Times New Roman"/>
          <w:sz w:val="24"/>
          <w:szCs w:val="24"/>
        </w:rPr>
        <w:t>a</w:t>
      </w:r>
      <w:r w:rsidRPr="004E2504">
        <w:rPr>
          <w:rFonts w:ascii="Times New Roman" w:hAnsi="Times New Roman"/>
          <w:sz w:val="24"/>
          <w:szCs w:val="24"/>
        </w:rPr>
        <w:t>, okres przechowywania obejmuje cały czas trwania umowy;</w:t>
      </w:r>
    </w:p>
    <w:p w14:paraId="30A57A55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>;</w:t>
      </w:r>
    </w:p>
    <w:p w14:paraId="5752DBAE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20C28305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posiada Pani/Pan:</w:t>
      </w:r>
    </w:p>
    <w:p w14:paraId="6129245E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14:paraId="026503EB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14:paraId="7853F2B5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4E2504" w:rsidRDefault="00854A46" w:rsidP="006B341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4E2504" w:rsidRDefault="00854A46" w:rsidP="006B341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before="120" w:after="120" w:line="240" w:lineRule="auto"/>
        <w:ind w:left="993" w:hanging="567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nie przysługuje Pani/Panu:</w:t>
      </w:r>
    </w:p>
    <w:p w14:paraId="6C5BDC0B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14:paraId="1B1595CC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14:paraId="26207A12" w14:textId="77777777" w:rsidR="00854A46" w:rsidRPr="004E2504" w:rsidRDefault="00854A46" w:rsidP="006B341C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before="120" w:after="120" w:line="240" w:lineRule="auto"/>
        <w:ind w:left="1418" w:hanging="425"/>
        <w:contextualSpacing w:val="0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4E2504" w:rsidRDefault="00854A46" w:rsidP="001D5A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E2504">
        <w:rPr>
          <w:rFonts w:ascii="Times New Roman" w:hAnsi="Times New Roman"/>
          <w:sz w:val="24"/>
          <w:szCs w:val="24"/>
        </w:rPr>
        <w:t>Pzp</w:t>
      </w:r>
      <w:proofErr w:type="spellEnd"/>
      <w:r w:rsidRPr="004E2504">
        <w:rPr>
          <w:rFonts w:ascii="Times New Roman" w:hAnsi="Times New Roman"/>
          <w:sz w:val="24"/>
          <w:szCs w:val="24"/>
        </w:rPr>
        <w:t xml:space="preserve"> oraz nie może naruszać integralności protokołu oraz jego załączników.</w:t>
      </w:r>
    </w:p>
    <w:p w14:paraId="286F6239" w14:textId="77777777" w:rsidR="00854A46" w:rsidRPr="004E2504" w:rsidRDefault="00854A46" w:rsidP="001D5A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4E2504" w:rsidRDefault="006B29BE" w:rsidP="001D5A7B">
      <w:pPr>
        <w:pStyle w:val="Nagwek1"/>
        <w:shd w:val="clear" w:color="auto" w:fill="CCC0D9"/>
        <w:spacing w:before="360" w:after="240" w:line="240" w:lineRule="auto"/>
        <w:rPr>
          <w:rFonts w:ascii="Times New Roman" w:hAnsi="Times New Roman"/>
          <w:spacing w:val="0"/>
          <w:sz w:val="24"/>
          <w:szCs w:val="24"/>
          <w:u w:val="single"/>
        </w:rPr>
      </w:pPr>
      <w:r w:rsidRPr="004E2504">
        <w:rPr>
          <w:rFonts w:ascii="Times New Roman" w:hAnsi="Times New Roman"/>
          <w:spacing w:val="0"/>
          <w:sz w:val="24"/>
          <w:szCs w:val="24"/>
        </w:rPr>
        <w:t>XX</w:t>
      </w:r>
      <w:r w:rsidR="00C374F2" w:rsidRPr="004E2504">
        <w:rPr>
          <w:rFonts w:ascii="Times New Roman" w:hAnsi="Times New Roman"/>
          <w:spacing w:val="0"/>
          <w:sz w:val="24"/>
          <w:szCs w:val="24"/>
        </w:rPr>
        <w:t>I</w:t>
      </w:r>
      <w:r w:rsidRPr="004E2504">
        <w:rPr>
          <w:rFonts w:ascii="Times New Roman" w:hAnsi="Times New Roman"/>
          <w:spacing w:val="0"/>
          <w:sz w:val="24"/>
          <w:szCs w:val="24"/>
        </w:rPr>
        <w:t>. ZAŁĄCZNIKI</w:t>
      </w:r>
    </w:p>
    <w:p w14:paraId="2890070D" w14:textId="77777777" w:rsidR="005C540C" w:rsidRPr="004E2504" w:rsidRDefault="005C540C" w:rsidP="001D5A7B">
      <w:pPr>
        <w:pStyle w:val="Bezodstpw"/>
        <w:numPr>
          <w:ilvl w:val="0"/>
          <w:numId w:val="58"/>
        </w:numPr>
        <w:ind w:left="426" w:hanging="426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Niżej wymienione załączniki stanowią integralną część SWZ:</w:t>
      </w:r>
    </w:p>
    <w:p w14:paraId="386B3698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1 - Formularz ofertowy,</w:t>
      </w:r>
    </w:p>
    <w:p w14:paraId="041A39E4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2 - Oświadczenie o braku podstaw do wykluczenia i o spełnianiu warunków udziału w postępowaniu,</w:t>
      </w:r>
    </w:p>
    <w:p w14:paraId="7D2B9D0B" w14:textId="39D9557B" w:rsidR="005C540C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3 - Wykaz </w:t>
      </w:r>
      <w:r w:rsidR="00E15B5A" w:rsidRPr="004E2504">
        <w:rPr>
          <w:rFonts w:ascii="Times New Roman" w:hAnsi="Times New Roman"/>
          <w:sz w:val="24"/>
          <w:szCs w:val="24"/>
        </w:rPr>
        <w:t>robót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61B11F1B" w14:textId="38B100F5" w:rsidR="00173D8D" w:rsidRPr="004E2504" w:rsidRDefault="00173D8D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4E2504">
        <w:rPr>
          <w:rFonts w:ascii="Times New Roman" w:hAnsi="Times New Roman"/>
          <w:sz w:val="24"/>
          <w:szCs w:val="24"/>
        </w:rPr>
        <w:t xml:space="preserve"> - Oświadczenie wykonawców wspólnie ubiegających się o udzielenie zamówienia publicznego dotyczące usług wykonywanych przez poszczególnych wykonawców</w:t>
      </w:r>
      <w:r>
        <w:rPr>
          <w:rFonts w:ascii="Times New Roman" w:hAnsi="Times New Roman"/>
          <w:sz w:val="24"/>
          <w:szCs w:val="24"/>
        </w:rPr>
        <w:t>,</w:t>
      </w:r>
    </w:p>
    <w:p w14:paraId="35BF90E7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5 - </w:t>
      </w:r>
      <w:r w:rsidRPr="004E2504">
        <w:rPr>
          <w:rFonts w:ascii="Times New Roman" w:hAnsi="Times New Roman"/>
          <w:sz w:val="24"/>
          <w:szCs w:val="24"/>
          <w:shd w:val="clear" w:color="auto" w:fill="FFFFFF"/>
        </w:rPr>
        <w:t>Wzór zobowiązania do udostępnienia zasobów,</w:t>
      </w:r>
    </w:p>
    <w:p w14:paraId="1126C67D" w14:textId="77777777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załącznik nr 6 - Wzór umowy,</w:t>
      </w:r>
    </w:p>
    <w:p w14:paraId="1799515A" w14:textId="653EB302" w:rsidR="005C540C" w:rsidRPr="004E2504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6.1 – </w:t>
      </w:r>
      <w:r w:rsidR="00807D80" w:rsidRPr="004E2504">
        <w:rPr>
          <w:rFonts w:ascii="Times New Roman" w:hAnsi="Times New Roman"/>
          <w:sz w:val="24"/>
          <w:szCs w:val="24"/>
        </w:rPr>
        <w:t>Opis przedmiotu zamówienia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6FD2960D" w14:textId="26B5082C" w:rsidR="005C540C" w:rsidRDefault="005C540C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6.2 </w:t>
      </w:r>
      <w:r w:rsidR="00772F7A" w:rsidRPr="004E2504">
        <w:rPr>
          <w:rFonts w:ascii="Times New Roman" w:hAnsi="Times New Roman"/>
          <w:sz w:val="24"/>
          <w:szCs w:val="24"/>
        </w:rPr>
        <w:t>–</w:t>
      </w:r>
      <w:r w:rsidRPr="004E2504">
        <w:rPr>
          <w:rFonts w:ascii="Times New Roman" w:hAnsi="Times New Roman"/>
          <w:sz w:val="24"/>
          <w:szCs w:val="24"/>
        </w:rPr>
        <w:t xml:space="preserve"> </w:t>
      </w:r>
      <w:r w:rsidR="00085CB8" w:rsidRPr="004E2504">
        <w:rPr>
          <w:rFonts w:ascii="Times New Roman" w:hAnsi="Times New Roman"/>
          <w:sz w:val="24"/>
          <w:szCs w:val="24"/>
        </w:rPr>
        <w:t>Zakres rzeczowo- finansowy</w:t>
      </w:r>
      <w:r w:rsidRPr="004E2504">
        <w:rPr>
          <w:rFonts w:ascii="Times New Roman" w:hAnsi="Times New Roman"/>
          <w:sz w:val="24"/>
          <w:szCs w:val="24"/>
        </w:rPr>
        <w:t>,</w:t>
      </w:r>
    </w:p>
    <w:p w14:paraId="5C6D5785" w14:textId="77777777" w:rsidR="008509B1" w:rsidRPr="004E2504" w:rsidRDefault="008509B1" w:rsidP="008509B1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 xml:space="preserve"> 6.3</w:t>
      </w:r>
      <w:r w:rsidRPr="004E2504">
        <w:rPr>
          <w:rFonts w:ascii="Times New Roman" w:hAnsi="Times New Roman"/>
          <w:sz w:val="24"/>
          <w:szCs w:val="24"/>
        </w:rPr>
        <w:t xml:space="preserve"> - Wykaz osób przewidzianych do realizacji przedmiotu zamówienia,</w:t>
      </w:r>
    </w:p>
    <w:p w14:paraId="7C658BB2" w14:textId="49993FB0" w:rsidR="007B4C09" w:rsidRPr="004E2504" w:rsidRDefault="007B4C09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 xml:space="preserve">załącznik nr </w:t>
      </w:r>
      <w:r w:rsidR="00AE4E84" w:rsidRPr="004E2504">
        <w:rPr>
          <w:rFonts w:ascii="Times New Roman" w:hAnsi="Times New Roman"/>
          <w:sz w:val="24"/>
          <w:szCs w:val="24"/>
        </w:rPr>
        <w:t>6.</w:t>
      </w:r>
      <w:r w:rsidR="008509B1">
        <w:rPr>
          <w:rFonts w:ascii="Times New Roman" w:hAnsi="Times New Roman"/>
          <w:sz w:val="24"/>
          <w:szCs w:val="24"/>
        </w:rPr>
        <w:t>4</w:t>
      </w:r>
      <w:r w:rsidR="00AE4E84" w:rsidRPr="004E2504">
        <w:rPr>
          <w:rFonts w:ascii="Times New Roman" w:hAnsi="Times New Roman"/>
          <w:sz w:val="24"/>
          <w:szCs w:val="24"/>
        </w:rPr>
        <w:t xml:space="preserve"> - </w:t>
      </w:r>
      <w:r w:rsidR="00772F7A" w:rsidRPr="004E2504">
        <w:rPr>
          <w:rFonts w:ascii="Times New Roman" w:hAnsi="Times New Roman"/>
          <w:sz w:val="24"/>
          <w:szCs w:val="24"/>
        </w:rPr>
        <w:t>K</w:t>
      </w:r>
      <w:r w:rsidRPr="004E2504">
        <w:rPr>
          <w:rFonts w:ascii="Times New Roman" w:hAnsi="Times New Roman"/>
          <w:sz w:val="24"/>
          <w:szCs w:val="24"/>
        </w:rPr>
        <w:t>arta gwarancyjna</w:t>
      </w:r>
      <w:r w:rsidR="00AE4E84" w:rsidRPr="004E2504">
        <w:rPr>
          <w:rFonts w:ascii="Times New Roman" w:hAnsi="Times New Roman"/>
          <w:sz w:val="24"/>
          <w:szCs w:val="24"/>
        </w:rPr>
        <w:t>,</w:t>
      </w:r>
    </w:p>
    <w:p w14:paraId="4F055EDC" w14:textId="053B43C4" w:rsidR="00807D80" w:rsidRPr="004E2504" w:rsidRDefault="00807D80" w:rsidP="006B341C">
      <w:pPr>
        <w:pStyle w:val="Bezodstpw"/>
        <w:numPr>
          <w:ilvl w:val="0"/>
          <w:numId w:val="59"/>
        </w:numPr>
        <w:ind w:left="851" w:hanging="425"/>
        <w:rPr>
          <w:rFonts w:ascii="Times New Roman" w:hAnsi="Times New Roman"/>
          <w:sz w:val="24"/>
          <w:szCs w:val="24"/>
        </w:rPr>
      </w:pPr>
      <w:r w:rsidRPr="004E2504">
        <w:rPr>
          <w:rFonts w:ascii="Times New Roman" w:hAnsi="Times New Roman"/>
          <w:sz w:val="24"/>
          <w:szCs w:val="24"/>
        </w:rPr>
        <w:t>dokumentacja projektowa.</w:t>
      </w:r>
    </w:p>
    <w:sectPr w:rsidR="00807D80" w:rsidRPr="004E2504" w:rsidSect="00116C8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560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97FE3" w16cex:dateUtc="2021-07-02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FC5EC" w16cid:durableId="24897F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AE1F0" w14:textId="77777777" w:rsidR="00D94B4C" w:rsidRDefault="00D94B4C">
      <w:pPr>
        <w:spacing w:after="0" w:line="240" w:lineRule="auto"/>
      </w:pPr>
      <w:r>
        <w:separator/>
      </w:r>
    </w:p>
  </w:endnote>
  <w:endnote w:type="continuationSeparator" w:id="0">
    <w:p w14:paraId="709A4DEF" w14:textId="77777777" w:rsidR="00D94B4C" w:rsidRDefault="00D9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7134" w14:textId="77777777" w:rsidR="00E00DBB" w:rsidRDefault="00E00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1F7034C2" w:rsidR="00E00DBB" w:rsidRPr="00455475" w:rsidRDefault="00E00DB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C9446A">
      <w:rPr>
        <w:rFonts w:ascii="Times New Roman" w:hAnsi="Times New Roman"/>
        <w:b/>
        <w:noProof/>
        <w:sz w:val="18"/>
        <w:szCs w:val="18"/>
      </w:rPr>
      <w:t>22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E00DBB" w:rsidRDefault="00E00DBB" w:rsidP="00885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9FB" w14:textId="77777777" w:rsidR="00E00DBB" w:rsidRDefault="00E00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B360" w14:textId="77777777" w:rsidR="00D94B4C" w:rsidRDefault="00D94B4C">
      <w:pPr>
        <w:spacing w:after="0" w:line="240" w:lineRule="auto"/>
      </w:pPr>
      <w:r>
        <w:separator/>
      </w:r>
    </w:p>
  </w:footnote>
  <w:footnote w:type="continuationSeparator" w:id="0">
    <w:p w14:paraId="026486DC" w14:textId="77777777" w:rsidR="00D94B4C" w:rsidRDefault="00D9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BF33" w14:textId="77777777" w:rsidR="00E00DBB" w:rsidRDefault="00E00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4FD1" w14:textId="77777777" w:rsidR="00E00DBB" w:rsidRDefault="00E00D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E28B" w14:textId="71E1D79E" w:rsidR="00E00DBB" w:rsidRDefault="00E00DBB">
    <w:pPr>
      <w:pStyle w:val="Nagwek"/>
    </w:pPr>
    <w:r w:rsidRPr="00057BC8">
      <w:rPr>
        <w:noProof/>
        <w:lang w:val="pl-PL"/>
      </w:rPr>
      <w:drawing>
        <wp:inline distT="0" distB="0" distL="0" distR="0" wp14:anchorId="0019AAA2" wp14:editId="73B3C16B">
          <wp:extent cx="5760720" cy="561789"/>
          <wp:effectExtent l="0" t="0" r="0" b="0"/>
          <wp:docPr id="1" name="Obraz 1" descr="Logo kolor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kolor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0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1" w15:restartNumberingAfterBreak="0">
    <w:nsid w:val="12FC78C6"/>
    <w:multiLevelType w:val="hybridMultilevel"/>
    <w:tmpl w:val="10DC3F4C"/>
    <w:lvl w:ilvl="0" w:tplc="BF20B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9" w15:restartNumberingAfterBreak="0">
    <w:nsid w:val="1AB67D4B"/>
    <w:multiLevelType w:val="hybridMultilevel"/>
    <w:tmpl w:val="F6ACE04C"/>
    <w:lvl w:ilvl="0" w:tplc="0BE4A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21E16ADD"/>
    <w:multiLevelType w:val="hybridMultilevel"/>
    <w:tmpl w:val="5B1EF32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B021F"/>
    <w:multiLevelType w:val="multilevel"/>
    <w:tmpl w:val="593EF5D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5" w15:restartNumberingAfterBreak="0">
    <w:nsid w:val="26BD675F"/>
    <w:multiLevelType w:val="hybridMultilevel"/>
    <w:tmpl w:val="E2BAA728"/>
    <w:lvl w:ilvl="0" w:tplc="0BE4A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7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A5A04A4"/>
    <w:multiLevelType w:val="hybridMultilevel"/>
    <w:tmpl w:val="506C95B4"/>
    <w:lvl w:ilvl="0" w:tplc="9E14064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0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1" w15:restartNumberingAfterBreak="0">
    <w:nsid w:val="2DDD21C5"/>
    <w:multiLevelType w:val="hybridMultilevel"/>
    <w:tmpl w:val="6EA07AE6"/>
    <w:lvl w:ilvl="0" w:tplc="E7E0F9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7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1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3" w15:restartNumberingAfterBreak="0">
    <w:nsid w:val="41BF759F"/>
    <w:multiLevelType w:val="hybridMultilevel"/>
    <w:tmpl w:val="53ECD622"/>
    <w:lvl w:ilvl="0" w:tplc="BF1081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88729BD"/>
    <w:multiLevelType w:val="multilevel"/>
    <w:tmpl w:val="4BD6D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A097AF8"/>
    <w:multiLevelType w:val="multilevel"/>
    <w:tmpl w:val="C22A7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bCs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C531F2"/>
    <w:multiLevelType w:val="hybridMultilevel"/>
    <w:tmpl w:val="30241A2C"/>
    <w:lvl w:ilvl="0" w:tplc="8FFE9014">
      <w:start w:val="1"/>
      <w:numFmt w:val="lowerLetter"/>
      <w:lvlText w:val="%1)"/>
      <w:lvlJc w:val="left"/>
      <w:pPr>
        <w:ind w:left="1724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4" w15:restartNumberingAfterBreak="0">
    <w:nsid w:val="4E1306BC"/>
    <w:multiLevelType w:val="hybridMultilevel"/>
    <w:tmpl w:val="A6269BB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5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0DA1429"/>
    <w:multiLevelType w:val="hybridMultilevel"/>
    <w:tmpl w:val="A27A926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8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0B09BE"/>
    <w:multiLevelType w:val="multilevel"/>
    <w:tmpl w:val="604A4D64"/>
    <w:numStyleLink w:val="Styl72"/>
  </w:abstractNum>
  <w:abstractNum w:abstractNumId="72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717A6E"/>
    <w:multiLevelType w:val="hybridMultilevel"/>
    <w:tmpl w:val="CB74A462"/>
    <w:lvl w:ilvl="0" w:tplc="0415001B">
      <w:start w:val="1"/>
      <w:numFmt w:val="lowerRoman"/>
      <w:lvlText w:val="%1."/>
      <w:lvlJc w:val="righ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8" w15:restartNumberingAfterBreak="0">
    <w:nsid w:val="5DA82DDD"/>
    <w:multiLevelType w:val="hybridMultilevel"/>
    <w:tmpl w:val="0C70765E"/>
    <w:lvl w:ilvl="0" w:tplc="0415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79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32984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020829"/>
    <w:multiLevelType w:val="hybridMultilevel"/>
    <w:tmpl w:val="8DF2F7DC"/>
    <w:lvl w:ilvl="0" w:tplc="BF108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7D94885"/>
    <w:multiLevelType w:val="hybridMultilevel"/>
    <w:tmpl w:val="6C101CA8"/>
    <w:lvl w:ilvl="0" w:tplc="8A323D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B5A21BA"/>
    <w:multiLevelType w:val="hybridMultilevel"/>
    <w:tmpl w:val="0A40A09C"/>
    <w:lvl w:ilvl="0" w:tplc="3EF6E6EC">
      <w:start w:val="2"/>
      <w:numFmt w:val="bullet"/>
      <w:lvlText w:val="-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6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FCB60EA"/>
    <w:multiLevelType w:val="hybridMultilevel"/>
    <w:tmpl w:val="81CA8F7A"/>
    <w:lvl w:ilvl="0" w:tplc="A97C8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74"/>
  </w:num>
  <w:num w:numId="3">
    <w:abstractNumId w:val="2"/>
  </w:num>
  <w:num w:numId="4">
    <w:abstractNumId w:val="81"/>
  </w:num>
  <w:num w:numId="5">
    <w:abstractNumId w:val="43"/>
  </w:num>
  <w:num w:numId="6">
    <w:abstractNumId w:val="92"/>
  </w:num>
  <w:num w:numId="7">
    <w:abstractNumId w:val="86"/>
  </w:num>
  <w:num w:numId="8">
    <w:abstractNumId w:val="48"/>
  </w:num>
  <w:num w:numId="9">
    <w:abstractNumId w:val="60"/>
  </w:num>
  <w:num w:numId="10">
    <w:abstractNumId w:val="44"/>
  </w:num>
  <w:num w:numId="11">
    <w:abstractNumId w:val="39"/>
  </w:num>
  <w:num w:numId="12">
    <w:abstractNumId w:val="15"/>
  </w:num>
  <w:num w:numId="13">
    <w:abstractNumId w:val="58"/>
  </w:num>
  <w:num w:numId="14">
    <w:abstractNumId w:val="89"/>
  </w:num>
  <w:num w:numId="15">
    <w:abstractNumId w:val="101"/>
  </w:num>
  <w:num w:numId="16">
    <w:abstractNumId w:val="85"/>
  </w:num>
  <w:num w:numId="17">
    <w:abstractNumId w:val="17"/>
  </w:num>
  <w:num w:numId="18">
    <w:abstractNumId w:val="61"/>
  </w:num>
  <w:num w:numId="19">
    <w:abstractNumId w:val="8"/>
  </w:num>
  <w:num w:numId="20">
    <w:abstractNumId w:val="20"/>
  </w:num>
  <w:num w:numId="21">
    <w:abstractNumId w:val="98"/>
  </w:num>
  <w:num w:numId="22">
    <w:abstractNumId w:val="100"/>
  </w:num>
  <w:num w:numId="23">
    <w:abstractNumId w:val="33"/>
  </w:num>
  <w:num w:numId="24">
    <w:abstractNumId w:val="24"/>
  </w:num>
  <w:num w:numId="25">
    <w:abstractNumId w:val="31"/>
  </w:num>
  <w:num w:numId="26">
    <w:abstractNumId w:val="45"/>
  </w:num>
  <w:num w:numId="27">
    <w:abstractNumId w:val="37"/>
  </w:num>
  <w:num w:numId="28">
    <w:abstractNumId w:val="4"/>
  </w:num>
  <w:num w:numId="29">
    <w:abstractNumId w:val="12"/>
  </w:num>
  <w:num w:numId="30">
    <w:abstractNumId w:val="5"/>
  </w:num>
  <w:num w:numId="31">
    <w:abstractNumId w:val="21"/>
  </w:num>
  <w:num w:numId="32">
    <w:abstractNumId w:val="46"/>
  </w:num>
  <w:num w:numId="33">
    <w:abstractNumId w:val="36"/>
  </w:num>
  <w:num w:numId="34">
    <w:abstractNumId w:val="72"/>
  </w:num>
  <w:num w:numId="35">
    <w:abstractNumId w:val="62"/>
  </w:num>
  <w:num w:numId="36">
    <w:abstractNumId w:val="52"/>
  </w:num>
  <w:num w:numId="37">
    <w:abstractNumId w:val="22"/>
  </w:num>
  <w:num w:numId="38">
    <w:abstractNumId w:val="34"/>
  </w:num>
  <w:num w:numId="39">
    <w:abstractNumId w:val="57"/>
  </w:num>
  <w:num w:numId="40">
    <w:abstractNumId w:val="50"/>
  </w:num>
  <w:num w:numId="41">
    <w:abstractNumId w:val="26"/>
  </w:num>
  <w:num w:numId="42">
    <w:abstractNumId w:val="76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29"/>
  </w:num>
  <w:num w:numId="45">
    <w:abstractNumId w:val="7"/>
  </w:num>
  <w:num w:numId="46">
    <w:abstractNumId w:val="97"/>
  </w:num>
  <w:num w:numId="47">
    <w:abstractNumId w:val="70"/>
  </w:num>
  <w:num w:numId="48">
    <w:abstractNumId w:val="11"/>
  </w:num>
  <w:num w:numId="49">
    <w:abstractNumId w:val="59"/>
  </w:num>
  <w:num w:numId="50">
    <w:abstractNumId w:val="71"/>
  </w:num>
  <w:num w:numId="51">
    <w:abstractNumId w:val="14"/>
  </w:num>
  <w:num w:numId="52">
    <w:abstractNumId w:val="80"/>
  </w:num>
  <w:num w:numId="53">
    <w:abstractNumId w:val="30"/>
  </w:num>
  <w:num w:numId="54">
    <w:abstractNumId w:val="93"/>
  </w:num>
  <w:num w:numId="55">
    <w:abstractNumId w:val="3"/>
  </w:num>
  <w:num w:numId="56">
    <w:abstractNumId w:val="96"/>
  </w:num>
  <w:num w:numId="57">
    <w:abstractNumId w:val="47"/>
  </w:num>
  <w:num w:numId="58">
    <w:abstractNumId w:val="99"/>
  </w:num>
  <w:num w:numId="59">
    <w:abstractNumId w:val="75"/>
  </w:num>
  <w:num w:numId="60">
    <w:abstractNumId w:val="10"/>
  </w:num>
  <w:num w:numId="61">
    <w:abstractNumId w:val="23"/>
  </w:num>
  <w:num w:numId="62">
    <w:abstractNumId w:val="16"/>
  </w:num>
  <w:num w:numId="63">
    <w:abstractNumId w:val="18"/>
  </w:num>
  <w:num w:numId="64">
    <w:abstractNumId w:val="27"/>
  </w:num>
  <w:num w:numId="65">
    <w:abstractNumId w:val="69"/>
  </w:num>
  <w:num w:numId="66">
    <w:abstractNumId w:val="73"/>
  </w:num>
  <w:num w:numId="67">
    <w:abstractNumId w:val="66"/>
  </w:num>
  <w:num w:numId="68">
    <w:abstractNumId w:val="94"/>
  </w:num>
  <w:num w:numId="69">
    <w:abstractNumId w:val="51"/>
  </w:num>
  <w:num w:numId="70">
    <w:abstractNumId w:val="32"/>
  </w:num>
  <w:num w:numId="71">
    <w:abstractNumId w:val="13"/>
  </w:num>
  <w:num w:numId="72">
    <w:abstractNumId w:val="87"/>
  </w:num>
  <w:num w:numId="73">
    <w:abstractNumId w:val="90"/>
  </w:num>
  <w:num w:numId="74">
    <w:abstractNumId w:val="55"/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</w:num>
  <w:num w:numId="77">
    <w:abstractNumId w:val="56"/>
  </w:num>
  <w:num w:numId="78">
    <w:abstractNumId w:val="79"/>
  </w:num>
  <w:num w:numId="79">
    <w:abstractNumId w:val="38"/>
  </w:num>
  <w:num w:numId="80">
    <w:abstractNumId w:val="25"/>
  </w:num>
  <w:num w:numId="81">
    <w:abstractNumId w:val="42"/>
  </w:num>
  <w:num w:numId="82">
    <w:abstractNumId w:val="84"/>
  </w:num>
  <w:num w:numId="83">
    <w:abstractNumId w:val="49"/>
  </w:num>
  <w:num w:numId="84">
    <w:abstractNumId w:val="6"/>
  </w:num>
  <w:num w:numId="85">
    <w:abstractNumId w:val="88"/>
  </w:num>
  <w:num w:numId="86">
    <w:abstractNumId w:val="63"/>
  </w:num>
  <w:num w:numId="87">
    <w:abstractNumId w:val="9"/>
  </w:num>
  <w:num w:numId="88">
    <w:abstractNumId w:val="67"/>
  </w:num>
  <w:num w:numId="89">
    <w:abstractNumId w:val="53"/>
  </w:num>
  <w:num w:numId="90">
    <w:abstractNumId w:val="64"/>
  </w:num>
  <w:num w:numId="91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5"/>
  </w:num>
  <w:num w:numId="93">
    <w:abstractNumId w:val="19"/>
  </w:num>
  <w:num w:numId="94">
    <w:abstractNumId w:val="102"/>
  </w:num>
  <w:num w:numId="95">
    <w:abstractNumId w:val="28"/>
  </w:num>
  <w:num w:numId="96">
    <w:abstractNumId w:val="78"/>
  </w:num>
  <w:num w:numId="97">
    <w:abstractNumId w:val="95"/>
  </w:num>
  <w:num w:numId="98">
    <w:abstractNumId w:val="40"/>
  </w:num>
  <w:num w:numId="99">
    <w:abstractNumId w:val="82"/>
  </w:num>
  <w:num w:numId="100">
    <w:abstractNumId w:val="1"/>
  </w:num>
  <w:num w:numId="101">
    <w:abstractNumId w:val="91"/>
  </w:num>
  <w:num w:numId="102">
    <w:abstractNumId w:val="77"/>
  </w:num>
  <w:num w:numId="103">
    <w:abstractNumId w:val="4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3492"/>
    <w:rsid w:val="00003C83"/>
    <w:rsid w:val="00005201"/>
    <w:rsid w:val="0001215A"/>
    <w:rsid w:val="00016729"/>
    <w:rsid w:val="00016F8D"/>
    <w:rsid w:val="00021052"/>
    <w:rsid w:val="00024438"/>
    <w:rsid w:val="00024DF8"/>
    <w:rsid w:val="0002681F"/>
    <w:rsid w:val="0003000B"/>
    <w:rsid w:val="000310DB"/>
    <w:rsid w:val="00032514"/>
    <w:rsid w:val="0003639E"/>
    <w:rsid w:val="00037308"/>
    <w:rsid w:val="00042ADD"/>
    <w:rsid w:val="0004302E"/>
    <w:rsid w:val="00043343"/>
    <w:rsid w:val="000460BF"/>
    <w:rsid w:val="00050C89"/>
    <w:rsid w:val="00057064"/>
    <w:rsid w:val="000600DF"/>
    <w:rsid w:val="000639DD"/>
    <w:rsid w:val="00066D01"/>
    <w:rsid w:val="0007251A"/>
    <w:rsid w:val="00072E06"/>
    <w:rsid w:val="0007381F"/>
    <w:rsid w:val="00080C76"/>
    <w:rsid w:val="00082806"/>
    <w:rsid w:val="00084EAC"/>
    <w:rsid w:val="00085373"/>
    <w:rsid w:val="00085CB8"/>
    <w:rsid w:val="00085E80"/>
    <w:rsid w:val="00090BA8"/>
    <w:rsid w:val="000A3352"/>
    <w:rsid w:val="000A5441"/>
    <w:rsid w:val="000B0C46"/>
    <w:rsid w:val="000B117A"/>
    <w:rsid w:val="000B31E3"/>
    <w:rsid w:val="000B48D3"/>
    <w:rsid w:val="000B78FD"/>
    <w:rsid w:val="000C01C0"/>
    <w:rsid w:val="000C06BC"/>
    <w:rsid w:val="000C0BA2"/>
    <w:rsid w:val="000C5835"/>
    <w:rsid w:val="000D3375"/>
    <w:rsid w:val="000D38A7"/>
    <w:rsid w:val="000D5B3C"/>
    <w:rsid w:val="000D61E8"/>
    <w:rsid w:val="000F4F37"/>
    <w:rsid w:val="000F7D7D"/>
    <w:rsid w:val="001003CF"/>
    <w:rsid w:val="00102A50"/>
    <w:rsid w:val="0010343D"/>
    <w:rsid w:val="00104A5B"/>
    <w:rsid w:val="0010564E"/>
    <w:rsid w:val="00111906"/>
    <w:rsid w:val="0011382C"/>
    <w:rsid w:val="00114979"/>
    <w:rsid w:val="00116C8F"/>
    <w:rsid w:val="0011750C"/>
    <w:rsid w:val="00120D33"/>
    <w:rsid w:val="00121E57"/>
    <w:rsid w:val="00122760"/>
    <w:rsid w:val="00122E8A"/>
    <w:rsid w:val="001260DE"/>
    <w:rsid w:val="00126B9E"/>
    <w:rsid w:val="0013311D"/>
    <w:rsid w:val="00133B87"/>
    <w:rsid w:val="00134598"/>
    <w:rsid w:val="001422A8"/>
    <w:rsid w:val="00143756"/>
    <w:rsid w:val="00150DBC"/>
    <w:rsid w:val="0015246B"/>
    <w:rsid w:val="00152DD3"/>
    <w:rsid w:val="00153967"/>
    <w:rsid w:val="00155439"/>
    <w:rsid w:val="00155512"/>
    <w:rsid w:val="00156A91"/>
    <w:rsid w:val="001615CA"/>
    <w:rsid w:val="00162463"/>
    <w:rsid w:val="001628CF"/>
    <w:rsid w:val="001631FB"/>
    <w:rsid w:val="00163A4D"/>
    <w:rsid w:val="00164BEA"/>
    <w:rsid w:val="00164C20"/>
    <w:rsid w:val="001670D5"/>
    <w:rsid w:val="0017389B"/>
    <w:rsid w:val="00173D8D"/>
    <w:rsid w:val="0017570C"/>
    <w:rsid w:val="00182544"/>
    <w:rsid w:val="00191E78"/>
    <w:rsid w:val="001932F9"/>
    <w:rsid w:val="00194B1F"/>
    <w:rsid w:val="001A4967"/>
    <w:rsid w:val="001A5FD1"/>
    <w:rsid w:val="001B0B5A"/>
    <w:rsid w:val="001B377A"/>
    <w:rsid w:val="001B7A05"/>
    <w:rsid w:val="001C267B"/>
    <w:rsid w:val="001C3D32"/>
    <w:rsid w:val="001C6177"/>
    <w:rsid w:val="001D48A7"/>
    <w:rsid w:val="001D5A7B"/>
    <w:rsid w:val="001E4679"/>
    <w:rsid w:val="001F30BF"/>
    <w:rsid w:val="002002A6"/>
    <w:rsid w:val="00207D1B"/>
    <w:rsid w:val="0021281A"/>
    <w:rsid w:val="00213197"/>
    <w:rsid w:val="00214410"/>
    <w:rsid w:val="002148CB"/>
    <w:rsid w:val="002156B5"/>
    <w:rsid w:val="00217092"/>
    <w:rsid w:val="002248A4"/>
    <w:rsid w:val="002303B8"/>
    <w:rsid w:val="00231C3E"/>
    <w:rsid w:val="00232C2F"/>
    <w:rsid w:val="00237987"/>
    <w:rsid w:val="00240FA5"/>
    <w:rsid w:val="00242907"/>
    <w:rsid w:val="0024382A"/>
    <w:rsid w:val="0024475F"/>
    <w:rsid w:val="00245A22"/>
    <w:rsid w:val="00246806"/>
    <w:rsid w:val="0025269F"/>
    <w:rsid w:val="002527AF"/>
    <w:rsid w:val="00254ABB"/>
    <w:rsid w:val="00254CA2"/>
    <w:rsid w:val="00257237"/>
    <w:rsid w:val="00257279"/>
    <w:rsid w:val="00263319"/>
    <w:rsid w:val="0026352E"/>
    <w:rsid w:val="00264B70"/>
    <w:rsid w:val="00265103"/>
    <w:rsid w:val="00265238"/>
    <w:rsid w:val="002718AB"/>
    <w:rsid w:val="00272A9E"/>
    <w:rsid w:val="00272AF3"/>
    <w:rsid w:val="00281208"/>
    <w:rsid w:val="00284ABF"/>
    <w:rsid w:val="002867DB"/>
    <w:rsid w:val="00286AEE"/>
    <w:rsid w:val="00291643"/>
    <w:rsid w:val="0029674B"/>
    <w:rsid w:val="00297951"/>
    <w:rsid w:val="002A0695"/>
    <w:rsid w:val="002A171F"/>
    <w:rsid w:val="002A238E"/>
    <w:rsid w:val="002A6E16"/>
    <w:rsid w:val="002A715D"/>
    <w:rsid w:val="002B1246"/>
    <w:rsid w:val="002B42CC"/>
    <w:rsid w:val="002C135F"/>
    <w:rsid w:val="002C13F0"/>
    <w:rsid w:val="002C16DF"/>
    <w:rsid w:val="002C3AE6"/>
    <w:rsid w:val="002C5178"/>
    <w:rsid w:val="002C5A03"/>
    <w:rsid w:val="002C7CAE"/>
    <w:rsid w:val="002D4404"/>
    <w:rsid w:val="002E275A"/>
    <w:rsid w:val="002E3146"/>
    <w:rsid w:val="002F1D1C"/>
    <w:rsid w:val="002F2D22"/>
    <w:rsid w:val="002F4902"/>
    <w:rsid w:val="002F5FBA"/>
    <w:rsid w:val="002F7033"/>
    <w:rsid w:val="002F73FD"/>
    <w:rsid w:val="003047E8"/>
    <w:rsid w:val="00306459"/>
    <w:rsid w:val="003102FB"/>
    <w:rsid w:val="00313D06"/>
    <w:rsid w:val="003146F8"/>
    <w:rsid w:val="00314A15"/>
    <w:rsid w:val="003156A6"/>
    <w:rsid w:val="003226D8"/>
    <w:rsid w:val="003257D5"/>
    <w:rsid w:val="0032786B"/>
    <w:rsid w:val="00331296"/>
    <w:rsid w:val="00343BBA"/>
    <w:rsid w:val="0034565D"/>
    <w:rsid w:val="0034743D"/>
    <w:rsid w:val="00350881"/>
    <w:rsid w:val="00350F45"/>
    <w:rsid w:val="0035353C"/>
    <w:rsid w:val="00355849"/>
    <w:rsid w:val="00355BE3"/>
    <w:rsid w:val="003565E6"/>
    <w:rsid w:val="00367287"/>
    <w:rsid w:val="003709BC"/>
    <w:rsid w:val="00371D72"/>
    <w:rsid w:val="003752CF"/>
    <w:rsid w:val="00375BAD"/>
    <w:rsid w:val="00375F59"/>
    <w:rsid w:val="0037679E"/>
    <w:rsid w:val="0038275A"/>
    <w:rsid w:val="00382776"/>
    <w:rsid w:val="00386723"/>
    <w:rsid w:val="0038733A"/>
    <w:rsid w:val="00391B8F"/>
    <w:rsid w:val="00391BB6"/>
    <w:rsid w:val="0039346E"/>
    <w:rsid w:val="00394C2D"/>
    <w:rsid w:val="00397739"/>
    <w:rsid w:val="003A0E60"/>
    <w:rsid w:val="003A796F"/>
    <w:rsid w:val="003B336A"/>
    <w:rsid w:val="003C25A2"/>
    <w:rsid w:val="003C33D2"/>
    <w:rsid w:val="003C3524"/>
    <w:rsid w:val="003C5033"/>
    <w:rsid w:val="003D08E7"/>
    <w:rsid w:val="003D1817"/>
    <w:rsid w:val="003E2626"/>
    <w:rsid w:val="003E2725"/>
    <w:rsid w:val="003E3DB7"/>
    <w:rsid w:val="003E6850"/>
    <w:rsid w:val="003E6B0B"/>
    <w:rsid w:val="003E748B"/>
    <w:rsid w:val="003F072C"/>
    <w:rsid w:val="0040445F"/>
    <w:rsid w:val="0040743C"/>
    <w:rsid w:val="004145ED"/>
    <w:rsid w:val="004165EA"/>
    <w:rsid w:val="004213A5"/>
    <w:rsid w:val="00426218"/>
    <w:rsid w:val="004346BD"/>
    <w:rsid w:val="004350CE"/>
    <w:rsid w:val="00436031"/>
    <w:rsid w:val="00440310"/>
    <w:rsid w:val="00440A0A"/>
    <w:rsid w:val="004458C8"/>
    <w:rsid w:val="004464B9"/>
    <w:rsid w:val="004511A0"/>
    <w:rsid w:val="00451DDB"/>
    <w:rsid w:val="00453D69"/>
    <w:rsid w:val="00454BCF"/>
    <w:rsid w:val="004552DF"/>
    <w:rsid w:val="00460F37"/>
    <w:rsid w:val="004642F0"/>
    <w:rsid w:val="00464B41"/>
    <w:rsid w:val="00464F7B"/>
    <w:rsid w:val="00467602"/>
    <w:rsid w:val="0047267C"/>
    <w:rsid w:val="004730E4"/>
    <w:rsid w:val="0047492B"/>
    <w:rsid w:val="004751FE"/>
    <w:rsid w:val="00480241"/>
    <w:rsid w:val="00480755"/>
    <w:rsid w:val="004838AC"/>
    <w:rsid w:val="00486674"/>
    <w:rsid w:val="004870E2"/>
    <w:rsid w:val="00491848"/>
    <w:rsid w:val="004A02E3"/>
    <w:rsid w:val="004A0891"/>
    <w:rsid w:val="004A1722"/>
    <w:rsid w:val="004A2947"/>
    <w:rsid w:val="004A29D7"/>
    <w:rsid w:val="004A41C7"/>
    <w:rsid w:val="004A6315"/>
    <w:rsid w:val="004B2589"/>
    <w:rsid w:val="004B7E0D"/>
    <w:rsid w:val="004C1A92"/>
    <w:rsid w:val="004C3749"/>
    <w:rsid w:val="004C3D48"/>
    <w:rsid w:val="004C674B"/>
    <w:rsid w:val="004D1442"/>
    <w:rsid w:val="004D1D0B"/>
    <w:rsid w:val="004E0122"/>
    <w:rsid w:val="004E2504"/>
    <w:rsid w:val="004E509E"/>
    <w:rsid w:val="004E7395"/>
    <w:rsid w:val="004F562C"/>
    <w:rsid w:val="00505458"/>
    <w:rsid w:val="005112CA"/>
    <w:rsid w:val="00512FC2"/>
    <w:rsid w:val="005148B4"/>
    <w:rsid w:val="0051567D"/>
    <w:rsid w:val="005226B4"/>
    <w:rsid w:val="00524BBC"/>
    <w:rsid w:val="00524D2E"/>
    <w:rsid w:val="00524F8E"/>
    <w:rsid w:val="00530359"/>
    <w:rsid w:val="00531E8C"/>
    <w:rsid w:val="00537B69"/>
    <w:rsid w:val="005418F7"/>
    <w:rsid w:val="00544339"/>
    <w:rsid w:val="00544CAC"/>
    <w:rsid w:val="00552452"/>
    <w:rsid w:val="00552FCC"/>
    <w:rsid w:val="00553147"/>
    <w:rsid w:val="00553A4C"/>
    <w:rsid w:val="005548B8"/>
    <w:rsid w:val="00556034"/>
    <w:rsid w:val="005565F5"/>
    <w:rsid w:val="005665C8"/>
    <w:rsid w:val="005677CC"/>
    <w:rsid w:val="005677D0"/>
    <w:rsid w:val="005709D1"/>
    <w:rsid w:val="005710B6"/>
    <w:rsid w:val="00572108"/>
    <w:rsid w:val="00574C35"/>
    <w:rsid w:val="00580CAE"/>
    <w:rsid w:val="0058233C"/>
    <w:rsid w:val="00583A1A"/>
    <w:rsid w:val="005905CB"/>
    <w:rsid w:val="00593160"/>
    <w:rsid w:val="005A2884"/>
    <w:rsid w:val="005A5598"/>
    <w:rsid w:val="005A65C5"/>
    <w:rsid w:val="005B0133"/>
    <w:rsid w:val="005B0A07"/>
    <w:rsid w:val="005B0D1B"/>
    <w:rsid w:val="005B15AA"/>
    <w:rsid w:val="005B4533"/>
    <w:rsid w:val="005B55BB"/>
    <w:rsid w:val="005B71AA"/>
    <w:rsid w:val="005C03AC"/>
    <w:rsid w:val="005C06A5"/>
    <w:rsid w:val="005C30AC"/>
    <w:rsid w:val="005C4F03"/>
    <w:rsid w:val="005C540C"/>
    <w:rsid w:val="005D0305"/>
    <w:rsid w:val="005D335B"/>
    <w:rsid w:val="005E4ACB"/>
    <w:rsid w:val="005E6453"/>
    <w:rsid w:val="005E7DEF"/>
    <w:rsid w:val="005F00D6"/>
    <w:rsid w:val="005F132C"/>
    <w:rsid w:val="005F23BE"/>
    <w:rsid w:val="005F2745"/>
    <w:rsid w:val="005F306E"/>
    <w:rsid w:val="005F43E6"/>
    <w:rsid w:val="005F5AB6"/>
    <w:rsid w:val="00605AE0"/>
    <w:rsid w:val="006075A4"/>
    <w:rsid w:val="00612A0D"/>
    <w:rsid w:val="00613381"/>
    <w:rsid w:val="006134A2"/>
    <w:rsid w:val="006144CF"/>
    <w:rsid w:val="00617046"/>
    <w:rsid w:val="00617BA4"/>
    <w:rsid w:val="00624E44"/>
    <w:rsid w:val="00634158"/>
    <w:rsid w:val="006356A9"/>
    <w:rsid w:val="00637B7D"/>
    <w:rsid w:val="006414F0"/>
    <w:rsid w:val="006424CB"/>
    <w:rsid w:val="0064301D"/>
    <w:rsid w:val="00650503"/>
    <w:rsid w:val="00651B61"/>
    <w:rsid w:val="00655DEE"/>
    <w:rsid w:val="006619B6"/>
    <w:rsid w:val="00662E98"/>
    <w:rsid w:val="0066444D"/>
    <w:rsid w:val="006649A6"/>
    <w:rsid w:val="00667D0B"/>
    <w:rsid w:val="00670E31"/>
    <w:rsid w:val="00675BC9"/>
    <w:rsid w:val="00676CE5"/>
    <w:rsid w:val="00680AEB"/>
    <w:rsid w:val="006812AF"/>
    <w:rsid w:val="00681E47"/>
    <w:rsid w:val="00682781"/>
    <w:rsid w:val="0068433A"/>
    <w:rsid w:val="00690572"/>
    <w:rsid w:val="0069508E"/>
    <w:rsid w:val="00695245"/>
    <w:rsid w:val="00697BC1"/>
    <w:rsid w:val="006A1A6A"/>
    <w:rsid w:val="006A2862"/>
    <w:rsid w:val="006A30F6"/>
    <w:rsid w:val="006A6AF9"/>
    <w:rsid w:val="006A7EB4"/>
    <w:rsid w:val="006B186B"/>
    <w:rsid w:val="006B29BE"/>
    <w:rsid w:val="006B2ED9"/>
    <w:rsid w:val="006B341C"/>
    <w:rsid w:val="006B49DA"/>
    <w:rsid w:val="006C3C96"/>
    <w:rsid w:val="006C4A1C"/>
    <w:rsid w:val="006C6585"/>
    <w:rsid w:val="006D3644"/>
    <w:rsid w:val="006D414A"/>
    <w:rsid w:val="006D63C7"/>
    <w:rsid w:val="006D6754"/>
    <w:rsid w:val="006D6FD5"/>
    <w:rsid w:val="006E67FE"/>
    <w:rsid w:val="006E6BE3"/>
    <w:rsid w:val="006F15CC"/>
    <w:rsid w:val="006F2EC8"/>
    <w:rsid w:val="006F6141"/>
    <w:rsid w:val="006F7EAA"/>
    <w:rsid w:val="00702568"/>
    <w:rsid w:val="007035DD"/>
    <w:rsid w:val="00704175"/>
    <w:rsid w:val="00704DCA"/>
    <w:rsid w:val="0071008A"/>
    <w:rsid w:val="007109C5"/>
    <w:rsid w:val="00711411"/>
    <w:rsid w:val="00712978"/>
    <w:rsid w:val="00714719"/>
    <w:rsid w:val="007179E0"/>
    <w:rsid w:val="00724BDA"/>
    <w:rsid w:val="00735B6C"/>
    <w:rsid w:val="0073686B"/>
    <w:rsid w:val="00741C1D"/>
    <w:rsid w:val="0074407F"/>
    <w:rsid w:val="00745A94"/>
    <w:rsid w:val="00750EDC"/>
    <w:rsid w:val="007528F6"/>
    <w:rsid w:val="00753174"/>
    <w:rsid w:val="007532F7"/>
    <w:rsid w:val="00754113"/>
    <w:rsid w:val="007574C3"/>
    <w:rsid w:val="00760019"/>
    <w:rsid w:val="00761459"/>
    <w:rsid w:val="007627D7"/>
    <w:rsid w:val="00762C6A"/>
    <w:rsid w:val="007638B1"/>
    <w:rsid w:val="007639EA"/>
    <w:rsid w:val="00765E1C"/>
    <w:rsid w:val="007670F9"/>
    <w:rsid w:val="00771EFD"/>
    <w:rsid w:val="00772369"/>
    <w:rsid w:val="00772F7A"/>
    <w:rsid w:val="007748AA"/>
    <w:rsid w:val="00777439"/>
    <w:rsid w:val="00781650"/>
    <w:rsid w:val="0078278C"/>
    <w:rsid w:val="007919E3"/>
    <w:rsid w:val="00791CD6"/>
    <w:rsid w:val="00794ED1"/>
    <w:rsid w:val="00795D91"/>
    <w:rsid w:val="007A16A4"/>
    <w:rsid w:val="007A5A8E"/>
    <w:rsid w:val="007A6E8D"/>
    <w:rsid w:val="007B4C09"/>
    <w:rsid w:val="007B6482"/>
    <w:rsid w:val="007C001A"/>
    <w:rsid w:val="007C0FA5"/>
    <w:rsid w:val="007C1BB7"/>
    <w:rsid w:val="007C35E4"/>
    <w:rsid w:val="007C55A8"/>
    <w:rsid w:val="007C72FD"/>
    <w:rsid w:val="007D22AB"/>
    <w:rsid w:val="007D443A"/>
    <w:rsid w:val="007D496C"/>
    <w:rsid w:val="007D771F"/>
    <w:rsid w:val="007E2087"/>
    <w:rsid w:val="007E7615"/>
    <w:rsid w:val="007F1411"/>
    <w:rsid w:val="007F1BDE"/>
    <w:rsid w:val="007F2293"/>
    <w:rsid w:val="007F2F93"/>
    <w:rsid w:val="007F4C9F"/>
    <w:rsid w:val="00807D80"/>
    <w:rsid w:val="00822078"/>
    <w:rsid w:val="008240DB"/>
    <w:rsid w:val="008249E1"/>
    <w:rsid w:val="008252DD"/>
    <w:rsid w:val="00827198"/>
    <w:rsid w:val="008334D7"/>
    <w:rsid w:val="008410F2"/>
    <w:rsid w:val="00844F1F"/>
    <w:rsid w:val="008451CD"/>
    <w:rsid w:val="00846F9F"/>
    <w:rsid w:val="008509B1"/>
    <w:rsid w:val="00853196"/>
    <w:rsid w:val="00854A46"/>
    <w:rsid w:val="00856394"/>
    <w:rsid w:val="00863D6D"/>
    <w:rsid w:val="00874D28"/>
    <w:rsid w:val="00875BE0"/>
    <w:rsid w:val="00882FDB"/>
    <w:rsid w:val="0088360D"/>
    <w:rsid w:val="00885FCC"/>
    <w:rsid w:val="00891B6E"/>
    <w:rsid w:val="008938A7"/>
    <w:rsid w:val="00896719"/>
    <w:rsid w:val="00896E00"/>
    <w:rsid w:val="008A55E1"/>
    <w:rsid w:val="008A6750"/>
    <w:rsid w:val="008B2AB5"/>
    <w:rsid w:val="008B36F7"/>
    <w:rsid w:val="008B3B7A"/>
    <w:rsid w:val="008B55FC"/>
    <w:rsid w:val="008B6335"/>
    <w:rsid w:val="008B6FD3"/>
    <w:rsid w:val="008C06FD"/>
    <w:rsid w:val="008C320C"/>
    <w:rsid w:val="008C6FB2"/>
    <w:rsid w:val="008D339B"/>
    <w:rsid w:val="008D550B"/>
    <w:rsid w:val="008E3302"/>
    <w:rsid w:val="008E3853"/>
    <w:rsid w:val="008E45EB"/>
    <w:rsid w:val="008E7AC7"/>
    <w:rsid w:val="008F1941"/>
    <w:rsid w:val="00900AD5"/>
    <w:rsid w:val="00904435"/>
    <w:rsid w:val="00904448"/>
    <w:rsid w:val="00905A90"/>
    <w:rsid w:val="0090614A"/>
    <w:rsid w:val="009107C1"/>
    <w:rsid w:val="0091119F"/>
    <w:rsid w:val="00912589"/>
    <w:rsid w:val="00912C0E"/>
    <w:rsid w:val="00915313"/>
    <w:rsid w:val="009158E5"/>
    <w:rsid w:val="00915CDC"/>
    <w:rsid w:val="00917A7B"/>
    <w:rsid w:val="00920412"/>
    <w:rsid w:val="00920FB1"/>
    <w:rsid w:val="00923ACA"/>
    <w:rsid w:val="009243D5"/>
    <w:rsid w:val="009315B4"/>
    <w:rsid w:val="0093247E"/>
    <w:rsid w:val="009349C6"/>
    <w:rsid w:val="00935C08"/>
    <w:rsid w:val="009364ED"/>
    <w:rsid w:val="00936603"/>
    <w:rsid w:val="009377A8"/>
    <w:rsid w:val="0095368E"/>
    <w:rsid w:val="009577D5"/>
    <w:rsid w:val="009614D7"/>
    <w:rsid w:val="00962225"/>
    <w:rsid w:val="0096666D"/>
    <w:rsid w:val="00967FA6"/>
    <w:rsid w:val="00974E05"/>
    <w:rsid w:val="00976615"/>
    <w:rsid w:val="00977EC9"/>
    <w:rsid w:val="00981259"/>
    <w:rsid w:val="0098185F"/>
    <w:rsid w:val="00984893"/>
    <w:rsid w:val="009906AA"/>
    <w:rsid w:val="009917DA"/>
    <w:rsid w:val="00991DD7"/>
    <w:rsid w:val="00996D11"/>
    <w:rsid w:val="00997610"/>
    <w:rsid w:val="009A0864"/>
    <w:rsid w:val="009A12AA"/>
    <w:rsid w:val="009A5317"/>
    <w:rsid w:val="009A6918"/>
    <w:rsid w:val="009A6B6A"/>
    <w:rsid w:val="009B0018"/>
    <w:rsid w:val="009B4884"/>
    <w:rsid w:val="009B57D5"/>
    <w:rsid w:val="009C4B3E"/>
    <w:rsid w:val="009C5940"/>
    <w:rsid w:val="009D2F2C"/>
    <w:rsid w:val="009D586A"/>
    <w:rsid w:val="009E3895"/>
    <w:rsid w:val="009E4164"/>
    <w:rsid w:val="009E4F26"/>
    <w:rsid w:val="009E5B79"/>
    <w:rsid w:val="009E65C3"/>
    <w:rsid w:val="009F08E3"/>
    <w:rsid w:val="009F2657"/>
    <w:rsid w:val="00A00E66"/>
    <w:rsid w:val="00A0752D"/>
    <w:rsid w:val="00A078C3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266D"/>
    <w:rsid w:val="00A42807"/>
    <w:rsid w:val="00A42A26"/>
    <w:rsid w:val="00A529D3"/>
    <w:rsid w:val="00A52FC3"/>
    <w:rsid w:val="00A63E8E"/>
    <w:rsid w:val="00A74645"/>
    <w:rsid w:val="00A80ACE"/>
    <w:rsid w:val="00A830FA"/>
    <w:rsid w:val="00A87E6F"/>
    <w:rsid w:val="00A930F7"/>
    <w:rsid w:val="00A9313A"/>
    <w:rsid w:val="00A94F02"/>
    <w:rsid w:val="00A95571"/>
    <w:rsid w:val="00A965B9"/>
    <w:rsid w:val="00AA142D"/>
    <w:rsid w:val="00AA7BD8"/>
    <w:rsid w:val="00AB4D83"/>
    <w:rsid w:val="00AB6EBB"/>
    <w:rsid w:val="00AC0F08"/>
    <w:rsid w:val="00AC4571"/>
    <w:rsid w:val="00AC6841"/>
    <w:rsid w:val="00AC7D25"/>
    <w:rsid w:val="00AD4623"/>
    <w:rsid w:val="00AE0A1A"/>
    <w:rsid w:val="00AE1786"/>
    <w:rsid w:val="00AE26A2"/>
    <w:rsid w:val="00AE2770"/>
    <w:rsid w:val="00AE4E84"/>
    <w:rsid w:val="00AF22C4"/>
    <w:rsid w:val="00B00303"/>
    <w:rsid w:val="00B018FA"/>
    <w:rsid w:val="00B034DA"/>
    <w:rsid w:val="00B06F0E"/>
    <w:rsid w:val="00B07C45"/>
    <w:rsid w:val="00B1067E"/>
    <w:rsid w:val="00B14A04"/>
    <w:rsid w:val="00B20624"/>
    <w:rsid w:val="00B208F6"/>
    <w:rsid w:val="00B20AD7"/>
    <w:rsid w:val="00B23856"/>
    <w:rsid w:val="00B373F4"/>
    <w:rsid w:val="00B4037A"/>
    <w:rsid w:val="00B40DFE"/>
    <w:rsid w:val="00B51E54"/>
    <w:rsid w:val="00B51EFC"/>
    <w:rsid w:val="00B520D8"/>
    <w:rsid w:val="00B53F2F"/>
    <w:rsid w:val="00B60478"/>
    <w:rsid w:val="00B6337F"/>
    <w:rsid w:val="00B640AE"/>
    <w:rsid w:val="00B641EB"/>
    <w:rsid w:val="00B64411"/>
    <w:rsid w:val="00B716E5"/>
    <w:rsid w:val="00B74B9F"/>
    <w:rsid w:val="00B750B1"/>
    <w:rsid w:val="00B75F69"/>
    <w:rsid w:val="00B808DC"/>
    <w:rsid w:val="00B92175"/>
    <w:rsid w:val="00B92B37"/>
    <w:rsid w:val="00B94618"/>
    <w:rsid w:val="00BA3A40"/>
    <w:rsid w:val="00BA6E90"/>
    <w:rsid w:val="00BB4D03"/>
    <w:rsid w:val="00BB72F4"/>
    <w:rsid w:val="00BC187C"/>
    <w:rsid w:val="00BC1E18"/>
    <w:rsid w:val="00BC2E9F"/>
    <w:rsid w:val="00BC6113"/>
    <w:rsid w:val="00BC6C1E"/>
    <w:rsid w:val="00BD7EAF"/>
    <w:rsid w:val="00BE1A61"/>
    <w:rsid w:val="00C02A85"/>
    <w:rsid w:val="00C04B93"/>
    <w:rsid w:val="00C055E0"/>
    <w:rsid w:val="00C065A5"/>
    <w:rsid w:val="00C12B0E"/>
    <w:rsid w:val="00C14E74"/>
    <w:rsid w:val="00C161B1"/>
    <w:rsid w:val="00C16562"/>
    <w:rsid w:val="00C204EE"/>
    <w:rsid w:val="00C21DC2"/>
    <w:rsid w:val="00C249BD"/>
    <w:rsid w:val="00C268AB"/>
    <w:rsid w:val="00C27C82"/>
    <w:rsid w:val="00C304B3"/>
    <w:rsid w:val="00C350F5"/>
    <w:rsid w:val="00C374F2"/>
    <w:rsid w:val="00C416A4"/>
    <w:rsid w:val="00C43949"/>
    <w:rsid w:val="00C46868"/>
    <w:rsid w:val="00C46AD0"/>
    <w:rsid w:val="00C46B60"/>
    <w:rsid w:val="00C477C9"/>
    <w:rsid w:val="00C55484"/>
    <w:rsid w:val="00C55EA3"/>
    <w:rsid w:val="00C6378B"/>
    <w:rsid w:val="00C73AB6"/>
    <w:rsid w:val="00C744B6"/>
    <w:rsid w:val="00C81BED"/>
    <w:rsid w:val="00C83196"/>
    <w:rsid w:val="00C844D2"/>
    <w:rsid w:val="00C90005"/>
    <w:rsid w:val="00C907A1"/>
    <w:rsid w:val="00C93A96"/>
    <w:rsid w:val="00C9431F"/>
    <w:rsid w:val="00C9446A"/>
    <w:rsid w:val="00C94FB3"/>
    <w:rsid w:val="00C95229"/>
    <w:rsid w:val="00CA1FEB"/>
    <w:rsid w:val="00CA3156"/>
    <w:rsid w:val="00CA6312"/>
    <w:rsid w:val="00CB201D"/>
    <w:rsid w:val="00CB3E35"/>
    <w:rsid w:val="00CB47BE"/>
    <w:rsid w:val="00CB5794"/>
    <w:rsid w:val="00CB73A3"/>
    <w:rsid w:val="00CC1D0B"/>
    <w:rsid w:val="00CD120D"/>
    <w:rsid w:val="00CD3263"/>
    <w:rsid w:val="00CD5C5E"/>
    <w:rsid w:val="00CE10D9"/>
    <w:rsid w:val="00CE12A0"/>
    <w:rsid w:val="00CE4F37"/>
    <w:rsid w:val="00CE546A"/>
    <w:rsid w:val="00CF2DCF"/>
    <w:rsid w:val="00CF6C39"/>
    <w:rsid w:val="00D043BC"/>
    <w:rsid w:val="00D21B2D"/>
    <w:rsid w:val="00D27B74"/>
    <w:rsid w:val="00D304FB"/>
    <w:rsid w:val="00D306F9"/>
    <w:rsid w:val="00D311BA"/>
    <w:rsid w:val="00D311C9"/>
    <w:rsid w:val="00D31F08"/>
    <w:rsid w:val="00D34654"/>
    <w:rsid w:val="00D44123"/>
    <w:rsid w:val="00D47F12"/>
    <w:rsid w:val="00D50444"/>
    <w:rsid w:val="00D51F87"/>
    <w:rsid w:val="00D55EA4"/>
    <w:rsid w:val="00D56187"/>
    <w:rsid w:val="00D56A8B"/>
    <w:rsid w:val="00D65177"/>
    <w:rsid w:val="00D70178"/>
    <w:rsid w:val="00D727CD"/>
    <w:rsid w:val="00D73D6B"/>
    <w:rsid w:val="00D74812"/>
    <w:rsid w:val="00D753A6"/>
    <w:rsid w:val="00D82B58"/>
    <w:rsid w:val="00D84941"/>
    <w:rsid w:val="00D906C8"/>
    <w:rsid w:val="00D93C4F"/>
    <w:rsid w:val="00D93F91"/>
    <w:rsid w:val="00D94B4C"/>
    <w:rsid w:val="00DA145D"/>
    <w:rsid w:val="00DA3681"/>
    <w:rsid w:val="00DA5B7E"/>
    <w:rsid w:val="00DB0742"/>
    <w:rsid w:val="00DB16C8"/>
    <w:rsid w:val="00DB23A7"/>
    <w:rsid w:val="00DC2396"/>
    <w:rsid w:val="00DC2E7C"/>
    <w:rsid w:val="00DC745F"/>
    <w:rsid w:val="00DD5D6D"/>
    <w:rsid w:val="00DD5FE0"/>
    <w:rsid w:val="00DD7425"/>
    <w:rsid w:val="00DE0EC4"/>
    <w:rsid w:val="00DE2B4C"/>
    <w:rsid w:val="00DE67AD"/>
    <w:rsid w:val="00DE7C1C"/>
    <w:rsid w:val="00DF158A"/>
    <w:rsid w:val="00DF28A6"/>
    <w:rsid w:val="00DF61E1"/>
    <w:rsid w:val="00E0022F"/>
    <w:rsid w:val="00E00DBB"/>
    <w:rsid w:val="00E14601"/>
    <w:rsid w:val="00E15B5A"/>
    <w:rsid w:val="00E17633"/>
    <w:rsid w:val="00E23DA0"/>
    <w:rsid w:val="00E30339"/>
    <w:rsid w:val="00E462ED"/>
    <w:rsid w:val="00E515BB"/>
    <w:rsid w:val="00E51B30"/>
    <w:rsid w:val="00E52724"/>
    <w:rsid w:val="00E56275"/>
    <w:rsid w:val="00E60CA0"/>
    <w:rsid w:val="00E6136E"/>
    <w:rsid w:val="00E63895"/>
    <w:rsid w:val="00E645B6"/>
    <w:rsid w:val="00E66359"/>
    <w:rsid w:val="00E72393"/>
    <w:rsid w:val="00E776EF"/>
    <w:rsid w:val="00E777A1"/>
    <w:rsid w:val="00E77E14"/>
    <w:rsid w:val="00E8296C"/>
    <w:rsid w:val="00E8362B"/>
    <w:rsid w:val="00E8559E"/>
    <w:rsid w:val="00E8689A"/>
    <w:rsid w:val="00E91605"/>
    <w:rsid w:val="00EA1FD6"/>
    <w:rsid w:val="00EA3CF9"/>
    <w:rsid w:val="00EA7043"/>
    <w:rsid w:val="00EB1121"/>
    <w:rsid w:val="00EB11D7"/>
    <w:rsid w:val="00EB1E17"/>
    <w:rsid w:val="00EB21D6"/>
    <w:rsid w:val="00EB28BF"/>
    <w:rsid w:val="00ED35D6"/>
    <w:rsid w:val="00ED4EBB"/>
    <w:rsid w:val="00EE3E0F"/>
    <w:rsid w:val="00EE5088"/>
    <w:rsid w:val="00EE5421"/>
    <w:rsid w:val="00EE71B0"/>
    <w:rsid w:val="00EE73A5"/>
    <w:rsid w:val="00EF4233"/>
    <w:rsid w:val="00F00549"/>
    <w:rsid w:val="00F01FBD"/>
    <w:rsid w:val="00F0359D"/>
    <w:rsid w:val="00F03B84"/>
    <w:rsid w:val="00F04A94"/>
    <w:rsid w:val="00F0770A"/>
    <w:rsid w:val="00F07CD8"/>
    <w:rsid w:val="00F11BB5"/>
    <w:rsid w:val="00F23077"/>
    <w:rsid w:val="00F23364"/>
    <w:rsid w:val="00F23AB7"/>
    <w:rsid w:val="00F24AC2"/>
    <w:rsid w:val="00F2547C"/>
    <w:rsid w:val="00F32B80"/>
    <w:rsid w:val="00F404C0"/>
    <w:rsid w:val="00F4058D"/>
    <w:rsid w:val="00F40C83"/>
    <w:rsid w:val="00F41F9F"/>
    <w:rsid w:val="00F44C43"/>
    <w:rsid w:val="00F538D6"/>
    <w:rsid w:val="00F617B8"/>
    <w:rsid w:val="00F625DF"/>
    <w:rsid w:val="00F72C02"/>
    <w:rsid w:val="00F77BC1"/>
    <w:rsid w:val="00F82066"/>
    <w:rsid w:val="00FA0914"/>
    <w:rsid w:val="00FA1E6D"/>
    <w:rsid w:val="00FA4E85"/>
    <w:rsid w:val="00FB1A09"/>
    <w:rsid w:val="00FB26A2"/>
    <w:rsid w:val="00FB792D"/>
    <w:rsid w:val="00FC1B76"/>
    <w:rsid w:val="00FC23AE"/>
    <w:rsid w:val="00FC247C"/>
    <w:rsid w:val="00FC43AB"/>
    <w:rsid w:val="00FC52A8"/>
    <w:rsid w:val="00FC52AA"/>
    <w:rsid w:val="00FC54A5"/>
    <w:rsid w:val="00FD068A"/>
    <w:rsid w:val="00FD1D91"/>
    <w:rsid w:val="00FD493F"/>
    <w:rsid w:val="00FD4C56"/>
    <w:rsid w:val="00FD5B08"/>
    <w:rsid w:val="00FE0270"/>
    <w:rsid w:val="00FE0E84"/>
    <w:rsid w:val="00FE4250"/>
    <w:rsid w:val="00FE4664"/>
    <w:rsid w:val="00FF030E"/>
    <w:rsid w:val="00FF2D63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E7CF01"/>
  <w14:defaultImageDpi w14:val="32767"/>
  <w15:docId w15:val="{78908207-0B63-4040-9C8C-72DAFD2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8E7AC7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00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jankowski@um.swinoujscie.pl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oter" Target="footer2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wim@um.swinoujscie.p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2AFF-0F4F-4644-8960-88FAB6D8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8753</Words>
  <Characters>52523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Kniewel Irena</cp:lastModifiedBy>
  <cp:revision>18</cp:revision>
  <cp:lastPrinted>2021-07-02T08:27:00Z</cp:lastPrinted>
  <dcterms:created xsi:type="dcterms:W3CDTF">2021-07-02T10:20:00Z</dcterms:created>
  <dcterms:modified xsi:type="dcterms:W3CDTF">2021-07-02T13:20:00Z</dcterms:modified>
</cp:coreProperties>
</file>