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D89F" w14:textId="180FBCC0" w:rsidR="000B1AFA" w:rsidRDefault="00E7183E" w:rsidP="000B1AFA">
      <w:pPr>
        <w:spacing w:after="35" w:line="259" w:lineRule="auto"/>
        <w:ind w:right="244"/>
        <w:jc w:val="right"/>
        <w:rPr>
          <w:rFonts w:ascii="Century Gothic" w:eastAsia="Times New Roman" w:hAnsi="Century Gothic" w:cs="Times New Roman"/>
          <w:b/>
          <w:sz w:val="18"/>
          <w:szCs w:val="18"/>
        </w:rPr>
      </w:pPr>
      <w:r w:rsidRPr="005824CD">
        <w:rPr>
          <w:rFonts w:ascii="Century Gothic" w:eastAsia="Times New Roman" w:hAnsi="Century Gothic" w:cs="Times New Roman"/>
          <w:b/>
          <w:sz w:val="18"/>
          <w:szCs w:val="18"/>
        </w:rPr>
        <w:t xml:space="preserve">Załącznik nr 2 </w:t>
      </w:r>
      <w:r w:rsidR="004B7A16">
        <w:rPr>
          <w:rFonts w:ascii="Century Gothic" w:eastAsia="Times New Roman" w:hAnsi="Century Gothic" w:cs="Times New Roman"/>
          <w:b/>
          <w:sz w:val="18"/>
          <w:szCs w:val="18"/>
        </w:rPr>
        <w:t xml:space="preserve">cz. II </w:t>
      </w:r>
      <w:r w:rsidRPr="005824CD">
        <w:rPr>
          <w:rFonts w:ascii="Century Gothic" w:eastAsia="Times New Roman" w:hAnsi="Century Gothic" w:cs="Times New Roman"/>
          <w:b/>
          <w:sz w:val="18"/>
          <w:szCs w:val="18"/>
        </w:rPr>
        <w:t>do SWZ</w:t>
      </w:r>
    </w:p>
    <w:p w14:paraId="421618A3" w14:textId="06FC565D" w:rsidR="000B1AFA" w:rsidRPr="006D6163" w:rsidRDefault="000B1AFA" w:rsidP="000B1AFA">
      <w:pPr>
        <w:spacing w:after="35" w:line="259" w:lineRule="auto"/>
        <w:ind w:right="244"/>
        <w:jc w:val="right"/>
        <w:rPr>
          <w:rFonts w:ascii="Century Gothic" w:hAnsi="Century Gothic" w:cs="Times New Roman"/>
          <w:b/>
          <w:sz w:val="18"/>
          <w:szCs w:val="18"/>
        </w:rPr>
      </w:pPr>
      <w:r w:rsidRPr="006D6163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6D6163">
        <w:rPr>
          <w:rFonts w:ascii="Century Gothic" w:hAnsi="Century Gothic"/>
          <w:b/>
          <w:sz w:val="18"/>
          <w:szCs w:val="18"/>
        </w:rPr>
        <w:t>ITiG.271.</w:t>
      </w:r>
      <w:r w:rsidR="0032796C">
        <w:rPr>
          <w:rFonts w:ascii="Century Gothic" w:hAnsi="Century Gothic"/>
          <w:b/>
          <w:sz w:val="18"/>
          <w:szCs w:val="18"/>
        </w:rPr>
        <w:t>1</w:t>
      </w:r>
      <w:r w:rsidRPr="006D6163">
        <w:rPr>
          <w:rFonts w:ascii="Century Gothic" w:hAnsi="Century Gothic"/>
          <w:b/>
          <w:sz w:val="18"/>
          <w:szCs w:val="18"/>
        </w:rPr>
        <w:t>.202</w:t>
      </w:r>
      <w:r w:rsidR="00320931">
        <w:rPr>
          <w:rFonts w:ascii="Century Gothic" w:hAnsi="Century Gothic"/>
          <w:b/>
          <w:sz w:val="18"/>
          <w:szCs w:val="18"/>
        </w:rPr>
        <w:t>3</w:t>
      </w:r>
    </w:p>
    <w:p w14:paraId="64BC0CFD" w14:textId="77777777" w:rsidR="005824CD" w:rsidRPr="005824CD" w:rsidRDefault="005824CD" w:rsidP="00E7183E">
      <w:pPr>
        <w:spacing w:after="35" w:line="259" w:lineRule="auto"/>
        <w:ind w:right="244"/>
        <w:jc w:val="right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73186C96" w14:textId="77777777" w:rsidR="00E7183E" w:rsidRPr="005824CD" w:rsidRDefault="00E7183E" w:rsidP="00E7183E">
      <w:pPr>
        <w:spacing w:after="35" w:line="259" w:lineRule="auto"/>
        <w:ind w:right="244"/>
        <w:jc w:val="center"/>
        <w:rPr>
          <w:rFonts w:ascii="Century Gothic" w:hAnsi="Century Gothic" w:cs="Times New Roman"/>
          <w:sz w:val="24"/>
          <w:szCs w:val="18"/>
        </w:rPr>
      </w:pPr>
      <w:r w:rsidRPr="005824CD">
        <w:rPr>
          <w:rFonts w:ascii="Century Gothic" w:eastAsia="Times New Roman" w:hAnsi="Century Gothic" w:cs="Times New Roman"/>
          <w:b/>
          <w:sz w:val="24"/>
          <w:szCs w:val="18"/>
        </w:rPr>
        <w:t>Opis przedmiotu zamówienia:</w:t>
      </w:r>
    </w:p>
    <w:p w14:paraId="0B0AA5C4" w14:textId="77777777" w:rsidR="00E7183E" w:rsidRPr="005824CD" w:rsidRDefault="00E7183E" w:rsidP="00E7183E">
      <w:pPr>
        <w:spacing w:after="0" w:line="327" w:lineRule="auto"/>
        <w:jc w:val="center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3285F9A4" w14:textId="77777777" w:rsidR="00581DC0" w:rsidRPr="005824CD" w:rsidRDefault="00581DC0" w:rsidP="00E7183E">
      <w:pPr>
        <w:spacing w:after="0" w:line="327" w:lineRule="auto"/>
        <w:jc w:val="center"/>
        <w:rPr>
          <w:rFonts w:ascii="Century Gothic" w:eastAsia="Times New Roman" w:hAnsi="Century Gothic" w:cs="Times New Roman"/>
          <w:b/>
          <w:sz w:val="18"/>
          <w:szCs w:val="18"/>
        </w:rPr>
      </w:pPr>
      <w:r w:rsidRPr="005824CD">
        <w:rPr>
          <w:rFonts w:ascii="Century Gothic" w:eastAsia="Times New Roman" w:hAnsi="Century Gothic" w:cs="Times New Roman"/>
          <w:b/>
          <w:sz w:val="18"/>
          <w:szCs w:val="18"/>
        </w:rPr>
        <w:t>Część 1.</w:t>
      </w:r>
    </w:p>
    <w:p w14:paraId="58C6CD36" w14:textId="0E5AA267" w:rsidR="00E7183E" w:rsidRPr="005824CD" w:rsidRDefault="00E7183E" w:rsidP="00E7183E">
      <w:pPr>
        <w:spacing w:after="0" w:line="327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eastAsia="Times New Roman" w:hAnsi="Century Gothic" w:cs="Times New Roman"/>
          <w:b/>
          <w:sz w:val="18"/>
          <w:szCs w:val="18"/>
        </w:rPr>
        <w:t>„</w:t>
      </w:r>
      <w:r w:rsidR="00320931">
        <w:rPr>
          <w:rFonts w:ascii="Century Gothic" w:eastAsia="Times New Roman" w:hAnsi="Century Gothic" w:cs="Times New Roman"/>
          <w:b/>
          <w:sz w:val="18"/>
          <w:szCs w:val="18"/>
        </w:rPr>
        <w:t>N</w:t>
      </w:r>
      <w:r w:rsidRPr="005824CD">
        <w:rPr>
          <w:rFonts w:ascii="Century Gothic" w:eastAsia="Times New Roman" w:hAnsi="Century Gothic" w:cs="Times New Roman"/>
          <w:b/>
          <w:sz w:val="18"/>
          <w:szCs w:val="18"/>
        </w:rPr>
        <w:t xml:space="preserve">adzór inwestorski w ramach projektu: Budowa </w:t>
      </w:r>
      <w:r w:rsidR="00320931">
        <w:rPr>
          <w:rFonts w:ascii="Century Gothic" w:eastAsia="Times New Roman" w:hAnsi="Century Gothic" w:cs="Times New Roman"/>
          <w:b/>
          <w:sz w:val="18"/>
          <w:szCs w:val="18"/>
        </w:rPr>
        <w:t>świetlicy wiejskiej w Różance</w:t>
      </w:r>
      <w:r w:rsidRPr="005824CD">
        <w:rPr>
          <w:rFonts w:ascii="Century Gothic" w:eastAsia="Times New Roman" w:hAnsi="Century Gothic" w:cs="Times New Roman"/>
          <w:b/>
          <w:sz w:val="18"/>
          <w:szCs w:val="18"/>
        </w:rPr>
        <w:t>”</w:t>
      </w:r>
    </w:p>
    <w:p w14:paraId="5DBB7924" w14:textId="77777777" w:rsidR="00B84036" w:rsidRPr="005824CD" w:rsidRDefault="0027783C" w:rsidP="00183DF4">
      <w:pPr>
        <w:pStyle w:val="Standard"/>
        <w:widowControl/>
        <w:tabs>
          <w:tab w:val="left" w:pos="375"/>
        </w:tabs>
        <w:spacing w:line="100" w:lineRule="atLeast"/>
        <w:jc w:val="right"/>
        <w:rPr>
          <w:rFonts w:ascii="Century Gothic" w:hAnsi="Century Gothic" w:cs="Times New Roman"/>
          <w:i/>
          <w:iCs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  <w:lang w:val="pl-PL"/>
        </w:rPr>
        <w:tab/>
      </w:r>
    </w:p>
    <w:p w14:paraId="795286A7" w14:textId="2AFE2AD6" w:rsidR="000B1AFA" w:rsidRDefault="000B1AFA" w:rsidP="00717171">
      <w:pPr>
        <w:pStyle w:val="Akapitzlist"/>
        <w:numPr>
          <w:ilvl w:val="0"/>
          <w:numId w:val="29"/>
        </w:numPr>
        <w:ind w:left="284" w:hanging="283"/>
        <w:jc w:val="both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0B1AFA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Kody CPV</w:t>
      </w:r>
    </w:p>
    <w:p w14:paraId="73BE14DA" w14:textId="77777777" w:rsidR="00717171" w:rsidRPr="000B1AFA" w:rsidRDefault="00717171" w:rsidP="00717171">
      <w:pPr>
        <w:pStyle w:val="Akapitzlist"/>
        <w:ind w:left="284"/>
        <w:jc w:val="both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</w:p>
    <w:p w14:paraId="04DC0EEF" w14:textId="77777777" w:rsidR="00717171" w:rsidRPr="00717171" w:rsidRDefault="00717171" w:rsidP="0071717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entury Gothic" w:eastAsia="TT159t00" w:hAnsi="Century Gothic"/>
          <w:sz w:val="18"/>
          <w:szCs w:val="18"/>
        </w:rPr>
      </w:pPr>
      <w:r w:rsidRPr="00717171">
        <w:rPr>
          <w:rFonts w:ascii="Century Gothic" w:eastAsia="TT159t00" w:hAnsi="Century Gothic"/>
          <w:sz w:val="18"/>
          <w:szCs w:val="18"/>
        </w:rPr>
        <w:t xml:space="preserve">KOD CPV GŁÓWNY: </w:t>
      </w:r>
    </w:p>
    <w:p w14:paraId="0935ABC3" w14:textId="77777777" w:rsidR="00717171" w:rsidRPr="00717171" w:rsidRDefault="00717171" w:rsidP="0071717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entury Gothic" w:eastAsia="TT159t00" w:hAnsi="Century Gothic"/>
          <w:sz w:val="18"/>
          <w:szCs w:val="18"/>
        </w:rPr>
      </w:pPr>
      <w:r w:rsidRPr="00717171">
        <w:rPr>
          <w:rFonts w:ascii="Century Gothic" w:eastAsia="TT159t00" w:hAnsi="Century Gothic"/>
          <w:sz w:val="18"/>
          <w:szCs w:val="18"/>
        </w:rPr>
        <w:t>71520000-9 - Usługi nadzoru budowlanego</w:t>
      </w:r>
    </w:p>
    <w:p w14:paraId="6233D7F1" w14:textId="77777777" w:rsidR="00717171" w:rsidRDefault="00717171" w:rsidP="00717171">
      <w:pPr>
        <w:pStyle w:val="Akapitzlist"/>
        <w:spacing w:before="120" w:after="0"/>
        <w:ind w:left="284"/>
        <w:jc w:val="both"/>
        <w:rPr>
          <w:rFonts w:ascii="Century Gothic" w:hAnsi="Century Gothic"/>
          <w:sz w:val="18"/>
          <w:szCs w:val="18"/>
        </w:rPr>
      </w:pPr>
    </w:p>
    <w:p w14:paraId="6B0B0F82" w14:textId="5E32E97A" w:rsidR="00717171" w:rsidRPr="00717171" w:rsidRDefault="00717171" w:rsidP="00717171">
      <w:pPr>
        <w:pStyle w:val="Akapitzlist"/>
        <w:spacing w:before="120" w:after="0"/>
        <w:ind w:left="284"/>
        <w:jc w:val="both"/>
        <w:rPr>
          <w:rFonts w:ascii="Century Gothic" w:hAnsi="Century Gothic"/>
          <w:sz w:val="18"/>
          <w:szCs w:val="18"/>
        </w:rPr>
      </w:pPr>
      <w:r w:rsidRPr="00717171">
        <w:rPr>
          <w:rFonts w:ascii="Century Gothic" w:hAnsi="Century Gothic"/>
          <w:sz w:val="18"/>
          <w:szCs w:val="18"/>
        </w:rPr>
        <w:t xml:space="preserve">KODY CPV POMOCNICZE: </w:t>
      </w:r>
    </w:p>
    <w:p w14:paraId="225EECDC" w14:textId="77777777" w:rsidR="00717171" w:rsidRPr="00717171" w:rsidRDefault="00717171" w:rsidP="0071717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entury Gothic" w:eastAsia="TT159t00" w:hAnsi="Century Gothic"/>
          <w:sz w:val="18"/>
          <w:szCs w:val="18"/>
        </w:rPr>
      </w:pPr>
      <w:r w:rsidRPr="00717171">
        <w:rPr>
          <w:rFonts w:ascii="Century Gothic" w:eastAsia="TT159t00" w:hAnsi="Century Gothic"/>
          <w:sz w:val="18"/>
          <w:szCs w:val="18"/>
        </w:rPr>
        <w:t>71521000-6 - Usługi nadzorowania placu budowy</w:t>
      </w:r>
    </w:p>
    <w:p w14:paraId="2EB16680" w14:textId="77777777" w:rsidR="00717171" w:rsidRPr="00717171" w:rsidRDefault="00717171" w:rsidP="0071717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entury Gothic" w:eastAsia="TT159t00" w:hAnsi="Century Gothic"/>
          <w:sz w:val="18"/>
          <w:szCs w:val="18"/>
        </w:rPr>
      </w:pPr>
      <w:r w:rsidRPr="00717171">
        <w:rPr>
          <w:rFonts w:ascii="Century Gothic" w:eastAsia="TT159t00" w:hAnsi="Century Gothic"/>
          <w:sz w:val="18"/>
          <w:szCs w:val="18"/>
        </w:rPr>
        <w:t>71530000-2 - Doradcze usługi budowlane</w:t>
      </w:r>
    </w:p>
    <w:p w14:paraId="66B60747" w14:textId="77777777" w:rsidR="00717171" w:rsidRPr="00717171" w:rsidRDefault="00717171" w:rsidP="0071717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entury Gothic" w:eastAsia="TT159t00" w:hAnsi="Century Gothic"/>
          <w:sz w:val="18"/>
          <w:szCs w:val="18"/>
        </w:rPr>
      </w:pPr>
      <w:r w:rsidRPr="00717171">
        <w:rPr>
          <w:rFonts w:ascii="Century Gothic" w:eastAsia="TT159t00" w:hAnsi="Century Gothic"/>
          <w:sz w:val="18"/>
          <w:szCs w:val="18"/>
        </w:rPr>
        <w:t>71540000-5 - Usługi zarządzania budową</w:t>
      </w:r>
    </w:p>
    <w:p w14:paraId="70421345" w14:textId="77777777" w:rsidR="00717171" w:rsidRPr="00977587" w:rsidRDefault="00717171" w:rsidP="00717171">
      <w:pPr>
        <w:pStyle w:val="Akapitzlist"/>
        <w:spacing w:after="0" w:line="259" w:lineRule="auto"/>
        <w:ind w:left="284"/>
        <w:jc w:val="both"/>
        <w:rPr>
          <w:rFonts w:ascii="Century Gothic" w:hAnsi="Century Gothic"/>
          <w:color w:val="FF0000"/>
          <w:sz w:val="18"/>
          <w:szCs w:val="18"/>
        </w:rPr>
      </w:pPr>
      <w:r w:rsidRPr="00977587">
        <w:rPr>
          <w:rFonts w:ascii="Century Gothic" w:eastAsia="TT159t00" w:hAnsi="Century Gothic"/>
          <w:sz w:val="18"/>
          <w:szCs w:val="18"/>
        </w:rPr>
        <w:t>71541000-2 - Usługi zarządzania projektem budowlanym</w:t>
      </w:r>
    </w:p>
    <w:p w14:paraId="0CB8D894" w14:textId="77777777" w:rsidR="00717171" w:rsidRDefault="00717171" w:rsidP="00C81DB1">
      <w:pPr>
        <w:pStyle w:val="Teksttreci0"/>
        <w:spacing w:line="276" w:lineRule="auto"/>
        <w:jc w:val="both"/>
        <w:rPr>
          <w:rFonts w:ascii="Century Gothic" w:eastAsiaTheme="minorHAnsi" w:hAnsi="Century Gothic" w:cs="Times New Roman"/>
          <w:b/>
          <w:color w:val="000000"/>
          <w:sz w:val="18"/>
          <w:szCs w:val="18"/>
        </w:rPr>
      </w:pPr>
    </w:p>
    <w:p w14:paraId="368BDC32" w14:textId="14BBF8EC" w:rsidR="00717171" w:rsidRPr="00E752D9" w:rsidRDefault="00C81DB1" w:rsidP="00E752D9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Century Gothic" w:hAnsi="Century Gothic"/>
          <w:color w:val="000000"/>
          <w:sz w:val="18"/>
          <w:szCs w:val="18"/>
        </w:rPr>
      </w:pPr>
      <w:r w:rsidRPr="00E752D9">
        <w:rPr>
          <w:rFonts w:ascii="Century Gothic" w:eastAsiaTheme="minorHAnsi" w:hAnsi="Century Gothic"/>
          <w:bCs/>
          <w:color w:val="000000"/>
          <w:sz w:val="18"/>
          <w:szCs w:val="18"/>
        </w:rPr>
        <w:t xml:space="preserve">Przedmiotem zamówienia </w:t>
      </w:r>
      <w:r w:rsidR="000B1AFA" w:rsidRPr="00E752D9">
        <w:rPr>
          <w:rFonts w:ascii="Century Gothic" w:eastAsiaTheme="minorHAnsi" w:hAnsi="Century Gothic"/>
          <w:bCs/>
          <w:color w:val="000000"/>
          <w:sz w:val="18"/>
          <w:szCs w:val="18"/>
        </w:rPr>
        <w:t xml:space="preserve">jest usługa </w:t>
      </w:r>
      <w:r w:rsidR="000B1AFA" w:rsidRPr="00E752D9">
        <w:rPr>
          <w:rFonts w:ascii="Century Gothic" w:hAnsi="Century Gothic"/>
          <w:bCs/>
          <w:sz w:val="18"/>
          <w:szCs w:val="18"/>
        </w:rPr>
        <w:t xml:space="preserve">nadzoru inwestorskiego w ramach projektu: „Budowa </w:t>
      </w:r>
      <w:r w:rsidR="00717171" w:rsidRPr="00E752D9">
        <w:rPr>
          <w:rFonts w:ascii="Century Gothic" w:hAnsi="Century Gothic"/>
          <w:bCs/>
          <w:sz w:val="18"/>
          <w:szCs w:val="18"/>
        </w:rPr>
        <w:t>świetlicy wiejskiej w Różance</w:t>
      </w:r>
      <w:r w:rsidR="000B1AFA" w:rsidRPr="00E752D9">
        <w:rPr>
          <w:rFonts w:ascii="Century Gothic" w:hAnsi="Century Gothic"/>
          <w:bCs/>
          <w:sz w:val="18"/>
          <w:szCs w:val="18"/>
        </w:rPr>
        <w:t>”</w:t>
      </w:r>
      <w:r w:rsidR="001516FE" w:rsidRPr="00E752D9">
        <w:rPr>
          <w:rFonts w:ascii="Century Gothic" w:hAnsi="Century Gothic"/>
          <w:bCs/>
          <w:sz w:val="18"/>
          <w:szCs w:val="18"/>
        </w:rPr>
        <w:t xml:space="preserve"> </w:t>
      </w:r>
      <w:r w:rsidR="00717171" w:rsidRPr="00E752D9">
        <w:rPr>
          <w:rFonts w:ascii="Century Gothic" w:hAnsi="Century Gothic"/>
          <w:bCs/>
          <w:color w:val="000000"/>
          <w:sz w:val="18"/>
          <w:szCs w:val="18"/>
        </w:rPr>
        <w:t>wraz z zewnętrzną instalacją wodno-kanalizacyjną, wewnętrzną linią zasilającą oraz bezodpływowym zbiornikiem na nieczystości na działce nr 142 w miejscowości Różanka; dla części 2: usługa nadzoru inwestorskiego</w:t>
      </w:r>
      <w:r w:rsidR="00717171" w:rsidRPr="00E752D9">
        <w:rPr>
          <w:rFonts w:ascii="Century Gothic" w:hAnsi="Century Gothic"/>
          <w:color w:val="000000"/>
          <w:sz w:val="18"/>
          <w:szCs w:val="18"/>
        </w:rPr>
        <w:t xml:space="preserve"> dotyczącego ww. projektu.</w:t>
      </w:r>
    </w:p>
    <w:p w14:paraId="689A9229" w14:textId="0CE61D6B" w:rsidR="00717171" w:rsidRDefault="00717171" w:rsidP="00717171">
      <w:pPr>
        <w:pStyle w:val="Akapitzlist"/>
        <w:spacing w:line="240" w:lineRule="auto"/>
        <w:ind w:left="426"/>
        <w:jc w:val="both"/>
        <w:rPr>
          <w:rFonts w:ascii="Century Gothic" w:hAnsi="Century Gothic"/>
          <w:color w:val="000000"/>
          <w:sz w:val="18"/>
          <w:szCs w:val="18"/>
        </w:rPr>
      </w:pPr>
    </w:p>
    <w:p w14:paraId="73034246" w14:textId="77777777" w:rsidR="00717171" w:rsidRPr="00717171" w:rsidRDefault="00717171" w:rsidP="00717171">
      <w:pPr>
        <w:pStyle w:val="Akapitzlist"/>
        <w:spacing w:line="240" w:lineRule="auto"/>
        <w:ind w:left="426"/>
        <w:jc w:val="both"/>
        <w:rPr>
          <w:rFonts w:ascii="Century Gothic" w:hAnsi="Century Gothic"/>
          <w:color w:val="000000"/>
          <w:sz w:val="18"/>
          <w:szCs w:val="18"/>
        </w:rPr>
      </w:pPr>
    </w:p>
    <w:p w14:paraId="5F98DFDB" w14:textId="5F125E4E" w:rsidR="00F371B7" w:rsidRPr="005824CD" w:rsidRDefault="00F371B7" w:rsidP="002E5F82">
      <w:pPr>
        <w:pStyle w:val="Akapitzlist"/>
        <w:numPr>
          <w:ilvl w:val="0"/>
          <w:numId w:val="27"/>
        </w:numPr>
        <w:ind w:left="567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5824CD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ZADANIA WYKONAWCY W RAMACH NADZORU INWESTORSKIEGO. </w:t>
      </w:r>
    </w:p>
    <w:p w14:paraId="06D0AE1A" w14:textId="77777777" w:rsidR="00BE527A" w:rsidRPr="005824CD" w:rsidRDefault="00BE527A">
      <w:pPr>
        <w:numPr>
          <w:ilvl w:val="0"/>
          <w:numId w:val="7"/>
        </w:numPr>
        <w:spacing w:after="78" w:line="259" w:lineRule="auto"/>
        <w:ind w:left="284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  <w:u w:val="single" w:color="000000"/>
        </w:rPr>
        <w:t>W zakresie przygotowania realizacji projektu i inwestycji do obowiązków Wykonawcy należy</w:t>
      </w:r>
      <w:r w:rsidRPr="005824CD">
        <w:rPr>
          <w:rFonts w:ascii="Century Gothic" w:hAnsi="Century Gothic" w:cs="Times New Roman"/>
          <w:sz w:val="18"/>
          <w:szCs w:val="18"/>
        </w:rPr>
        <w:t>:</w:t>
      </w:r>
    </w:p>
    <w:p w14:paraId="236F2166" w14:textId="77777777" w:rsidR="00E62C96" w:rsidRDefault="00BE527A" w:rsidP="00E62C96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E62C96">
        <w:rPr>
          <w:rFonts w:ascii="Century Gothic" w:hAnsi="Century Gothic"/>
          <w:sz w:val="18"/>
          <w:szCs w:val="18"/>
        </w:rPr>
        <w:t xml:space="preserve">zapoznanie się (weryfikacja) z dokumentacją projektową w każdej z branż i zgłoszenie ewentualnych uwag i zastrzeżeń do projektów budowlano-wykonawczych; </w:t>
      </w:r>
    </w:p>
    <w:p w14:paraId="796112C7" w14:textId="1A8558C3" w:rsidR="00E62C96" w:rsidRDefault="00BE527A" w:rsidP="00E62C96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E62C96">
        <w:rPr>
          <w:rFonts w:ascii="Century Gothic" w:hAnsi="Century Gothic"/>
          <w:sz w:val="18"/>
          <w:szCs w:val="18"/>
        </w:rPr>
        <w:t xml:space="preserve">zapewnienie i odpowiedzialność za odpowiedni dobór zespołu Wykonawcy do realizacji Umowy;  </w:t>
      </w:r>
    </w:p>
    <w:p w14:paraId="1C1A5C7F" w14:textId="77777777" w:rsidR="00E62C96" w:rsidRDefault="00BE527A" w:rsidP="00E62C96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E62C96">
        <w:rPr>
          <w:rFonts w:ascii="Century Gothic" w:hAnsi="Century Gothic"/>
          <w:sz w:val="18"/>
          <w:szCs w:val="18"/>
        </w:rPr>
        <w:t xml:space="preserve">przygotowanie i organizacja procesu inwestycyjnego; monitoring postępu umowy na roboty budowlane łącznie z raportowaniem, biorąc pod uwagę postęp rzeczowo-finansowy projektu; </w:t>
      </w:r>
    </w:p>
    <w:p w14:paraId="3A5B45E2" w14:textId="77777777" w:rsidR="00BE527A" w:rsidRPr="00E62C96" w:rsidRDefault="00BE527A" w:rsidP="00E62C96">
      <w:pPr>
        <w:pStyle w:val="Akapitzlist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E62C96">
        <w:rPr>
          <w:rFonts w:ascii="Century Gothic" w:hAnsi="Century Gothic"/>
          <w:sz w:val="18"/>
          <w:szCs w:val="18"/>
        </w:rPr>
        <w:t xml:space="preserve">uzgodnienie z Zamawiającym metody składania wymaganych dokumentów przez wykonawcę robót budowlanych i przedstawienie Zamawiającemu do akceptacji lub korekty wzorów wszystkich wymaganych dokumentów, niezbędnych do realizacji umowy na roboty budowlane, w tym: raportów, protokołów odbiorów częściowych i protokołu odbioru końcowego oraz innych dokumentów mających być w użyciu w ramach realizacji umowy na roboty budowlane. Powyższe winno nastąpić w terminie 14 dni od dnia wyboru wykonawcy robót budowlanych w ramach postępowania na roboty budowlane. </w:t>
      </w:r>
    </w:p>
    <w:p w14:paraId="5A94CF75" w14:textId="77777777" w:rsidR="00BE527A" w:rsidRPr="005824CD" w:rsidRDefault="00BE527A" w:rsidP="00BE527A">
      <w:pPr>
        <w:spacing w:after="0" w:line="240" w:lineRule="auto"/>
        <w:ind w:left="705"/>
        <w:jc w:val="both"/>
        <w:rPr>
          <w:rFonts w:ascii="Century Gothic" w:hAnsi="Century Gothic" w:cs="Times New Roman"/>
          <w:sz w:val="18"/>
          <w:szCs w:val="18"/>
        </w:rPr>
      </w:pPr>
    </w:p>
    <w:p w14:paraId="19E7ABF9" w14:textId="77777777" w:rsidR="00BE527A" w:rsidRPr="005824CD" w:rsidRDefault="00BE527A">
      <w:pPr>
        <w:numPr>
          <w:ilvl w:val="0"/>
          <w:numId w:val="7"/>
        </w:numPr>
        <w:spacing w:after="0" w:line="240" w:lineRule="auto"/>
        <w:ind w:left="284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  <w:u w:val="single" w:color="000000"/>
        </w:rPr>
        <w:t>W ramach wykonywania usługi nadzoru inwestorskiego do obowiązków Wykonawcy należy:</w:t>
      </w:r>
    </w:p>
    <w:p w14:paraId="67BD3B95" w14:textId="4FA117A5" w:rsidR="00BE527A" w:rsidRPr="005824CD" w:rsidRDefault="00BE527A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zapewnienie nadzoru inwestorskiego nad realizowaną inwestycją, zgodnie z ustawą Prawo budowlane i przepisami wykonawczymi do tej ustawy; </w:t>
      </w:r>
    </w:p>
    <w:p w14:paraId="61A3B1F2" w14:textId="77777777" w:rsidR="00BE527A" w:rsidRPr="005824CD" w:rsidRDefault="00BE527A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ścisła współpraca między Zamawiającym, wykonawcą robót budowlanych, podwykonawcami, osobami z zespołu zarządzającego projektem i innymi uczestnikami procesu inwestycyjnego; </w:t>
      </w:r>
    </w:p>
    <w:p w14:paraId="5FEE838D" w14:textId="77777777" w:rsidR="00BE527A" w:rsidRPr="005824CD" w:rsidRDefault="00BE527A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uzyskanie w imieniu Zamawiającego wszelkich decyzji administracyjnych bądź innych dokumentów (o ile będą wymagane zgodnie z przepisami prawa) umożliwiających rozpoczęcie, realizację i zakończenie inwestycji; </w:t>
      </w:r>
    </w:p>
    <w:p w14:paraId="5C39B4FA" w14:textId="77777777" w:rsidR="00BE527A" w:rsidRPr="005824CD" w:rsidRDefault="00BE527A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prowadzenie technicznego i administracyjnego nadzoru nad realizowaną inwestycją, egzekwowanie zgodności prac prowadzonych w ramach inwestycji z: - założonym harmonogramem realizacji projektu, </w:t>
      </w:r>
    </w:p>
    <w:p w14:paraId="2CE0C538" w14:textId="77777777" w:rsidR="00BE527A" w:rsidRPr="005824CD" w:rsidRDefault="00BE527A">
      <w:pPr>
        <w:numPr>
          <w:ilvl w:val="1"/>
          <w:numId w:val="9"/>
        </w:numPr>
        <w:spacing w:after="0" w:line="240" w:lineRule="auto"/>
        <w:ind w:left="847" w:hanging="127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pozwoleniem na budowę, </w:t>
      </w:r>
    </w:p>
    <w:p w14:paraId="45FACC7C" w14:textId="77777777" w:rsidR="00BE527A" w:rsidRPr="005824CD" w:rsidRDefault="00BE527A">
      <w:pPr>
        <w:numPr>
          <w:ilvl w:val="1"/>
          <w:numId w:val="9"/>
        </w:numPr>
        <w:spacing w:after="0" w:line="240" w:lineRule="auto"/>
        <w:ind w:left="847" w:hanging="127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projektem (budowlanym i wykonawczym), </w:t>
      </w:r>
    </w:p>
    <w:p w14:paraId="41839467" w14:textId="77777777" w:rsidR="00BE527A" w:rsidRPr="005824CD" w:rsidRDefault="00BE527A">
      <w:pPr>
        <w:numPr>
          <w:ilvl w:val="1"/>
          <w:numId w:val="9"/>
        </w:numPr>
        <w:spacing w:after="0" w:line="240" w:lineRule="auto"/>
        <w:ind w:left="847" w:hanging="127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przepisami powszechnie obowiązującego prawa, w tym normami, </w:t>
      </w:r>
    </w:p>
    <w:p w14:paraId="6FE107B6" w14:textId="77777777" w:rsidR="00BE527A" w:rsidRPr="005824CD" w:rsidRDefault="00BE527A">
      <w:pPr>
        <w:numPr>
          <w:ilvl w:val="1"/>
          <w:numId w:val="9"/>
        </w:numPr>
        <w:spacing w:after="0" w:line="240" w:lineRule="auto"/>
        <w:ind w:left="847" w:hanging="127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zasadami wiedzy inżynierskiej i technicznej, </w:t>
      </w:r>
    </w:p>
    <w:p w14:paraId="26F1B838" w14:textId="77777777" w:rsidR="00BE527A" w:rsidRPr="005824CD" w:rsidRDefault="00BE527A">
      <w:pPr>
        <w:numPr>
          <w:ilvl w:val="1"/>
          <w:numId w:val="9"/>
        </w:numPr>
        <w:spacing w:after="0" w:line="240" w:lineRule="auto"/>
        <w:ind w:left="847" w:hanging="127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lastRenderedPageBreak/>
        <w:t xml:space="preserve">umową na roboty budowlane, </w:t>
      </w:r>
    </w:p>
    <w:p w14:paraId="223513CA" w14:textId="77777777" w:rsidR="00BE527A" w:rsidRPr="005824CD" w:rsidRDefault="00BE527A">
      <w:pPr>
        <w:numPr>
          <w:ilvl w:val="1"/>
          <w:numId w:val="9"/>
        </w:numPr>
        <w:spacing w:after="0" w:line="240" w:lineRule="auto"/>
        <w:ind w:left="847" w:hanging="127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zasadami bezpieczeństwa obiektu w toku realizacji inwestycji, </w:t>
      </w:r>
    </w:p>
    <w:p w14:paraId="6944DEE2" w14:textId="77777777" w:rsidR="00BE527A" w:rsidRPr="005824CD" w:rsidRDefault="00BE527A">
      <w:pPr>
        <w:numPr>
          <w:ilvl w:val="1"/>
          <w:numId w:val="9"/>
        </w:numPr>
        <w:spacing w:after="0" w:line="240" w:lineRule="auto"/>
        <w:ind w:left="847" w:hanging="127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warunkami Programu Operacyjnego Infrastruktura i Środowisko. </w:t>
      </w:r>
    </w:p>
    <w:p w14:paraId="12276E47" w14:textId="7607BD44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zapewnienie obecności Inspektorów nadzoru inwestorskiego w danych specjalnościach, na terenie budowy, tak aby zapewnić realizację inwestycji zgodną z harmonogramem realizacji projektu oraz jego aktualizacjami; </w:t>
      </w:r>
    </w:p>
    <w:p w14:paraId="0DBE5C08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monitorowanie we współpracy z Zamawiającym, sporządzanego przez wykonawcę robót budowlanych, harmonogramu rzeczowo-finansowego; </w:t>
      </w:r>
    </w:p>
    <w:p w14:paraId="5ADD6842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inicjowanie i organizowanie narad technicznych, </w:t>
      </w:r>
      <w:r w:rsidR="004616B6" w:rsidRPr="005824CD">
        <w:rPr>
          <w:rFonts w:ascii="Century Gothic" w:hAnsi="Century Gothic" w:cs="Times New Roman"/>
          <w:sz w:val="18"/>
          <w:szCs w:val="18"/>
        </w:rPr>
        <w:t xml:space="preserve">narad roboczych na terenie inwestycji,  </w:t>
      </w:r>
      <w:r w:rsidRPr="005824CD">
        <w:rPr>
          <w:rFonts w:ascii="Century Gothic" w:hAnsi="Century Gothic" w:cs="Times New Roman"/>
          <w:sz w:val="18"/>
          <w:szCs w:val="18"/>
        </w:rPr>
        <w:t xml:space="preserve">problemowych i innych spotkań, które będą zwoływanie w razie potrzeby; </w:t>
      </w:r>
    </w:p>
    <w:p w14:paraId="7AF5A582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>weryfikacja pod względem merytorycznym i rachunkowym faktur oraz dokumentów na podstawie, których faktury zostały wystawione przez wykonawcę robót budowlanych w związku z umową</w:t>
      </w:r>
      <w:r w:rsidR="00E62C96">
        <w:rPr>
          <w:rFonts w:ascii="Century Gothic" w:hAnsi="Century Gothic" w:cs="Times New Roman"/>
          <w:sz w:val="18"/>
          <w:szCs w:val="18"/>
        </w:rPr>
        <w:t xml:space="preserve"> </w:t>
      </w:r>
      <w:r w:rsidRPr="005824CD">
        <w:rPr>
          <w:rFonts w:ascii="Century Gothic" w:hAnsi="Century Gothic" w:cs="Times New Roman"/>
          <w:sz w:val="18"/>
          <w:szCs w:val="18"/>
        </w:rPr>
        <w:t xml:space="preserve">na roboty budowlane; </w:t>
      </w:r>
    </w:p>
    <w:p w14:paraId="3CDB5DE5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składanie pisemnych opinii na temat zasadności wykonania robót dodatkowych, zamiennych; zatwierdzanie proponowanych metod wykonywania robót budowlanych, włączając w to roboty tymczasowe zaproponowane przez wykonawcę robót budowlanych; </w:t>
      </w:r>
    </w:p>
    <w:p w14:paraId="17E28653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weryfikacja zgodności zgłaszania potencjalnych podwykonawców przez wykonawcę robót budowlanych z wymaganiami wskazanymi w umowie na roboty budowlane oraz przepisami obowiązującego prawa, niezwłocznie, lecz nie później niż w terminie7 dni od zgłoszenia potencjalnego podwykonawcy; </w:t>
      </w:r>
    </w:p>
    <w:p w14:paraId="6847EC4D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przekazanie do Zamawiającego informacji wykonywania prac w ramach podwykonawstwa przez niezgłoszonych podwykonawców; </w:t>
      </w:r>
    </w:p>
    <w:p w14:paraId="2A41311F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sprawdzanie jakości wykonywanych robót budowlanych i wbudowanych wyrobów budowlanych, a w szczególności zapobieganie zastosowaniu wyrobów budowlanych wadliwych i nie dopuszczonych do stosowania w budownictwie; </w:t>
      </w:r>
    </w:p>
    <w:p w14:paraId="2206425D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sprawdzanie i odbiór robót budowlanych ulegających zakryciu lub zanikających; </w:t>
      </w:r>
    </w:p>
    <w:p w14:paraId="652CA3ED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wydawanie osobie sprawującej nadzór nad robotami budowlanymi ze strony wykonawcy robót budowlanych poleceń dotyczących: usunięcia nieprawidłowości lub zagrożeń, wykonania prób lub badań, przedstawienia ekspertyz dotyczących prowadzonych robót budowlanych oraz informacji i dokumentów potwierdzających zastosowanie przy wykonywaniu robót budowlanych wyrobów, a także informacji i dokumentów potwierdzających dopuszczenie do stosowania urządzeń technicznych; </w:t>
      </w:r>
    </w:p>
    <w:p w14:paraId="7C99B980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żądanie od osoby sprawującej nadzór nad robotami budowlanymi ze strony wykonawcy robót budowlanych dokonania poprawek bądź ponownego wykonania wadliwie wykonanych robót budowlanych;  </w:t>
      </w:r>
    </w:p>
    <w:p w14:paraId="306E4DC0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wstrzymanie robót budowlanych w przypadku, gdyby ich kontynuacja mogła wywołać zagrożenie bądź spowodować niedopuszczalną niezgodność z projektem lub pozwoleniem na budowę oraz w innych przypadkach wynikających z przepisów powszechnie obowiązującego prawa;  </w:t>
      </w:r>
    </w:p>
    <w:p w14:paraId="12A9881C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dokonanie zaklasyfikowania środków trwałych wg KST-GUS i pomoc w sporządzeniu dokumentów OT; </w:t>
      </w:r>
    </w:p>
    <w:p w14:paraId="0CD746FC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>przygotowanie w uzgodnieniu z Zamawiającym oraz obsług</w:t>
      </w:r>
      <w:r w:rsidR="004616B6" w:rsidRPr="005824CD">
        <w:rPr>
          <w:rFonts w:ascii="Century Gothic" w:hAnsi="Century Gothic" w:cs="Times New Roman"/>
          <w:sz w:val="18"/>
          <w:szCs w:val="18"/>
        </w:rPr>
        <w:t>ą</w:t>
      </w:r>
      <w:r w:rsidRPr="005824CD">
        <w:rPr>
          <w:rFonts w:ascii="Century Gothic" w:hAnsi="Century Gothic" w:cs="Times New Roman"/>
          <w:sz w:val="18"/>
          <w:szCs w:val="18"/>
        </w:rPr>
        <w:t xml:space="preserve"> prawną Zamawiającego w ramach projektu zmian do treści umowy na roboty budowlane, zawartych z wykonawcami robót budowlanych przez przygotowywanie stosownych aneksów do tych umów, w związku z zaistnieniem podstaw do zmiany umowy na roboty budowlane;  </w:t>
      </w:r>
    </w:p>
    <w:p w14:paraId="359341F1" w14:textId="3AEBBE29" w:rsidR="00BE527A" w:rsidRPr="00BB0AFF" w:rsidRDefault="00BE527A" w:rsidP="005A5F55">
      <w:pPr>
        <w:numPr>
          <w:ilvl w:val="0"/>
          <w:numId w:val="10"/>
        </w:numPr>
        <w:spacing w:after="0" w:line="240" w:lineRule="auto"/>
        <w:ind w:left="730" w:hanging="425"/>
        <w:jc w:val="both"/>
        <w:rPr>
          <w:rFonts w:ascii="Century Gothic" w:hAnsi="Century Gothic" w:cs="Times New Roman"/>
          <w:sz w:val="18"/>
          <w:szCs w:val="18"/>
        </w:rPr>
      </w:pPr>
      <w:r w:rsidRPr="00BB0AFF">
        <w:rPr>
          <w:rFonts w:ascii="Century Gothic" w:hAnsi="Century Gothic" w:cs="Times New Roman"/>
          <w:sz w:val="18"/>
          <w:szCs w:val="18"/>
        </w:rPr>
        <w:t xml:space="preserve">rekomendowanie wszystkich zmian w planach i </w:t>
      </w:r>
      <w:r w:rsidR="00BB0AFF" w:rsidRPr="00BB0AFF">
        <w:rPr>
          <w:rFonts w:ascii="Century Gothic" w:hAnsi="Century Gothic" w:cs="Times New Roman"/>
          <w:sz w:val="18"/>
          <w:szCs w:val="18"/>
        </w:rPr>
        <w:t>projektach</w:t>
      </w:r>
      <w:r w:rsidRPr="00BB0AFF">
        <w:rPr>
          <w:rFonts w:ascii="Century Gothic" w:hAnsi="Century Gothic" w:cs="Times New Roman"/>
          <w:sz w:val="18"/>
          <w:szCs w:val="18"/>
        </w:rPr>
        <w:t xml:space="preserve">, które mogą okazać się niezbędne lub pożądane podczas lub w następstwie wykonywania robót budowlanych; </w:t>
      </w:r>
    </w:p>
    <w:p w14:paraId="6D558DCB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przygotowanie materiałów do odbiorów końcowych poszczególnych etapów inwestycji, powiadomienie wszystkich uczestników procesu inwestycyjnego o terminie odbiorów końcowych oraz uczestnictwo w dokonaniu odbiorów końcowych;  </w:t>
      </w:r>
    </w:p>
    <w:p w14:paraId="062D9D62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rozliczenie końcowe pod kątem wykonanych robót budowlanych wraz z przygotowaniem dokumentów do przejęcia środków trwałych i wszelkich pozostałych dokumentów koniecznych do rozliczenia końcowego robót budowlanych; </w:t>
      </w:r>
    </w:p>
    <w:p w14:paraId="1EFB7D2A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sporządzanie Zamawiającemu rekomendacji w zakresie zasadności i wysokości naliczenia kar umownych lub odszkodowań uzupełniających od wykonawcy robót budowlanych; egzekwowanie postanowień umowy na roboty budowlane przy współpracy z Zamawiającym, zapewnienie zgodności realizowanych robót, dostaw i usług z umową na roboty budowlane; </w:t>
      </w:r>
    </w:p>
    <w:p w14:paraId="30FD6F74" w14:textId="77777777" w:rsidR="00BE527A" w:rsidRPr="005824CD" w:rsidRDefault="00BE527A" w:rsidP="00BB0AFF">
      <w:pPr>
        <w:numPr>
          <w:ilvl w:val="0"/>
          <w:numId w:val="10"/>
        </w:numPr>
        <w:spacing w:after="30" w:line="259" w:lineRule="auto"/>
        <w:ind w:left="709" w:right="-1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prowadzenie, przechowywanie i archiwizacja protokołów z narad roboczych, korespondencji i dokumentacji, (ze szczególnym uwzględnieniem ostrzeżeń, uwag i wniosków kierowanych do wykonawcy robót budowlanych, mogących być dowodami w razie ewentualnych sporów, katastrof budowlanych, itp.). Po dokonaniu stosownej archiwizacji, o której mowa w zdaniu </w:t>
      </w:r>
      <w:r w:rsidRPr="005824CD">
        <w:rPr>
          <w:rFonts w:ascii="Century Gothic" w:hAnsi="Century Gothic" w:cs="Times New Roman"/>
          <w:sz w:val="18"/>
          <w:szCs w:val="18"/>
        </w:rPr>
        <w:lastRenderedPageBreak/>
        <w:t xml:space="preserve">poprzedzającym, przekazanie dokumentów Zamawiającemu lub nowemu wykonawcy w stanie kompletnym po zakończeniu inwestycji lub rozwiązaniu Umowy; </w:t>
      </w:r>
    </w:p>
    <w:p w14:paraId="05A97BA7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wnioskowanie (do projektanta) o wykonanie nadzorów autorskich; ścisła współpraca z nadzorem autorskim zapewnionym przez Zamawiającego, w przypadku zaistnienia takiej konieczności; </w:t>
      </w:r>
    </w:p>
    <w:p w14:paraId="51F96639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opiniowanie rozwiązań technicznych i kosztowych wynikających z nadzorów autorskich (sporządzanych przez projektanta) i przekazywanie opinii do decyzji Zamawiającego;  </w:t>
      </w:r>
    </w:p>
    <w:p w14:paraId="67D36728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weryfikacja i przeglądanie dokumentów wykonawcy robót budowlanych (rysunków roboczych) zawierających zmiany; </w:t>
      </w:r>
    </w:p>
    <w:p w14:paraId="34294A31" w14:textId="2801914B" w:rsidR="00BE527A" w:rsidRPr="005824CD" w:rsidRDefault="00BE527A">
      <w:pPr>
        <w:numPr>
          <w:ilvl w:val="0"/>
          <w:numId w:val="10"/>
        </w:numPr>
        <w:spacing w:after="0" w:line="240" w:lineRule="auto"/>
        <w:ind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>działanie na podstawie pełnomocnictwa w postępowaniach administracyjnych</w:t>
      </w:r>
      <w:r w:rsidR="00BB0AFF">
        <w:rPr>
          <w:rFonts w:ascii="Century Gothic" w:hAnsi="Century Gothic" w:cs="Times New Roman"/>
          <w:sz w:val="18"/>
          <w:szCs w:val="18"/>
        </w:rPr>
        <w:t xml:space="preserve"> w przypadku zaistnienia takiej konieczności</w:t>
      </w:r>
      <w:r w:rsidRPr="005824CD">
        <w:rPr>
          <w:rFonts w:ascii="Century Gothic" w:hAnsi="Century Gothic" w:cs="Times New Roman"/>
          <w:sz w:val="18"/>
          <w:szCs w:val="18"/>
        </w:rPr>
        <w:t xml:space="preserve">;  </w:t>
      </w:r>
    </w:p>
    <w:p w14:paraId="2F0FF96B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zatwierdzanie harmonogramu dostaw urządzeń i materiałów na plac budowy ze szczególnym uwzględnieniem ich kompletności, sposobu i czasu magazynowania oraz zgodności z projektem lub umową na roboty budowlane; odbiór dostaw (inspektorzy w branżach); sprawdzanie i potwierdzanie czy wykonawca robót budowlanych dostarcza na budowę całe wyposażenie i dostawy wskazane w umowie na roboty budowlane; </w:t>
      </w:r>
    </w:p>
    <w:p w14:paraId="12E03984" w14:textId="77777777" w:rsidR="00BE527A" w:rsidRPr="005824CD" w:rsidRDefault="00BE527A">
      <w:pPr>
        <w:numPr>
          <w:ilvl w:val="0"/>
          <w:numId w:val="10"/>
        </w:numPr>
        <w:spacing w:after="0" w:line="240" w:lineRule="auto"/>
        <w:ind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zatwierdzanie materiałów budowlanych i instalacyjnych, urządzeń mających być wbudowanymi, sprawdzanie jakości dokumentów, zezwoleń, deklaracji zgodności, certyfikatów itd., w celu uniknięcia użycia materiałów uszkodzonych lub które nie posiadają wymaganych przez obowiązujące prawo certyfikatów; </w:t>
      </w:r>
    </w:p>
    <w:p w14:paraId="3F0B46E8" w14:textId="1D70C22D" w:rsidR="00AB3FAF" w:rsidRPr="005824CD" w:rsidRDefault="00BE527A">
      <w:pPr>
        <w:numPr>
          <w:ilvl w:val="0"/>
          <w:numId w:val="10"/>
        </w:numPr>
        <w:spacing w:after="0" w:line="240" w:lineRule="auto"/>
        <w:ind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>sprawdzanie odpowiedniości i autentyczności wszystkich certyfikatów, ubezpieczeń, zabezpieczeń, gwarancji, praw własności, itd., za które wykonawca robót budowlanych jest odpowiedzialny, zgodnie z umową</w:t>
      </w:r>
      <w:r w:rsidR="00E752D9">
        <w:rPr>
          <w:rFonts w:ascii="Century Gothic" w:hAnsi="Century Gothic" w:cs="Times New Roman"/>
          <w:sz w:val="18"/>
          <w:szCs w:val="18"/>
        </w:rPr>
        <w:t xml:space="preserve"> </w:t>
      </w:r>
      <w:r w:rsidRPr="005824CD">
        <w:rPr>
          <w:rFonts w:ascii="Century Gothic" w:hAnsi="Century Gothic" w:cs="Times New Roman"/>
          <w:sz w:val="18"/>
          <w:szCs w:val="18"/>
        </w:rPr>
        <w:t>na roboty budowlane;</w:t>
      </w:r>
    </w:p>
    <w:p w14:paraId="2EAC16D6" w14:textId="77777777" w:rsidR="004616B6" w:rsidRPr="005824CD" w:rsidRDefault="00BE527A" w:rsidP="00BB0AFF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organizowanie testów dodatkowych jakości przez obiektywne, specjalistyczne instytuty, jeżeli jest to niezbędne dla prawidłowej realizacji umowy na roboty budowlane. Przy czym konsekwencje finansowe z tytułu przeprowadzonych testów ponosi, w zależności od ich wyników, wykonawca robót budowlanych (jeżeli </w:t>
      </w:r>
      <w:r w:rsidR="004616B6" w:rsidRPr="005824CD">
        <w:rPr>
          <w:rFonts w:ascii="Century Gothic" w:hAnsi="Century Gothic" w:cs="Times New Roman"/>
          <w:sz w:val="18"/>
          <w:szCs w:val="18"/>
        </w:rPr>
        <w:t>testy potwierdzą niewłaściw</w:t>
      </w:r>
      <w:r w:rsidR="00AB3FAF" w:rsidRPr="005824CD">
        <w:rPr>
          <w:rFonts w:ascii="Century Gothic" w:hAnsi="Century Gothic" w:cs="Times New Roman"/>
          <w:sz w:val="18"/>
          <w:szCs w:val="18"/>
        </w:rPr>
        <w:t>ą</w:t>
      </w:r>
      <w:r w:rsidR="004616B6" w:rsidRPr="005824CD">
        <w:rPr>
          <w:rFonts w:ascii="Century Gothic" w:hAnsi="Century Gothic" w:cs="Times New Roman"/>
          <w:sz w:val="18"/>
          <w:szCs w:val="18"/>
        </w:rPr>
        <w:t xml:space="preserve"> jakość badanego przedmiotu, urządzenia czy dostawy) lub Wykonawca (jeżeli testy nie potwierdzą przypuszczeń co do jakości badanego przedmiotu, urządzenia czy dostawy);</w:t>
      </w:r>
    </w:p>
    <w:p w14:paraId="1AF4E071" w14:textId="77777777" w:rsidR="004616B6" w:rsidRPr="005824CD" w:rsidRDefault="004616B6" w:rsidP="00BB0AFF">
      <w:pPr>
        <w:numPr>
          <w:ilvl w:val="0"/>
          <w:numId w:val="10"/>
        </w:numPr>
        <w:spacing w:after="0" w:line="266" w:lineRule="auto"/>
        <w:ind w:left="718" w:hanging="292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wydawanie wykonawcy robót budowlanych, kierownikowi budowy lub kierownikowi robót budowlanych polecenia, potwierdzonego wpisem do dziennika budowy, dotyczącego: usunięcia nieprawidłowości lub zagrożeń, wykonania prób i badań, także wymagających odkrycia robót budowlanych lub elementów zakrytych, oraz przedstawienia ekspertyz dotyczących prowadzonych robót budowlanych i dowodów dopuszczenia do stosowania w budownictwie wyrobów budowlanych oraz urządzeń technicznych; </w:t>
      </w:r>
    </w:p>
    <w:p w14:paraId="3F531A94" w14:textId="77777777" w:rsidR="004616B6" w:rsidRPr="005824CD" w:rsidRDefault="004616B6">
      <w:pPr>
        <w:numPr>
          <w:ilvl w:val="0"/>
          <w:numId w:val="10"/>
        </w:numPr>
        <w:spacing w:after="0" w:line="266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mediacja i rozjemstwo w sporach pomiędzy Zamawiającym, a wykonawcą robót budowlanych; </w:t>
      </w:r>
    </w:p>
    <w:p w14:paraId="722F7D33" w14:textId="77777777" w:rsidR="004616B6" w:rsidRPr="005824CD" w:rsidRDefault="004616B6">
      <w:pPr>
        <w:numPr>
          <w:ilvl w:val="0"/>
          <w:numId w:val="10"/>
        </w:numPr>
        <w:spacing w:after="0" w:line="240" w:lineRule="auto"/>
        <w:ind w:left="770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dokonywanie wraz z Zamawiającym czynności odbiorów częściowych i odbioru końcowego inwestycji, a także dopełnienie formalności związanych z przekazaniem inwestycji do użytkowania w szczególności: </w:t>
      </w:r>
    </w:p>
    <w:p w14:paraId="22E2FAC6" w14:textId="77777777" w:rsidR="00C518B1" w:rsidRPr="005824CD" w:rsidRDefault="004616B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potwierdzenie faktycznie wykonanych robót budowlanych oraz usunięcia wad,</w:t>
      </w:r>
    </w:p>
    <w:p w14:paraId="78BB5179" w14:textId="77777777" w:rsidR="00C518B1" w:rsidRPr="005824CD" w:rsidRDefault="004616B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zapewnienie przekazania inwestycji Zamawiającemu wraz z kompletem niezbędnych dokumentów, w stanie faktycznym i prawnym zdatnym do natychmiastowego rozpoczęcia użytkowania przez Zamawiającego</w:t>
      </w:r>
    </w:p>
    <w:p w14:paraId="45317D1A" w14:textId="77777777" w:rsidR="00C518B1" w:rsidRPr="005824CD" w:rsidRDefault="004616B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zapewnienie nadzoru i akceptowanie przeprowadzanych testów technologicznych rozruchów urządzeń i wyposażenia;</w:t>
      </w:r>
    </w:p>
    <w:p w14:paraId="169928E3" w14:textId="77777777" w:rsidR="000B1AFA" w:rsidRDefault="004616B6" w:rsidP="000B1AFA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0B1AFA">
        <w:rPr>
          <w:rFonts w:ascii="Century Gothic" w:hAnsi="Century Gothic"/>
          <w:sz w:val="18"/>
          <w:szCs w:val="18"/>
        </w:rPr>
        <w:t>po zakończeniu robót budowlanych oraz po wykonaniu przewidzianych w odrębnych przepisach powszechnie obowiązującego prawa i umowie</w:t>
      </w:r>
      <w:r w:rsidR="000B1AFA">
        <w:rPr>
          <w:rFonts w:ascii="Century Gothic" w:hAnsi="Century Gothic"/>
          <w:sz w:val="18"/>
          <w:szCs w:val="18"/>
        </w:rPr>
        <w:t xml:space="preserve"> </w:t>
      </w:r>
      <w:r w:rsidRPr="000B1AFA">
        <w:rPr>
          <w:rFonts w:ascii="Century Gothic" w:hAnsi="Century Gothic"/>
          <w:sz w:val="18"/>
          <w:szCs w:val="18"/>
        </w:rPr>
        <w:t xml:space="preserve">na roboty budowlane prób i sprawdzeń, </w:t>
      </w:r>
    </w:p>
    <w:p w14:paraId="0CC24929" w14:textId="77777777" w:rsidR="006C7B62" w:rsidRPr="000B1AFA" w:rsidRDefault="004616B6" w:rsidP="000B1AFA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0B1AFA">
        <w:rPr>
          <w:rFonts w:ascii="Century Gothic" w:hAnsi="Century Gothic"/>
          <w:sz w:val="18"/>
          <w:szCs w:val="18"/>
        </w:rPr>
        <w:t>potwierdzenie w Dzienniku budowy zapisu Kierownika</w:t>
      </w:r>
      <w:r w:rsidR="000B1AFA" w:rsidRPr="000B1AFA">
        <w:rPr>
          <w:rFonts w:ascii="Century Gothic" w:hAnsi="Century Gothic"/>
          <w:sz w:val="18"/>
          <w:szCs w:val="18"/>
        </w:rPr>
        <w:t xml:space="preserve"> </w:t>
      </w:r>
      <w:r w:rsidRPr="000B1AFA">
        <w:rPr>
          <w:rFonts w:ascii="Century Gothic" w:hAnsi="Century Gothic"/>
          <w:sz w:val="18"/>
          <w:szCs w:val="18"/>
        </w:rPr>
        <w:t>budowy o gotowości obiektu lub robót do odbioru oraz należytym urządzeniu i</w:t>
      </w:r>
      <w:r w:rsidR="000B1AFA" w:rsidRPr="000B1AFA">
        <w:rPr>
          <w:rFonts w:ascii="Century Gothic" w:hAnsi="Century Gothic"/>
          <w:sz w:val="18"/>
          <w:szCs w:val="18"/>
        </w:rPr>
        <w:t xml:space="preserve"> </w:t>
      </w:r>
      <w:r w:rsidRPr="000B1AFA">
        <w:rPr>
          <w:rFonts w:ascii="Century Gothic" w:hAnsi="Century Gothic"/>
          <w:sz w:val="18"/>
          <w:szCs w:val="18"/>
        </w:rPr>
        <w:t>uporządkowaniu terenu budowy;</w:t>
      </w:r>
    </w:p>
    <w:p w14:paraId="147D6252" w14:textId="77777777" w:rsidR="004616B6" w:rsidRPr="005824CD" w:rsidRDefault="004616B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przygotowanie materiałów koniecznych do odbioru końcowego w terminie 7 dni od przekazania dokumentacji przez wykonawcę robót budowlanych w zakresie: </w:t>
      </w:r>
    </w:p>
    <w:p w14:paraId="29318EA6" w14:textId="77777777" w:rsidR="006C7B62" w:rsidRPr="005824CD" w:rsidRDefault="004616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skompletowania i weryfikacji dokumentacji powykonawczej;</w:t>
      </w:r>
    </w:p>
    <w:p w14:paraId="6D3A4C3F" w14:textId="77777777" w:rsidR="004616B6" w:rsidRPr="005824CD" w:rsidRDefault="004616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innych obowiązków wynikających z powszechnie obowiązujących przepisów prawa; </w:t>
      </w:r>
    </w:p>
    <w:p w14:paraId="708BF3D6" w14:textId="77777777" w:rsidR="006C7B62" w:rsidRPr="005824CD" w:rsidRDefault="006C7B62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S</w:t>
      </w:r>
      <w:r w:rsidR="004616B6" w:rsidRPr="005824CD">
        <w:rPr>
          <w:rFonts w:ascii="Century Gothic" w:hAnsi="Century Gothic"/>
          <w:sz w:val="18"/>
          <w:szCs w:val="18"/>
        </w:rPr>
        <w:t>porządzenie protokołu odbioru końcowego;</w:t>
      </w:r>
    </w:p>
    <w:p w14:paraId="441648C3" w14:textId="77777777" w:rsidR="006C7B62" w:rsidRPr="005824CD" w:rsidRDefault="006C7B62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S</w:t>
      </w:r>
      <w:r w:rsidR="004616B6" w:rsidRPr="005824CD">
        <w:rPr>
          <w:rFonts w:ascii="Century Gothic" w:hAnsi="Century Gothic"/>
          <w:sz w:val="18"/>
          <w:szCs w:val="18"/>
        </w:rPr>
        <w:t>prawdzenie stopnia szczegółowości i kompletności instrukcji obsługi i konserwacji zamontowanych urządzeń, tak aby umożliwiały one poprawną eksploatację obiektu;</w:t>
      </w:r>
    </w:p>
    <w:p w14:paraId="25F22999" w14:textId="77777777" w:rsidR="006C7B62" w:rsidRPr="005824CD" w:rsidRDefault="004616B6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ile jest to wymagane przepisami powszechnie obowiązującego prawa lub umową o dofinansowanie – zawiadomienie o rozpoczęciu użytkowania przedmiotu umowy na roboty budowlane wszystkich wymaganych instytucji lub podmiotów;</w:t>
      </w:r>
    </w:p>
    <w:p w14:paraId="5632945E" w14:textId="77777777" w:rsidR="004616B6" w:rsidRPr="005824CD" w:rsidRDefault="006C7B6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lastRenderedPageBreak/>
        <w:t>W</w:t>
      </w:r>
      <w:r w:rsidR="004616B6" w:rsidRPr="005824CD">
        <w:rPr>
          <w:rFonts w:ascii="Century Gothic" w:hAnsi="Century Gothic"/>
          <w:sz w:val="18"/>
          <w:szCs w:val="18"/>
        </w:rPr>
        <w:t xml:space="preserve">ykonywanie w imieniu Zamawiającego uprawnień i obowiązków z tytułu gwarancji i rękojmi za wady, udzielonych przez wykonawcę robót budowlanych; </w:t>
      </w:r>
    </w:p>
    <w:p w14:paraId="6D72C66B" w14:textId="77777777" w:rsidR="006C7B62" w:rsidRPr="005824CD" w:rsidRDefault="006C7B62" w:rsidP="006C7B6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732E2C4" w14:textId="77777777" w:rsidR="004616B6" w:rsidRPr="00E62C96" w:rsidRDefault="004616B6" w:rsidP="00E62C96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Century Gothic" w:hAnsi="Century Gothic"/>
          <w:sz w:val="18"/>
          <w:szCs w:val="18"/>
        </w:rPr>
      </w:pPr>
      <w:r w:rsidRPr="00E62C96">
        <w:rPr>
          <w:rFonts w:ascii="Century Gothic" w:hAnsi="Century Gothic"/>
          <w:sz w:val="18"/>
          <w:szCs w:val="18"/>
          <w:u w:val="single" w:color="000000"/>
        </w:rPr>
        <w:t>W ramach rozliczania projektu do obowiązków Wykonawcy należy</w:t>
      </w:r>
      <w:r w:rsidRPr="00E62C96">
        <w:rPr>
          <w:rFonts w:ascii="Century Gothic" w:hAnsi="Century Gothic"/>
          <w:sz w:val="18"/>
          <w:szCs w:val="18"/>
        </w:rPr>
        <w:t xml:space="preserve">: </w:t>
      </w:r>
    </w:p>
    <w:p w14:paraId="263268A0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współpraca z Zamawiającym w przygotowywaniu niezbędnych sprawozdań, raportów rzeczowych i finansowych ze wskazaniem postępu fizycznego i finansowego robót budowlanych oraz innych opracowań ze szczególnym uwzględnieniem wniosków o płatność zawierających część związaną ze sprawozdawczością finansową i rzeczową; </w:t>
      </w:r>
    </w:p>
    <w:p w14:paraId="76E4796B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prowadzenie rzeczowego i finansowego rozliczenia umowy na roboty budowlane, </w:t>
      </w:r>
    </w:p>
    <w:p w14:paraId="36130006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wsparcie w zarządzaniu obiegiem dokumentacji finansowej w projekcie;  </w:t>
      </w:r>
    </w:p>
    <w:p w14:paraId="11F4AD4A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współpraca, nadzór i weryfikacja w zakresie opisów dokumentacji finansowej projektu;  </w:t>
      </w:r>
    </w:p>
    <w:p w14:paraId="72A8B1D1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współpraca, nadzór i weryfikacja dokumentacji finansowej będącej podstawą dokonania płatności przez</w:t>
      </w:r>
      <w:r w:rsidR="000B1AFA">
        <w:rPr>
          <w:rFonts w:ascii="Century Gothic" w:hAnsi="Century Gothic"/>
          <w:sz w:val="18"/>
          <w:szCs w:val="18"/>
        </w:rPr>
        <w:t xml:space="preserve"> </w:t>
      </w:r>
      <w:r w:rsidRPr="005824CD">
        <w:rPr>
          <w:rFonts w:ascii="Century Gothic" w:hAnsi="Century Gothic"/>
          <w:sz w:val="18"/>
          <w:szCs w:val="18"/>
        </w:rPr>
        <w:t xml:space="preserve">Zamawiającego na rzecz podmiotów zewnętrznych; </w:t>
      </w:r>
    </w:p>
    <w:p w14:paraId="4CBA9922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analiza wykonania budżetu projektu w trakcie realizacji projektu;  </w:t>
      </w:r>
    </w:p>
    <w:p w14:paraId="2D919115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analiza wykonania budżetu projektu po zakończeniu realizacji projektu; </w:t>
      </w:r>
    </w:p>
    <w:p w14:paraId="3CC478EA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bieżące konsultacje i doradztwo w zakresie realizacji i rozliczenia projektu; </w:t>
      </w:r>
    </w:p>
    <w:p w14:paraId="585F8252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zapobieganie powstawaniu nieprawidłowości finansowych i raportowanie o możliwości ich wystąpienia do Zamawiającego w sposób umożliwiający ich skorygowanie; </w:t>
      </w:r>
    </w:p>
    <w:p w14:paraId="63177168" w14:textId="77777777" w:rsidR="001D398B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przeprowadzenie archiwizacji po zakończeniu realizacji inwestycji; </w:t>
      </w:r>
    </w:p>
    <w:p w14:paraId="15669905" w14:textId="77777777" w:rsidR="004616B6" w:rsidRPr="005824CD" w:rsidRDefault="004616B6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wsparcie doradcze, obecność i udział w przypadku kontroli realizacji projektu w trakcie realizacji i w okresie trwałości projektu. </w:t>
      </w:r>
    </w:p>
    <w:p w14:paraId="1C09206C" w14:textId="77777777" w:rsidR="004616B6" w:rsidRPr="005824CD" w:rsidRDefault="004616B6" w:rsidP="001D398B">
      <w:pPr>
        <w:spacing w:after="0" w:line="259" w:lineRule="auto"/>
        <w:ind w:left="709"/>
        <w:rPr>
          <w:rFonts w:ascii="Century Gothic" w:eastAsia="Calibri" w:hAnsi="Century Gothic" w:cs="Calibri"/>
          <w:sz w:val="18"/>
          <w:szCs w:val="18"/>
        </w:rPr>
      </w:pPr>
    </w:p>
    <w:p w14:paraId="252D8D47" w14:textId="77777777" w:rsidR="004616B6" w:rsidRPr="005824CD" w:rsidRDefault="004616B6" w:rsidP="00E62C96">
      <w:pPr>
        <w:numPr>
          <w:ilvl w:val="0"/>
          <w:numId w:val="7"/>
        </w:numPr>
        <w:spacing w:after="0" w:line="240" w:lineRule="auto"/>
        <w:ind w:left="284" w:hanging="360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  <w:u w:val="single" w:color="000000"/>
        </w:rPr>
        <w:t>Pozostałe zadania i obowiązki Wykonawcy:</w:t>
      </w:r>
    </w:p>
    <w:p w14:paraId="5F919F8D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reprezentowanie Zamawiającego na budowie przez sprawowanie kontroli zgodności jej realizacji z projektem i pozwoleniami na budowę, przepisami powszechnie obowiązującego prawa oraz zasadami wiedzy </w:t>
      </w:r>
    </w:p>
    <w:p w14:paraId="70A2DE5A" w14:textId="77777777" w:rsidR="004616B6" w:rsidRPr="005824CD" w:rsidRDefault="004616B6" w:rsidP="00D17E85">
      <w:pPr>
        <w:spacing w:after="0" w:line="240" w:lineRule="auto"/>
        <w:ind w:left="730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technicznej; </w:t>
      </w:r>
    </w:p>
    <w:p w14:paraId="333925BF" w14:textId="52CC8262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sprawdzanie prawidłowości i zgodności z umową na roboty budowlane wszystkich wymaganych polis ubezpieczeniowych; </w:t>
      </w:r>
    </w:p>
    <w:p w14:paraId="3269DE63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szacowanie i weryfikowanie robót dodatkowych zaproponowanych przez wykonawcę robót budowlanych, w zakresie wartości rzeczowych i finansowych oraz przygotowanie kosztorysu inwestorskiego dla takich robót; </w:t>
      </w:r>
    </w:p>
    <w:p w14:paraId="2285592E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uzgadnianie z Zamawiającym wszelkich zmian dotyczących wartości robót budowlanych; </w:t>
      </w:r>
    </w:p>
    <w:p w14:paraId="70BAEBAF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kontrola nad właściwym i czasowym wdrażaniem projektu, koordynacja działań wszystkich organizacji uczestniczących w projekcie;  </w:t>
      </w:r>
    </w:p>
    <w:p w14:paraId="4DF09EB2" w14:textId="0CD3683C" w:rsidR="004616B6" w:rsidRPr="003A33F9" w:rsidRDefault="004616B6" w:rsidP="003A33F9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>sporządzanie Raportów zgodnie z zapisami Umowy</w:t>
      </w:r>
      <w:r w:rsidRPr="003A33F9">
        <w:rPr>
          <w:rFonts w:ascii="Century Gothic" w:hAnsi="Century Gothic" w:cs="Times New Roman"/>
          <w:sz w:val="18"/>
          <w:szCs w:val="18"/>
        </w:rPr>
        <w:t xml:space="preserve">; </w:t>
      </w:r>
    </w:p>
    <w:p w14:paraId="2304F1E6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pobyt na terenie budowy zgodnie z wymogami Umowy, SWZ i niniejszego OPZ; </w:t>
      </w:r>
    </w:p>
    <w:p w14:paraId="0FC0D93A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zapewnienie odpowiedniego zastępstwa w przypadku choroby, urlopu i innej przeszkody w wypełnianiu funkcji przez osoby zespołu Wykonawcy, przez osoby posiadające stosowne kwalifikacje zgodnie z zapisami w Umowie; </w:t>
      </w:r>
    </w:p>
    <w:p w14:paraId="745A4349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organizowanie wraz z Zamawiającym cyklicznych narad koordynacyjnych na terenie budowy (co najmniej dwa razy w miesiącu, a jeżeli zajdzie taka potrzeba lub na życzenie Zamawiającego zgodnie z potrzebą) oraz przygotowywanie notatek i protokołów ze spotkań; obecność zespołu Wykonawcy, skierowanego do wykonania umowy, wskazanego przed podpisaniem umowy lub osób z zespołu Wykonawcy, wskazanych przez Zamawiającego, w spotkaniach koordynacyjnych, naradach, komisjach i innych spotkaniach, koniecznych w toku realizacji projektu;  </w:t>
      </w:r>
    </w:p>
    <w:p w14:paraId="45D430B8" w14:textId="5FBAB7B3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dyspozycyjność poszczególnych osób wchodzących w skład zespołu Wykonawcy w ciągu 4 godzin w siedzibie Zamawiającego od chwili otrzymania przez Wykonawcę zgłoszenia zaistnienia takiej potrzeby; </w:t>
      </w:r>
    </w:p>
    <w:p w14:paraId="785DDD94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kontrola wykonawcy robót budowlanych, celem zapewnienia realizacji robót budowlanych zgodnie z odpowiednimi wymaganiami bezpieczeństwa i ochrony zdrowia; </w:t>
      </w:r>
    </w:p>
    <w:p w14:paraId="440A75B2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natychmiastowe informowanie Zamawiającego o wszystkich zaistniałych problemach oraz o problemach mogących zaistnieć (w szczególności o wszelkich dostrzeżonych nieprawidłowościach i zagrożeniach co do jakości, zakresu i terminowości realizacji umowy na roboty budowlane), wraz ze sposobami ich rozwiązania lub działaniami korygującymi mającymi na celu usuwanie takich problemów; </w:t>
      </w:r>
    </w:p>
    <w:p w14:paraId="6051FC1D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wydanie powiadomienia o dacie rozpoczęcia robót budowlanych; o ile jest to wymagane przepisami prawa bądź zapisami umowy o dofinansowanie – zawiadomienie o rozpoczęciu robót budowlanych wszystkich niezbędnych instytucji i podmiotów; </w:t>
      </w:r>
    </w:p>
    <w:p w14:paraId="4441C531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dostarczanie, o ile jest to konieczne, właściwym organom, wszystkich żądanych informacji, dotyczących prowadzenia inwestycji, zarządzanej przez Wykonawcę; </w:t>
      </w:r>
    </w:p>
    <w:p w14:paraId="2A36CEC8" w14:textId="77777777" w:rsidR="004616B6" w:rsidRPr="005824CD" w:rsidRDefault="004616B6" w:rsidP="00E62C96">
      <w:pPr>
        <w:numPr>
          <w:ilvl w:val="1"/>
          <w:numId w:val="7"/>
        </w:numPr>
        <w:spacing w:after="0" w:line="240" w:lineRule="auto"/>
        <w:ind w:left="705" w:hanging="360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lastRenderedPageBreak/>
        <w:t xml:space="preserve">podjęcie wszelkich innych koniecznych działań, nie wymienionych wprost w Umowie oraz niniejszym OPZ, dla prawidłowej i terminowej realizacji umowy na roboty budowlane. </w:t>
      </w:r>
    </w:p>
    <w:p w14:paraId="13A78A4D" w14:textId="77777777" w:rsidR="004616B6" w:rsidRPr="005824CD" w:rsidRDefault="004616B6" w:rsidP="00D17E85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Względem wykonawcy robót budowlanych Wykonawca będzie wykonywał uprawnienia i obowiązki wynikające z ustawy Prawo budowlane. </w:t>
      </w:r>
    </w:p>
    <w:p w14:paraId="1D7175EE" w14:textId="77777777" w:rsidR="00BE527A" w:rsidRPr="005824CD" w:rsidRDefault="00BE527A" w:rsidP="00D17E85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76AF8728" w14:textId="77777777" w:rsidR="00C95748" w:rsidRPr="005824CD" w:rsidRDefault="00C95748" w:rsidP="00C37ACB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14:paraId="46E11366" w14:textId="51535527" w:rsidR="00C95748" w:rsidRPr="005824CD" w:rsidRDefault="00E752D9" w:rsidP="00C95748">
      <w:pPr>
        <w:spacing w:after="0" w:line="240" w:lineRule="auto"/>
        <w:ind w:left="-5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I</w:t>
      </w:r>
      <w:r w:rsidR="00C95748" w:rsidRPr="005824CD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V. WYKAZ OSÓB DO WYKONANIA UMOWY </w:t>
      </w:r>
    </w:p>
    <w:p w14:paraId="5D93899F" w14:textId="77777777" w:rsidR="00E752D9" w:rsidRPr="00E752D9" w:rsidRDefault="00E752D9" w:rsidP="00E752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752D9">
        <w:rPr>
          <w:rFonts w:ascii="Century Gothic" w:hAnsi="Century Gothic" w:cs="Times New Roman"/>
          <w:sz w:val="18"/>
          <w:szCs w:val="18"/>
        </w:rPr>
        <w:t xml:space="preserve">Zespół Wykonawcy </w:t>
      </w:r>
      <w:r w:rsidRPr="00E752D9">
        <w:rPr>
          <w:rFonts w:ascii="Century Gothic" w:hAnsi="Century Gothic"/>
          <w:sz w:val="18"/>
          <w:szCs w:val="18"/>
        </w:rPr>
        <w:t>będą stanowiły osoby posiadające następujące kwalifikacje lub jedną osobę, która łącznie posiada następujące kwalifikacje:</w:t>
      </w:r>
    </w:p>
    <w:p w14:paraId="7D2CDAD4" w14:textId="1D89AFC1" w:rsidR="00D23012" w:rsidRDefault="00C95748" w:rsidP="005A0E01">
      <w:pPr>
        <w:numPr>
          <w:ilvl w:val="1"/>
          <w:numId w:val="23"/>
        </w:numPr>
        <w:spacing w:after="0" w:line="240" w:lineRule="auto"/>
        <w:ind w:left="993" w:hanging="284"/>
        <w:jc w:val="both"/>
        <w:rPr>
          <w:rFonts w:ascii="Century Gothic" w:hAnsi="Century Gothic" w:cs="Times New Roman"/>
          <w:sz w:val="18"/>
          <w:szCs w:val="18"/>
        </w:rPr>
      </w:pPr>
      <w:r w:rsidRPr="00E3680C">
        <w:rPr>
          <w:rFonts w:ascii="Century Gothic" w:eastAsia="Times New Roman" w:hAnsi="Century Gothic" w:cs="Times New Roman"/>
          <w:b/>
          <w:sz w:val="18"/>
          <w:szCs w:val="18"/>
        </w:rPr>
        <w:t>Inspektor nadzoru robót konstrukcyjno-budowlanych:</w:t>
      </w:r>
      <w:r w:rsidRPr="00E3680C">
        <w:rPr>
          <w:rFonts w:ascii="Century Gothic" w:hAnsi="Century Gothic" w:cs="Times New Roman"/>
          <w:sz w:val="18"/>
          <w:szCs w:val="18"/>
        </w:rPr>
        <w:t xml:space="preserve"> co najmniej jedna osoba, która będzie pełniła funkcję Inspektora nadzoru ds. robót konstrukcyjno-budowlanych posiadającej uprawnienia budowlane uprawniające do nadzorowania robót w specjalności konstrukcyjno-budowlanej bez ograniczeń</w:t>
      </w:r>
      <w:r w:rsidR="008D55BC">
        <w:rPr>
          <w:rFonts w:ascii="Century Gothic" w:hAnsi="Century Gothic" w:cs="Times New Roman"/>
          <w:sz w:val="18"/>
          <w:szCs w:val="18"/>
        </w:rPr>
        <w:t>.</w:t>
      </w:r>
    </w:p>
    <w:p w14:paraId="1427BEFC" w14:textId="13AD288B" w:rsidR="00C95748" w:rsidRPr="00546922" w:rsidRDefault="00C95748" w:rsidP="005A0E01">
      <w:pPr>
        <w:numPr>
          <w:ilvl w:val="1"/>
          <w:numId w:val="23"/>
        </w:numPr>
        <w:spacing w:after="0" w:line="240" w:lineRule="auto"/>
        <w:ind w:left="993" w:hanging="284"/>
        <w:jc w:val="both"/>
        <w:rPr>
          <w:rFonts w:ascii="Century Gothic" w:hAnsi="Century Gothic" w:cs="Times New Roman"/>
          <w:sz w:val="18"/>
          <w:szCs w:val="18"/>
        </w:rPr>
      </w:pPr>
      <w:r w:rsidRPr="00546922">
        <w:rPr>
          <w:rFonts w:ascii="Century Gothic" w:eastAsia="Times New Roman" w:hAnsi="Century Gothic" w:cs="Times New Roman"/>
          <w:b/>
          <w:sz w:val="18"/>
          <w:szCs w:val="18"/>
        </w:rPr>
        <w:t>Inspektor nadzoru robót sanitarnych</w:t>
      </w:r>
      <w:r w:rsidRPr="00546922">
        <w:rPr>
          <w:rFonts w:ascii="Century Gothic" w:hAnsi="Century Gothic" w:cs="Times New Roman"/>
          <w:sz w:val="18"/>
          <w:szCs w:val="18"/>
        </w:rPr>
        <w:t>: co najmniej jednej osoby, która będzie pełniła funkcję inspektora nadzoru ds. robót sanitarnych, posiadającej uprawnienia budowlane uprawniające do nadzorowania robót w specjalności instalacyjnej w zakresie sieci, instalacji i urządzeń cieplnych, wentylacyjnych, gazowych, wodociągowych i kanalizacyjnych bez ograniczeń</w:t>
      </w:r>
      <w:r w:rsidR="008D55BC">
        <w:rPr>
          <w:rFonts w:ascii="Century Gothic" w:hAnsi="Century Gothic" w:cs="Times New Roman"/>
          <w:sz w:val="18"/>
          <w:szCs w:val="18"/>
        </w:rPr>
        <w:t>.</w:t>
      </w:r>
      <w:r w:rsidRPr="00546922">
        <w:rPr>
          <w:rFonts w:ascii="Century Gothic" w:hAnsi="Century Gothic" w:cs="Times New Roman"/>
          <w:sz w:val="18"/>
          <w:szCs w:val="18"/>
        </w:rPr>
        <w:t xml:space="preserve">  </w:t>
      </w:r>
    </w:p>
    <w:p w14:paraId="53D68F87" w14:textId="24F6E291" w:rsidR="00C95748" w:rsidRPr="00B93582" w:rsidRDefault="00C95748" w:rsidP="005A0E01">
      <w:pPr>
        <w:numPr>
          <w:ilvl w:val="1"/>
          <w:numId w:val="23"/>
        </w:numPr>
        <w:spacing w:after="0" w:line="240" w:lineRule="auto"/>
        <w:ind w:left="993" w:hanging="360"/>
        <w:jc w:val="both"/>
        <w:rPr>
          <w:rFonts w:ascii="Century Gothic" w:hAnsi="Century Gothic" w:cs="Times New Roman"/>
          <w:sz w:val="18"/>
          <w:szCs w:val="18"/>
        </w:rPr>
      </w:pPr>
      <w:r w:rsidRPr="00B93582">
        <w:rPr>
          <w:rFonts w:ascii="Century Gothic" w:eastAsia="Times New Roman" w:hAnsi="Century Gothic" w:cs="Times New Roman"/>
          <w:b/>
          <w:sz w:val="18"/>
          <w:szCs w:val="18"/>
        </w:rPr>
        <w:t>Inspektor nadzoru robót elektrycznych</w:t>
      </w:r>
      <w:r w:rsidRPr="00B93582">
        <w:rPr>
          <w:rFonts w:ascii="Century Gothic" w:hAnsi="Century Gothic" w:cs="Times New Roman"/>
          <w:sz w:val="18"/>
          <w:szCs w:val="18"/>
        </w:rPr>
        <w:t xml:space="preserve">: co najmniej jednej osoby, która będzie pełniła funkcję inspektora nadzoru robót ds. elektrycznych i </w:t>
      </w:r>
      <w:proofErr w:type="spellStart"/>
      <w:r w:rsidRPr="00B93582">
        <w:rPr>
          <w:rFonts w:ascii="Century Gothic" w:hAnsi="Century Gothic" w:cs="Times New Roman"/>
          <w:sz w:val="18"/>
          <w:szCs w:val="18"/>
        </w:rPr>
        <w:t>AKPiA</w:t>
      </w:r>
      <w:proofErr w:type="spellEnd"/>
      <w:r w:rsidRPr="00B93582">
        <w:rPr>
          <w:rFonts w:ascii="Century Gothic" w:hAnsi="Century Gothic" w:cs="Times New Roman"/>
          <w:sz w:val="18"/>
          <w:szCs w:val="18"/>
        </w:rPr>
        <w:t xml:space="preserve"> (Aparatura Kontrolno-Pomiarowa i Automatyka) posiadającej uprawnienia budowlane uprawniające do nadzorowania robót w specjalności instalacyjnej w zakresie sieci, instalacji i urządzeń elektrycznych bez </w:t>
      </w:r>
      <w:proofErr w:type="spellStart"/>
      <w:r w:rsidR="008D55BC">
        <w:rPr>
          <w:rFonts w:ascii="Century Gothic" w:hAnsi="Century Gothic" w:cs="Times New Roman"/>
          <w:sz w:val="18"/>
          <w:szCs w:val="18"/>
        </w:rPr>
        <w:t>organiczeń</w:t>
      </w:r>
      <w:proofErr w:type="spellEnd"/>
      <w:r w:rsidR="008D55BC">
        <w:rPr>
          <w:rFonts w:ascii="Century Gothic" w:hAnsi="Century Gothic" w:cs="Times New Roman"/>
          <w:sz w:val="18"/>
          <w:szCs w:val="18"/>
        </w:rPr>
        <w:t>.</w:t>
      </w:r>
    </w:p>
    <w:p w14:paraId="0D9DBECE" w14:textId="07EDC258" w:rsidR="00B33F9E" w:rsidRDefault="00B33F9E" w:rsidP="00B33F9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18"/>
          <w:szCs w:val="18"/>
        </w:rPr>
      </w:pPr>
    </w:p>
    <w:p w14:paraId="47457007" w14:textId="77777777" w:rsidR="005D113A" w:rsidRPr="001648AA" w:rsidRDefault="005D113A" w:rsidP="00B33F9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sz w:val="18"/>
          <w:szCs w:val="18"/>
        </w:rPr>
      </w:pPr>
    </w:p>
    <w:p w14:paraId="77AD96BC" w14:textId="77777777" w:rsidR="007753FD" w:rsidRPr="005824CD" w:rsidRDefault="007753FD" w:rsidP="007753FD">
      <w:pPr>
        <w:spacing w:after="0" w:line="240" w:lineRule="auto"/>
        <w:ind w:left="-5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5824CD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V. DODATKOWE WYMAGANIA </w:t>
      </w:r>
    </w:p>
    <w:p w14:paraId="0E358A3D" w14:textId="77777777" w:rsidR="007753FD" w:rsidRPr="005824CD" w:rsidRDefault="007753FD" w:rsidP="007753FD">
      <w:pPr>
        <w:spacing w:after="0" w:line="240" w:lineRule="auto"/>
        <w:ind w:left="708"/>
        <w:rPr>
          <w:rFonts w:ascii="Century Gothic" w:hAnsi="Century Gothic" w:cs="Times New Roman"/>
          <w:sz w:val="18"/>
          <w:szCs w:val="18"/>
        </w:rPr>
      </w:pPr>
    </w:p>
    <w:p w14:paraId="3704FC2F" w14:textId="77777777" w:rsidR="007753FD" w:rsidRPr="005824CD" w:rsidRDefault="007753FD" w:rsidP="008D55BC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eastAsia="Times New Roman" w:hAnsi="Century Gothic" w:cs="Times New Roman"/>
          <w:b/>
          <w:sz w:val="18"/>
          <w:szCs w:val="18"/>
        </w:rPr>
        <w:t xml:space="preserve">Zastępstwo i zmiany zespołu Wykonawcy: </w:t>
      </w:r>
    </w:p>
    <w:p w14:paraId="554B6F7D" w14:textId="77777777" w:rsidR="009F6007" w:rsidRPr="005824CD" w:rsidRDefault="007753FD" w:rsidP="00E62C96">
      <w:pPr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Wykonawca musi z własnej inicjatywy zaproponować zastępstwo (spełniające odpowiednie wymagania określone przez Zamawiającego w SWZ i niniejszym OPZ dla każdej z wymaganych osób), zaakceptowane w terminie do 7 dni przez Zamawiającego, w następujących przypadkach: </w:t>
      </w:r>
    </w:p>
    <w:p w14:paraId="4A00F523" w14:textId="77777777" w:rsidR="009F6007" w:rsidRPr="005824CD" w:rsidRDefault="009F6007" w:rsidP="009F6007">
      <w:pPr>
        <w:spacing w:after="0" w:line="240" w:lineRule="auto"/>
        <w:ind w:left="851" w:hanging="142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- </w:t>
      </w:r>
      <w:r w:rsidR="007753FD" w:rsidRPr="005824CD">
        <w:rPr>
          <w:rFonts w:ascii="Century Gothic" w:hAnsi="Century Gothic" w:cs="Times New Roman"/>
          <w:sz w:val="18"/>
          <w:szCs w:val="18"/>
        </w:rPr>
        <w:t>śmierci, choroby lub wypadku którejkolwiek z osób wchodzących w skład Zespołu Wykonawcy,</w:t>
      </w:r>
    </w:p>
    <w:p w14:paraId="21C91AAE" w14:textId="77777777" w:rsidR="00E62C96" w:rsidRDefault="009F6007" w:rsidP="00E62C96">
      <w:pPr>
        <w:spacing w:after="0" w:line="240" w:lineRule="auto"/>
        <w:ind w:left="851" w:hanging="142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- </w:t>
      </w:r>
      <w:r w:rsidR="007753FD" w:rsidRPr="005824CD">
        <w:rPr>
          <w:rFonts w:ascii="Century Gothic" w:hAnsi="Century Gothic" w:cs="Times New Roman"/>
          <w:sz w:val="18"/>
          <w:szCs w:val="18"/>
        </w:rPr>
        <w:t>jeżeli jest konieczne zastąpienie którejkolwiek z osób wchodzących w skład Zespoł</w:t>
      </w:r>
      <w:r w:rsidRPr="005824CD">
        <w:rPr>
          <w:rFonts w:ascii="Century Gothic" w:hAnsi="Century Gothic" w:cs="Times New Roman"/>
          <w:sz w:val="18"/>
          <w:szCs w:val="18"/>
        </w:rPr>
        <w:t xml:space="preserve">u </w:t>
      </w:r>
      <w:r w:rsidR="007753FD" w:rsidRPr="005824CD">
        <w:rPr>
          <w:rFonts w:ascii="Century Gothic" w:hAnsi="Century Gothic" w:cs="Times New Roman"/>
          <w:sz w:val="18"/>
          <w:szCs w:val="18"/>
        </w:rPr>
        <w:t xml:space="preserve">Wykonawcy z innych, niż wymienione w pkt a) powyżej, z niezależnych od </w:t>
      </w:r>
      <w:r w:rsidRPr="005824CD">
        <w:rPr>
          <w:rFonts w:ascii="Century Gothic" w:hAnsi="Century Gothic" w:cs="Times New Roman"/>
          <w:sz w:val="18"/>
          <w:szCs w:val="18"/>
        </w:rPr>
        <w:t>W</w:t>
      </w:r>
      <w:r w:rsidR="007753FD" w:rsidRPr="005824CD">
        <w:rPr>
          <w:rFonts w:ascii="Century Gothic" w:hAnsi="Century Gothic" w:cs="Times New Roman"/>
          <w:sz w:val="18"/>
          <w:szCs w:val="18"/>
        </w:rPr>
        <w:t xml:space="preserve">ykonawcy przyczyn; </w:t>
      </w:r>
    </w:p>
    <w:p w14:paraId="3B114C52" w14:textId="77777777" w:rsidR="007753FD" w:rsidRPr="00E62C96" w:rsidRDefault="007753FD" w:rsidP="00E62C96">
      <w:pPr>
        <w:pStyle w:val="Akapitzlist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E62C96">
        <w:rPr>
          <w:rFonts w:ascii="Century Gothic" w:hAnsi="Century Gothic"/>
          <w:sz w:val="18"/>
          <w:szCs w:val="18"/>
        </w:rPr>
        <w:t xml:space="preserve">Zamawiający może wystąpić z wnioskiem uzasadnionym na piśmie o zmianę którejkolwiek ze wskazanych osób wchodzących w skład Zespołu Wykonawcy, jeżeli w jego opinii osoba ta jest nieefektywna lub nie wywiązuje się lub wywiązuje się nienależycie ze swoich obowiązków wynikających z umowy w sprawie Zamówienia. Wniosek ten jest dla Wykonawcy wiążący; </w:t>
      </w:r>
    </w:p>
    <w:p w14:paraId="21A9A7BA" w14:textId="77777777" w:rsidR="007753FD" w:rsidRPr="005824CD" w:rsidRDefault="007753FD" w:rsidP="00E62C96">
      <w:pPr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 przypadku, gdy zachodzi konieczność zmiany którejkolwiek z osób wchodzących w skład Zespołu Wykonawcy, proponowana osoba musi posiadać wykształcenie, kwalifikacje i doświadczenie zgodne z wymaganiami określonymi w SWZ, niniejszym OPZ oraz w ofercie. W przypadku, gdy Wykonawca nie będzie mógł zapewnić nowej osoby o wykształceniu, kwalifikacjach oraz doświadczeniu spełniających wymagania określone w dokumentacji przetargowej, Zamawiający może podjąć decyzję o odstąpieniu od Umowy, z winy Wykonawcy; </w:t>
      </w:r>
    </w:p>
    <w:p w14:paraId="04945E6B" w14:textId="77777777" w:rsidR="007753FD" w:rsidRPr="005824CD" w:rsidRDefault="007753FD">
      <w:pPr>
        <w:numPr>
          <w:ilvl w:val="1"/>
          <w:numId w:val="24"/>
        </w:numPr>
        <w:spacing w:after="0" w:line="240" w:lineRule="auto"/>
        <w:ind w:left="709" w:hanging="338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Wykonawca poniesie wszelkie dodatkowe koszty związane ze zmianami w składzie osób wchodzących w skład Zespołu Wykonawcy. W przypadku, gdy członek Zespołu Wykonawcy nie może zostać niezwłocznie zastąpiony, Zamawiający może zwrócić się do Wykonawcy o wyznaczenie tymczasowego zastępcy lub o podjęcie takich kroków, które zrekompensują tymczasową nieobecność członka Zespołu Wykonawcy. Za okres, w którym członek Zespołu Wykonawcy był nieobecny, nie przysługuje wynagrodzenie Wykonawcy; </w:t>
      </w:r>
    </w:p>
    <w:p w14:paraId="4AF6EC29" w14:textId="77777777" w:rsidR="007753FD" w:rsidRPr="005824CD" w:rsidRDefault="007753FD">
      <w:pPr>
        <w:numPr>
          <w:ilvl w:val="1"/>
          <w:numId w:val="24"/>
        </w:numPr>
        <w:spacing w:after="0" w:line="240" w:lineRule="auto"/>
        <w:ind w:left="709" w:hanging="338"/>
        <w:jc w:val="both"/>
        <w:rPr>
          <w:rFonts w:ascii="Century Gothic" w:hAnsi="Century Gothic" w:cs="Times New Roman"/>
          <w:sz w:val="18"/>
          <w:szCs w:val="18"/>
        </w:rPr>
      </w:pPr>
      <w:r w:rsidRPr="005824CD">
        <w:rPr>
          <w:rFonts w:ascii="Century Gothic" w:hAnsi="Century Gothic" w:cs="Times New Roman"/>
          <w:sz w:val="18"/>
          <w:szCs w:val="18"/>
        </w:rPr>
        <w:t xml:space="preserve">zmian osobowych Zespołu Wykonawcy, o których mowa powyżej nie uważa się za zmiany Umowy. </w:t>
      </w:r>
    </w:p>
    <w:p w14:paraId="7DCED10F" w14:textId="77777777" w:rsidR="009F6007" w:rsidRPr="005824CD" w:rsidRDefault="009F6007" w:rsidP="009F6007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0237296F" w14:textId="7D78DEEA" w:rsidR="009F6007" w:rsidRDefault="009F6007" w:rsidP="009F6007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210CA228" w14:textId="7CB5A8C7" w:rsidR="00E752D9" w:rsidRDefault="00E752D9" w:rsidP="009F6007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6018C8BC" w14:textId="31D9CA9C" w:rsidR="00E752D9" w:rsidRDefault="00E752D9" w:rsidP="009F6007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0B3E953F" w14:textId="77777777" w:rsidR="00E752D9" w:rsidRPr="005824CD" w:rsidRDefault="00E752D9" w:rsidP="009F6007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193D39E7" w14:textId="77777777" w:rsidR="001513FC" w:rsidRPr="005824CD" w:rsidRDefault="001513FC" w:rsidP="001513FC">
      <w:pPr>
        <w:spacing w:after="0" w:line="240" w:lineRule="auto"/>
        <w:ind w:left="-5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5824CD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lastRenderedPageBreak/>
        <w:t>VI. CENA OFERTOWA:</w:t>
      </w:r>
    </w:p>
    <w:p w14:paraId="5CE31DB3" w14:textId="77777777" w:rsidR="001513FC" w:rsidRPr="005824CD" w:rsidRDefault="001513FC" w:rsidP="001513FC">
      <w:pPr>
        <w:spacing w:after="0" w:line="240" w:lineRule="auto"/>
        <w:ind w:left="360" w:hanging="357"/>
        <w:rPr>
          <w:rFonts w:ascii="Century Gothic" w:hAnsi="Century Gothic" w:cs="Times New Roman"/>
          <w:color w:val="2F5496"/>
          <w:sz w:val="18"/>
          <w:szCs w:val="18"/>
        </w:rPr>
      </w:pPr>
    </w:p>
    <w:p w14:paraId="0FF73126" w14:textId="77777777" w:rsidR="001513FC" w:rsidRPr="005824CD" w:rsidRDefault="001513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Cena wskazana przez Wykonawcę w ofercie winna obejmować wszelkie czynności opisane w niniejszym OPZ, jak również SWZ i Umowie. Wyklucza się możliwość roszczeń Wykonawcy z tytułu błędnego skalkulowania ceny lub pominięcia elementów niezbędnych do wykonania Umowy.</w:t>
      </w:r>
    </w:p>
    <w:p w14:paraId="19253F78" w14:textId="77777777" w:rsidR="001513FC" w:rsidRPr="005824CD" w:rsidRDefault="001513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Cena musi obejmować wszystkie koszty, jakie poniesie Wykonawca z tytułu należytej oraz zgodnej z obowiązującymi przepisami realizacji przedmiotu Zamówienia, uwzględniając możliwość dłuższej realizacji projektu, związanej z wydłużeniem okresu realizacji umowy na roboty budowlane.</w:t>
      </w:r>
    </w:p>
    <w:p w14:paraId="4500AF11" w14:textId="77777777" w:rsidR="001513FC" w:rsidRPr="005824CD" w:rsidRDefault="001513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>Zamawiający będzie dokonywał płatności na rzecz Wykonawcy zgodnie z postanowieniami Umowy.</w:t>
      </w:r>
    </w:p>
    <w:p w14:paraId="4648FC29" w14:textId="77777777" w:rsidR="001513FC" w:rsidRPr="005824CD" w:rsidRDefault="001513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824CD">
        <w:rPr>
          <w:rFonts w:ascii="Century Gothic" w:hAnsi="Century Gothic"/>
          <w:sz w:val="18"/>
          <w:szCs w:val="18"/>
        </w:rPr>
        <w:t xml:space="preserve">Wynagrodzenie ewentualnie wskazanych dodatkowych osób (niż osoby wymagane przez Zamawiającego w SIWZ oraz niniejszym OPZ) zatrudnionych przez Wykonawcę należy uwzględnić w cenie oferty. Ewentualne dodatkowe wynagrodzenie należne członkom Zespołu Wykonawcy nie będzie podlegało odrębnej zapłacie przez Zamawiającego i Wykonawca powinien uwzględnić je w cenie oferty. </w:t>
      </w:r>
    </w:p>
    <w:p w14:paraId="78FE9AB1" w14:textId="77777777" w:rsidR="009F6007" w:rsidRPr="005824CD" w:rsidRDefault="009F6007" w:rsidP="009F6007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5A81646C" w14:textId="77777777" w:rsidR="00C37ACB" w:rsidRPr="005824CD" w:rsidRDefault="00C37ACB" w:rsidP="009F6007">
      <w:pPr>
        <w:spacing w:after="0" w:line="240" w:lineRule="auto"/>
        <w:ind w:left="709"/>
        <w:rPr>
          <w:rFonts w:ascii="Century Gothic" w:hAnsi="Century Gothic" w:cs="Times New Roman"/>
          <w:sz w:val="18"/>
          <w:szCs w:val="18"/>
        </w:rPr>
      </w:pPr>
    </w:p>
    <w:p w14:paraId="30F66145" w14:textId="77777777" w:rsidR="00D17E85" w:rsidRPr="005824CD" w:rsidRDefault="00D17E85" w:rsidP="009F6007">
      <w:pPr>
        <w:spacing w:after="0" w:line="240" w:lineRule="auto"/>
        <w:ind w:left="709"/>
        <w:jc w:val="both"/>
        <w:rPr>
          <w:rFonts w:ascii="Century Gothic" w:hAnsi="Century Gothic" w:cs="Times New Roman"/>
          <w:sz w:val="18"/>
          <w:szCs w:val="18"/>
        </w:rPr>
      </w:pPr>
    </w:p>
    <w:p w14:paraId="76FE6C54" w14:textId="77777777" w:rsidR="00B63039" w:rsidRPr="005824CD" w:rsidRDefault="00B63039" w:rsidP="009F6007">
      <w:pPr>
        <w:spacing w:after="274" w:line="258" w:lineRule="auto"/>
        <w:ind w:left="709" w:right="241"/>
        <w:jc w:val="both"/>
        <w:rPr>
          <w:rFonts w:ascii="Century Gothic" w:hAnsi="Century Gothic" w:cs="Times New Roman"/>
          <w:sz w:val="18"/>
          <w:szCs w:val="18"/>
        </w:rPr>
      </w:pPr>
    </w:p>
    <w:sectPr w:rsidR="00B63039" w:rsidRPr="005824CD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8C83" w14:textId="77777777" w:rsidR="009D272A" w:rsidRDefault="009D272A" w:rsidP="00FC3D4F">
      <w:pPr>
        <w:spacing w:after="0" w:line="240" w:lineRule="auto"/>
      </w:pPr>
      <w:r>
        <w:separator/>
      </w:r>
    </w:p>
  </w:endnote>
  <w:endnote w:type="continuationSeparator" w:id="0">
    <w:p w14:paraId="2C0096CA" w14:textId="77777777" w:rsidR="009D272A" w:rsidRDefault="009D272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T159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FC8A" w14:textId="37A732CC" w:rsidR="000362A2" w:rsidRPr="009C31A3" w:rsidRDefault="000362A2" w:rsidP="00EF3C70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C31A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0" w:name="_Hlk76578839"/>
    <w:r w:rsidRPr="009C31A3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320931">
      <w:rPr>
        <w:rFonts w:ascii="Century Gothic" w:hAnsi="Century Gothic"/>
        <w:b/>
        <w:color w:val="808080" w:themeColor="background1" w:themeShade="80"/>
        <w:sz w:val="16"/>
        <w:szCs w:val="16"/>
      </w:rPr>
      <w:t>N</w:t>
    </w:r>
    <w:r w:rsidR="002A43AB" w:rsidRPr="009C31A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adzór inwestorski w ramach projektu: Budowa </w:t>
    </w:r>
    <w:r w:rsidR="00320931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Różance</w:t>
    </w:r>
    <w:r w:rsidRPr="009C31A3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0"/>
  </w:p>
  <w:p w14:paraId="3DEA1FD0" w14:textId="77777777" w:rsidR="000362A2" w:rsidRDefault="000362A2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4C11ED14" wp14:editId="66C0E60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3C89" w14:textId="77777777" w:rsidR="009D272A" w:rsidRDefault="009D272A" w:rsidP="00FC3D4F">
      <w:pPr>
        <w:spacing w:after="0" w:line="240" w:lineRule="auto"/>
      </w:pPr>
      <w:r>
        <w:separator/>
      </w:r>
    </w:p>
  </w:footnote>
  <w:footnote w:type="continuationSeparator" w:id="0">
    <w:p w14:paraId="3013005E" w14:textId="77777777" w:rsidR="009D272A" w:rsidRDefault="009D272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060C" w14:textId="77777777" w:rsidR="000362A2" w:rsidRDefault="00000000">
    <w:pPr>
      <w:pStyle w:val="Nagwek"/>
    </w:pPr>
    <w:r>
      <w:rPr>
        <w:noProof/>
        <w:lang w:eastAsia="pl-PL"/>
      </w:rPr>
      <w:pict w14:anchorId="17B77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74EA" w14:textId="77777777" w:rsidR="000362A2" w:rsidRDefault="000362A2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737B26DF" wp14:editId="568F21D6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4AFA" w14:textId="77777777" w:rsidR="000362A2" w:rsidRDefault="00000000">
    <w:pPr>
      <w:pStyle w:val="Nagwek"/>
    </w:pPr>
    <w:r>
      <w:rPr>
        <w:noProof/>
        <w:lang w:eastAsia="pl-PL"/>
      </w:rPr>
      <w:pict w14:anchorId="1145F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781ABD"/>
    <w:multiLevelType w:val="hybridMultilevel"/>
    <w:tmpl w:val="0F6E6908"/>
    <w:lvl w:ilvl="0" w:tplc="3064D88E">
      <w:start w:val="1"/>
      <w:numFmt w:val="decimal"/>
      <w:lvlText w:val="%1."/>
      <w:lvlJc w:val="left"/>
      <w:pPr>
        <w:ind w:left="708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A66878">
      <w:start w:val="1"/>
      <w:numFmt w:val="lowerLetter"/>
      <w:lvlText w:val="%2)"/>
      <w:lvlJc w:val="left"/>
      <w:pPr>
        <w:ind w:left="706"/>
      </w:pPr>
      <w:rPr>
        <w:rFonts w:ascii="Century Gothic" w:eastAsiaTheme="minorHAnsi" w:hAnsi="Century Gothic" w:cstheme="minorBid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5CF76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AFBA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E036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27BE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C7CB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653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049D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E7F97"/>
    <w:multiLevelType w:val="hybridMultilevel"/>
    <w:tmpl w:val="93ACC0B8"/>
    <w:lvl w:ilvl="0" w:tplc="D8CA64C0">
      <w:start w:val="1"/>
      <w:numFmt w:val="decimal"/>
      <w:lvlText w:val="%1."/>
      <w:lvlJc w:val="left"/>
      <w:pPr>
        <w:ind w:left="358"/>
      </w:pPr>
      <w:rPr>
        <w:rFonts w:ascii="Century Gothic" w:eastAsia="Times New Roman" w:hAnsi="Century Gothic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CE7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CE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4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0B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EC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62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E5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C3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82742C"/>
    <w:multiLevelType w:val="hybridMultilevel"/>
    <w:tmpl w:val="15B660C6"/>
    <w:lvl w:ilvl="0" w:tplc="CD44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85C65"/>
    <w:multiLevelType w:val="hybridMultilevel"/>
    <w:tmpl w:val="C8EC85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2448EC"/>
    <w:multiLevelType w:val="hybridMultilevel"/>
    <w:tmpl w:val="71B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B1D"/>
    <w:multiLevelType w:val="hybridMultilevel"/>
    <w:tmpl w:val="BFF831F6"/>
    <w:lvl w:ilvl="0" w:tplc="F1FE5E00">
      <w:start w:val="1"/>
      <w:numFmt w:val="bullet"/>
      <w:lvlText w:val="•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81AC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E3FD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0B87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67F8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C115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6DF5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06C7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E55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1804D5"/>
    <w:multiLevelType w:val="hybridMultilevel"/>
    <w:tmpl w:val="4250871A"/>
    <w:lvl w:ilvl="0" w:tplc="A1DE55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0970"/>
    <w:multiLevelType w:val="hybridMultilevel"/>
    <w:tmpl w:val="BB34705A"/>
    <w:lvl w:ilvl="0" w:tplc="AF08529A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58EFD2">
      <w:start w:val="1"/>
      <w:numFmt w:val="lowerLetter"/>
      <w:lvlText w:val="%2)"/>
      <w:lvlJc w:val="left"/>
      <w:pPr>
        <w:ind w:left="908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DC392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AD3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CBF9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2EC6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49B0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EE59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E50E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A80D28"/>
    <w:multiLevelType w:val="hybridMultilevel"/>
    <w:tmpl w:val="F9DC12CC"/>
    <w:lvl w:ilvl="0" w:tplc="61428CE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72137"/>
    <w:multiLevelType w:val="hybridMultilevel"/>
    <w:tmpl w:val="174E6080"/>
    <w:lvl w:ilvl="0" w:tplc="9146D03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112713"/>
    <w:multiLevelType w:val="hybridMultilevel"/>
    <w:tmpl w:val="7AC2D144"/>
    <w:lvl w:ilvl="0" w:tplc="A39E6D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436E3"/>
    <w:multiLevelType w:val="hybridMultilevel"/>
    <w:tmpl w:val="013E26A6"/>
    <w:lvl w:ilvl="0" w:tplc="145A29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2EB8"/>
    <w:multiLevelType w:val="hybridMultilevel"/>
    <w:tmpl w:val="F31639FE"/>
    <w:lvl w:ilvl="0" w:tplc="29F29E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694E8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EEEE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6C23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0705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6674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A634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27C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0858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84B2B"/>
    <w:multiLevelType w:val="hybridMultilevel"/>
    <w:tmpl w:val="2490F90A"/>
    <w:lvl w:ilvl="0" w:tplc="37341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F67DB"/>
    <w:multiLevelType w:val="hybridMultilevel"/>
    <w:tmpl w:val="1956828E"/>
    <w:lvl w:ilvl="0" w:tplc="180E4F6A">
      <w:start w:val="4"/>
      <w:numFmt w:val="decimal"/>
      <w:lvlText w:val="%1."/>
      <w:lvlJc w:val="left"/>
      <w:pPr>
        <w:ind w:left="708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F46C9A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A8E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8EF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675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8D1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832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29A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4F9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A43211"/>
    <w:multiLevelType w:val="hybridMultilevel"/>
    <w:tmpl w:val="F58A67EE"/>
    <w:lvl w:ilvl="0" w:tplc="A39E6D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3BF0"/>
    <w:multiLevelType w:val="hybridMultilevel"/>
    <w:tmpl w:val="6F0EF3E0"/>
    <w:lvl w:ilvl="0" w:tplc="82E03A0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A24C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2F7E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A063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28E6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8404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44E7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2CB8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B06B8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ED4461"/>
    <w:multiLevelType w:val="hybridMultilevel"/>
    <w:tmpl w:val="2A4AD242"/>
    <w:lvl w:ilvl="0" w:tplc="9334DEF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8A11F7D"/>
    <w:multiLevelType w:val="multilevel"/>
    <w:tmpl w:val="48403EF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B91E0A"/>
    <w:multiLevelType w:val="hybridMultilevel"/>
    <w:tmpl w:val="82CAE112"/>
    <w:lvl w:ilvl="0" w:tplc="B3E6026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671754A"/>
    <w:multiLevelType w:val="hybridMultilevel"/>
    <w:tmpl w:val="B2305AF6"/>
    <w:lvl w:ilvl="0" w:tplc="8770795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CA49EA"/>
    <w:multiLevelType w:val="hybridMultilevel"/>
    <w:tmpl w:val="618813F2"/>
    <w:lvl w:ilvl="0" w:tplc="AF3E7C08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A330C5"/>
    <w:multiLevelType w:val="hybridMultilevel"/>
    <w:tmpl w:val="2618F350"/>
    <w:lvl w:ilvl="0" w:tplc="43E40A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AD53420"/>
    <w:multiLevelType w:val="hybridMultilevel"/>
    <w:tmpl w:val="187EE14C"/>
    <w:lvl w:ilvl="0" w:tplc="BEC4EC0A">
      <w:start w:val="1"/>
      <w:numFmt w:val="decimal"/>
      <w:lvlText w:val="%1."/>
      <w:lvlJc w:val="left"/>
      <w:pPr>
        <w:ind w:left="708"/>
      </w:pPr>
      <w:rPr>
        <w:rFonts w:ascii="Century Gothic" w:eastAsia="Times New Roman" w:hAnsi="Century Gothic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6AECFE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CC95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64B6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69F1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E4F3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2E88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6EDD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C64E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D60EBD"/>
    <w:multiLevelType w:val="hybridMultilevel"/>
    <w:tmpl w:val="56B6E16A"/>
    <w:lvl w:ilvl="0" w:tplc="8D58EFD2">
      <w:start w:val="1"/>
      <w:numFmt w:val="lowerLetter"/>
      <w:lvlText w:val="%1)"/>
      <w:lvlJc w:val="left"/>
      <w:pPr>
        <w:ind w:left="908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5F70"/>
    <w:multiLevelType w:val="hybridMultilevel"/>
    <w:tmpl w:val="0F48933A"/>
    <w:lvl w:ilvl="0" w:tplc="382A29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00F327A"/>
    <w:multiLevelType w:val="hybridMultilevel"/>
    <w:tmpl w:val="645216C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50A572E"/>
    <w:multiLevelType w:val="hybridMultilevel"/>
    <w:tmpl w:val="7C961346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78B8"/>
    <w:multiLevelType w:val="hybridMultilevel"/>
    <w:tmpl w:val="F6826C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D51C87"/>
    <w:multiLevelType w:val="hybridMultilevel"/>
    <w:tmpl w:val="92B4B134"/>
    <w:lvl w:ilvl="0" w:tplc="C776B2B2">
      <w:start w:val="5"/>
      <w:numFmt w:val="lowerLetter"/>
      <w:lvlText w:val="%1)"/>
      <w:lvlJc w:val="left"/>
      <w:pPr>
        <w:ind w:left="771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EE3C2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2B216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E01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23FD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403D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2F6B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00AE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2AC3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5069038">
    <w:abstractNumId w:val="26"/>
  </w:num>
  <w:num w:numId="2" w16cid:durableId="1654021183">
    <w:abstractNumId w:val="18"/>
  </w:num>
  <w:num w:numId="3" w16cid:durableId="561718248">
    <w:abstractNumId w:val="11"/>
  </w:num>
  <w:num w:numId="4" w16cid:durableId="758016686">
    <w:abstractNumId w:val="33"/>
  </w:num>
  <w:num w:numId="5" w16cid:durableId="665133156">
    <w:abstractNumId w:val="31"/>
  </w:num>
  <w:num w:numId="6" w16cid:durableId="772361585">
    <w:abstractNumId w:val="10"/>
  </w:num>
  <w:num w:numId="7" w16cid:durableId="2073893607">
    <w:abstractNumId w:val="4"/>
  </w:num>
  <w:num w:numId="8" w16cid:durableId="230845332">
    <w:abstractNumId w:val="32"/>
  </w:num>
  <w:num w:numId="9" w16cid:durableId="1928612536">
    <w:abstractNumId w:val="17"/>
  </w:num>
  <w:num w:numId="10" w16cid:durableId="1282147269">
    <w:abstractNumId w:val="35"/>
  </w:num>
  <w:num w:numId="11" w16cid:durableId="1733194827">
    <w:abstractNumId w:val="19"/>
  </w:num>
  <w:num w:numId="12" w16cid:durableId="209734693">
    <w:abstractNumId w:val="8"/>
  </w:num>
  <w:num w:numId="13" w16cid:durableId="1213729666">
    <w:abstractNumId w:val="28"/>
  </w:num>
  <w:num w:numId="14" w16cid:durableId="62946353">
    <w:abstractNumId w:val="7"/>
  </w:num>
  <w:num w:numId="15" w16cid:durableId="1689526570">
    <w:abstractNumId w:val="5"/>
  </w:num>
  <w:num w:numId="16" w16cid:durableId="522287326">
    <w:abstractNumId w:val="21"/>
  </w:num>
  <w:num w:numId="17" w16cid:durableId="103578030">
    <w:abstractNumId w:val="9"/>
  </w:num>
  <w:num w:numId="18" w16cid:durableId="1557088313">
    <w:abstractNumId w:val="14"/>
  </w:num>
  <w:num w:numId="19" w16cid:durableId="704136927">
    <w:abstractNumId w:val="34"/>
  </w:num>
  <w:num w:numId="20" w16cid:durableId="31153151">
    <w:abstractNumId w:val="22"/>
  </w:num>
  <w:num w:numId="21" w16cid:durableId="955716330">
    <w:abstractNumId w:val="20"/>
  </w:num>
  <w:num w:numId="22" w16cid:durableId="1902249037">
    <w:abstractNumId w:val="15"/>
  </w:num>
  <w:num w:numId="23" w16cid:durableId="1605069809">
    <w:abstractNumId w:val="29"/>
  </w:num>
  <w:num w:numId="24" w16cid:durableId="117535248">
    <w:abstractNumId w:val="12"/>
  </w:num>
  <w:num w:numId="25" w16cid:durableId="1040589455">
    <w:abstractNumId w:val="24"/>
  </w:num>
  <w:num w:numId="26" w16cid:durableId="2008750182">
    <w:abstractNumId w:val="30"/>
  </w:num>
  <w:num w:numId="27" w16cid:durableId="780682615">
    <w:abstractNumId w:val="27"/>
  </w:num>
  <w:num w:numId="28" w16cid:durableId="1443844134">
    <w:abstractNumId w:val="25"/>
  </w:num>
  <w:num w:numId="29" w16cid:durableId="2006276614">
    <w:abstractNumId w:val="16"/>
  </w:num>
  <w:num w:numId="30" w16cid:durableId="2126119850">
    <w:abstractNumId w:val="6"/>
  </w:num>
  <w:num w:numId="31" w16cid:durableId="139348649">
    <w:abstractNumId w:val="23"/>
  </w:num>
  <w:num w:numId="32" w16cid:durableId="61390006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3C6F"/>
    <w:rsid w:val="00025198"/>
    <w:rsid w:val="0002657E"/>
    <w:rsid w:val="00035550"/>
    <w:rsid w:val="000362A2"/>
    <w:rsid w:val="000369E6"/>
    <w:rsid w:val="00041092"/>
    <w:rsid w:val="000427D0"/>
    <w:rsid w:val="000430ED"/>
    <w:rsid w:val="0004508A"/>
    <w:rsid w:val="00051E84"/>
    <w:rsid w:val="00052475"/>
    <w:rsid w:val="0005348F"/>
    <w:rsid w:val="00060640"/>
    <w:rsid w:val="00074004"/>
    <w:rsid w:val="0007704F"/>
    <w:rsid w:val="0008464B"/>
    <w:rsid w:val="00084E31"/>
    <w:rsid w:val="00096608"/>
    <w:rsid w:val="000A0A21"/>
    <w:rsid w:val="000A0FAC"/>
    <w:rsid w:val="000A26C7"/>
    <w:rsid w:val="000B050D"/>
    <w:rsid w:val="000B0A28"/>
    <w:rsid w:val="000B1AFA"/>
    <w:rsid w:val="000B66D2"/>
    <w:rsid w:val="000C2123"/>
    <w:rsid w:val="000C5555"/>
    <w:rsid w:val="000C5FD1"/>
    <w:rsid w:val="000D6ED4"/>
    <w:rsid w:val="000E5BC0"/>
    <w:rsid w:val="000F72BB"/>
    <w:rsid w:val="001056E6"/>
    <w:rsid w:val="001102B5"/>
    <w:rsid w:val="00125160"/>
    <w:rsid w:val="00126715"/>
    <w:rsid w:val="0012781A"/>
    <w:rsid w:val="001300A7"/>
    <w:rsid w:val="001339C5"/>
    <w:rsid w:val="00133D50"/>
    <w:rsid w:val="00135251"/>
    <w:rsid w:val="00143BB2"/>
    <w:rsid w:val="00146E49"/>
    <w:rsid w:val="001513FC"/>
    <w:rsid w:val="001514D5"/>
    <w:rsid w:val="001516FE"/>
    <w:rsid w:val="00152413"/>
    <w:rsid w:val="00161764"/>
    <w:rsid w:val="001648AA"/>
    <w:rsid w:val="00172D27"/>
    <w:rsid w:val="0017484B"/>
    <w:rsid w:val="00175DF3"/>
    <w:rsid w:val="00180732"/>
    <w:rsid w:val="001814E3"/>
    <w:rsid w:val="00183DF4"/>
    <w:rsid w:val="00187560"/>
    <w:rsid w:val="00194E33"/>
    <w:rsid w:val="00196C47"/>
    <w:rsid w:val="00197D9D"/>
    <w:rsid w:val="001A0F38"/>
    <w:rsid w:val="001A1E58"/>
    <w:rsid w:val="001A2726"/>
    <w:rsid w:val="001A3B96"/>
    <w:rsid w:val="001A762C"/>
    <w:rsid w:val="001B335A"/>
    <w:rsid w:val="001B34E3"/>
    <w:rsid w:val="001B4304"/>
    <w:rsid w:val="001C3803"/>
    <w:rsid w:val="001C4AEC"/>
    <w:rsid w:val="001C7163"/>
    <w:rsid w:val="001D1DE9"/>
    <w:rsid w:val="001D2F79"/>
    <w:rsid w:val="001D398B"/>
    <w:rsid w:val="001D597D"/>
    <w:rsid w:val="001D6F91"/>
    <w:rsid w:val="001E0E00"/>
    <w:rsid w:val="001E367D"/>
    <w:rsid w:val="001E4987"/>
    <w:rsid w:val="001F29AC"/>
    <w:rsid w:val="001F64F3"/>
    <w:rsid w:val="001F6800"/>
    <w:rsid w:val="001F6F7A"/>
    <w:rsid w:val="00200476"/>
    <w:rsid w:val="00201CF9"/>
    <w:rsid w:val="00211AD1"/>
    <w:rsid w:val="002125A6"/>
    <w:rsid w:val="00212944"/>
    <w:rsid w:val="00213181"/>
    <w:rsid w:val="00215CA2"/>
    <w:rsid w:val="00216806"/>
    <w:rsid w:val="0021706E"/>
    <w:rsid w:val="00220AF4"/>
    <w:rsid w:val="00222F70"/>
    <w:rsid w:val="00225BF4"/>
    <w:rsid w:val="002279D3"/>
    <w:rsid w:val="00236E1D"/>
    <w:rsid w:val="002403AF"/>
    <w:rsid w:val="00240554"/>
    <w:rsid w:val="0024569A"/>
    <w:rsid w:val="002509B7"/>
    <w:rsid w:val="00257D84"/>
    <w:rsid w:val="00263F05"/>
    <w:rsid w:val="00265799"/>
    <w:rsid w:val="00266B88"/>
    <w:rsid w:val="0027266D"/>
    <w:rsid w:val="002726E9"/>
    <w:rsid w:val="0027783C"/>
    <w:rsid w:val="00282A3C"/>
    <w:rsid w:val="0028307F"/>
    <w:rsid w:val="00291262"/>
    <w:rsid w:val="00294EDC"/>
    <w:rsid w:val="002A43AB"/>
    <w:rsid w:val="002A4F82"/>
    <w:rsid w:val="002A6C61"/>
    <w:rsid w:val="002B090B"/>
    <w:rsid w:val="002B150D"/>
    <w:rsid w:val="002B772C"/>
    <w:rsid w:val="002C2F6D"/>
    <w:rsid w:val="002C3916"/>
    <w:rsid w:val="002C4101"/>
    <w:rsid w:val="002C5425"/>
    <w:rsid w:val="002E1EBC"/>
    <w:rsid w:val="002E5F82"/>
    <w:rsid w:val="002F1C6C"/>
    <w:rsid w:val="00301D3E"/>
    <w:rsid w:val="00302768"/>
    <w:rsid w:val="00304028"/>
    <w:rsid w:val="00305E53"/>
    <w:rsid w:val="00306EA0"/>
    <w:rsid w:val="003117C0"/>
    <w:rsid w:val="0031235D"/>
    <w:rsid w:val="00312F6E"/>
    <w:rsid w:val="00315851"/>
    <w:rsid w:val="00320931"/>
    <w:rsid w:val="003238FE"/>
    <w:rsid w:val="0032796C"/>
    <w:rsid w:val="00334FD6"/>
    <w:rsid w:val="00354C4E"/>
    <w:rsid w:val="003702B0"/>
    <w:rsid w:val="00372197"/>
    <w:rsid w:val="00374BD1"/>
    <w:rsid w:val="0037576F"/>
    <w:rsid w:val="003759A8"/>
    <w:rsid w:val="003834D5"/>
    <w:rsid w:val="00383916"/>
    <w:rsid w:val="00396B03"/>
    <w:rsid w:val="003A309B"/>
    <w:rsid w:val="003A33E3"/>
    <w:rsid w:val="003A33F9"/>
    <w:rsid w:val="003A3966"/>
    <w:rsid w:val="003A5ECB"/>
    <w:rsid w:val="003B2D31"/>
    <w:rsid w:val="003B52D2"/>
    <w:rsid w:val="003B54DF"/>
    <w:rsid w:val="003B5D0D"/>
    <w:rsid w:val="003B75EF"/>
    <w:rsid w:val="003C2657"/>
    <w:rsid w:val="003C2BF0"/>
    <w:rsid w:val="003C5F53"/>
    <w:rsid w:val="003C6DA6"/>
    <w:rsid w:val="003D0C9D"/>
    <w:rsid w:val="003D6583"/>
    <w:rsid w:val="003E1906"/>
    <w:rsid w:val="003E338F"/>
    <w:rsid w:val="003F0B36"/>
    <w:rsid w:val="003F215F"/>
    <w:rsid w:val="003F69BD"/>
    <w:rsid w:val="00400B0C"/>
    <w:rsid w:val="0040306D"/>
    <w:rsid w:val="004035C5"/>
    <w:rsid w:val="00405FFA"/>
    <w:rsid w:val="0040749C"/>
    <w:rsid w:val="00407EFF"/>
    <w:rsid w:val="004102D8"/>
    <w:rsid w:val="0041413F"/>
    <w:rsid w:val="00422BC3"/>
    <w:rsid w:val="004305DF"/>
    <w:rsid w:val="00431362"/>
    <w:rsid w:val="00433DDF"/>
    <w:rsid w:val="00436C11"/>
    <w:rsid w:val="00444AC7"/>
    <w:rsid w:val="004544B8"/>
    <w:rsid w:val="00454A09"/>
    <w:rsid w:val="004575EF"/>
    <w:rsid w:val="00460EC8"/>
    <w:rsid w:val="004616B6"/>
    <w:rsid w:val="00462BB5"/>
    <w:rsid w:val="00463A83"/>
    <w:rsid w:val="00463D63"/>
    <w:rsid w:val="00465DA8"/>
    <w:rsid w:val="00467835"/>
    <w:rsid w:val="00474739"/>
    <w:rsid w:val="00476AD6"/>
    <w:rsid w:val="00483137"/>
    <w:rsid w:val="00485917"/>
    <w:rsid w:val="00490275"/>
    <w:rsid w:val="004A2DC4"/>
    <w:rsid w:val="004A391E"/>
    <w:rsid w:val="004A49FA"/>
    <w:rsid w:val="004B7A16"/>
    <w:rsid w:val="004C161A"/>
    <w:rsid w:val="004C23A6"/>
    <w:rsid w:val="004C27B3"/>
    <w:rsid w:val="004C6036"/>
    <w:rsid w:val="004D14E8"/>
    <w:rsid w:val="004D1E53"/>
    <w:rsid w:val="004D2029"/>
    <w:rsid w:val="004E72E8"/>
    <w:rsid w:val="004E78C2"/>
    <w:rsid w:val="004F64B3"/>
    <w:rsid w:val="00505C27"/>
    <w:rsid w:val="00506B50"/>
    <w:rsid w:val="00506FC7"/>
    <w:rsid w:val="00510550"/>
    <w:rsid w:val="00513463"/>
    <w:rsid w:val="0051623F"/>
    <w:rsid w:val="00521535"/>
    <w:rsid w:val="0052349A"/>
    <w:rsid w:val="00526727"/>
    <w:rsid w:val="00534200"/>
    <w:rsid w:val="0053445F"/>
    <w:rsid w:val="00535BBB"/>
    <w:rsid w:val="00541F03"/>
    <w:rsid w:val="005460BE"/>
    <w:rsid w:val="00546922"/>
    <w:rsid w:val="0055373D"/>
    <w:rsid w:val="005550DC"/>
    <w:rsid w:val="00557497"/>
    <w:rsid w:val="00563416"/>
    <w:rsid w:val="005636D6"/>
    <w:rsid w:val="00566AF4"/>
    <w:rsid w:val="00575875"/>
    <w:rsid w:val="00581DC0"/>
    <w:rsid w:val="005824CD"/>
    <w:rsid w:val="00590EC6"/>
    <w:rsid w:val="005A0DF4"/>
    <w:rsid w:val="005A0E01"/>
    <w:rsid w:val="005A1D8D"/>
    <w:rsid w:val="005A6205"/>
    <w:rsid w:val="005B6336"/>
    <w:rsid w:val="005C4FFA"/>
    <w:rsid w:val="005C74BB"/>
    <w:rsid w:val="005D113A"/>
    <w:rsid w:val="005D1752"/>
    <w:rsid w:val="005D21AA"/>
    <w:rsid w:val="005D49AE"/>
    <w:rsid w:val="005D4AA2"/>
    <w:rsid w:val="005D5951"/>
    <w:rsid w:val="005D70CC"/>
    <w:rsid w:val="005E1952"/>
    <w:rsid w:val="005E277B"/>
    <w:rsid w:val="005E36B4"/>
    <w:rsid w:val="005E4C22"/>
    <w:rsid w:val="005F28AF"/>
    <w:rsid w:val="005F6C8D"/>
    <w:rsid w:val="006014EE"/>
    <w:rsid w:val="00605AC3"/>
    <w:rsid w:val="00607C97"/>
    <w:rsid w:val="00610899"/>
    <w:rsid w:val="00612B0C"/>
    <w:rsid w:val="006213B3"/>
    <w:rsid w:val="00621CB6"/>
    <w:rsid w:val="00622D46"/>
    <w:rsid w:val="00624DCD"/>
    <w:rsid w:val="00627DD5"/>
    <w:rsid w:val="00630B22"/>
    <w:rsid w:val="006370C3"/>
    <w:rsid w:val="00637253"/>
    <w:rsid w:val="00656E01"/>
    <w:rsid w:val="00670899"/>
    <w:rsid w:val="0068047F"/>
    <w:rsid w:val="00680B98"/>
    <w:rsid w:val="00680E98"/>
    <w:rsid w:val="006817D4"/>
    <w:rsid w:val="00687F1D"/>
    <w:rsid w:val="0069027D"/>
    <w:rsid w:val="00691DE5"/>
    <w:rsid w:val="00693698"/>
    <w:rsid w:val="0069396E"/>
    <w:rsid w:val="00694386"/>
    <w:rsid w:val="006A0A3E"/>
    <w:rsid w:val="006A22D6"/>
    <w:rsid w:val="006A3EAA"/>
    <w:rsid w:val="006B696B"/>
    <w:rsid w:val="006B75F5"/>
    <w:rsid w:val="006C04E1"/>
    <w:rsid w:val="006C2057"/>
    <w:rsid w:val="006C23AF"/>
    <w:rsid w:val="006C2500"/>
    <w:rsid w:val="006C5C33"/>
    <w:rsid w:val="006C6996"/>
    <w:rsid w:val="006C7B62"/>
    <w:rsid w:val="006D5132"/>
    <w:rsid w:val="006E01AA"/>
    <w:rsid w:val="006F10F7"/>
    <w:rsid w:val="006F5357"/>
    <w:rsid w:val="006F55B3"/>
    <w:rsid w:val="00705EF1"/>
    <w:rsid w:val="00707F21"/>
    <w:rsid w:val="00710669"/>
    <w:rsid w:val="00714367"/>
    <w:rsid w:val="00715730"/>
    <w:rsid w:val="00717171"/>
    <w:rsid w:val="0072225C"/>
    <w:rsid w:val="0073260E"/>
    <w:rsid w:val="00741967"/>
    <w:rsid w:val="00742593"/>
    <w:rsid w:val="00750F8B"/>
    <w:rsid w:val="00751156"/>
    <w:rsid w:val="0075276D"/>
    <w:rsid w:val="0075781C"/>
    <w:rsid w:val="00757DAD"/>
    <w:rsid w:val="00760E43"/>
    <w:rsid w:val="0076544F"/>
    <w:rsid w:val="007655F3"/>
    <w:rsid w:val="007674E2"/>
    <w:rsid w:val="007753FD"/>
    <w:rsid w:val="007835AD"/>
    <w:rsid w:val="007870E5"/>
    <w:rsid w:val="00787902"/>
    <w:rsid w:val="00787E98"/>
    <w:rsid w:val="00795999"/>
    <w:rsid w:val="007A0F81"/>
    <w:rsid w:val="007A5E15"/>
    <w:rsid w:val="007A6B28"/>
    <w:rsid w:val="007A7BA7"/>
    <w:rsid w:val="007B0547"/>
    <w:rsid w:val="007B0908"/>
    <w:rsid w:val="007B0C77"/>
    <w:rsid w:val="007B29FD"/>
    <w:rsid w:val="007B3D49"/>
    <w:rsid w:val="007C05A5"/>
    <w:rsid w:val="007C194A"/>
    <w:rsid w:val="007C7891"/>
    <w:rsid w:val="007C7B56"/>
    <w:rsid w:val="007D2281"/>
    <w:rsid w:val="007D6F9F"/>
    <w:rsid w:val="007E5D25"/>
    <w:rsid w:val="007E611C"/>
    <w:rsid w:val="007E76C4"/>
    <w:rsid w:val="007F2DC1"/>
    <w:rsid w:val="00802191"/>
    <w:rsid w:val="00812DE2"/>
    <w:rsid w:val="00820811"/>
    <w:rsid w:val="0082761F"/>
    <w:rsid w:val="00830719"/>
    <w:rsid w:val="00830D49"/>
    <w:rsid w:val="00835779"/>
    <w:rsid w:val="0083646E"/>
    <w:rsid w:val="00840A4A"/>
    <w:rsid w:val="0084137B"/>
    <w:rsid w:val="008450C8"/>
    <w:rsid w:val="00847070"/>
    <w:rsid w:val="00851465"/>
    <w:rsid w:val="00853499"/>
    <w:rsid w:val="00853C74"/>
    <w:rsid w:val="0085406C"/>
    <w:rsid w:val="00855BEE"/>
    <w:rsid w:val="00861144"/>
    <w:rsid w:val="008648A2"/>
    <w:rsid w:val="0086567B"/>
    <w:rsid w:val="00870ADA"/>
    <w:rsid w:val="00873CD9"/>
    <w:rsid w:val="008825B7"/>
    <w:rsid w:val="008848A2"/>
    <w:rsid w:val="00887E0A"/>
    <w:rsid w:val="00892011"/>
    <w:rsid w:val="00893BCF"/>
    <w:rsid w:val="0089611E"/>
    <w:rsid w:val="008A5604"/>
    <w:rsid w:val="008A5E37"/>
    <w:rsid w:val="008A684E"/>
    <w:rsid w:val="008A796E"/>
    <w:rsid w:val="008A7D7A"/>
    <w:rsid w:val="008B3B92"/>
    <w:rsid w:val="008B71F4"/>
    <w:rsid w:val="008D55BC"/>
    <w:rsid w:val="008E2691"/>
    <w:rsid w:val="008E37A1"/>
    <w:rsid w:val="008F651B"/>
    <w:rsid w:val="00900E81"/>
    <w:rsid w:val="00901C44"/>
    <w:rsid w:val="00902C6E"/>
    <w:rsid w:val="009123F5"/>
    <w:rsid w:val="00916417"/>
    <w:rsid w:val="00917AB6"/>
    <w:rsid w:val="00923215"/>
    <w:rsid w:val="00923B68"/>
    <w:rsid w:val="0092663B"/>
    <w:rsid w:val="009276C8"/>
    <w:rsid w:val="00933E1B"/>
    <w:rsid w:val="00941C94"/>
    <w:rsid w:val="00947ADB"/>
    <w:rsid w:val="00960F5D"/>
    <w:rsid w:val="009710A2"/>
    <w:rsid w:val="009716A0"/>
    <w:rsid w:val="00972A23"/>
    <w:rsid w:val="009738A7"/>
    <w:rsid w:val="00975A1F"/>
    <w:rsid w:val="00976935"/>
    <w:rsid w:val="0098403D"/>
    <w:rsid w:val="00987E91"/>
    <w:rsid w:val="00993EB9"/>
    <w:rsid w:val="009A6CC7"/>
    <w:rsid w:val="009A7C0A"/>
    <w:rsid w:val="009C0453"/>
    <w:rsid w:val="009C31A3"/>
    <w:rsid w:val="009C7339"/>
    <w:rsid w:val="009D0AF5"/>
    <w:rsid w:val="009D272A"/>
    <w:rsid w:val="009D30F1"/>
    <w:rsid w:val="009E1C20"/>
    <w:rsid w:val="009E31C5"/>
    <w:rsid w:val="009E49D4"/>
    <w:rsid w:val="009E6BE3"/>
    <w:rsid w:val="009E7738"/>
    <w:rsid w:val="009F11F5"/>
    <w:rsid w:val="009F295D"/>
    <w:rsid w:val="009F3E48"/>
    <w:rsid w:val="009F4BC9"/>
    <w:rsid w:val="009F58F1"/>
    <w:rsid w:val="009F6007"/>
    <w:rsid w:val="009F6AEA"/>
    <w:rsid w:val="00A06B2D"/>
    <w:rsid w:val="00A125A7"/>
    <w:rsid w:val="00A13511"/>
    <w:rsid w:val="00A15E8C"/>
    <w:rsid w:val="00A17BAE"/>
    <w:rsid w:val="00A25F3B"/>
    <w:rsid w:val="00A27DB5"/>
    <w:rsid w:val="00A328C8"/>
    <w:rsid w:val="00A35C92"/>
    <w:rsid w:val="00A37DFE"/>
    <w:rsid w:val="00A418A8"/>
    <w:rsid w:val="00A41B5C"/>
    <w:rsid w:val="00A421C4"/>
    <w:rsid w:val="00A45608"/>
    <w:rsid w:val="00A45C72"/>
    <w:rsid w:val="00A5299F"/>
    <w:rsid w:val="00A53C41"/>
    <w:rsid w:val="00A76629"/>
    <w:rsid w:val="00A85A74"/>
    <w:rsid w:val="00A91445"/>
    <w:rsid w:val="00A94A2A"/>
    <w:rsid w:val="00A97614"/>
    <w:rsid w:val="00A97FC2"/>
    <w:rsid w:val="00AA5067"/>
    <w:rsid w:val="00AA590A"/>
    <w:rsid w:val="00AB1177"/>
    <w:rsid w:val="00AB391A"/>
    <w:rsid w:val="00AB3FAF"/>
    <w:rsid w:val="00AB4460"/>
    <w:rsid w:val="00AB6663"/>
    <w:rsid w:val="00AC1A4C"/>
    <w:rsid w:val="00AC4AA1"/>
    <w:rsid w:val="00AC5950"/>
    <w:rsid w:val="00AD52B3"/>
    <w:rsid w:val="00AD7179"/>
    <w:rsid w:val="00AE3235"/>
    <w:rsid w:val="00AE51A4"/>
    <w:rsid w:val="00AF442E"/>
    <w:rsid w:val="00AF5559"/>
    <w:rsid w:val="00B012A5"/>
    <w:rsid w:val="00B01B53"/>
    <w:rsid w:val="00B01E14"/>
    <w:rsid w:val="00B04E8F"/>
    <w:rsid w:val="00B0543A"/>
    <w:rsid w:val="00B0588C"/>
    <w:rsid w:val="00B101CD"/>
    <w:rsid w:val="00B10743"/>
    <w:rsid w:val="00B10950"/>
    <w:rsid w:val="00B112C5"/>
    <w:rsid w:val="00B11D99"/>
    <w:rsid w:val="00B1383F"/>
    <w:rsid w:val="00B15B16"/>
    <w:rsid w:val="00B17C46"/>
    <w:rsid w:val="00B23FB0"/>
    <w:rsid w:val="00B33F9E"/>
    <w:rsid w:val="00B348B8"/>
    <w:rsid w:val="00B34A64"/>
    <w:rsid w:val="00B42E03"/>
    <w:rsid w:val="00B4375D"/>
    <w:rsid w:val="00B50E4C"/>
    <w:rsid w:val="00B52360"/>
    <w:rsid w:val="00B52E6B"/>
    <w:rsid w:val="00B6000B"/>
    <w:rsid w:val="00B6176A"/>
    <w:rsid w:val="00B61FA9"/>
    <w:rsid w:val="00B62EFB"/>
    <w:rsid w:val="00B63039"/>
    <w:rsid w:val="00B63C4B"/>
    <w:rsid w:val="00B64E09"/>
    <w:rsid w:val="00B7087F"/>
    <w:rsid w:val="00B71196"/>
    <w:rsid w:val="00B72607"/>
    <w:rsid w:val="00B8178F"/>
    <w:rsid w:val="00B84036"/>
    <w:rsid w:val="00B857D0"/>
    <w:rsid w:val="00B85E60"/>
    <w:rsid w:val="00B865C6"/>
    <w:rsid w:val="00B875DA"/>
    <w:rsid w:val="00B93582"/>
    <w:rsid w:val="00B9586C"/>
    <w:rsid w:val="00B95BF0"/>
    <w:rsid w:val="00B960AE"/>
    <w:rsid w:val="00BA31F5"/>
    <w:rsid w:val="00BB0AFF"/>
    <w:rsid w:val="00BB164B"/>
    <w:rsid w:val="00BB1B1B"/>
    <w:rsid w:val="00BB30AB"/>
    <w:rsid w:val="00BC04A9"/>
    <w:rsid w:val="00BC1584"/>
    <w:rsid w:val="00BC2ABF"/>
    <w:rsid w:val="00BC4B63"/>
    <w:rsid w:val="00BC5AB0"/>
    <w:rsid w:val="00BC6369"/>
    <w:rsid w:val="00BC7435"/>
    <w:rsid w:val="00BC7543"/>
    <w:rsid w:val="00BD2E64"/>
    <w:rsid w:val="00BD4998"/>
    <w:rsid w:val="00BE35B6"/>
    <w:rsid w:val="00BE527A"/>
    <w:rsid w:val="00BE53A9"/>
    <w:rsid w:val="00BE6F03"/>
    <w:rsid w:val="00C050C2"/>
    <w:rsid w:val="00C06ED4"/>
    <w:rsid w:val="00C07304"/>
    <w:rsid w:val="00C118E8"/>
    <w:rsid w:val="00C16981"/>
    <w:rsid w:val="00C22069"/>
    <w:rsid w:val="00C24026"/>
    <w:rsid w:val="00C27010"/>
    <w:rsid w:val="00C37ACB"/>
    <w:rsid w:val="00C42367"/>
    <w:rsid w:val="00C44013"/>
    <w:rsid w:val="00C518B1"/>
    <w:rsid w:val="00C52278"/>
    <w:rsid w:val="00C608B3"/>
    <w:rsid w:val="00C6792A"/>
    <w:rsid w:val="00C731DC"/>
    <w:rsid w:val="00C73FE1"/>
    <w:rsid w:val="00C74D54"/>
    <w:rsid w:val="00C75789"/>
    <w:rsid w:val="00C8092E"/>
    <w:rsid w:val="00C81022"/>
    <w:rsid w:val="00C81DB1"/>
    <w:rsid w:val="00C82F47"/>
    <w:rsid w:val="00C83A12"/>
    <w:rsid w:val="00C90093"/>
    <w:rsid w:val="00C90E11"/>
    <w:rsid w:val="00C94BB2"/>
    <w:rsid w:val="00C95748"/>
    <w:rsid w:val="00C9602D"/>
    <w:rsid w:val="00C973BB"/>
    <w:rsid w:val="00C979DC"/>
    <w:rsid w:val="00CA56DB"/>
    <w:rsid w:val="00CB432E"/>
    <w:rsid w:val="00CB62EE"/>
    <w:rsid w:val="00CC544B"/>
    <w:rsid w:val="00CC5F11"/>
    <w:rsid w:val="00CC6A05"/>
    <w:rsid w:val="00CE5C98"/>
    <w:rsid w:val="00CE654F"/>
    <w:rsid w:val="00CF303E"/>
    <w:rsid w:val="00CF692B"/>
    <w:rsid w:val="00D042D9"/>
    <w:rsid w:val="00D07D47"/>
    <w:rsid w:val="00D07ECA"/>
    <w:rsid w:val="00D14F94"/>
    <w:rsid w:val="00D163E6"/>
    <w:rsid w:val="00D164F9"/>
    <w:rsid w:val="00D17E85"/>
    <w:rsid w:val="00D2229B"/>
    <w:rsid w:val="00D23012"/>
    <w:rsid w:val="00D27006"/>
    <w:rsid w:val="00D303D5"/>
    <w:rsid w:val="00D30525"/>
    <w:rsid w:val="00D359FC"/>
    <w:rsid w:val="00D35C73"/>
    <w:rsid w:val="00D3629A"/>
    <w:rsid w:val="00D36908"/>
    <w:rsid w:val="00D42E78"/>
    <w:rsid w:val="00D44C14"/>
    <w:rsid w:val="00D50D46"/>
    <w:rsid w:val="00D51FA2"/>
    <w:rsid w:val="00D544B0"/>
    <w:rsid w:val="00D55A9B"/>
    <w:rsid w:val="00D56B0E"/>
    <w:rsid w:val="00D56FB2"/>
    <w:rsid w:val="00D624CE"/>
    <w:rsid w:val="00D6305E"/>
    <w:rsid w:val="00D67BA9"/>
    <w:rsid w:val="00D71053"/>
    <w:rsid w:val="00D74BA2"/>
    <w:rsid w:val="00D7756D"/>
    <w:rsid w:val="00D77F46"/>
    <w:rsid w:val="00D8434F"/>
    <w:rsid w:val="00D904CB"/>
    <w:rsid w:val="00D953D6"/>
    <w:rsid w:val="00DA50D8"/>
    <w:rsid w:val="00DB0E91"/>
    <w:rsid w:val="00DB6937"/>
    <w:rsid w:val="00DC102E"/>
    <w:rsid w:val="00DC2E28"/>
    <w:rsid w:val="00DD1873"/>
    <w:rsid w:val="00DD21FD"/>
    <w:rsid w:val="00DD4460"/>
    <w:rsid w:val="00DD4576"/>
    <w:rsid w:val="00DD4E58"/>
    <w:rsid w:val="00DD62BF"/>
    <w:rsid w:val="00DE43DD"/>
    <w:rsid w:val="00DE450B"/>
    <w:rsid w:val="00DE48FB"/>
    <w:rsid w:val="00DF64A0"/>
    <w:rsid w:val="00DF7B0E"/>
    <w:rsid w:val="00E02A46"/>
    <w:rsid w:val="00E03033"/>
    <w:rsid w:val="00E04511"/>
    <w:rsid w:val="00E04791"/>
    <w:rsid w:val="00E04799"/>
    <w:rsid w:val="00E06FB6"/>
    <w:rsid w:val="00E1193D"/>
    <w:rsid w:val="00E15286"/>
    <w:rsid w:val="00E20F79"/>
    <w:rsid w:val="00E236D8"/>
    <w:rsid w:val="00E2445A"/>
    <w:rsid w:val="00E24A64"/>
    <w:rsid w:val="00E24D6A"/>
    <w:rsid w:val="00E25801"/>
    <w:rsid w:val="00E33285"/>
    <w:rsid w:val="00E3680C"/>
    <w:rsid w:val="00E449A9"/>
    <w:rsid w:val="00E547F5"/>
    <w:rsid w:val="00E62C96"/>
    <w:rsid w:val="00E70B78"/>
    <w:rsid w:val="00E7183E"/>
    <w:rsid w:val="00E7256D"/>
    <w:rsid w:val="00E74E01"/>
    <w:rsid w:val="00E752D9"/>
    <w:rsid w:val="00E860F6"/>
    <w:rsid w:val="00E86C0E"/>
    <w:rsid w:val="00E91B94"/>
    <w:rsid w:val="00E94EB0"/>
    <w:rsid w:val="00E94F7F"/>
    <w:rsid w:val="00E96DDE"/>
    <w:rsid w:val="00E97042"/>
    <w:rsid w:val="00EA06E8"/>
    <w:rsid w:val="00EA6C05"/>
    <w:rsid w:val="00EB0428"/>
    <w:rsid w:val="00EC0906"/>
    <w:rsid w:val="00EC48DD"/>
    <w:rsid w:val="00EC60DB"/>
    <w:rsid w:val="00EE15CC"/>
    <w:rsid w:val="00EE44FC"/>
    <w:rsid w:val="00EE4548"/>
    <w:rsid w:val="00EF1C36"/>
    <w:rsid w:val="00EF3C70"/>
    <w:rsid w:val="00EF628C"/>
    <w:rsid w:val="00F057EA"/>
    <w:rsid w:val="00F07033"/>
    <w:rsid w:val="00F123F3"/>
    <w:rsid w:val="00F14D50"/>
    <w:rsid w:val="00F25577"/>
    <w:rsid w:val="00F26062"/>
    <w:rsid w:val="00F310D0"/>
    <w:rsid w:val="00F318B3"/>
    <w:rsid w:val="00F343E4"/>
    <w:rsid w:val="00F3676F"/>
    <w:rsid w:val="00F371B7"/>
    <w:rsid w:val="00F426AF"/>
    <w:rsid w:val="00F4366E"/>
    <w:rsid w:val="00F449F1"/>
    <w:rsid w:val="00F46520"/>
    <w:rsid w:val="00F5204F"/>
    <w:rsid w:val="00F53CB0"/>
    <w:rsid w:val="00F55BE9"/>
    <w:rsid w:val="00F567F7"/>
    <w:rsid w:val="00F6135A"/>
    <w:rsid w:val="00F63CA7"/>
    <w:rsid w:val="00F64E70"/>
    <w:rsid w:val="00F75B76"/>
    <w:rsid w:val="00F75E4F"/>
    <w:rsid w:val="00F76BB2"/>
    <w:rsid w:val="00F8690B"/>
    <w:rsid w:val="00F91585"/>
    <w:rsid w:val="00F9196C"/>
    <w:rsid w:val="00F92D04"/>
    <w:rsid w:val="00FA69C5"/>
    <w:rsid w:val="00FB4DD8"/>
    <w:rsid w:val="00FB5E63"/>
    <w:rsid w:val="00FC035D"/>
    <w:rsid w:val="00FC3D4F"/>
    <w:rsid w:val="00FC4BDD"/>
    <w:rsid w:val="00FC52E9"/>
    <w:rsid w:val="00FC6901"/>
    <w:rsid w:val="00FD2090"/>
    <w:rsid w:val="00FD4C8C"/>
    <w:rsid w:val="00FE1F82"/>
    <w:rsid w:val="00FE2189"/>
    <w:rsid w:val="00FE21B4"/>
    <w:rsid w:val="00FE30E5"/>
    <w:rsid w:val="00FE3301"/>
    <w:rsid w:val="00FE3C4B"/>
    <w:rsid w:val="00FE4207"/>
    <w:rsid w:val="00FE430E"/>
    <w:rsid w:val="00FF26B5"/>
    <w:rsid w:val="00FF2FE2"/>
    <w:rsid w:val="00FF48C0"/>
    <w:rsid w:val="00FF6A6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9D7B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fontstyle01">
    <w:name w:val="fontstyle01"/>
    <w:basedOn w:val="Domylnaczcionkaakapitu"/>
    <w:rsid w:val="002C2F6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FC52E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BB7-3D98-4822-B228-6CE5733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48</cp:revision>
  <cp:lastPrinted>2022-06-09T09:13:00Z</cp:lastPrinted>
  <dcterms:created xsi:type="dcterms:W3CDTF">2022-07-26T11:43:00Z</dcterms:created>
  <dcterms:modified xsi:type="dcterms:W3CDTF">2023-02-07T10:31:00Z</dcterms:modified>
</cp:coreProperties>
</file>