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430CC0B3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C2F5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51D6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4835C3EE" w14:textId="77777777" w:rsidR="00551AC2" w:rsidRDefault="00551AC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6973331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07743" w:rsidRPr="0040774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Dostawa </w:t>
      </w:r>
      <w:r w:rsidR="006C2F52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sterowników</w:t>
      </w:r>
      <w:r w:rsidR="00407743" w:rsidRPr="0040774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do stacji pomiarowo-kontrolnej do komórki organizacyjnej Instytutu Rybactwa Śródlądowego im. Stanisława Sakowicza – Państwowy Instytut Badawczy</w:t>
      </w:r>
      <w:r w:rsidR="003F0484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0AC9C1B4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407743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09BA798C" w14:textId="77777777" w:rsidR="00BF4D99" w:rsidRDefault="00BF4D9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5EF09F1" w14:textId="77777777" w:rsidR="00BF4D99" w:rsidRPr="006C2F52" w:rsidRDefault="00BF4D99" w:rsidP="00BF4D9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2421"/>
        <w:gridCol w:w="2712"/>
        <w:gridCol w:w="2172"/>
      </w:tblGrid>
      <w:tr w:rsidR="00BF4D99" w:rsidRPr="00354CA7" w14:paraId="7F2B3F67" w14:textId="77777777" w:rsidTr="00922BE9">
        <w:tc>
          <w:tcPr>
            <w:tcW w:w="1757" w:type="dxa"/>
          </w:tcPr>
          <w:p w14:paraId="2E5D21F1" w14:textId="77777777" w:rsidR="00BF4D99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jednostkowa 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brutto PLN</w:t>
            </w:r>
          </w:p>
          <w:p w14:paraId="45EBE7A7" w14:textId="77777777" w:rsidR="00BF4D99" w:rsidRPr="00354CA7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</w:tcPr>
          <w:p w14:paraId="0622C7FD" w14:textId="77777777" w:rsidR="00BF4D99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7F5EF1F9" w14:textId="76D775D2" w:rsidR="00BF4D99" w:rsidRPr="00354CA7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(cena jednostkowa x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30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sztuk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sterowników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)</w:t>
            </w:r>
          </w:p>
          <w:p w14:paraId="7875DF14" w14:textId="77777777" w:rsidR="00BF4D99" w:rsidRPr="00354CA7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12" w:type="dxa"/>
          </w:tcPr>
          <w:p w14:paraId="5CFC0BC2" w14:textId="77777777" w:rsidR="00BF4D99" w:rsidRPr="00354CA7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2172" w:type="dxa"/>
          </w:tcPr>
          <w:p w14:paraId="4C5BF74E" w14:textId="77777777" w:rsidR="00BF4D99" w:rsidRPr="00354CA7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Oferowany czas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naprawy</w:t>
            </w:r>
          </w:p>
        </w:tc>
      </w:tr>
      <w:tr w:rsidR="00BF4D99" w:rsidRPr="00354CA7" w14:paraId="2304FCED" w14:textId="77777777" w:rsidTr="00922BE9">
        <w:trPr>
          <w:trHeight w:val="1298"/>
        </w:trPr>
        <w:tc>
          <w:tcPr>
            <w:tcW w:w="1757" w:type="dxa"/>
            <w:vAlign w:val="center"/>
          </w:tcPr>
          <w:p w14:paraId="392C4AFA" w14:textId="77777777" w:rsidR="00BF4D99" w:rsidRPr="00354CA7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3453CB2" w14:textId="77777777" w:rsidR="00BF4D99" w:rsidRPr="00354CA7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2367DBD" w14:textId="77777777" w:rsidR="00BF4D99" w:rsidRPr="00354CA7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</w:tcPr>
          <w:p w14:paraId="3F8285EA" w14:textId="77777777" w:rsidR="00BF4D99" w:rsidRPr="00354CA7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12" w:type="dxa"/>
            <w:vAlign w:val="center"/>
          </w:tcPr>
          <w:p w14:paraId="0D583C13" w14:textId="77777777" w:rsidR="00BF4D99" w:rsidRPr="00354CA7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72" w:type="dxa"/>
            <w:vAlign w:val="center"/>
          </w:tcPr>
          <w:p w14:paraId="0D05651F" w14:textId="77777777" w:rsidR="00BF4D99" w:rsidRPr="00354CA7" w:rsidRDefault="00BF4D99" w:rsidP="00922BE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7482F41E" w14:textId="6D920758" w:rsidR="00407743" w:rsidRPr="002656B5" w:rsidRDefault="00407743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041F9D">
        <w:rPr>
          <w:rFonts w:asciiTheme="minorHAnsi" w:hAnsiTheme="minorHAnsi" w:cstheme="minorHAnsi"/>
          <w:b/>
          <w:sz w:val="22"/>
          <w:szCs w:val="22"/>
        </w:rPr>
        <w:t>5-letni</w:t>
      </w:r>
      <w:r>
        <w:rPr>
          <w:rFonts w:asciiTheme="minorHAnsi" w:hAnsiTheme="minorHAnsi" w:cstheme="minorHAnsi"/>
          <w:bCs/>
          <w:sz w:val="22"/>
          <w:szCs w:val="22"/>
        </w:rPr>
        <w:t xml:space="preserve"> okres gwarancji na zaoferowany przedmiot zamówienia;</w:t>
      </w:r>
    </w:p>
    <w:p w14:paraId="5E823068" w14:textId="584D1AD2" w:rsidR="000A360F" w:rsidRDefault="00551AC2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>serwis gwarancyjny</w:t>
      </w:r>
      <w:r>
        <w:rPr>
          <w:rFonts w:asciiTheme="minorHAnsi" w:hAnsiTheme="minorHAnsi" w:cstheme="minorHAnsi"/>
          <w:bCs/>
          <w:sz w:val="22"/>
          <w:szCs w:val="22"/>
        </w:rPr>
        <w:t>,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20"/>
        <w:gridCol w:w="2623"/>
        <w:gridCol w:w="2619"/>
      </w:tblGrid>
      <w:tr w:rsidR="00407743" w:rsidRPr="002656B5" w14:paraId="2D4219E9" w14:textId="03D2A311" w:rsidTr="0040774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5609DCD0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42893848"/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407743" w:rsidRPr="002656B5" w14:paraId="76EEE0D8" w14:textId="5238BC8C" w:rsidTr="00407743">
        <w:trPr>
          <w:trHeight w:val="563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B6C54D0" w:rsidR="00407743" w:rsidRPr="002656B5" w:rsidRDefault="00407743" w:rsidP="00041F9D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bookmarkEnd w:id="0"/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E8D9D" w14:textId="7729842B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242BD2B0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407743" w:rsidRPr="00527680">
        <w:rPr>
          <w:rFonts w:asciiTheme="minorHAnsi" w:hAnsiTheme="minorHAnsi" w:cstheme="minorHAnsi"/>
          <w:b/>
          <w:sz w:val="22"/>
          <w:szCs w:val="22"/>
        </w:rPr>
        <w:t>9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EF534BA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041F9D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79865CAB" w14:textId="3FB392D8" w:rsidR="00E40CC5" w:rsidRPr="00407743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141F0FB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47473858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23B815C0" w14:textId="77777777" w:rsidR="00C07789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407743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lastRenderedPageBreak/>
        <w:t>mały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407743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>;</w:t>
      </w:r>
    </w:p>
    <w:p w14:paraId="5F2FF398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407743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407743">
        <w:rPr>
          <w:rFonts w:asciiTheme="minorHAnsi" w:hAnsiTheme="minorHAnsi" w:cstheme="minorHAnsi"/>
          <w:sz w:val="18"/>
          <w:szCs w:val="18"/>
        </w:rPr>
        <w:t xml:space="preserve"> </w:t>
      </w: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3C8C6350" w14:textId="5552C191" w:rsidR="002656B5" w:rsidRPr="00407743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407743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407743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4921" w14:textId="77777777" w:rsidR="00FA5535" w:rsidRDefault="00FA5535">
      <w:r>
        <w:separator/>
      </w:r>
    </w:p>
  </w:endnote>
  <w:endnote w:type="continuationSeparator" w:id="0">
    <w:p w14:paraId="74CEA8C1" w14:textId="77777777" w:rsidR="00FA5535" w:rsidRDefault="00F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555B" w14:textId="77777777" w:rsidR="00FA5535" w:rsidRDefault="00FA5535">
      <w:r>
        <w:separator/>
      </w:r>
    </w:p>
  </w:footnote>
  <w:footnote w:type="continuationSeparator" w:id="0">
    <w:p w14:paraId="54A8B5EB" w14:textId="77777777" w:rsidR="00FA5535" w:rsidRDefault="00F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bookmarkStart w:id="42" w:name="_Hlk128741393"/>
    <w:bookmarkStart w:id="43" w:name="_Hlk128741394"/>
    <w:bookmarkStart w:id="44" w:name="_Hlk128741395"/>
    <w:bookmarkStart w:id="45" w:name="_Hlk128741396"/>
    <w:bookmarkStart w:id="46" w:name="_Hlk128741968"/>
    <w:bookmarkStart w:id="47" w:name="_Hlk128741969"/>
    <w:bookmarkStart w:id="48" w:name="_Hlk128741970"/>
    <w:bookmarkStart w:id="49" w:name="_Hlk128741971"/>
    <w:bookmarkStart w:id="50" w:name="_Hlk128741975"/>
    <w:bookmarkStart w:id="51" w:name="_Hlk128741976"/>
    <w:bookmarkStart w:id="52" w:name="_Hlk128741977"/>
    <w:bookmarkStart w:id="53" w:name="_Hlk128741978"/>
    <w:bookmarkStart w:id="54" w:name="_Hlk128741979"/>
    <w:bookmarkStart w:id="55" w:name="_Hlk128741980"/>
    <w:bookmarkStart w:id="56" w:name="_Hlk128741981"/>
    <w:bookmarkStart w:id="57" w:name="_Hlk128741982"/>
    <w:bookmarkStart w:id="58" w:name="_Hlk128741983"/>
    <w:bookmarkStart w:id="59" w:name="_Hlk128741984"/>
    <w:bookmarkStart w:id="60" w:name="_Hlk128741985"/>
    <w:bookmarkStart w:id="61" w:name="_Hlk128741986"/>
    <w:bookmarkStart w:id="62" w:name="_Hlk128742117"/>
    <w:bookmarkStart w:id="63" w:name="_Hlk128742118"/>
    <w:bookmarkStart w:id="64" w:name="_Hlk128742119"/>
    <w:bookmarkStart w:id="65" w:name="_Hlk128742120"/>
    <w:bookmarkStart w:id="66" w:name="_Hlk128742121"/>
    <w:bookmarkStart w:id="67" w:name="_Hlk128742122"/>
    <w:bookmarkStart w:id="68" w:name="_Hlk128742123"/>
    <w:bookmarkStart w:id="69" w:name="_Hlk128742124"/>
    <w:bookmarkStart w:id="70" w:name="_Hlk128742125"/>
    <w:bookmarkStart w:id="71" w:name="_Hlk128742126"/>
    <w:r w:rsidRPr="00407743">
      <w:rPr>
        <w:rFonts w:eastAsia="Georgia"/>
      </w:rPr>
      <w:t xml:space="preserve"> </w:t>
    </w:r>
    <w:bookmarkStart w:id="72" w:name="_Hlk125975313"/>
    <w:bookmarkStart w:id="7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2"/>
    <w:bookmarkEnd w:id="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BF4D99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5535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8174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2023-08-23T11:39:00Z</dcterms:created>
  <dcterms:modified xsi:type="dcterms:W3CDTF">2023-08-23T11:39:00Z</dcterms:modified>
</cp:coreProperties>
</file>