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E9" w:rsidRPr="00C232E2" w:rsidRDefault="00F214E9" w:rsidP="00F214E9">
      <w:pPr>
        <w:pStyle w:val="Standard"/>
        <w:ind w:left="5648" w:hanging="5648"/>
        <w:jc w:val="both"/>
      </w:pPr>
      <w:r w:rsidRPr="00C232E2">
        <w:t>Zespół Żłobków Miejskich</w:t>
      </w:r>
      <w:r>
        <w:t xml:space="preserve">                                                B</w:t>
      </w:r>
      <w:r w:rsidRPr="00C232E2">
        <w:t>ydgoszcz dnia</w:t>
      </w:r>
      <w:r>
        <w:t xml:space="preserve"> 1</w:t>
      </w:r>
      <w:r>
        <w:t>6</w:t>
      </w:r>
      <w:r>
        <w:t>.02.2023</w:t>
      </w:r>
      <w:r w:rsidRPr="00C232E2">
        <w:t xml:space="preserve"> </w:t>
      </w:r>
      <w:r>
        <w:t>r.</w:t>
      </w:r>
    </w:p>
    <w:p w:rsidR="00F214E9" w:rsidRPr="00C232E2" w:rsidRDefault="00F214E9" w:rsidP="00F214E9">
      <w:pPr>
        <w:pStyle w:val="Standard"/>
        <w:ind w:left="5648" w:hanging="5648"/>
        <w:jc w:val="both"/>
      </w:pPr>
      <w:r w:rsidRPr="00C232E2">
        <w:t>w Bydgoszczy</w:t>
      </w:r>
    </w:p>
    <w:p w:rsidR="00F214E9" w:rsidRPr="00C232E2" w:rsidRDefault="00F214E9" w:rsidP="00F214E9">
      <w:pPr>
        <w:pStyle w:val="Standard"/>
        <w:ind w:left="5648" w:hanging="5648"/>
        <w:jc w:val="both"/>
      </w:pPr>
      <w:r w:rsidRPr="00C232E2">
        <w:t>ul.</w:t>
      </w:r>
      <w:r>
        <w:t xml:space="preserve"> </w:t>
      </w:r>
      <w:r w:rsidRPr="00C232E2">
        <w:t>Bolesława Chrobrego 14</w:t>
      </w:r>
    </w:p>
    <w:p w:rsidR="00F214E9" w:rsidRPr="00C232E2" w:rsidRDefault="00F214E9" w:rsidP="00F214E9">
      <w:pPr>
        <w:pStyle w:val="Standard"/>
        <w:ind w:left="5648" w:hanging="5648"/>
        <w:jc w:val="both"/>
      </w:pPr>
      <w:r w:rsidRPr="00C232E2">
        <w:t>85-047 Bydgoszcz</w:t>
      </w:r>
    </w:p>
    <w:p w:rsidR="00F214E9" w:rsidRPr="00C232E2" w:rsidRDefault="00F214E9" w:rsidP="00F214E9">
      <w:pPr>
        <w:pStyle w:val="Standard"/>
      </w:pPr>
    </w:p>
    <w:p w:rsidR="00F214E9" w:rsidRPr="00C232E2" w:rsidRDefault="00F214E9" w:rsidP="00F214E9">
      <w:pPr>
        <w:pStyle w:val="Standard"/>
      </w:pPr>
    </w:p>
    <w:p w:rsidR="00F214E9" w:rsidRPr="00C232E2" w:rsidRDefault="00F214E9" w:rsidP="00F214E9">
      <w:pPr>
        <w:pStyle w:val="Standard"/>
      </w:pPr>
    </w:p>
    <w:p w:rsidR="00F214E9" w:rsidRPr="00C232E2" w:rsidRDefault="00F214E9" w:rsidP="00F214E9">
      <w:pPr>
        <w:pStyle w:val="Standard"/>
      </w:pPr>
    </w:p>
    <w:p w:rsidR="00F214E9" w:rsidRPr="00C232E2" w:rsidRDefault="00F214E9" w:rsidP="00F214E9">
      <w:pPr>
        <w:pStyle w:val="Standard"/>
      </w:pPr>
    </w:p>
    <w:p w:rsidR="00F214E9" w:rsidRPr="00C232E2" w:rsidRDefault="00F214E9" w:rsidP="00F214E9">
      <w:pPr>
        <w:pStyle w:val="Standard"/>
      </w:pPr>
      <w:r w:rsidRPr="00C232E2">
        <w:t xml:space="preserve"> </w:t>
      </w:r>
      <w:r w:rsidRPr="00C232E2">
        <w:tab/>
      </w:r>
      <w:r w:rsidRPr="00C232E2">
        <w:tab/>
      </w:r>
      <w:r w:rsidRPr="00C232E2">
        <w:tab/>
      </w:r>
      <w:r w:rsidRPr="00C232E2">
        <w:tab/>
      </w:r>
      <w:r w:rsidRPr="00C232E2">
        <w:tab/>
      </w:r>
      <w:r w:rsidRPr="00C232E2">
        <w:tab/>
      </w:r>
      <w:r w:rsidRPr="00C232E2">
        <w:tab/>
      </w:r>
      <w:r w:rsidRPr="00C232E2">
        <w:tab/>
      </w:r>
      <w:r w:rsidRPr="00C232E2">
        <w:tab/>
      </w:r>
    </w:p>
    <w:p w:rsidR="00F214E9" w:rsidRPr="00C232E2" w:rsidRDefault="00F214E9" w:rsidP="00F214E9">
      <w:pPr>
        <w:pStyle w:val="Standard"/>
        <w:jc w:val="center"/>
        <w:rPr>
          <w:b/>
          <w:bCs/>
        </w:rPr>
      </w:pPr>
      <w:r>
        <w:rPr>
          <w:b/>
          <w:bCs/>
        </w:rPr>
        <w:t>MODYFIKACJA  SIWZ</w:t>
      </w:r>
    </w:p>
    <w:p w:rsidR="00F214E9" w:rsidRPr="00C232E2" w:rsidRDefault="00F214E9" w:rsidP="00F214E9">
      <w:pPr>
        <w:pStyle w:val="Standard"/>
        <w:rPr>
          <w:b/>
          <w:bCs/>
        </w:rPr>
      </w:pPr>
    </w:p>
    <w:p w:rsidR="00F214E9" w:rsidRPr="00C232E2" w:rsidRDefault="00F214E9" w:rsidP="00F214E9">
      <w:pPr>
        <w:pStyle w:val="Standard"/>
        <w:rPr>
          <w:b/>
          <w:bCs/>
        </w:rPr>
      </w:pPr>
    </w:p>
    <w:p w:rsidR="00F214E9" w:rsidRPr="00B25C3C" w:rsidRDefault="00F214E9" w:rsidP="00F214E9">
      <w:pPr>
        <w:pStyle w:val="Podtytu"/>
        <w:ind w:left="425" w:right="-57" w:hanging="425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B25C3C">
        <w:rPr>
          <w:rFonts w:ascii="Times New Roman" w:hAnsi="Times New Roman"/>
          <w:b/>
          <w:i w:val="0"/>
          <w:sz w:val="24"/>
          <w:szCs w:val="24"/>
        </w:rPr>
        <w:t>Dot. Do</w:t>
      </w:r>
      <w:r w:rsidRPr="00B25C3C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stawa środków czystości do jednostek Zespołu Żłobków Miejskich znajdujących się na terenie Bydgoszczy</w:t>
      </w:r>
    </w:p>
    <w:p w:rsidR="00F214E9" w:rsidRDefault="00F214E9" w:rsidP="00F214E9">
      <w:pPr>
        <w:pStyle w:val="Standard"/>
        <w:tabs>
          <w:tab w:val="left" w:pos="765"/>
          <w:tab w:val="left" w:pos="945"/>
        </w:tabs>
        <w:spacing w:before="119"/>
        <w:ind w:left="540" w:hanging="465"/>
        <w:rPr>
          <w:rFonts w:eastAsia="Times New Roman"/>
        </w:rPr>
      </w:pPr>
    </w:p>
    <w:p w:rsidR="00F214E9" w:rsidRPr="00DE17C4" w:rsidRDefault="00F214E9" w:rsidP="00F2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7C4">
        <w:rPr>
          <w:rFonts w:ascii="Times New Roman" w:hAnsi="Times New Roman" w:cs="Times New Roman"/>
          <w:sz w:val="24"/>
          <w:szCs w:val="24"/>
        </w:rPr>
        <w:t xml:space="preserve">     Zamawiający  działając na podstawie art. 137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7C4">
        <w:rPr>
          <w:rFonts w:ascii="Times New Roman" w:hAnsi="Times New Roman" w:cs="Times New Roman"/>
          <w:sz w:val="24"/>
          <w:szCs w:val="24"/>
        </w:rPr>
        <w:t xml:space="preserve"> 1</w:t>
      </w:r>
      <w:r w:rsidRPr="00DE17C4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Pr="00DE17C4">
        <w:rPr>
          <w:rFonts w:ascii="Times New Roman" w:hAnsi="Times New Roman" w:cs="Times New Roman"/>
          <w:sz w:val="24"/>
          <w:szCs w:val="24"/>
        </w:rPr>
        <w:t>11.09.2019r. Prawo zamówień publicznych  tekst jedn. Dz. U. z 2022 r., poz.1710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7C4">
        <w:rPr>
          <w:rFonts w:ascii="Times New Roman" w:eastAsia="Times New Roman" w:hAnsi="Times New Roman" w:cs="Times New Roman"/>
          <w:sz w:val="24"/>
          <w:szCs w:val="24"/>
        </w:rPr>
        <w:t>zmienia treść specyfikacji istotnych w</w:t>
      </w:r>
      <w:r>
        <w:rPr>
          <w:rFonts w:ascii="Times New Roman" w:eastAsia="Times New Roman" w:hAnsi="Times New Roman" w:cs="Times New Roman"/>
          <w:sz w:val="24"/>
          <w:szCs w:val="24"/>
        </w:rPr>
        <w:t>arunków zamówienia.</w:t>
      </w:r>
      <w:r w:rsidRPr="00D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4E9" w:rsidRDefault="00F214E9" w:rsidP="00F214E9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Zmianie ulega zapis: </w:t>
      </w:r>
    </w:p>
    <w:p w:rsidR="00F214E9" w:rsidRDefault="00F214E9" w:rsidP="00F21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kryteria oceny ofert: </w:t>
      </w:r>
    </w:p>
    <w:p w:rsidR="00F214E9" w:rsidRDefault="00F214E9" w:rsidP="00F214E9">
      <w:pPr>
        <w:pStyle w:val="Tekst2"/>
        <w:ind w:left="720"/>
        <w:rPr>
          <w:color w:val="000000" w:themeColor="text1"/>
        </w:rPr>
      </w:pPr>
    </w:p>
    <w:p w:rsidR="00F214E9" w:rsidRDefault="00F214E9" w:rsidP="00F214E9">
      <w:pPr>
        <w:pStyle w:val="Tekst2"/>
        <w:ind w:left="720"/>
        <w:rPr>
          <w:color w:val="000000" w:themeColor="text1"/>
        </w:rPr>
      </w:pPr>
    </w:p>
    <w:p w:rsidR="00F214E9" w:rsidRPr="00F214E9" w:rsidRDefault="00F214E9" w:rsidP="00F214E9">
      <w:pPr>
        <w:pStyle w:val="Tekst2"/>
        <w:ind w:left="720"/>
        <w:rPr>
          <w:b/>
          <w:color w:val="000000" w:themeColor="text1"/>
        </w:rPr>
      </w:pPr>
      <w:r w:rsidRPr="00F214E9">
        <w:rPr>
          <w:b/>
          <w:color w:val="000000" w:themeColor="text1"/>
        </w:rPr>
        <w:t>Było:</w:t>
      </w:r>
    </w:p>
    <w:p w:rsidR="00F214E9" w:rsidRPr="00F36F74" w:rsidRDefault="00F214E9" w:rsidP="00F214E9">
      <w:pPr>
        <w:pStyle w:val="Tekst2"/>
        <w:ind w:left="360"/>
        <w:rPr>
          <w:color w:val="000000" w:themeColor="text1"/>
        </w:rPr>
      </w:pPr>
      <w:r w:rsidRPr="00F53411">
        <w:rPr>
          <w:color w:val="000000" w:themeColor="text1"/>
        </w:rPr>
        <w:t>Kryterium nr 1</w:t>
      </w:r>
      <w:r w:rsidRPr="00F36F74">
        <w:rPr>
          <w:color w:val="000000" w:themeColor="text1"/>
        </w:rPr>
        <w:t xml:space="preserve"> – Cena 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  <w:r w:rsidRPr="00F36F74">
        <w:rPr>
          <w:color w:val="000000" w:themeColor="text1"/>
        </w:rPr>
        <w:t xml:space="preserve">Pod pojęciem „cena” rozumie się całkowitą cenę brutto za realizację całego zamówienia 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  <w:r w:rsidRPr="00F36F74">
        <w:rPr>
          <w:color w:val="000000" w:themeColor="text1"/>
        </w:rPr>
        <w:t>Ocena w ramach kryterium będzie dokonywana według wzoru: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</w:p>
    <w:p w:rsidR="00F214E9" w:rsidRPr="00F36F74" w:rsidRDefault="00F214E9" w:rsidP="00F214E9">
      <w:pPr>
        <w:pStyle w:val="Tekst2"/>
        <w:rPr>
          <w:color w:val="000000" w:themeColor="text1"/>
        </w:rPr>
      </w:pPr>
    </w:p>
    <w:p w:rsidR="00F214E9" w:rsidRPr="007A39BE" w:rsidRDefault="00F214E9" w:rsidP="00F214E9">
      <w:pPr>
        <w:autoSpaceDE w:val="0"/>
        <w:jc w:val="both"/>
        <w:rPr>
          <w:bCs/>
          <w:szCs w:val="24"/>
        </w:rPr>
      </w:pPr>
      <w:r w:rsidRPr="007A39BE">
        <w:rPr>
          <w:bCs/>
          <w:szCs w:val="24"/>
        </w:rPr>
        <w:t>Kryterium nr 1:  Cena wskaźnik C – wg poniższego wzoru:</w:t>
      </w:r>
    </w:p>
    <w:p w:rsidR="00F214E9" w:rsidRPr="007A39BE" w:rsidRDefault="00F214E9" w:rsidP="00F214E9">
      <w:pPr>
        <w:ind w:firstLine="720"/>
        <w:rPr>
          <w:szCs w:val="24"/>
        </w:rPr>
      </w:pPr>
      <w:r w:rsidRPr="007A39BE">
        <w:rPr>
          <w:color w:val="000000"/>
          <w:szCs w:val="24"/>
        </w:rPr>
        <w:t xml:space="preserve">            Najniższa cena spośród nieodrzuconych ofert</w:t>
      </w:r>
      <w:r w:rsidRPr="007A39BE">
        <w:rPr>
          <w:color w:val="000000"/>
          <w:szCs w:val="24"/>
          <w:vertAlign w:val="subscript"/>
        </w:rPr>
        <w:t xml:space="preserve"> </w:t>
      </w:r>
      <w:r w:rsidRPr="007A39BE">
        <w:rPr>
          <w:color w:val="000000"/>
          <w:szCs w:val="24"/>
        </w:rPr>
        <w:t xml:space="preserve">     </w:t>
      </w:r>
    </w:p>
    <w:p w:rsidR="00F214E9" w:rsidRPr="007A39BE" w:rsidRDefault="00F214E9" w:rsidP="00F214E9">
      <w:pPr>
        <w:ind w:firstLine="720"/>
        <w:rPr>
          <w:szCs w:val="24"/>
        </w:rPr>
      </w:pPr>
      <w:r w:rsidRPr="007A39BE">
        <w:rPr>
          <w:noProof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189D5" wp14:editId="7EF1B12D">
                <wp:simplePos x="0" y="0"/>
                <wp:positionH relativeFrom="column">
                  <wp:posOffset>828675</wp:posOffset>
                </wp:positionH>
                <wp:positionV relativeFrom="paragraph">
                  <wp:posOffset>82549</wp:posOffset>
                </wp:positionV>
                <wp:extent cx="2585720" cy="0"/>
                <wp:effectExtent l="0" t="0" r="2413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5.25pt;margin-top:6.5pt;width:20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" strokeweight=".26467mm">
                <o:lock v:ext="edit" shapetype="f"/>
              </v:shape>
            </w:pict>
          </mc:Fallback>
        </mc:AlternateContent>
      </w:r>
      <w:r w:rsidRPr="007A39BE">
        <w:rPr>
          <w:color w:val="000000"/>
          <w:szCs w:val="24"/>
        </w:rPr>
        <w:t xml:space="preserve">C  =       </w:t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  <w:t xml:space="preserve">                                                                                     x  60</w:t>
      </w:r>
    </w:p>
    <w:p w:rsidR="00F214E9" w:rsidRPr="0029757A" w:rsidRDefault="00F214E9" w:rsidP="00F214E9">
      <w:pPr>
        <w:ind w:firstLine="720"/>
        <w:rPr>
          <w:szCs w:val="24"/>
        </w:rPr>
      </w:pPr>
      <w:r w:rsidRPr="0029757A">
        <w:rPr>
          <w:szCs w:val="24"/>
        </w:rPr>
        <w:t xml:space="preserve">                Cena badanej oferty              </w:t>
      </w:r>
    </w:p>
    <w:p w:rsidR="00F214E9" w:rsidRPr="0029757A" w:rsidRDefault="00F214E9" w:rsidP="00F214E9">
      <w:pPr>
        <w:rPr>
          <w:szCs w:val="24"/>
          <w:vertAlign w:val="subscript"/>
        </w:rPr>
      </w:pPr>
    </w:p>
    <w:p w:rsidR="00F214E9" w:rsidRPr="0029757A" w:rsidRDefault="00F214E9" w:rsidP="00F214E9">
      <w:pPr>
        <w:autoSpaceDE w:val="0"/>
        <w:jc w:val="both"/>
        <w:rPr>
          <w:bCs/>
          <w:szCs w:val="24"/>
        </w:rPr>
      </w:pPr>
      <w:r w:rsidRPr="0029757A">
        <w:rPr>
          <w:bCs/>
          <w:szCs w:val="24"/>
        </w:rPr>
        <w:t>Oferta/y (spośród nieodrzuconych ofert) z najniższą ceną otrzyma/ją maksymalną liczbę pkt. w tym kryterium (tj. 60).</w:t>
      </w:r>
    </w:p>
    <w:p w:rsidR="00F214E9" w:rsidRPr="0029757A" w:rsidRDefault="00F214E9" w:rsidP="00F214E9">
      <w:pPr>
        <w:pStyle w:val="Tekst2"/>
        <w:ind w:left="1418"/>
      </w:pPr>
    </w:p>
    <w:p w:rsidR="00F214E9" w:rsidRPr="0029757A" w:rsidRDefault="00F214E9" w:rsidP="00F214E9">
      <w:pPr>
        <w:pStyle w:val="Tekst2"/>
        <w:ind w:hanging="907"/>
      </w:pPr>
      <w:r w:rsidRPr="0029757A">
        <w:rPr>
          <w:b/>
        </w:rPr>
        <w:t xml:space="preserve">Kryterium nr 2 </w:t>
      </w:r>
      <w:r w:rsidRPr="0029757A">
        <w:t>– Okres gwarancji: wskaźnik G – wg poniższego wzoru:</w:t>
      </w:r>
    </w:p>
    <w:p w:rsidR="00F214E9" w:rsidRPr="00632B31" w:rsidRDefault="00F214E9" w:rsidP="00F214E9">
      <w:pPr>
        <w:pStyle w:val="Tekst2"/>
      </w:pPr>
    </w:p>
    <w:p w:rsidR="00F214E9" w:rsidRPr="00632B31" w:rsidRDefault="00F214E9" w:rsidP="00F214E9">
      <w:pPr>
        <w:pStyle w:val="Tekst2"/>
      </w:pPr>
      <m:oMathPara>
        <m:oMath>
          <m:r>
            <m:rPr>
              <m:sty m:val="p"/>
            </m:rPr>
            <w:rPr>
              <w:rFonts w:ascii="Cambria Math" w:hAnsi="Cambria Math"/>
            </w:rPr>
            <m:t>G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Okres gwarancji badanej oferty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Najdłuższy udzielony przez Wykonawcę  okres gwarancji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 40pkt</m:t>
          </m:r>
        </m:oMath>
      </m:oMathPara>
    </w:p>
    <w:p w:rsidR="00F214E9" w:rsidRPr="00632B31" w:rsidRDefault="00F214E9" w:rsidP="00F214E9">
      <w:pPr>
        <w:pStyle w:val="Tekst2"/>
      </w:pPr>
    </w:p>
    <w:p w:rsidR="00F214E9" w:rsidRPr="0029757A" w:rsidRDefault="00F214E9" w:rsidP="00F214E9">
      <w:pPr>
        <w:pStyle w:val="Tekst2"/>
      </w:pPr>
      <w:r w:rsidRPr="0029757A">
        <w:lastRenderedPageBreak/>
        <w:t>Okres gwarancji należy podać w miesiącach. Oferta z najdłuższym okresem gwarancji  uzyska 40 pkt.</w:t>
      </w:r>
    </w:p>
    <w:p w:rsidR="00F214E9" w:rsidRPr="0029757A" w:rsidRDefault="00F214E9" w:rsidP="00F214E9">
      <w:pPr>
        <w:pStyle w:val="Tekst2"/>
      </w:pPr>
      <w:r w:rsidRPr="0029757A">
        <w:t xml:space="preserve"> </w:t>
      </w:r>
    </w:p>
    <w:p w:rsidR="00F214E9" w:rsidRPr="0029757A" w:rsidRDefault="00F214E9" w:rsidP="00F214E9">
      <w:pPr>
        <w:pStyle w:val="Nagwek2"/>
        <w:numPr>
          <w:ilvl w:val="0"/>
          <w:numId w:val="0"/>
        </w:numPr>
        <w:ind w:left="426"/>
      </w:pPr>
      <w:r w:rsidRPr="0029757A">
        <w:t>2. Końcowa ocena danej oferty będzie dokonywana według wzoru:</w:t>
      </w:r>
    </w:p>
    <w:p w:rsidR="00F214E9" w:rsidRPr="0029757A" w:rsidRDefault="00F214E9" w:rsidP="00F214E9">
      <w:pPr>
        <w:pStyle w:val="Tekst2"/>
      </w:pPr>
      <w:r w:rsidRPr="0029757A">
        <w:t>Ilość punktów = %</w:t>
      </w:r>
    </w:p>
    <w:p w:rsidR="00F214E9" w:rsidRPr="0029757A" w:rsidRDefault="00F214E9" w:rsidP="00F214E9">
      <w:pPr>
        <w:pStyle w:val="Tekst2"/>
        <w:jc w:val="center"/>
        <w:rPr>
          <w:b/>
        </w:rPr>
      </w:pPr>
    </w:p>
    <w:p w:rsidR="00F214E9" w:rsidRPr="0029757A" w:rsidRDefault="00F214E9" w:rsidP="00F214E9">
      <w:pPr>
        <w:pStyle w:val="Tekst2"/>
        <w:jc w:val="center"/>
        <w:rPr>
          <w:b/>
        </w:rPr>
      </w:pPr>
    </w:p>
    <w:p w:rsidR="00F214E9" w:rsidRPr="0029757A" w:rsidRDefault="00F214E9" w:rsidP="00F214E9">
      <w:pPr>
        <w:pStyle w:val="Tekst2"/>
        <w:jc w:val="center"/>
        <w:rPr>
          <w:b/>
          <w:vertAlign w:val="subscript"/>
        </w:rPr>
      </w:pPr>
      <w:r w:rsidRPr="0029757A">
        <w:rPr>
          <w:b/>
        </w:rPr>
        <w:t>W = W</w:t>
      </w:r>
      <w:r w:rsidRPr="0029757A">
        <w:rPr>
          <w:b/>
          <w:vertAlign w:val="subscript"/>
        </w:rPr>
        <w:t>1</w:t>
      </w:r>
      <w:r w:rsidRPr="0029757A">
        <w:rPr>
          <w:b/>
        </w:rPr>
        <w:t xml:space="preserve"> + W</w:t>
      </w:r>
      <w:r w:rsidRPr="0029757A">
        <w:rPr>
          <w:b/>
          <w:vertAlign w:val="subscript"/>
        </w:rPr>
        <w:t>2</w:t>
      </w:r>
    </w:p>
    <w:p w:rsidR="00F214E9" w:rsidRPr="0029757A" w:rsidRDefault="00F214E9" w:rsidP="00F214E9">
      <w:pPr>
        <w:pStyle w:val="Tekst2"/>
        <w:jc w:val="center"/>
        <w:rPr>
          <w:b/>
          <w:vertAlign w:val="subscript"/>
        </w:rPr>
      </w:pPr>
    </w:p>
    <w:p w:rsidR="00F214E9" w:rsidRPr="0029757A" w:rsidRDefault="00F214E9" w:rsidP="00F214E9">
      <w:pPr>
        <w:pStyle w:val="Tekst2"/>
      </w:pPr>
      <w:r w:rsidRPr="0029757A">
        <w:t>gdzie:</w:t>
      </w:r>
    </w:p>
    <w:p w:rsidR="00F214E9" w:rsidRPr="0029757A" w:rsidRDefault="00F214E9" w:rsidP="00F214E9">
      <w:pPr>
        <w:pStyle w:val="Tekst2"/>
        <w:ind w:left="1418"/>
      </w:pPr>
      <w:r w:rsidRPr="0029757A">
        <w:t>W – suma punktów uzyskanych przez Wykonawcę „badanego” w kryteriach oceny oferty</w:t>
      </w:r>
    </w:p>
    <w:p w:rsidR="00F214E9" w:rsidRPr="0029757A" w:rsidRDefault="00F214E9" w:rsidP="00F214E9">
      <w:pPr>
        <w:pStyle w:val="Tekst2"/>
        <w:ind w:left="1418"/>
      </w:pPr>
      <w:r w:rsidRPr="0029757A">
        <w:t>W</w:t>
      </w:r>
      <w:r w:rsidRPr="0029757A">
        <w:rPr>
          <w:vertAlign w:val="subscript"/>
        </w:rPr>
        <w:t>1</w:t>
      </w:r>
      <w:r w:rsidRPr="0029757A">
        <w:t xml:space="preserve"> – liczba punktów uzyskanych przez Wykonawcę „badanego” w kryterium nr 1 </w:t>
      </w:r>
    </w:p>
    <w:p w:rsidR="00F214E9" w:rsidRPr="0029757A" w:rsidRDefault="00F214E9" w:rsidP="00F214E9">
      <w:pPr>
        <w:pStyle w:val="Tekst2"/>
        <w:ind w:left="1418"/>
      </w:pPr>
      <w:r w:rsidRPr="0029757A">
        <w:t>W</w:t>
      </w:r>
      <w:r w:rsidRPr="0029757A">
        <w:rPr>
          <w:vertAlign w:val="subscript"/>
        </w:rPr>
        <w:t>2</w:t>
      </w:r>
      <w:r w:rsidRPr="0029757A">
        <w:t xml:space="preserve"> – liczba punktów uzyskanych przez Wykonawcę „badanego” w kryterium nr 2</w:t>
      </w:r>
    </w:p>
    <w:p w:rsidR="00F214E9" w:rsidRDefault="00F214E9" w:rsidP="00F2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4E9" w:rsidRPr="00F214E9" w:rsidRDefault="00F214E9" w:rsidP="00F2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b/>
          <w:sz w:val="24"/>
          <w:szCs w:val="24"/>
        </w:rPr>
        <w:t xml:space="preserve">Jest </w:t>
      </w:r>
    </w:p>
    <w:p w:rsidR="00F214E9" w:rsidRDefault="00F214E9" w:rsidP="00F2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4E9" w:rsidRPr="00F36F74" w:rsidRDefault="00F214E9" w:rsidP="00F214E9">
      <w:pPr>
        <w:pStyle w:val="Tekst2"/>
        <w:numPr>
          <w:ilvl w:val="0"/>
          <w:numId w:val="2"/>
        </w:numPr>
        <w:rPr>
          <w:color w:val="000000" w:themeColor="text1"/>
        </w:rPr>
      </w:pPr>
      <w:r w:rsidRPr="00F53411">
        <w:rPr>
          <w:color w:val="000000" w:themeColor="text1"/>
        </w:rPr>
        <w:t>Kryterium nr 1</w:t>
      </w:r>
      <w:r w:rsidRPr="00F36F74">
        <w:rPr>
          <w:color w:val="000000" w:themeColor="text1"/>
        </w:rPr>
        <w:t xml:space="preserve"> – Cena 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  <w:r w:rsidRPr="00F36F74">
        <w:rPr>
          <w:color w:val="000000" w:themeColor="text1"/>
        </w:rPr>
        <w:t xml:space="preserve">Pod pojęciem „cena” rozumie się całkowitą cenę brutto za realizację całego zamówienia 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  <w:r w:rsidRPr="00F36F74">
        <w:rPr>
          <w:color w:val="000000" w:themeColor="text1"/>
        </w:rPr>
        <w:t>Ocena w ramach kryterium będzie dokonywana według wzoru:</w:t>
      </w:r>
    </w:p>
    <w:p w:rsidR="00F214E9" w:rsidRPr="00F36F74" w:rsidRDefault="00F214E9" w:rsidP="00F214E9">
      <w:pPr>
        <w:pStyle w:val="Tekst2"/>
        <w:rPr>
          <w:color w:val="000000" w:themeColor="text1"/>
        </w:rPr>
      </w:pPr>
    </w:p>
    <w:p w:rsidR="00F214E9" w:rsidRPr="00F36F74" w:rsidRDefault="00F214E9" w:rsidP="00F214E9">
      <w:pPr>
        <w:pStyle w:val="Tekst2"/>
        <w:rPr>
          <w:color w:val="000000" w:themeColor="text1"/>
        </w:rPr>
      </w:pPr>
    </w:p>
    <w:p w:rsidR="00F214E9" w:rsidRPr="007A39BE" w:rsidRDefault="00F214E9" w:rsidP="00F214E9">
      <w:pPr>
        <w:ind w:firstLine="720"/>
        <w:rPr>
          <w:szCs w:val="24"/>
        </w:rPr>
      </w:pPr>
      <w:r w:rsidRPr="007A39BE">
        <w:rPr>
          <w:color w:val="000000"/>
          <w:szCs w:val="24"/>
        </w:rPr>
        <w:t xml:space="preserve">            Najniższa cena spośród nieodrzuconych ofert</w:t>
      </w:r>
      <w:r w:rsidRPr="007A39BE">
        <w:rPr>
          <w:color w:val="000000"/>
          <w:szCs w:val="24"/>
          <w:vertAlign w:val="subscript"/>
        </w:rPr>
        <w:t xml:space="preserve"> </w:t>
      </w:r>
      <w:r w:rsidRPr="007A39BE">
        <w:rPr>
          <w:color w:val="000000"/>
          <w:szCs w:val="24"/>
        </w:rPr>
        <w:t xml:space="preserve">     </w:t>
      </w:r>
    </w:p>
    <w:p w:rsidR="00F214E9" w:rsidRPr="007A39BE" w:rsidRDefault="00F214E9" w:rsidP="00F214E9">
      <w:pPr>
        <w:ind w:firstLine="720"/>
        <w:rPr>
          <w:szCs w:val="24"/>
        </w:rPr>
      </w:pPr>
      <w:r w:rsidRPr="007A39BE">
        <w:rPr>
          <w:noProof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BD00553" wp14:editId="4668F980">
                <wp:simplePos x="0" y="0"/>
                <wp:positionH relativeFrom="column">
                  <wp:posOffset>828675</wp:posOffset>
                </wp:positionH>
                <wp:positionV relativeFrom="paragraph">
                  <wp:posOffset>82549</wp:posOffset>
                </wp:positionV>
                <wp:extent cx="2585720" cy="0"/>
                <wp:effectExtent l="0" t="0" r="2413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65.25pt;margin-top:6.5pt;width:20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" strokeweight=".26467mm">
                <o:lock v:ext="edit" shapetype="f"/>
              </v:shape>
            </w:pict>
          </mc:Fallback>
        </mc:AlternateContent>
      </w:r>
      <w:r w:rsidRPr="007A39BE">
        <w:rPr>
          <w:color w:val="000000"/>
          <w:szCs w:val="24"/>
        </w:rPr>
        <w:t xml:space="preserve">C  =       </w:t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</w:r>
      <w:r w:rsidRPr="007A39BE">
        <w:rPr>
          <w:color w:val="000000"/>
          <w:szCs w:val="24"/>
        </w:rPr>
        <w:softHyphen/>
        <w:t xml:space="preserve">                                                                                     x  </w:t>
      </w:r>
      <w:r>
        <w:rPr>
          <w:color w:val="000000"/>
          <w:szCs w:val="24"/>
        </w:rPr>
        <w:t>10</w:t>
      </w:r>
      <w:r w:rsidRPr="007A39BE">
        <w:rPr>
          <w:color w:val="000000"/>
          <w:szCs w:val="24"/>
        </w:rPr>
        <w:t>0</w:t>
      </w:r>
    </w:p>
    <w:p w:rsidR="00F214E9" w:rsidRPr="0029757A" w:rsidRDefault="00F214E9" w:rsidP="00F214E9">
      <w:pPr>
        <w:ind w:firstLine="720"/>
        <w:rPr>
          <w:szCs w:val="24"/>
        </w:rPr>
      </w:pPr>
      <w:r w:rsidRPr="0029757A">
        <w:rPr>
          <w:szCs w:val="24"/>
        </w:rPr>
        <w:t xml:space="preserve">                Cena badanej oferty              </w:t>
      </w:r>
    </w:p>
    <w:p w:rsidR="00F214E9" w:rsidRPr="0029757A" w:rsidRDefault="00F214E9" w:rsidP="00F214E9">
      <w:pPr>
        <w:rPr>
          <w:szCs w:val="24"/>
          <w:vertAlign w:val="subscript"/>
        </w:rPr>
      </w:pPr>
    </w:p>
    <w:p w:rsidR="00F214E9" w:rsidRPr="0029757A" w:rsidRDefault="00F214E9" w:rsidP="00F214E9">
      <w:pPr>
        <w:autoSpaceDE w:val="0"/>
        <w:jc w:val="both"/>
        <w:rPr>
          <w:bCs/>
          <w:szCs w:val="24"/>
        </w:rPr>
      </w:pPr>
      <w:r w:rsidRPr="0029757A">
        <w:rPr>
          <w:bCs/>
          <w:szCs w:val="24"/>
        </w:rPr>
        <w:t xml:space="preserve">Oferta/y (spośród nieodrzuconych ofert) z najniższą ceną otrzyma/ją maksymalną liczbę pkt. w tym kryterium (tj. </w:t>
      </w:r>
      <w:r>
        <w:rPr>
          <w:bCs/>
          <w:szCs w:val="24"/>
        </w:rPr>
        <w:t>10</w:t>
      </w:r>
      <w:r w:rsidRPr="0029757A">
        <w:rPr>
          <w:bCs/>
          <w:szCs w:val="24"/>
        </w:rPr>
        <w:t>0).</w:t>
      </w:r>
    </w:p>
    <w:p w:rsidR="00F214E9" w:rsidRPr="00F214E9" w:rsidRDefault="00F214E9" w:rsidP="00F2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4E9" w:rsidRPr="00F214E9" w:rsidRDefault="00F214E9" w:rsidP="00F214E9">
      <w:pPr>
        <w:pStyle w:val="Akapitzlist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sz w:val="24"/>
          <w:szCs w:val="24"/>
        </w:rPr>
        <w:t>Termin składania ofert</w:t>
      </w:r>
    </w:p>
    <w:p w:rsidR="00F214E9" w:rsidRDefault="00F214E9" w:rsidP="00F21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sz w:val="24"/>
          <w:szCs w:val="24"/>
        </w:rPr>
        <w:t xml:space="preserve">Było : </w:t>
      </w:r>
    </w:p>
    <w:p w:rsidR="00F214E9" w:rsidRPr="00F214E9" w:rsidRDefault="00F214E9" w:rsidP="00F21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sz w:val="24"/>
          <w:szCs w:val="24"/>
        </w:rPr>
        <w:t>17.02.2023 r. godz. 9.00</w:t>
      </w:r>
    </w:p>
    <w:p w:rsidR="00F214E9" w:rsidRDefault="00F214E9" w:rsidP="00F21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4E9">
        <w:rPr>
          <w:rFonts w:ascii="Times New Roman" w:hAnsi="Times New Roman" w:cs="Times New Roman"/>
          <w:b/>
          <w:sz w:val="24"/>
          <w:szCs w:val="24"/>
        </w:rPr>
        <w:t>Jest</w:t>
      </w:r>
    </w:p>
    <w:p w:rsidR="00F214E9" w:rsidRDefault="00F214E9" w:rsidP="00F214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4E9">
        <w:rPr>
          <w:rFonts w:ascii="Times New Roman" w:hAnsi="Times New Roman" w:cs="Times New Roman"/>
          <w:sz w:val="24"/>
          <w:szCs w:val="24"/>
        </w:rPr>
        <w:t>21.02.2023 r.</w:t>
      </w:r>
      <w:r>
        <w:rPr>
          <w:rFonts w:ascii="Times New Roman" w:hAnsi="Times New Roman" w:cs="Times New Roman"/>
          <w:sz w:val="24"/>
          <w:szCs w:val="24"/>
        </w:rPr>
        <w:t xml:space="preserve"> godz. 9.00</w:t>
      </w:r>
    </w:p>
    <w:p w:rsidR="00F214E9" w:rsidRDefault="00F214E9" w:rsidP="00F2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4E9" w:rsidRPr="00F214E9" w:rsidRDefault="00F214E9" w:rsidP="00F214E9">
      <w:pPr>
        <w:pStyle w:val="Akapitzlist"/>
        <w:numPr>
          <w:ilvl w:val="1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4E9">
        <w:rPr>
          <w:rFonts w:ascii="Times New Roman" w:hAnsi="Times New Roman" w:cs="Times New Roman"/>
          <w:sz w:val="24"/>
          <w:szCs w:val="24"/>
        </w:rPr>
        <w:t>Termin otwarcia ofert.</w:t>
      </w:r>
    </w:p>
    <w:p w:rsidR="00F214E9" w:rsidRDefault="00F214E9" w:rsidP="00F21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sz w:val="24"/>
          <w:szCs w:val="24"/>
        </w:rPr>
        <w:t xml:space="preserve">Było : </w:t>
      </w:r>
    </w:p>
    <w:p w:rsidR="00F214E9" w:rsidRPr="00F214E9" w:rsidRDefault="00F214E9" w:rsidP="00F21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14E9">
        <w:rPr>
          <w:rFonts w:ascii="Times New Roman" w:eastAsia="Times New Roman" w:hAnsi="Times New Roman" w:cs="Times New Roman"/>
          <w:sz w:val="24"/>
          <w:szCs w:val="24"/>
        </w:rPr>
        <w:t>17.02.2023 r. godz. 9.0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214E9" w:rsidRPr="00F214E9" w:rsidRDefault="00F214E9" w:rsidP="00F214E9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4E9">
        <w:rPr>
          <w:rFonts w:ascii="Times New Roman" w:hAnsi="Times New Roman" w:cs="Times New Roman"/>
          <w:b/>
          <w:sz w:val="24"/>
          <w:szCs w:val="24"/>
        </w:rPr>
        <w:t>Jest</w:t>
      </w:r>
    </w:p>
    <w:p w:rsidR="00F214E9" w:rsidRPr="00F214E9" w:rsidRDefault="00F214E9" w:rsidP="00F214E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4E9">
        <w:rPr>
          <w:rFonts w:ascii="Times New Roman" w:hAnsi="Times New Roman" w:cs="Times New Roman"/>
          <w:sz w:val="24"/>
          <w:szCs w:val="24"/>
        </w:rPr>
        <w:t xml:space="preserve"> 21.02.2023 r. godz. 9.0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214E9" w:rsidRPr="00F214E9" w:rsidRDefault="00F214E9" w:rsidP="00F214E9">
      <w:pPr>
        <w:rPr>
          <w:rFonts w:ascii="Times New Roman" w:hAnsi="Times New Roman" w:cs="Times New Roman"/>
          <w:sz w:val="24"/>
          <w:szCs w:val="24"/>
        </w:rPr>
      </w:pPr>
    </w:p>
    <w:sectPr w:rsidR="00F214E9" w:rsidRPr="00F2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494"/>
    <w:multiLevelType w:val="hybridMultilevel"/>
    <w:tmpl w:val="682A9BA6"/>
    <w:lvl w:ilvl="0" w:tplc="282EBA8E">
      <w:start w:val="1"/>
      <w:numFmt w:val="decimal"/>
      <w:lvlText w:val="%1)"/>
      <w:lvlJc w:val="left"/>
      <w:pPr>
        <w:ind w:left="12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3FC40529"/>
    <w:multiLevelType w:val="hybridMultilevel"/>
    <w:tmpl w:val="BDA05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2D4"/>
    <w:multiLevelType w:val="multilevel"/>
    <w:tmpl w:val="3E78D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B42619"/>
    <w:multiLevelType w:val="multilevel"/>
    <w:tmpl w:val="E34689E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4" w:hanging="432"/>
      </w:pPr>
      <w:rPr>
        <w:rFonts w:ascii="Times New Roman" w:eastAsiaTheme="majorEastAsia" w:hAnsi="Times New Roman" w:cs="Times New Roman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E9"/>
    <w:rsid w:val="00F214E9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E9"/>
  </w:style>
  <w:style w:type="paragraph" w:styleId="Nagwek1">
    <w:name w:val="heading 1"/>
    <w:basedOn w:val="Normalny"/>
    <w:next w:val="Normalny"/>
    <w:link w:val="Nagwek1Znak"/>
    <w:uiPriority w:val="9"/>
    <w:qFormat/>
    <w:rsid w:val="00F214E9"/>
    <w:pPr>
      <w:keepNext/>
      <w:numPr>
        <w:numId w:val="3"/>
      </w:numPr>
      <w:spacing w:before="240" w:after="120" w:line="259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gwek2">
    <w:name w:val="heading 2"/>
    <w:basedOn w:val="Nagwek1"/>
    <w:link w:val="Nagwek2Znak"/>
    <w:uiPriority w:val="9"/>
    <w:unhideWhenUsed/>
    <w:qFormat/>
    <w:rsid w:val="00F214E9"/>
    <w:pPr>
      <w:keepNext w:val="0"/>
      <w:numPr>
        <w:ilvl w:val="1"/>
      </w:numPr>
      <w:spacing w:before="0" w:line="240" w:lineRule="auto"/>
      <w:ind w:left="850" w:hanging="680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214E9"/>
    <w:pPr>
      <w:numPr>
        <w:ilvl w:val="2"/>
      </w:numPr>
      <w:ind w:left="878" w:hanging="68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agwek"/>
    <w:next w:val="Tekstpodstawowy"/>
    <w:link w:val="PodtytuZnak"/>
    <w:qFormat/>
    <w:rsid w:val="00F214E9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imes New Roman"/>
      <w:i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214E9"/>
    <w:rPr>
      <w:rFonts w:ascii="Arial" w:eastAsia="Lucida Sans Unicode" w:hAnsi="Arial" w:cs="Times New Roman"/>
      <w:i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21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2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4E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4E9"/>
  </w:style>
  <w:style w:type="paragraph" w:customStyle="1" w:styleId="Tekst2">
    <w:name w:val="Tekst 2"/>
    <w:basedOn w:val="Normalny"/>
    <w:qFormat/>
    <w:rsid w:val="00F214E9"/>
    <w:pPr>
      <w:spacing w:after="0" w:line="240" w:lineRule="auto"/>
      <w:ind w:left="907"/>
      <w:jc w:val="both"/>
    </w:pPr>
    <w:rPr>
      <w:rFonts w:ascii="Times New Roman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214E9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214E9"/>
    <w:rPr>
      <w:rFonts w:ascii="Times New Roman" w:eastAsiaTheme="majorEastAsia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214E9"/>
    <w:rPr>
      <w:rFonts w:ascii="Times New Roman" w:eastAsiaTheme="majorEastAsi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E9"/>
  </w:style>
  <w:style w:type="paragraph" w:styleId="Nagwek1">
    <w:name w:val="heading 1"/>
    <w:basedOn w:val="Normalny"/>
    <w:next w:val="Normalny"/>
    <w:link w:val="Nagwek1Znak"/>
    <w:uiPriority w:val="9"/>
    <w:qFormat/>
    <w:rsid w:val="00F214E9"/>
    <w:pPr>
      <w:keepNext/>
      <w:numPr>
        <w:numId w:val="3"/>
      </w:numPr>
      <w:spacing w:before="240" w:after="120" w:line="259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gwek2">
    <w:name w:val="heading 2"/>
    <w:basedOn w:val="Nagwek1"/>
    <w:link w:val="Nagwek2Znak"/>
    <w:uiPriority w:val="9"/>
    <w:unhideWhenUsed/>
    <w:qFormat/>
    <w:rsid w:val="00F214E9"/>
    <w:pPr>
      <w:keepNext w:val="0"/>
      <w:numPr>
        <w:ilvl w:val="1"/>
      </w:numPr>
      <w:spacing w:before="0" w:line="240" w:lineRule="auto"/>
      <w:ind w:left="850" w:hanging="680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214E9"/>
    <w:pPr>
      <w:numPr>
        <w:ilvl w:val="2"/>
      </w:numPr>
      <w:ind w:left="878" w:hanging="68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agwek"/>
    <w:next w:val="Tekstpodstawowy"/>
    <w:link w:val="PodtytuZnak"/>
    <w:qFormat/>
    <w:rsid w:val="00F214E9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imes New Roman"/>
      <w:i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214E9"/>
    <w:rPr>
      <w:rFonts w:ascii="Arial" w:eastAsia="Lucida Sans Unicode" w:hAnsi="Arial" w:cs="Times New Roman"/>
      <w:i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21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2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4E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4E9"/>
  </w:style>
  <w:style w:type="paragraph" w:customStyle="1" w:styleId="Tekst2">
    <w:name w:val="Tekst 2"/>
    <w:basedOn w:val="Normalny"/>
    <w:qFormat/>
    <w:rsid w:val="00F214E9"/>
    <w:pPr>
      <w:spacing w:after="0" w:line="240" w:lineRule="auto"/>
      <w:ind w:left="907"/>
      <w:jc w:val="both"/>
    </w:pPr>
    <w:rPr>
      <w:rFonts w:ascii="Times New Roman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214E9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214E9"/>
    <w:rPr>
      <w:rFonts w:ascii="Times New Roman" w:eastAsiaTheme="majorEastAsia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214E9"/>
    <w:rPr>
      <w:rFonts w:ascii="Times New Roman" w:eastAsiaTheme="majorEastAsi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2023-02-16T13:00:00Z</dcterms:created>
  <dcterms:modified xsi:type="dcterms:W3CDTF">2023-02-16T13:10:00Z</dcterms:modified>
</cp:coreProperties>
</file>