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2FAC83E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777277" w:rsidRPr="00777277">
        <w:rPr>
          <w:rFonts w:ascii="Adagio_Slab" w:hAnsi="Adagio_Slab"/>
          <w:sz w:val="20"/>
          <w:szCs w:val="20"/>
        </w:rPr>
        <w:t>0</w:t>
      </w:r>
      <w:r w:rsidR="0008010B">
        <w:rPr>
          <w:rFonts w:ascii="Adagio_Slab" w:hAnsi="Adagio_Slab"/>
          <w:sz w:val="20"/>
          <w:szCs w:val="20"/>
        </w:rPr>
        <w:t>9</w:t>
      </w:r>
      <w:r w:rsidR="00DC24A3" w:rsidRPr="00777277">
        <w:rPr>
          <w:rFonts w:ascii="Adagio_Slab" w:hAnsi="Adagio_Slab"/>
          <w:sz w:val="20"/>
          <w:szCs w:val="20"/>
        </w:rPr>
        <w:t>.03</w:t>
      </w:r>
      <w:r w:rsidR="00973229" w:rsidRPr="00777277">
        <w:rPr>
          <w:rFonts w:ascii="Adagio_Slab" w:hAnsi="Adagio_Slab"/>
          <w:sz w:val="20"/>
          <w:szCs w:val="20"/>
        </w:rPr>
        <w:t>.2022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DC9A69A" w:rsidR="00396C25" w:rsidRPr="00777277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77727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</w:t>
      </w:r>
      <w:r w:rsidR="0008010B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ECC9A90" w14:textId="44B67239" w:rsidR="00776F43" w:rsidRPr="00777277" w:rsidRDefault="006C4547" w:rsidP="00777277">
      <w:pPr>
        <w:jc w:val="center"/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08010B" w:rsidRPr="0008010B">
        <w:rPr>
          <w:rFonts w:ascii="Adagio_Slab" w:eastAsia="Times New Roman" w:hAnsi="Adagio_Slab" w:cs="Arial"/>
          <w:b/>
          <w:color w:val="0000FF"/>
          <w:sz w:val="20"/>
          <w:szCs w:val="20"/>
        </w:rPr>
        <w:t>Dostawa stanowiska do wytwarzania struktur kompozytowych (</w:t>
      </w:r>
      <w:proofErr w:type="spellStart"/>
      <w:r w:rsidR="0008010B" w:rsidRPr="0008010B">
        <w:rPr>
          <w:rFonts w:ascii="Adagio_Slab" w:eastAsia="Times New Roman" w:hAnsi="Adagio_Slab" w:cs="Arial"/>
          <w:b/>
          <w:color w:val="0000FF"/>
          <w:sz w:val="20"/>
          <w:szCs w:val="20"/>
        </w:rPr>
        <w:t>rtm</w:t>
      </w:r>
      <w:proofErr w:type="spellEnd"/>
      <w:r w:rsidR="0008010B" w:rsidRPr="0008010B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i infuzja) w ramach realizacji projektu „Terenowy poligon doświadczalno-wdrożeniowy w powiecie przasnyskim” RPMA.01.01.00-14-9875/17.dla Instytutu Techniki Lotniczej Mechaniki Stosowanej Wydziału Mechanicznego Energetyki i Lotnictwa Politechniki Warszawskiej</w:t>
      </w:r>
    </w:p>
    <w:p w14:paraId="7A5F3DE3" w14:textId="34E56125" w:rsidR="00256682" w:rsidRPr="00777277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6899E74D" w:rsidR="00AD21EC" w:rsidRPr="00777277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08010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124.000</w:t>
      </w:r>
      <w:r w:rsidR="0077727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5773BF1A" w14:textId="0E772E93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4286FC" w14:textId="4C413342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2E4A67F1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6375AA3D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/>
          <w:noProof/>
          <w:sz w:val="20"/>
        </w:rPr>
        <w:drawing>
          <wp:inline distT="0" distB="0" distL="0" distR="0" wp14:anchorId="3410C47F" wp14:editId="4EB4B143">
            <wp:extent cx="4457704" cy="39600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4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RPr="00776F4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205B" w14:textId="77777777" w:rsidR="00895C81" w:rsidRDefault="00895C81" w:rsidP="00300F57">
      <w:pPr>
        <w:spacing w:after="0" w:line="240" w:lineRule="auto"/>
      </w:pPr>
      <w:r>
        <w:separator/>
      </w:r>
    </w:p>
  </w:endnote>
  <w:endnote w:type="continuationSeparator" w:id="0">
    <w:p w14:paraId="77F19EE9" w14:textId="77777777" w:rsidR="00895C81" w:rsidRDefault="00895C81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4FED" w14:textId="77777777" w:rsidR="00895C81" w:rsidRDefault="00895C81" w:rsidP="00300F57">
      <w:pPr>
        <w:spacing w:after="0" w:line="240" w:lineRule="auto"/>
      </w:pPr>
      <w:r>
        <w:separator/>
      </w:r>
    </w:p>
  </w:footnote>
  <w:footnote w:type="continuationSeparator" w:id="0">
    <w:p w14:paraId="0AF9E040" w14:textId="77777777" w:rsidR="00895C81" w:rsidRDefault="00895C81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2022-02-23T13:10:00Z</cp:lastPrinted>
  <dcterms:created xsi:type="dcterms:W3CDTF">2022-02-23T13:10:00Z</dcterms:created>
  <dcterms:modified xsi:type="dcterms:W3CDTF">2022-02-23T13:10:00Z</dcterms:modified>
</cp:coreProperties>
</file>