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0A0425">
        <w:rPr>
          <w:b/>
          <w:sz w:val="24"/>
          <w:szCs w:val="24"/>
        </w:rPr>
        <w:t>10</w:t>
      </w:r>
      <w:r w:rsidR="00B074FC">
        <w:rPr>
          <w:b/>
          <w:sz w:val="24"/>
          <w:szCs w:val="24"/>
        </w:rPr>
        <w:t>.07</w:t>
      </w:r>
      <w:r w:rsidR="00BA5E63">
        <w:rPr>
          <w:b/>
          <w:sz w:val="24"/>
          <w:szCs w:val="24"/>
        </w:rPr>
        <w:t>.</w:t>
      </w:r>
      <w:r w:rsidRPr="009719E5">
        <w:rPr>
          <w:b/>
          <w:sz w:val="24"/>
          <w:szCs w:val="24"/>
        </w:rPr>
        <w:t>2024</w:t>
      </w:r>
    </w:p>
    <w:p w:rsidR="00260077" w:rsidRPr="009719E5" w:rsidRDefault="00260077" w:rsidP="000C33E6">
      <w:pPr>
        <w:spacing w:after="0" w:line="240" w:lineRule="auto"/>
        <w:ind w:left="567"/>
        <w:jc w:val="both"/>
        <w:rPr>
          <w:b/>
          <w:sz w:val="24"/>
          <w:szCs w:val="24"/>
        </w:rPr>
      </w:pPr>
    </w:p>
    <w:p w:rsidR="00F66694" w:rsidRPr="00F66694" w:rsidRDefault="00BA5E63" w:rsidP="00F66694">
      <w:pPr>
        <w:spacing w:after="0" w:line="240" w:lineRule="auto"/>
        <w:ind w:left="426"/>
        <w:rPr>
          <w:rFonts w:cstheme="minorHAnsi"/>
          <w:b/>
          <w:sz w:val="24"/>
          <w:szCs w:val="24"/>
        </w:rPr>
      </w:pPr>
      <w:r>
        <w:rPr>
          <w:rFonts w:cstheme="minorHAnsi"/>
          <w:b/>
          <w:sz w:val="24"/>
          <w:szCs w:val="24"/>
        </w:rPr>
        <w:t>Znak Sprawy: ZP/220/5</w:t>
      </w:r>
      <w:r w:rsidR="00F03122">
        <w:rPr>
          <w:rFonts w:cstheme="minorHAnsi"/>
          <w:b/>
          <w:sz w:val="24"/>
          <w:szCs w:val="24"/>
        </w:rPr>
        <w:t>3</w:t>
      </w:r>
      <w:r w:rsidR="00F66694" w:rsidRPr="00F66694">
        <w:rPr>
          <w:rFonts w:cstheme="minorHAnsi"/>
          <w:b/>
          <w:sz w:val="24"/>
          <w:szCs w:val="24"/>
        </w:rPr>
        <w:t xml:space="preserve">/24                            </w:t>
      </w:r>
    </w:p>
    <w:p w:rsidR="00BD4001" w:rsidRPr="00F03122" w:rsidRDefault="00F03122" w:rsidP="00F03122">
      <w:pPr>
        <w:spacing w:after="0" w:line="240" w:lineRule="auto"/>
        <w:ind w:left="426"/>
        <w:rPr>
          <w:rFonts w:cstheme="minorHAnsi"/>
          <w:b/>
          <w:i/>
          <w:sz w:val="24"/>
          <w:szCs w:val="24"/>
        </w:rPr>
      </w:pPr>
      <w:r w:rsidRPr="00F03122">
        <w:rPr>
          <w:rFonts w:cstheme="minorHAnsi"/>
          <w:b/>
          <w:i/>
          <w:sz w:val="24"/>
          <w:szCs w:val="24"/>
        </w:rPr>
        <w:t>Dotyczy: dostawy środków do dezynfekcji oraz produktów o działaniu antyseptycznym do pielęgnacji ran</w:t>
      </w:r>
    </w:p>
    <w:p w:rsidR="00F03122" w:rsidRDefault="00F03122" w:rsidP="002C01A6">
      <w:pPr>
        <w:spacing w:after="0" w:line="240" w:lineRule="auto"/>
        <w:ind w:left="426"/>
        <w:jc w:val="center"/>
        <w:rPr>
          <w:rFonts w:asciiTheme="minorHAnsi" w:eastAsiaTheme="minorHAnsi" w:hAnsiTheme="minorHAnsi" w:cstheme="minorBidi"/>
          <w:b/>
          <w:color w:val="auto"/>
          <w:sz w:val="28"/>
          <w:szCs w:val="28"/>
          <w:lang w:eastAsia="en-US"/>
        </w:rPr>
      </w:pPr>
    </w:p>
    <w:p w:rsidR="007A4D73" w:rsidRPr="007A4D73" w:rsidRDefault="00BD4001" w:rsidP="002C01A6">
      <w:pPr>
        <w:spacing w:after="0" w:line="240" w:lineRule="auto"/>
        <w:ind w:left="426"/>
        <w:jc w:val="center"/>
        <w:rPr>
          <w:rFonts w:asciiTheme="minorHAnsi" w:eastAsiaTheme="minorHAnsi" w:hAnsiTheme="minorHAnsi" w:cstheme="minorBidi"/>
          <w:b/>
          <w:color w:val="0070C0"/>
          <w:sz w:val="28"/>
          <w:szCs w:val="28"/>
          <w:lang w:eastAsia="en-US"/>
        </w:rPr>
      </w:pPr>
      <w:r>
        <w:rPr>
          <w:rFonts w:asciiTheme="minorHAnsi" w:eastAsiaTheme="minorHAnsi" w:hAnsiTheme="minorHAnsi" w:cstheme="minorBidi"/>
          <w:b/>
          <w:color w:val="auto"/>
          <w:sz w:val="28"/>
          <w:szCs w:val="28"/>
          <w:lang w:eastAsia="en-US"/>
        </w:rPr>
        <w:t>Wyjaśnienie n</w:t>
      </w:r>
      <w:r w:rsidR="004A2C94">
        <w:rPr>
          <w:rFonts w:asciiTheme="minorHAnsi" w:eastAsiaTheme="minorHAnsi" w:hAnsiTheme="minorHAnsi" w:cstheme="minorBidi"/>
          <w:b/>
          <w:color w:val="auto"/>
          <w:sz w:val="28"/>
          <w:szCs w:val="28"/>
          <w:lang w:eastAsia="en-US"/>
        </w:rPr>
        <w:t>r</w:t>
      </w:r>
      <w:r>
        <w:rPr>
          <w:rFonts w:asciiTheme="minorHAnsi" w:eastAsiaTheme="minorHAnsi" w:hAnsiTheme="minorHAnsi" w:cstheme="minorBidi"/>
          <w:b/>
          <w:color w:val="auto"/>
          <w:sz w:val="28"/>
          <w:szCs w:val="28"/>
          <w:lang w:eastAsia="en-US"/>
        </w:rPr>
        <w:t xml:space="preserve"> 1 </w:t>
      </w:r>
    </w:p>
    <w:p w:rsidR="007A4D73" w:rsidRPr="00865E63" w:rsidRDefault="007A4D73" w:rsidP="002C01A6">
      <w:pPr>
        <w:spacing w:after="0" w:line="240" w:lineRule="auto"/>
        <w:ind w:left="426"/>
        <w:rPr>
          <w:rFonts w:ascii="Times New Roman" w:eastAsiaTheme="minorHAnsi" w:hAnsi="Times New Roman" w:cs="Times New Roman"/>
          <w:i/>
          <w:color w:val="000000" w:themeColor="text1"/>
        </w:rPr>
      </w:pPr>
      <w:r w:rsidRPr="00865E63">
        <w:rPr>
          <w:rFonts w:ascii="Times New Roman" w:eastAsiaTheme="minorHAnsi" w:hAnsi="Times New Roman" w:cs="Times New Roman"/>
          <w:i/>
          <w:color w:val="000000" w:themeColor="text1"/>
        </w:rPr>
        <w:t xml:space="preserve">Szanowni Państwo, </w:t>
      </w:r>
    </w:p>
    <w:p w:rsidR="007A4D73" w:rsidRPr="00865E63" w:rsidRDefault="00BD4001" w:rsidP="00865E63">
      <w:pPr>
        <w:tabs>
          <w:tab w:val="left" w:pos="709"/>
          <w:tab w:val="left" w:pos="851"/>
        </w:tabs>
        <w:spacing w:after="0" w:line="240" w:lineRule="auto"/>
        <w:ind w:left="426"/>
        <w:jc w:val="both"/>
        <w:rPr>
          <w:rFonts w:ascii="Times New Roman" w:eastAsiaTheme="minorHAnsi" w:hAnsi="Times New Roman" w:cs="Times New Roman"/>
          <w:color w:val="000000" w:themeColor="text1"/>
          <w:lang w:eastAsia="en-US"/>
        </w:rPr>
      </w:pPr>
      <w:r w:rsidRPr="00865E63">
        <w:rPr>
          <w:rFonts w:ascii="Times New Roman" w:eastAsiaTheme="minorHAnsi" w:hAnsi="Times New Roman" w:cs="Times New Roman"/>
          <w:color w:val="000000" w:themeColor="text1"/>
          <w:lang w:eastAsia="en-US"/>
        </w:rPr>
        <w:t>W załączeniu przekazujemy stanowisko Zamawiającego w zakresie zadanych pytań</w:t>
      </w:r>
      <w:r w:rsidR="007A4D73" w:rsidRPr="00865E63">
        <w:rPr>
          <w:rFonts w:ascii="Times New Roman" w:eastAsiaTheme="minorHAnsi" w:hAnsi="Times New Roman" w:cs="Times New Roman"/>
          <w:color w:val="000000" w:themeColor="text1"/>
          <w:lang w:eastAsia="en-US"/>
        </w:rPr>
        <w:t>.</w:t>
      </w:r>
    </w:p>
    <w:p w:rsidR="007A4D73" w:rsidRPr="00865E63" w:rsidRDefault="007A4D73" w:rsidP="00865E63">
      <w:pPr>
        <w:tabs>
          <w:tab w:val="left" w:pos="709"/>
          <w:tab w:val="left" w:pos="851"/>
        </w:tabs>
        <w:spacing w:after="0" w:line="240" w:lineRule="auto"/>
        <w:ind w:left="426"/>
        <w:jc w:val="both"/>
        <w:rPr>
          <w:rFonts w:ascii="Times New Roman" w:eastAsiaTheme="minorHAnsi" w:hAnsi="Times New Roman" w:cs="Times New Roman"/>
          <w:color w:val="000000" w:themeColor="text1"/>
          <w:lang w:val="en-US" w:eastAsia="en-US"/>
        </w:rPr>
      </w:pPr>
    </w:p>
    <w:p w:rsidR="00ED282C" w:rsidRPr="00865E63" w:rsidRDefault="00BD4001" w:rsidP="00865E63">
      <w:pPr>
        <w:tabs>
          <w:tab w:val="left" w:pos="709"/>
          <w:tab w:val="left" w:pos="851"/>
        </w:tabs>
        <w:spacing w:after="0" w:line="240" w:lineRule="auto"/>
        <w:ind w:left="426"/>
        <w:jc w:val="both"/>
        <w:rPr>
          <w:rFonts w:ascii="Times New Roman" w:eastAsiaTheme="minorHAnsi" w:hAnsi="Times New Roman" w:cs="Times New Roman"/>
          <w:b/>
          <w:color w:val="000000" w:themeColor="text1"/>
          <w:lang w:eastAsia="en-US"/>
        </w:rPr>
      </w:pPr>
      <w:r w:rsidRPr="00865E63">
        <w:rPr>
          <w:rFonts w:ascii="Times New Roman" w:eastAsiaTheme="minorHAnsi" w:hAnsi="Times New Roman" w:cs="Times New Roman"/>
          <w:b/>
          <w:color w:val="000000" w:themeColor="text1"/>
          <w:highlight w:val="yellow"/>
          <w:lang w:eastAsia="en-US"/>
        </w:rPr>
        <w:t>WYKONAWCA NR 1</w:t>
      </w:r>
      <w:r w:rsidR="001107B7" w:rsidRPr="00865E63">
        <w:rPr>
          <w:rFonts w:ascii="Times New Roman" w:eastAsiaTheme="minorHAnsi" w:hAnsi="Times New Roman" w:cs="Times New Roman"/>
          <w:b/>
          <w:color w:val="000000" w:themeColor="text1"/>
          <w:lang w:eastAsia="en-US"/>
        </w:rPr>
        <w:t xml:space="preserve">  </w:t>
      </w:r>
    </w:p>
    <w:p w:rsidR="00BF03B2" w:rsidRPr="00865E63" w:rsidRDefault="00BF03B2" w:rsidP="00865E63">
      <w:pPr>
        <w:tabs>
          <w:tab w:val="left" w:pos="709"/>
          <w:tab w:val="left" w:pos="851"/>
        </w:tabs>
        <w:autoSpaceDE w:val="0"/>
        <w:autoSpaceDN w:val="0"/>
        <w:adjustRightInd w:val="0"/>
        <w:spacing w:after="0" w:line="240" w:lineRule="auto"/>
        <w:ind w:left="426"/>
        <w:rPr>
          <w:rFonts w:ascii="Times New Roman" w:eastAsiaTheme="minorEastAsia" w:hAnsi="Times New Roman" w:cs="Times New Roman"/>
          <w:color w:val="000000" w:themeColor="text1"/>
          <w:sz w:val="24"/>
          <w:szCs w:val="24"/>
        </w:rPr>
      </w:pPr>
    </w:p>
    <w:p w:rsidR="0025114B" w:rsidRPr="00865E63" w:rsidRDefault="0025114B" w:rsidP="00865E63">
      <w:pPr>
        <w:pStyle w:val="Akapitzlist"/>
        <w:tabs>
          <w:tab w:val="left" w:pos="709"/>
          <w:tab w:val="left" w:pos="851"/>
        </w:tabs>
        <w:autoSpaceDE w:val="0"/>
        <w:autoSpaceDN w:val="0"/>
        <w:adjustRightInd w:val="0"/>
        <w:spacing w:after="0" w:line="240" w:lineRule="auto"/>
        <w:ind w:left="426"/>
        <w:rPr>
          <w:color w:val="000000" w:themeColor="text1"/>
        </w:rPr>
      </w:pPr>
      <w:r w:rsidRPr="00865E63">
        <w:rPr>
          <w:color w:val="000000" w:themeColor="text1"/>
        </w:rPr>
        <w:t>Zadanie nr 6</w:t>
      </w:r>
    </w:p>
    <w:p w:rsidR="0025114B" w:rsidRPr="00865E63" w:rsidRDefault="0025114B" w:rsidP="00865E63">
      <w:pPr>
        <w:pStyle w:val="Akapitzlist"/>
        <w:tabs>
          <w:tab w:val="left" w:pos="709"/>
          <w:tab w:val="left" w:pos="851"/>
        </w:tabs>
        <w:autoSpaceDE w:val="0"/>
        <w:autoSpaceDN w:val="0"/>
        <w:adjustRightInd w:val="0"/>
        <w:spacing w:after="0" w:line="240" w:lineRule="auto"/>
        <w:ind w:left="426"/>
        <w:rPr>
          <w:color w:val="000000" w:themeColor="text1"/>
        </w:rPr>
      </w:pPr>
      <w:r w:rsidRPr="00865E63">
        <w:rPr>
          <w:color w:val="000000" w:themeColor="text1"/>
        </w:rPr>
        <w:t>Prosimy o dopuszczenie mat antybakteryjnych (dekontaminacyjnych) pokrytych</w:t>
      </w:r>
    </w:p>
    <w:p w:rsidR="0025114B" w:rsidRPr="00865E63" w:rsidRDefault="0025114B" w:rsidP="00865E63">
      <w:pPr>
        <w:pStyle w:val="Akapitzlist"/>
        <w:tabs>
          <w:tab w:val="left" w:pos="709"/>
          <w:tab w:val="left" w:pos="851"/>
        </w:tabs>
        <w:autoSpaceDE w:val="0"/>
        <w:autoSpaceDN w:val="0"/>
        <w:adjustRightInd w:val="0"/>
        <w:spacing w:after="0" w:line="240" w:lineRule="auto"/>
        <w:ind w:left="426"/>
        <w:rPr>
          <w:color w:val="000000" w:themeColor="text1"/>
        </w:rPr>
      </w:pPr>
      <w:r w:rsidRPr="00865E63">
        <w:rPr>
          <w:color w:val="000000" w:themeColor="text1"/>
        </w:rPr>
        <w:t>specjalnymi klejami w roztworze wodnym z dodatkiem środka bakteriobójczego,</w:t>
      </w:r>
    </w:p>
    <w:p w:rsidR="0025114B" w:rsidRPr="00865E63" w:rsidRDefault="0025114B" w:rsidP="00865E63">
      <w:pPr>
        <w:pStyle w:val="Akapitzlist"/>
        <w:tabs>
          <w:tab w:val="left" w:pos="709"/>
          <w:tab w:val="left" w:pos="851"/>
        </w:tabs>
        <w:autoSpaceDE w:val="0"/>
        <w:autoSpaceDN w:val="0"/>
        <w:adjustRightInd w:val="0"/>
        <w:spacing w:after="0" w:line="240" w:lineRule="auto"/>
        <w:ind w:left="426"/>
        <w:rPr>
          <w:color w:val="000000" w:themeColor="text1"/>
        </w:rPr>
      </w:pPr>
      <w:r w:rsidRPr="00865E63">
        <w:rPr>
          <w:color w:val="000000" w:themeColor="text1"/>
        </w:rPr>
        <w:t>mogą być gdziekolwiek umieszczone bez pozostawiania śladów.</w:t>
      </w:r>
    </w:p>
    <w:p w:rsidR="0025114B" w:rsidRPr="00865E63" w:rsidRDefault="0025114B" w:rsidP="00865E63">
      <w:pPr>
        <w:pStyle w:val="Akapitzlist"/>
        <w:tabs>
          <w:tab w:val="left" w:pos="709"/>
          <w:tab w:val="left" w:pos="851"/>
        </w:tabs>
        <w:autoSpaceDE w:val="0"/>
        <w:autoSpaceDN w:val="0"/>
        <w:adjustRightInd w:val="0"/>
        <w:spacing w:after="0" w:line="240" w:lineRule="auto"/>
        <w:ind w:left="426"/>
        <w:rPr>
          <w:color w:val="000000" w:themeColor="text1"/>
        </w:rPr>
      </w:pPr>
      <w:r w:rsidRPr="00865E63">
        <w:rPr>
          <w:color w:val="000000" w:themeColor="text1"/>
        </w:rPr>
        <w:t>Zaprojektowana w celu powstrzymania rozwoju bakterii na powierzchni.</w:t>
      </w:r>
    </w:p>
    <w:p w:rsidR="0025114B" w:rsidRPr="00865E63" w:rsidRDefault="0025114B" w:rsidP="00865E63">
      <w:pPr>
        <w:pStyle w:val="Akapitzlist"/>
        <w:tabs>
          <w:tab w:val="left" w:pos="709"/>
          <w:tab w:val="left" w:pos="851"/>
        </w:tabs>
        <w:autoSpaceDE w:val="0"/>
        <w:autoSpaceDN w:val="0"/>
        <w:adjustRightInd w:val="0"/>
        <w:spacing w:after="0" w:line="240" w:lineRule="auto"/>
        <w:ind w:left="426"/>
        <w:rPr>
          <w:color w:val="000000" w:themeColor="text1"/>
        </w:rPr>
      </w:pPr>
      <w:r w:rsidRPr="00865E63">
        <w:rPr>
          <w:color w:val="000000" w:themeColor="text1"/>
        </w:rPr>
        <w:t>Zarejestrowana jako wyrób medyczny.</w:t>
      </w:r>
    </w:p>
    <w:p w:rsidR="0025114B" w:rsidRPr="00865E63" w:rsidRDefault="0025114B" w:rsidP="00865E63">
      <w:pPr>
        <w:pStyle w:val="Akapitzlist"/>
        <w:tabs>
          <w:tab w:val="left" w:pos="709"/>
          <w:tab w:val="left" w:pos="851"/>
        </w:tabs>
        <w:autoSpaceDE w:val="0"/>
        <w:autoSpaceDN w:val="0"/>
        <w:adjustRightInd w:val="0"/>
        <w:spacing w:after="0" w:line="240" w:lineRule="auto"/>
        <w:ind w:left="426"/>
        <w:rPr>
          <w:color w:val="000000" w:themeColor="text1"/>
        </w:rPr>
      </w:pPr>
      <w:r w:rsidRPr="00865E63">
        <w:rPr>
          <w:color w:val="000000" w:themeColor="text1"/>
        </w:rPr>
        <w:t>PRZETESTOWANY ZGODNIE Z PONIŻSZYMI NORMAMI:</w:t>
      </w:r>
    </w:p>
    <w:p w:rsidR="0025114B" w:rsidRPr="00865E63" w:rsidRDefault="0025114B" w:rsidP="00865E63">
      <w:pPr>
        <w:pStyle w:val="Akapitzlist"/>
        <w:tabs>
          <w:tab w:val="left" w:pos="709"/>
          <w:tab w:val="left" w:pos="851"/>
        </w:tabs>
        <w:autoSpaceDE w:val="0"/>
        <w:autoSpaceDN w:val="0"/>
        <w:adjustRightInd w:val="0"/>
        <w:spacing w:after="0" w:line="240" w:lineRule="auto"/>
        <w:ind w:left="426"/>
        <w:rPr>
          <w:color w:val="000000" w:themeColor="text1"/>
        </w:rPr>
      </w:pPr>
      <w:r w:rsidRPr="00865E63">
        <w:rPr>
          <w:color w:val="000000" w:themeColor="text1"/>
        </w:rPr>
        <w:t>ISO 21702:2019 (SARS-CoV-2)</w:t>
      </w:r>
    </w:p>
    <w:p w:rsidR="0025114B" w:rsidRPr="00865E63" w:rsidRDefault="0025114B" w:rsidP="00865E63">
      <w:pPr>
        <w:pStyle w:val="Akapitzlist"/>
        <w:tabs>
          <w:tab w:val="left" w:pos="709"/>
          <w:tab w:val="left" w:pos="851"/>
        </w:tabs>
        <w:autoSpaceDE w:val="0"/>
        <w:autoSpaceDN w:val="0"/>
        <w:adjustRightInd w:val="0"/>
        <w:spacing w:after="0" w:line="240" w:lineRule="auto"/>
        <w:ind w:left="426"/>
        <w:rPr>
          <w:color w:val="000000" w:themeColor="text1"/>
        </w:rPr>
      </w:pPr>
      <w:r w:rsidRPr="00865E63">
        <w:rPr>
          <w:color w:val="000000" w:themeColor="text1"/>
        </w:rPr>
        <w:t xml:space="preserve">ISO 22196:2011 (MRSA, E. coli, </w:t>
      </w:r>
      <w:proofErr w:type="spellStart"/>
      <w:r w:rsidRPr="00865E63">
        <w:rPr>
          <w:color w:val="000000" w:themeColor="text1"/>
        </w:rPr>
        <w:t>Acinetobacter</w:t>
      </w:r>
      <w:proofErr w:type="spellEnd"/>
      <w:r w:rsidRPr="00865E63">
        <w:rPr>
          <w:color w:val="000000" w:themeColor="text1"/>
        </w:rPr>
        <w:t xml:space="preserve"> </w:t>
      </w:r>
      <w:proofErr w:type="spellStart"/>
      <w:r w:rsidRPr="00865E63">
        <w:rPr>
          <w:color w:val="000000" w:themeColor="text1"/>
        </w:rPr>
        <w:t>baumannii</w:t>
      </w:r>
      <w:proofErr w:type="spellEnd"/>
      <w:r w:rsidRPr="00865E63">
        <w:rPr>
          <w:color w:val="000000" w:themeColor="text1"/>
        </w:rPr>
        <w:t xml:space="preserve">, </w:t>
      </w:r>
      <w:proofErr w:type="spellStart"/>
      <w:r w:rsidRPr="00865E63">
        <w:rPr>
          <w:color w:val="000000" w:themeColor="text1"/>
        </w:rPr>
        <w:t>Pseudomonas</w:t>
      </w:r>
      <w:proofErr w:type="spellEnd"/>
      <w:r w:rsidRPr="00865E63">
        <w:rPr>
          <w:color w:val="000000" w:themeColor="text1"/>
        </w:rPr>
        <w:t xml:space="preserve"> </w:t>
      </w:r>
      <w:proofErr w:type="spellStart"/>
      <w:r w:rsidRPr="00865E63">
        <w:rPr>
          <w:color w:val="000000" w:themeColor="text1"/>
        </w:rPr>
        <w:t>aeruginosa</w:t>
      </w:r>
      <w:proofErr w:type="spellEnd"/>
      <w:r w:rsidRPr="00865E63">
        <w:rPr>
          <w:color w:val="000000" w:themeColor="text1"/>
        </w:rPr>
        <w:t xml:space="preserve">, </w:t>
      </w:r>
      <w:proofErr w:type="spellStart"/>
      <w:r w:rsidRPr="00865E63">
        <w:rPr>
          <w:color w:val="000000" w:themeColor="text1"/>
        </w:rPr>
        <w:t>Listeria</w:t>
      </w:r>
      <w:proofErr w:type="spellEnd"/>
      <w:r w:rsidRPr="00865E63">
        <w:rPr>
          <w:color w:val="000000" w:themeColor="text1"/>
        </w:rPr>
        <w:t xml:space="preserve"> </w:t>
      </w:r>
      <w:proofErr w:type="spellStart"/>
      <w:r w:rsidRPr="00865E63">
        <w:rPr>
          <w:color w:val="000000" w:themeColor="text1"/>
        </w:rPr>
        <w:t>monocytogenes</w:t>
      </w:r>
      <w:proofErr w:type="spellEnd"/>
      <w:r w:rsidRPr="00865E63">
        <w:rPr>
          <w:color w:val="000000" w:themeColor="text1"/>
        </w:rPr>
        <w:t xml:space="preserve">, </w:t>
      </w:r>
      <w:proofErr w:type="spellStart"/>
      <w:r w:rsidRPr="00865E63">
        <w:rPr>
          <w:color w:val="000000" w:themeColor="text1"/>
        </w:rPr>
        <w:t>Klebsiella</w:t>
      </w:r>
      <w:proofErr w:type="spellEnd"/>
      <w:r w:rsidRPr="00865E63">
        <w:rPr>
          <w:color w:val="000000" w:themeColor="text1"/>
        </w:rPr>
        <w:t xml:space="preserve"> </w:t>
      </w:r>
      <w:proofErr w:type="spellStart"/>
      <w:r w:rsidRPr="00865E63">
        <w:rPr>
          <w:color w:val="000000" w:themeColor="text1"/>
        </w:rPr>
        <w:t>pneumoniae</w:t>
      </w:r>
      <w:proofErr w:type="spellEnd"/>
      <w:r w:rsidRPr="00865E63">
        <w:rPr>
          <w:color w:val="000000" w:themeColor="text1"/>
        </w:rPr>
        <w:t xml:space="preserve"> oraz </w:t>
      </w:r>
      <w:proofErr w:type="spellStart"/>
      <w:r w:rsidRPr="00865E63">
        <w:rPr>
          <w:color w:val="000000" w:themeColor="text1"/>
        </w:rPr>
        <w:t>Enterococcus</w:t>
      </w:r>
      <w:proofErr w:type="spellEnd"/>
      <w:r w:rsidRPr="00865E63">
        <w:rPr>
          <w:color w:val="000000" w:themeColor="text1"/>
        </w:rPr>
        <w:t xml:space="preserve"> </w:t>
      </w:r>
      <w:proofErr w:type="spellStart"/>
      <w:r w:rsidRPr="00865E63">
        <w:rPr>
          <w:color w:val="000000" w:themeColor="text1"/>
        </w:rPr>
        <w:t>faecium</w:t>
      </w:r>
      <w:proofErr w:type="spellEnd"/>
      <w:r w:rsidRPr="00865E63">
        <w:rPr>
          <w:color w:val="000000" w:themeColor="text1"/>
        </w:rPr>
        <w:t>)</w:t>
      </w:r>
    </w:p>
    <w:p w:rsidR="0025114B" w:rsidRPr="00865E63" w:rsidRDefault="0025114B" w:rsidP="00865E63">
      <w:pPr>
        <w:pStyle w:val="Akapitzlist"/>
        <w:tabs>
          <w:tab w:val="left" w:pos="709"/>
          <w:tab w:val="left" w:pos="851"/>
        </w:tabs>
        <w:autoSpaceDE w:val="0"/>
        <w:autoSpaceDN w:val="0"/>
        <w:adjustRightInd w:val="0"/>
        <w:spacing w:after="0" w:line="240" w:lineRule="auto"/>
        <w:ind w:left="426"/>
        <w:rPr>
          <w:color w:val="000000" w:themeColor="text1"/>
        </w:rPr>
      </w:pPr>
    </w:p>
    <w:p w:rsidR="005546E5" w:rsidRPr="00865E63" w:rsidRDefault="005546E5" w:rsidP="00865E63">
      <w:pPr>
        <w:pStyle w:val="Akapitzlist"/>
        <w:tabs>
          <w:tab w:val="left" w:pos="709"/>
          <w:tab w:val="left" w:pos="851"/>
        </w:tabs>
        <w:autoSpaceDE w:val="0"/>
        <w:autoSpaceDN w:val="0"/>
        <w:adjustRightInd w:val="0"/>
        <w:spacing w:after="0" w:line="240" w:lineRule="auto"/>
        <w:ind w:left="426"/>
        <w:rPr>
          <w:rFonts w:ascii="Times New Roman" w:eastAsiaTheme="minorEastAsia" w:hAnsi="Times New Roman" w:cs="Times New Roman"/>
          <w:b/>
          <w:i/>
          <w:iCs/>
          <w:color w:val="000000" w:themeColor="text1"/>
        </w:rPr>
      </w:pPr>
      <w:r w:rsidRPr="00865E63">
        <w:rPr>
          <w:rFonts w:ascii="Times New Roman" w:eastAsiaTheme="minorEastAsia" w:hAnsi="Times New Roman" w:cs="Times New Roman"/>
          <w:b/>
          <w:i/>
          <w:iCs/>
          <w:color w:val="000000" w:themeColor="text1"/>
        </w:rPr>
        <w:t xml:space="preserve">Odpowiedź: </w:t>
      </w:r>
      <w:r w:rsidR="00E90CBA">
        <w:rPr>
          <w:rFonts w:ascii="Times New Roman" w:eastAsiaTheme="minorEastAsia" w:hAnsi="Times New Roman" w:cs="Times New Roman"/>
          <w:b/>
          <w:i/>
          <w:iCs/>
          <w:color w:val="000000" w:themeColor="text1"/>
        </w:rPr>
        <w:t xml:space="preserve">Zamawiający dopuszcza </w:t>
      </w:r>
    </w:p>
    <w:p w:rsidR="00535262" w:rsidRPr="00865E63" w:rsidRDefault="00535262" w:rsidP="00865E63">
      <w:pPr>
        <w:tabs>
          <w:tab w:val="left" w:pos="709"/>
          <w:tab w:val="left" w:pos="851"/>
        </w:tabs>
        <w:autoSpaceDE w:val="0"/>
        <w:autoSpaceDN w:val="0"/>
        <w:adjustRightInd w:val="0"/>
        <w:spacing w:after="0" w:line="240" w:lineRule="auto"/>
        <w:ind w:left="426"/>
        <w:rPr>
          <w:rFonts w:eastAsiaTheme="minorEastAsia"/>
          <w:color w:val="000000" w:themeColor="text1"/>
        </w:rPr>
      </w:pPr>
    </w:p>
    <w:p w:rsidR="0025114B" w:rsidRPr="00865E63" w:rsidRDefault="0025114B" w:rsidP="00865E63">
      <w:pPr>
        <w:tabs>
          <w:tab w:val="left" w:pos="709"/>
          <w:tab w:val="left" w:pos="851"/>
        </w:tabs>
        <w:autoSpaceDE w:val="0"/>
        <w:autoSpaceDN w:val="0"/>
        <w:adjustRightInd w:val="0"/>
        <w:spacing w:after="0" w:line="240" w:lineRule="auto"/>
        <w:ind w:left="426"/>
        <w:rPr>
          <w:rFonts w:eastAsiaTheme="minorEastAsia"/>
          <w:color w:val="000000" w:themeColor="text1"/>
        </w:rPr>
      </w:pPr>
      <w:r w:rsidRPr="00865E63">
        <w:rPr>
          <w:rFonts w:eastAsiaTheme="minorEastAsia"/>
          <w:color w:val="000000" w:themeColor="text1"/>
        </w:rPr>
        <w:t xml:space="preserve">Zadanie nr 6 </w:t>
      </w:r>
    </w:p>
    <w:p w:rsidR="0025114B" w:rsidRPr="00865E63" w:rsidRDefault="0025114B" w:rsidP="00865E63">
      <w:pPr>
        <w:tabs>
          <w:tab w:val="left" w:pos="709"/>
          <w:tab w:val="left" w:pos="851"/>
        </w:tabs>
        <w:autoSpaceDE w:val="0"/>
        <w:autoSpaceDN w:val="0"/>
        <w:adjustRightInd w:val="0"/>
        <w:spacing w:after="0" w:line="240" w:lineRule="auto"/>
        <w:ind w:left="426"/>
        <w:rPr>
          <w:rFonts w:eastAsiaTheme="minorEastAsia"/>
          <w:color w:val="000000" w:themeColor="text1"/>
        </w:rPr>
      </w:pPr>
      <w:r w:rsidRPr="00865E63">
        <w:rPr>
          <w:rFonts w:eastAsiaTheme="minorEastAsia"/>
          <w:color w:val="000000" w:themeColor="text1"/>
        </w:rPr>
        <w:t xml:space="preserve">Prosimy o dopuszczenie mat antybakteryjnych w opakowaniu po 4 maty x a’30 listków </w:t>
      </w:r>
    </w:p>
    <w:p w:rsidR="002B42E8" w:rsidRPr="00865E63" w:rsidRDefault="0025114B" w:rsidP="00865E63">
      <w:pPr>
        <w:tabs>
          <w:tab w:val="left" w:pos="709"/>
          <w:tab w:val="left" w:pos="851"/>
        </w:tabs>
        <w:autoSpaceDE w:val="0"/>
        <w:autoSpaceDN w:val="0"/>
        <w:adjustRightInd w:val="0"/>
        <w:spacing w:after="0" w:line="240" w:lineRule="auto"/>
        <w:ind w:left="426"/>
        <w:rPr>
          <w:rFonts w:eastAsiaTheme="minorEastAsia"/>
          <w:color w:val="000000" w:themeColor="text1"/>
        </w:rPr>
      </w:pPr>
      <w:r w:rsidRPr="00865E63">
        <w:rPr>
          <w:rFonts w:eastAsiaTheme="minorEastAsia"/>
          <w:color w:val="000000" w:themeColor="text1"/>
        </w:rPr>
        <w:t>z możliwością przeliczenia opakowań na 150 opakowań mat ( 120 listków w opakowaniu ).</w:t>
      </w:r>
    </w:p>
    <w:p w:rsidR="00053104" w:rsidRPr="00865E63" w:rsidRDefault="002B42E8" w:rsidP="00865E63">
      <w:pPr>
        <w:pStyle w:val="Akapitzlist"/>
        <w:tabs>
          <w:tab w:val="left" w:pos="709"/>
          <w:tab w:val="left" w:pos="851"/>
        </w:tabs>
        <w:autoSpaceDE w:val="0"/>
        <w:autoSpaceDN w:val="0"/>
        <w:adjustRightInd w:val="0"/>
        <w:spacing w:after="0" w:line="240" w:lineRule="auto"/>
        <w:ind w:left="426"/>
        <w:rPr>
          <w:rFonts w:eastAsiaTheme="minorEastAsia"/>
          <w:color w:val="000000" w:themeColor="text1"/>
        </w:rPr>
      </w:pPr>
      <w:r w:rsidRPr="00865E63">
        <w:rPr>
          <w:rFonts w:eastAsiaTheme="minorEastAsia"/>
          <w:color w:val="000000" w:themeColor="text1"/>
        </w:rPr>
        <w:t xml:space="preserve">      </w:t>
      </w:r>
    </w:p>
    <w:p w:rsidR="0025114B" w:rsidRPr="00865E63" w:rsidRDefault="00E90CBA" w:rsidP="00865E63">
      <w:pPr>
        <w:pStyle w:val="Akapitzlist"/>
        <w:tabs>
          <w:tab w:val="left" w:pos="709"/>
          <w:tab w:val="left" w:pos="851"/>
        </w:tabs>
        <w:autoSpaceDE w:val="0"/>
        <w:autoSpaceDN w:val="0"/>
        <w:adjustRightInd w:val="0"/>
        <w:spacing w:after="0" w:line="240" w:lineRule="auto"/>
        <w:ind w:left="426"/>
        <w:rPr>
          <w:rFonts w:ascii="Times New Roman" w:eastAsiaTheme="minorEastAsia" w:hAnsi="Times New Roman" w:cs="Times New Roman"/>
          <w:b/>
          <w:i/>
          <w:iCs/>
          <w:color w:val="000000" w:themeColor="text1"/>
        </w:rPr>
      </w:pPr>
      <w:r>
        <w:rPr>
          <w:rFonts w:ascii="Times New Roman" w:eastAsiaTheme="minorEastAsia" w:hAnsi="Times New Roman" w:cs="Times New Roman"/>
          <w:b/>
          <w:i/>
          <w:iCs/>
          <w:color w:val="000000" w:themeColor="text1"/>
        </w:rPr>
        <w:t xml:space="preserve">Odpowiedź: Zamawiający dopuszcza </w:t>
      </w:r>
    </w:p>
    <w:p w:rsidR="00BA5E63" w:rsidRPr="00865E63" w:rsidRDefault="00BA5E63" w:rsidP="00865E63">
      <w:pPr>
        <w:pStyle w:val="Akapitzlist"/>
        <w:tabs>
          <w:tab w:val="left" w:pos="709"/>
          <w:tab w:val="left" w:pos="851"/>
        </w:tabs>
        <w:autoSpaceDE w:val="0"/>
        <w:autoSpaceDN w:val="0"/>
        <w:adjustRightInd w:val="0"/>
        <w:spacing w:after="0" w:line="240" w:lineRule="auto"/>
        <w:ind w:left="426"/>
        <w:rPr>
          <w:rFonts w:eastAsiaTheme="minorEastAsia"/>
          <w:color w:val="000000" w:themeColor="text1"/>
        </w:rPr>
      </w:pPr>
    </w:p>
    <w:p w:rsidR="00053104" w:rsidRPr="00865E63" w:rsidRDefault="00053104" w:rsidP="00865E63">
      <w:pPr>
        <w:tabs>
          <w:tab w:val="left" w:pos="709"/>
          <w:tab w:val="left" w:pos="851"/>
        </w:tabs>
        <w:spacing w:after="0" w:line="240" w:lineRule="auto"/>
        <w:ind w:left="426"/>
        <w:jc w:val="both"/>
        <w:rPr>
          <w:rFonts w:ascii="Times New Roman" w:eastAsiaTheme="minorHAnsi" w:hAnsi="Times New Roman" w:cs="Times New Roman"/>
          <w:b/>
          <w:color w:val="000000" w:themeColor="text1"/>
          <w:lang w:eastAsia="en-US"/>
        </w:rPr>
      </w:pPr>
      <w:r w:rsidRPr="00865E63">
        <w:rPr>
          <w:rFonts w:ascii="Times New Roman" w:eastAsiaTheme="minorHAnsi" w:hAnsi="Times New Roman" w:cs="Times New Roman"/>
          <w:b/>
          <w:color w:val="000000" w:themeColor="text1"/>
          <w:highlight w:val="yellow"/>
          <w:lang w:eastAsia="en-US"/>
        </w:rPr>
        <w:t>WYKONAWCA NR 2</w:t>
      </w:r>
      <w:r w:rsidR="001107B7" w:rsidRPr="00865E63">
        <w:rPr>
          <w:rFonts w:ascii="Times New Roman" w:eastAsiaTheme="minorHAnsi" w:hAnsi="Times New Roman" w:cs="Times New Roman"/>
          <w:b/>
          <w:color w:val="000000" w:themeColor="text1"/>
          <w:lang w:eastAsia="en-US"/>
        </w:rPr>
        <w:t xml:space="preserve"> </w:t>
      </w:r>
    </w:p>
    <w:p w:rsidR="00053104" w:rsidRPr="00865E63" w:rsidRDefault="00053104" w:rsidP="00865E63">
      <w:pPr>
        <w:tabs>
          <w:tab w:val="left" w:pos="709"/>
          <w:tab w:val="left" w:pos="851"/>
        </w:tabs>
        <w:autoSpaceDE w:val="0"/>
        <w:autoSpaceDN w:val="0"/>
        <w:adjustRightInd w:val="0"/>
        <w:spacing w:after="0" w:line="240" w:lineRule="auto"/>
        <w:ind w:left="426"/>
        <w:rPr>
          <w:rFonts w:ascii="Times New Roman" w:eastAsiaTheme="minorEastAsia" w:hAnsi="Times New Roman" w:cs="Times New Roman"/>
          <w:color w:val="000000" w:themeColor="text1"/>
          <w:sz w:val="24"/>
          <w:szCs w:val="24"/>
        </w:rPr>
      </w:pPr>
    </w:p>
    <w:p w:rsidR="00CB2E8B" w:rsidRDefault="00865E63" w:rsidP="00CB2E8B">
      <w:pPr>
        <w:pStyle w:val="Akapitzlist"/>
        <w:tabs>
          <w:tab w:val="left" w:pos="709"/>
          <w:tab w:val="left" w:pos="851"/>
        </w:tabs>
        <w:autoSpaceDE w:val="0"/>
        <w:autoSpaceDN w:val="0"/>
        <w:adjustRightInd w:val="0"/>
        <w:spacing w:after="0" w:line="240" w:lineRule="auto"/>
        <w:ind w:left="426"/>
        <w:rPr>
          <w:rFonts w:ascii="DejaVuSansCondensed" w:eastAsiaTheme="minorEastAsia" w:hAnsi="DejaVuSansCondensed" w:cs="DejaVuSansCondensed"/>
          <w:color w:val="000000" w:themeColor="text1"/>
          <w:sz w:val="20"/>
          <w:szCs w:val="20"/>
          <w:u w:val="single"/>
        </w:rPr>
      </w:pPr>
      <w:r w:rsidRPr="00865E63">
        <w:rPr>
          <w:rFonts w:ascii="DejaVuSansCondensed" w:eastAsiaTheme="minorEastAsia" w:hAnsi="DejaVuSansCondensed" w:cs="DejaVuSansCondensed"/>
          <w:color w:val="000000" w:themeColor="text1"/>
          <w:sz w:val="20"/>
          <w:szCs w:val="20"/>
          <w:u w:val="single"/>
        </w:rPr>
        <w:t>Pytania do zadania nr 2</w:t>
      </w:r>
    </w:p>
    <w:p w:rsidR="00865E63" w:rsidRPr="00865E63" w:rsidRDefault="00865E63" w:rsidP="00CB2E8B">
      <w:pPr>
        <w:pStyle w:val="Akapitzlist"/>
        <w:tabs>
          <w:tab w:val="left" w:pos="709"/>
          <w:tab w:val="left" w:pos="851"/>
        </w:tabs>
        <w:autoSpaceDE w:val="0"/>
        <w:autoSpaceDN w:val="0"/>
        <w:adjustRightInd w:val="0"/>
        <w:spacing w:after="0" w:line="240" w:lineRule="auto"/>
        <w:ind w:left="426"/>
        <w:rPr>
          <w:rFonts w:ascii="DejaVuSansCondensed" w:eastAsiaTheme="minorEastAsia" w:hAnsi="DejaVuSansCondensed" w:cs="DejaVuSansCondensed"/>
          <w:color w:val="000000" w:themeColor="text1"/>
          <w:sz w:val="20"/>
          <w:szCs w:val="20"/>
        </w:rPr>
      </w:pPr>
      <w:r w:rsidRPr="00865E63">
        <w:rPr>
          <w:rFonts w:ascii="DejaVuSansCondensed" w:eastAsiaTheme="minorEastAsia" w:hAnsi="DejaVuSansCondensed" w:cs="DejaVuSansCondensed"/>
          <w:color w:val="000000" w:themeColor="text1"/>
          <w:sz w:val="20"/>
          <w:szCs w:val="20"/>
        </w:rPr>
        <w:t xml:space="preserve">Czy Zamawiający wymaga w celu potwierdzenia kompatybilności zaoferowanych  środków oficjalnego dokumentu wystawionego przez producenta urządzenia </w:t>
      </w:r>
      <w:proofErr w:type="spellStart"/>
      <w:r w:rsidRPr="00865E63">
        <w:rPr>
          <w:rFonts w:ascii="DejaVuSansCondensed" w:eastAsiaTheme="minorEastAsia" w:hAnsi="DejaVuSansCondensed" w:cs="DejaVuSansCondensed"/>
          <w:color w:val="000000" w:themeColor="text1"/>
          <w:sz w:val="20"/>
          <w:szCs w:val="20"/>
        </w:rPr>
        <w:t>Nocospray</w:t>
      </w:r>
      <w:proofErr w:type="spellEnd"/>
      <w:r w:rsidRPr="00865E63">
        <w:rPr>
          <w:rFonts w:ascii="DejaVuSansCondensed" w:eastAsiaTheme="minorEastAsia" w:hAnsi="DejaVuSansCondensed" w:cs="DejaVuSansCondensed"/>
          <w:color w:val="000000" w:themeColor="text1"/>
          <w:sz w:val="20"/>
          <w:szCs w:val="20"/>
        </w:rPr>
        <w:t>?</w:t>
      </w:r>
    </w:p>
    <w:p w:rsidR="00865E63" w:rsidRPr="00865E63" w:rsidRDefault="00865E63" w:rsidP="00865E63">
      <w:pPr>
        <w:tabs>
          <w:tab w:val="left" w:pos="709"/>
          <w:tab w:val="left" w:pos="851"/>
          <w:tab w:val="left" w:pos="993"/>
        </w:tabs>
        <w:autoSpaceDE w:val="0"/>
        <w:autoSpaceDN w:val="0"/>
        <w:adjustRightInd w:val="0"/>
        <w:spacing w:after="0" w:line="240" w:lineRule="auto"/>
        <w:ind w:left="426"/>
        <w:rPr>
          <w:rFonts w:ascii="Times New Roman" w:eastAsiaTheme="minorEastAsia" w:hAnsi="Times New Roman" w:cs="Times New Roman"/>
          <w:b/>
          <w:i/>
          <w:iCs/>
          <w:color w:val="000000" w:themeColor="text1"/>
        </w:rPr>
      </w:pPr>
      <w:r w:rsidRPr="00865E63">
        <w:rPr>
          <w:rFonts w:eastAsiaTheme="minorEastAsia"/>
          <w:color w:val="000000" w:themeColor="text1"/>
        </w:rPr>
        <w:t xml:space="preserve"> </w:t>
      </w:r>
      <w:r w:rsidRPr="00865E63">
        <w:rPr>
          <w:rFonts w:ascii="Times New Roman" w:eastAsiaTheme="minorEastAsia" w:hAnsi="Times New Roman" w:cs="Times New Roman"/>
          <w:b/>
          <w:i/>
          <w:iCs/>
          <w:color w:val="000000" w:themeColor="text1"/>
        </w:rPr>
        <w:t xml:space="preserve">Odpowiedź:  </w:t>
      </w:r>
      <w:r w:rsidR="00E90CBA">
        <w:rPr>
          <w:rFonts w:ascii="Times New Roman" w:eastAsiaTheme="minorEastAsia" w:hAnsi="Times New Roman" w:cs="Times New Roman"/>
          <w:b/>
          <w:i/>
          <w:iCs/>
          <w:color w:val="000000" w:themeColor="text1"/>
        </w:rPr>
        <w:t xml:space="preserve">TAK </w:t>
      </w:r>
    </w:p>
    <w:p w:rsidR="00865E63" w:rsidRPr="00865E63" w:rsidRDefault="00865E63" w:rsidP="00865E63">
      <w:pPr>
        <w:pStyle w:val="Akapitzlist"/>
        <w:tabs>
          <w:tab w:val="left" w:pos="709"/>
          <w:tab w:val="left" w:pos="851"/>
          <w:tab w:val="left" w:pos="993"/>
        </w:tabs>
        <w:autoSpaceDE w:val="0"/>
        <w:autoSpaceDN w:val="0"/>
        <w:adjustRightInd w:val="0"/>
        <w:spacing w:after="0" w:line="240" w:lineRule="auto"/>
        <w:ind w:left="426"/>
        <w:rPr>
          <w:rFonts w:ascii="DejaVuSansCondensed" w:eastAsiaTheme="minorEastAsia" w:hAnsi="DejaVuSansCondensed" w:cs="DejaVuSansCondensed"/>
          <w:color w:val="000000" w:themeColor="text1"/>
          <w:sz w:val="20"/>
          <w:szCs w:val="20"/>
        </w:rPr>
      </w:pPr>
    </w:p>
    <w:p w:rsidR="00865E63" w:rsidRPr="00865E63" w:rsidRDefault="00865E63" w:rsidP="00865E63">
      <w:pPr>
        <w:pStyle w:val="Akapitzlist"/>
        <w:numPr>
          <w:ilvl w:val="0"/>
          <w:numId w:val="4"/>
        </w:numPr>
        <w:tabs>
          <w:tab w:val="left" w:pos="709"/>
          <w:tab w:val="left" w:pos="851"/>
          <w:tab w:val="left" w:pos="993"/>
        </w:tabs>
        <w:autoSpaceDE w:val="0"/>
        <w:autoSpaceDN w:val="0"/>
        <w:adjustRightInd w:val="0"/>
        <w:spacing w:after="0" w:line="240" w:lineRule="auto"/>
        <w:ind w:left="426" w:firstLine="0"/>
        <w:rPr>
          <w:rFonts w:ascii="DejaVuSansCondensed" w:eastAsiaTheme="minorEastAsia" w:hAnsi="DejaVuSansCondensed" w:cs="DejaVuSansCondensed"/>
          <w:color w:val="000000" w:themeColor="text1"/>
          <w:sz w:val="20"/>
          <w:szCs w:val="20"/>
        </w:rPr>
      </w:pPr>
      <w:r w:rsidRPr="00865E63">
        <w:rPr>
          <w:rFonts w:ascii="DejaVuSansCondensed" w:eastAsiaTheme="minorEastAsia" w:hAnsi="DejaVuSansCondensed" w:cs="DejaVuSansCondensed"/>
          <w:color w:val="000000" w:themeColor="text1"/>
          <w:sz w:val="20"/>
          <w:szCs w:val="20"/>
        </w:rPr>
        <w:t xml:space="preserve">Czy Zamawiający w zadaniu nr 2 zrezygnuje z dostarczenia próbek, w przypadku kiedy wymagane środki są używane przez Zamawiającego  niezmiennie przez wiele lat, skład środka nie uległ zmianie? </w:t>
      </w:r>
    </w:p>
    <w:p w:rsidR="00865E63" w:rsidRPr="00865E63" w:rsidRDefault="00865E63" w:rsidP="00865E63">
      <w:pPr>
        <w:pStyle w:val="Akapitzlist"/>
        <w:tabs>
          <w:tab w:val="left" w:pos="709"/>
          <w:tab w:val="left" w:pos="851"/>
          <w:tab w:val="left" w:pos="993"/>
        </w:tabs>
        <w:autoSpaceDE w:val="0"/>
        <w:autoSpaceDN w:val="0"/>
        <w:adjustRightInd w:val="0"/>
        <w:spacing w:after="0" w:line="240" w:lineRule="auto"/>
        <w:ind w:left="426"/>
        <w:rPr>
          <w:rFonts w:eastAsiaTheme="minorEastAsia"/>
          <w:color w:val="000000" w:themeColor="text1"/>
        </w:rPr>
      </w:pPr>
    </w:p>
    <w:p w:rsidR="00FE6B05" w:rsidRPr="001D2361" w:rsidRDefault="001D2361" w:rsidP="001D2361">
      <w:pPr>
        <w:tabs>
          <w:tab w:val="left" w:pos="709"/>
          <w:tab w:val="left" w:pos="851"/>
          <w:tab w:val="left" w:pos="993"/>
        </w:tabs>
        <w:autoSpaceDE w:val="0"/>
        <w:autoSpaceDN w:val="0"/>
        <w:adjustRightInd w:val="0"/>
        <w:spacing w:after="0" w:line="240" w:lineRule="auto"/>
        <w:rPr>
          <w:rFonts w:ascii="Times New Roman" w:eastAsiaTheme="minorEastAsia" w:hAnsi="Times New Roman" w:cs="Times New Roman"/>
          <w:b/>
          <w:i/>
          <w:iCs/>
          <w:color w:val="000000" w:themeColor="text1"/>
        </w:rPr>
      </w:pPr>
      <w:r>
        <w:rPr>
          <w:rFonts w:eastAsiaTheme="minorEastAsia"/>
          <w:color w:val="000000" w:themeColor="text1"/>
        </w:rPr>
        <w:t xml:space="preserve">     </w:t>
      </w:r>
      <w:r w:rsidR="009F0641">
        <w:rPr>
          <w:rFonts w:eastAsiaTheme="minorEastAsia"/>
          <w:color w:val="000000" w:themeColor="text1"/>
        </w:rPr>
        <w:t xml:space="preserve">      </w:t>
      </w:r>
      <w:r>
        <w:rPr>
          <w:rFonts w:eastAsiaTheme="minorEastAsia"/>
          <w:color w:val="000000" w:themeColor="text1"/>
        </w:rPr>
        <w:t xml:space="preserve">  </w:t>
      </w:r>
      <w:r w:rsidR="00FE6B05" w:rsidRPr="001D2361">
        <w:rPr>
          <w:rFonts w:eastAsiaTheme="minorEastAsia"/>
          <w:color w:val="000000" w:themeColor="text1"/>
        </w:rPr>
        <w:t xml:space="preserve"> </w:t>
      </w:r>
      <w:r w:rsidR="00FE6B05" w:rsidRPr="001D2361">
        <w:rPr>
          <w:rFonts w:ascii="Times New Roman" w:eastAsiaTheme="minorEastAsia" w:hAnsi="Times New Roman" w:cs="Times New Roman"/>
          <w:b/>
          <w:i/>
          <w:iCs/>
          <w:color w:val="000000" w:themeColor="text1"/>
        </w:rPr>
        <w:t xml:space="preserve">Odpowiedź: </w:t>
      </w:r>
      <w:r w:rsidR="00E90CBA">
        <w:rPr>
          <w:rFonts w:ascii="Times New Roman" w:eastAsiaTheme="minorEastAsia" w:hAnsi="Times New Roman" w:cs="Times New Roman"/>
          <w:b/>
          <w:i/>
          <w:iCs/>
          <w:color w:val="000000" w:themeColor="text1"/>
        </w:rPr>
        <w:t xml:space="preserve">NIE </w:t>
      </w:r>
    </w:p>
    <w:p w:rsidR="002E27A2" w:rsidRDefault="009F0641" w:rsidP="00865E63">
      <w:pPr>
        <w:pStyle w:val="Akapitzlist"/>
        <w:tabs>
          <w:tab w:val="left" w:pos="709"/>
          <w:tab w:val="left" w:pos="851"/>
        </w:tabs>
        <w:ind w:left="426"/>
        <w:rPr>
          <w:rFonts w:ascii="Verdana" w:hAnsi="Verdana"/>
          <w:color w:val="000000" w:themeColor="text1"/>
          <w:sz w:val="20"/>
          <w:szCs w:val="20"/>
        </w:rPr>
      </w:pPr>
      <w:r>
        <w:rPr>
          <w:rFonts w:ascii="Verdana" w:hAnsi="Verdana"/>
          <w:color w:val="000000" w:themeColor="text1"/>
          <w:sz w:val="20"/>
          <w:szCs w:val="20"/>
        </w:rPr>
        <w:t xml:space="preserve">   </w:t>
      </w:r>
    </w:p>
    <w:p w:rsidR="002E27A2" w:rsidRPr="00865E63" w:rsidRDefault="002E27A2" w:rsidP="002E27A2">
      <w:pPr>
        <w:tabs>
          <w:tab w:val="left" w:pos="709"/>
          <w:tab w:val="left" w:pos="851"/>
        </w:tabs>
        <w:spacing w:after="0" w:line="240" w:lineRule="auto"/>
        <w:ind w:left="426"/>
        <w:jc w:val="both"/>
        <w:rPr>
          <w:rFonts w:ascii="Times New Roman" w:eastAsiaTheme="minorHAnsi" w:hAnsi="Times New Roman" w:cs="Times New Roman"/>
          <w:b/>
          <w:color w:val="000000" w:themeColor="text1"/>
          <w:lang w:eastAsia="en-US"/>
        </w:rPr>
      </w:pPr>
      <w:r w:rsidRPr="00865E63">
        <w:rPr>
          <w:rFonts w:ascii="Times New Roman" w:eastAsiaTheme="minorHAnsi" w:hAnsi="Times New Roman" w:cs="Times New Roman"/>
          <w:b/>
          <w:color w:val="000000" w:themeColor="text1"/>
          <w:highlight w:val="yellow"/>
          <w:lang w:eastAsia="en-US"/>
        </w:rPr>
        <w:t xml:space="preserve">WYKONAWCA NR </w:t>
      </w:r>
      <w:r>
        <w:rPr>
          <w:rFonts w:ascii="Times New Roman" w:eastAsiaTheme="minorHAnsi" w:hAnsi="Times New Roman" w:cs="Times New Roman"/>
          <w:b/>
          <w:color w:val="000000" w:themeColor="text1"/>
          <w:highlight w:val="yellow"/>
          <w:lang w:eastAsia="en-US"/>
        </w:rPr>
        <w:t>3</w:t>
      </w:r>
      <w:r w:rsidRPr="00865E63">
        <w:rPr>
          <w:rFonts w:ascii="Times New Roman" w:eastAsiaTheme="minorHAnsi" w:hAnsi="Times New Roman" w:cs="Times New Roman"/>
          <w:b/>
          <w:color w:val="000000" w:themeColor="text1"/>
          <w:lang w:eastAsia="en-US"/>
        </w:rPr>
        <w:t xml:space="preserve"> </w:t>
      </w:r>
    </w:p>
    <w:p w:rsidR="002E27A2" w:rsidRPr="00865E63" w:rsidRDefault="002E27A2" w:rsidP="00865E63">
      <w:pPr>
        <w:pStyle w:val="Akapitzlist"/>
        <w:tabs>
          <w:tab w:val="left" w:pos="709"/>
          <w:tab w:val="left" w:pos="851"/>
        </w:tabs>
        <w:ind w:left="426"/>
        <w:rPr>
          <w:rFonts w:ascii="Verdana" w:hAnsi="Verdana"/>
          <w:color w:val="000000" w:themeColor="text1"/>
          <w:sz w:val="20"/>
          <w:szCs w:val="20"/>
        </w:rPr>
      </w:pPr>
    </w:p>
    <w:p w:rsidR="002E27A2" w:rsidRDefault="002E27A2" w:rsidP="00871BA9">
      <w:pPr>
        <w:pStyle w:val="Akapitzlist"/>
      </w:pPr>
      <w:r>
        <w:t xml:space="preserve">1. Dotyczy Zadania nr 6, pozycja nr 1: Czy Zamawiający dopuści maty w opakowaniu po 10mat x 30 warstw? Wielkość zapotrzebowania zostanie odpowiednio przeliczona. </w:t>
      </w:r>
    </w:p>
    <w:p w:rsidR="002E27A2" w:rsidRPr="001D2361" w:rsidRDefault="002E27A2" w:rsidP="002E27A2">
      <w:pPr>
        <w:tabs>
          <w:tab w:val="left" w:pos="709"/>
          <w:tab w:val="left" w:pos="851"/>
          <w:tab w:val="left" w:pos="993"/>
        </w:tabs>
        <w:autoSpaceDE w:val="0"/>
        <w:autoSpaceDN w:val="0"/>
        <w:adjustRightInd w:val="0"/>
        <w:spacing w:after="0" w:line="240" w:lineRule="auto"/>
        <w:rPr>
          <w:rFonts w:ascii="Times New Roman" w:eastAsiaTheme="minorEastAsia" w:hAnsi="Times New Roman" w:cs="Times New Roman"/>
          <w:b/>
          <w:i/>
          <w:iCs/>
          <w:color w:val="000000" w:themeColor="text1"/>
        </w:rPr>
      </w:pPr>
      <w:r>
        <w:rPr>
          <w:rFonts w:eastAsiaTheme="minorEastAsia"/>
          <w:color w:val="000000" w:themeColor="text1"/>
        </w:rPr>
        <w:t xml:space="preserve">       </w:t>
      </w:r>
      <w:r w:rsidR="009F0641">
        <w:rPr>
          <w:rFonts w:eastAsiaTheme="minorEastAsia"/>
          <w:color w:val="000000" w:themeColor="text1"/>
        </w:rPr>
        <w:t xml:space="preserve">      </w:t>
      </w:r>
      <w:r w:rsidRPr="001D2361">
        <w:rPr>
          <w:rFonts w:eastAsiaTheme="minorEastAsia"/>
          <w:color w:val="000000" w:themeColor="text1"/>
        </w:rPr>
        <w:t xml:space="preserve"> </w:t>
      </w:r>
      <w:r w:rsidRPr="001D2361">
        <w:rPr>
          <w:rFonts w:ascii="Times New Roman" w:eastAsiaTheme="minorEastAsia" w:hAnsi="Times New Roman" w:cs="Times New Roman"/>
          <w:b/>
          <w:i/>
          <w:iCs/>
          <w:color w:val="000000" w:themeColor="text1"/>
        </w:rPr>
        <w:t xml:space="preserve">Odpowiedź:  </w:t>
      </w:r>
      <w:r w:rsidR="00E90CBA" w:rsidRPr="00E90CBA">
        <w:rPr>
          <w:rFonts w:ascii="Times New Roman" w:eastAsiaTheme="minorEastAsia" w:hAnsi="Times New Roman" w:cs="Times New Roman"/>
          <w:b/>
          <w:i/>
          <w:iCs/>
          <w:color w:val="000000" w:themeColor="text1"/>
        </w:rPr>
        <w:t>Zamawiający dopuszcza</w:t>
      </w:r>
      <w:r w:rsidR="00E90CBA">
        <w:rPr>
          <w:rFonts w:ascii="Times New Roman" w:eastAsiaTheme="minorEastAsia" w:hAnsi="Times New Roman" w:cs="Times New Roman"/>
          <w:b/>
          <w:i/>
          <w:iCs/>
          <w:color w:val="000000" w:themeColor="text1"/>
        </w:rPr>
        <w:t>, przy spełnieniu pozostałych wymagań SWZ</w:t>
      </w:r>
    </w:p>
    <w:p w:rsidR="002E27A2" w:rsidRDefault="002E27A2" w:rsidP="00871BA9">
      <w:pPr>
        <w:pStyle w:val="Akapitzlist"/>
      </w:pPr>
    </w:p>
    <w:p w:rsidR="002E27A2" w:rsidRDefault="002E27A2" w:rsidP="00871BA9">
      <w:pPr>
        <w:pStyle w:val="Akapitzlist"/>
      </w:pPr>
      <w:r>
        <w:t xml:space="preserve">2. Dotyczy Zadania nr 6, pozycja nr 1: Uprzejmie prosimy o odstąpienie od wymogu dostarczenia próbki maty dekontaminacyjnej. Wysłanie pojedynczej maty bez uszkodzenia jej w trakcie transportu jest niezwykle trudne. </w:t>
      </w:r>
    </w:p>
    <w:p w:rsidR="002E27A2" w:rsidRPr="001D2361" w:rsidRDefault="002E27A2" w:rsidP="002E27A2">
      <w:pPr>
        <w:tabs>
          <w:tab w:val="left" w:pos="709"/>
          <w:tab w:val="left" w:pos="851"/>
          <w:tab w:val="left" w:pos="993"/>
        </w:tabs>
        <w:autoSpaceDE w:val="0"/>
        <w:autoSpaceDN w:val="0"/>
        <w:adjustRightInd w:val="0"/>
        <w:spacing w:after="0" w:line="240" w:lineRule="auto"/>
        <w:rPr>
          <w:rFonts w:ascii="Times New Roman" w:eastAsiaTheme="minorEastAsia" w:hAnsi="Times New Roman" w:cs="Times New Roman"/>
          <w:b/>
          <w:i/>
          <w:iCs/>
          <w:color w:val="000000" w:themeColor="text1"/>
        </w:rPr>
      </w:pPr>
      <w:r>
        <w:rPr>
          <w:rFonts w:eastAsiaTheme="minorEastAsia"/>
          <w:color w:val="000000" w:themeColor="text1"/>
        </w:rPr>
        <w:t xml:space="preserve">       </w:t>
      </w:r>
      <w:r w:rsidR="009F0641">
        <w:rPr>
          <w:rFonts w:eastAsiaTheme="minorEastAsia"/>
          <w:color w:val="000000" w:themeColor="text1"/>
        </w:rPr>
        <w:t xml:space="preserve">      </w:t>
      </w:r>
      <w:r w:rsidRPr="001D2361">
        <w:rPr>
          <w:rFonts w:eastAsiaTheme="minorEastAsia"/>
          <w:color w:val="000000" w:themeColor="text1"/>
        </w:rPr>
        <w:t xml:space="preserve"> </w:t>
      </w:r>
      <w:r w:rsidR="00E90CBA">
        <w:rPr>
          <w:rFonts w:ascii="Times New Roman" w:eastAsiaTheme="minorEastAsia" w:hAnsi="Times New Roman" w:cs="Times New Roman"/>
          <w:b/>
          <w:i/>
          <w:iCs/>
          <w:color w:val="000000" w:themeColor="text1"/>
        </w:rPr>
        <w:t xml:space="preserve">Odpowiedź:  </w:t>
      </w:r>
      <w:r w:rsidR="00E67514" w:rsidRPr="00E67514">
        <w:rPr>
          <w:rFonts w:ascii="Times New Roman" w:eastAsiaTheme="minorEastAsia" w:hAnsi="Times New Roman" w:cs="Times New Roman"/>
          <w:b/>
          <w:i/>
          <w:iCs/>
          <w:color w:val="000000" w:themeColor="text1"/>
        </w:rPr>
        <w:t>Zamawiający nie wyraża zgody</w:t>
      </w:r>
      <w:r w:rsidR="00E67514">
        <w:rPr>
          <w:rFonts w:ascii="Times New Roman" w:eastAsiaTheme="minorEastAsia" w:hAnsi="Times New Roman" w:cs="Times New Roman"/>
          <w:b/>
          <w:i/>
          <w:iCs/>
          <w:color w:val="000000" w:themeColor="text1"/>
        </w:rPr>
        <w:t>.</w:t>
      </w:r>
    </w:p>
    <w:p w:rsidR="002E27A2" w:rsidRDefault="002E27A2" w:rsidP="00871BA9">
      <w:pPr>
        <w:pStyle w:val="Akapitzlist"/>
      </w:pPr>
    </w:p>
    <w:p w:rsidR="002E27A2" w:rsidRPr="00B327FF" w:rsidRDefault="002E27A2" w:rsidP="00871BA9">
      <w:pPr>
        <w:pStyle w:val="Akapitzlist"/>
      </w:pPr>
      <w:r w:rsidRPr="00B327FF">
        <w:t xml:space="preserve">3. Dotyczy wzór umowy § 10, pkt. 1a i 1b: Uprzejmie prosimy o wykreślenie z niniejszego paragrafu zapisu „…jednak nie mniej niż 50,00 zł”. W przypadku niewielkich zamówień kara ta byłaby rażąco wysoka. </w:t>
      </w:r>
    </w:p>
    <w:p w:rsidR="002E27A2" w:rsidRPr="00B327FF" w:rsidRDefault="009F0641" w:rsidP="002E27A2">
      <w:pPr>
        <w:tabs>
          <w:tab w:val="left" w:pos="709"/>
          <w:tab w:val="left" w:pos="851"/>
          <w:tab w:val="left" w:pos="993"/>
        </w:tabs>
        <w:autoSpaceDE w:val="0"/>
        <w:autoSpaceDN w:val="0"/>
        <w:adjustRightInd w:val="0"/>
        <w:spacing w:after="0" w:line="240" w:lineRule="auto"/>
        <w:rPr>
          <w:rFonts w:ascii="Times New Roman" w:eastAsiaTheme="minorEastAsia" w:hAnsi="Times New Roman" w:cs="Times New Roman"/>
          <w:b/>
          <w:i/>
          <w:iCs/>
          <w:color w:val="000000" w:themeColor="text1"/>
        </w:rPr>
      </w:pPr>
      <w:r w:rsidRPr="00B327FF">
        <w:rPr>
          <w:rFonts w:eastAsiaTheme="minorEastAsia"/>
          <w:color w:val="000000" w:themeColor="text1"/>
        </w:rPr>
        <w:t xml:space="preserve">    </w:t>
      </w:r>
      <w:r w:rsidR="002E27A2" w:rsidRPr="00B327FF">
        <w:rPr>
          <w:rFonts w:eastAsiaTheme="minorEastAsia"/>
          <w:color w:val="000000" w:themeColor="text1"/>
        </w:rPr>
        <w:t xml:space="preserve">        </w:t>
      </w:r>
      <w:r w:rsidR="002E27A2" w:rsidRPr="00B327FF">
        <w:rPr>
          <w:rFonts w:ascii="Times New Roman" w:eastAsiaTheme="minorEastAsia" w:hAnsi="Times New Roman" w:cs="Times New Roman"/>
          <w:b/>
          <w:i/>
          <w:iCs/>
          <w:color w:val="000000" w:themeColor="text1"/>
        </w:rPr>
        <w:t xml:space="preserve">Odpowiedź:  </w:t>
      </w:r>
      <w:r w:rsidR="00B327FF" w:rsidRPr="00B327FF">
        <w:rPr>
          <w:rFonts w:ascii="Times New Roman" w:eastAsiaTheme="minorEastAsia" w:hAnsi="Times New Roman" w:cs="Times New Roman"/>
          <w:b/>
          <w:i/>
          <w:iCs/>
          <w:color w:val="000000" w:themeColor="text1"/>
        </w:rPr>
        <w:t>Zamawiający nie wyraża zgody</w:t>
      </w:r>
    </w:p>
    <w:p w:rsidR="002E27A2" w:rsidRPr="00B327FF" w:rsidRDefault="002E27A2" w:rsidP="00871BA9">
      <w:pPr>
        <w:pStyle w:val="Akapitzlist"/>
      </w:pPr>
    </w:p>
    <w:p w:rsidR="00542696" w:rsidRPr="00B327FF" w:rsidRDefault="002E27A2" w:rsidP="00871BA9">
      <w:pPr>
        <w:pStyle w:val="Akapitzlist"/>
        <w:rPr>
          <w:rFonts w:ascii="Verdana" w:hAnsi="Verdana"/>
          <w:color w:val="000000" w:themeColor="text1"/>
          <w:sz w:val="20"/>
          <w:szCs w:val="20"/>
        </w:rPr>
      </w:pPr>
      <w:r w:rsidRPr="00B327FF">
        <w:t>4. Dotyczy wzór umowy § 10, pkt. 1d: Uprzejmie prosimy o zmniejszenie kary umownej do 10% wartości brutto niezrealizowanej części umowy bądź poszczególnego zadania?</w:t>
      </w:r>
    </w:p>
    <w:p w:rsidR="002E27A2" w:rsidRDefault="002E27A2" w:rsidP="002E27A2">
      <w:pPr>
        <w:tabs>
          <w:tab w:val="left" w:pos="709"/>
          <w:tab w:val="left" w:pos="851"/>
          <w:tab w:val="left" w:pos="993"/>
        </w:tabs>
        <w:autoSpaceDE w:val="0"/>
        <w:autoSpaceDN w:val="0"/>
        <w:adjustRightInd w:val="0"/>
        <w:spacing w:after="0" w:line="240" w:lineRule="auto"/>
        <w:rPr>
          <w:rFonts w:ascii="Times New Roman" w:eastAsiaTheme="minorEastAsia" w:hAnsi="Times New Roman" w:cs="Times New Roman"/>
          <w:b/>
          <w:i/>
          <w:iCs/>
          <w:color w:val="000000" w:themeColor="text1"/>
        </w:rPr>
      </w:pPr>
      <w:r w:rsidRPr="00B327FF">
        <w:rPr>
          <w:rFonts w:eastAsiaTheme="minorEastAsia"/>
          <w:color w:val="000000" w:themeColor="text1"/>
        </w:rPr>
        <w:t xml:space="preserve">        </w:t>
      </w:r>
      <w:r w:rsidRPr="00B327FF">
        <w:rPr>
          <w:rFonts w:ascii="Times New Roman" w:eastAsiaTheme="minorEastAsia" w:hAnsi="Times New Roman" w:cs="Times New Roman"/>
          <w:b/>
          <w:i/>
          <w:iCs/>
          <w:color w:val="000000" w:themeColor="text1"/>
        </w:rPr>
        <w:t xml:space="preserve">Odpowiedź:  </w:t>
      </w:r>
      <w:r w:rsidR="00B327FF" w:rsidRPr="00B327FF">
        <w:rPr>
          <w:rFonts w:ascii="Times New Roman" w:eastAsiaTheme="minorEastAsia" w:hAnsi="Times New Roman" w:cs="Times New Roman"/>
          <w:b/>
          <w:i/>
          <w:iCs/>
          <w:color w:val="000000" w:themeColor="text1"/>
        </w:rPr>
        <w:t>Zamawiający nie wyraża zgody</w:t>
      </w:r>
    </w:p>
    <w:p w:rsidR="005E738A" w:rsidRDefault="005E738A" w:rsidP="005E738A">
      <w:pPr>
        <w:tabs>
          <w:tab w:val="left" w:pos="3105"/>
        </w:tabs>
        <w:autoSpaceDE w:val="0"/>
        <w:autoSpaceDN w:val="0"/>
        <w:adjustRightInd w:val="0"/>
        <w:spacing w:after="0" w:line="240" w:lineRule="auto"/>
        <w:rPr>
          <w:rFonts w:ascii="Times New Roman" w:eastAsiaTheme="minorEastAsia" w:hAnsi="Times New Roman" w:cs="Times New Roman"/>
          <w:b/>
          <w:i/>
          <w:iCs/>
          <w:color w:val="000000" w:themeColor="text1"/>
        </w:rPr>
      </w:pPr>
      <w:r>
        <w:rPr>
          <w:rFonts w:ascii="Times New Roman" w:eastAsiaTheme="minorEastAsia" w:hAnsi="Times New Roman" w:cs="Times New Roman"/>
          <w:b/>
          <w:i/>
          <w:iCs/>
          <w:color w:val="000000" w:themeColor="text1"/>
        </w:rPr>
        <w:tab/>
      </w:r>
    </w:p>
    <w:p w:rsidR="005E738A" w:rsidRDefault="005E738A" w:rsidP="005E738A">
      <w:pPr>
        <w:tabs>
          <w:tab w:val="left" w:pos="709"/>
          <w:tab w:val="left" w:pos="851"/>
        </w:tabs>
        <w:spacing w:after="0" w:line="240" w:lineRule="auto"/>
        <w:ind w:left="426"/>
        <w:jc w:val="both"/>
        <w:rPr>
          <w:rFonts w:ascii="Times New Roman" w:eastAsiaTheme="minorHAnsi" w:hAnsi="Times New Roman" w:cs="Times New Roman"/>
          <w:b/>
          <w:color w:val="000000" w:themeColor="text1"/>
          <w:lang w:eastAsia="en-US"/>
        </w:rPr>
      </w:pPr>
      <w:r w:rsidRPr="00865E63">
        <w:rPr>
          <w:rFonts w:ascii="Times New Roman" w:eastAsiaTheme="minorHAnsi" w:hAnsi="Times New Roman" w:cs="Times New Roman"/>
          <w:b/>
          <w:color w:val="000000" w:themeColor="text1"/>
          <w:highlight w:val="yellow"/>
          <w:lang w:eastAsia="en-US"/>
        </w:rPr>
        <w:t xml:space="preserve">WYKONAWCA NR </w:t>
      </w:r>
      <w:r>
        <w:rPr>
          <w:rFonts w:ascii="Times New Roman" w:eastAsiaTheme="minorHAnsi" w:hAnsi="Times New Roman" w:cs="Times New Roman"/>
          <w:b/>
          <w:color w:val="000000" w:themeColor="text1"/>
          <w:highlight w:val="yellow"/>
          <w:lang w:eastAsia="en-US"/>
        </w:rPr>
        <w:t>4</w:t>
      </w:r>
      <w:r w:rsidRPr="00865E63">
        <w:rPr>
          <w:rFonts w:ascii="Times New Roman" w:eastAsiaTheme="minorHAnsi" w:hAnsi="Times New Roman" w:cs="Times New Roman"/>
          <w:b/>
          <w:color w:val="000000" w:themeColor="text1"/>
          <w:lang w:eastAsia="en-US"/>
        </w:rPr>
        <w:t xml:space="preserve"> </w:t>
      </w:r>
    </w:p>
    <w:p w:rsidR="005E738A" w:rsidRDefault="005E738A" w:rsidP="005E738A">
      <w:pPr>
        <w:tabs>
          <w:tab w:val="left" w:pos="709"/>
          <w:tab w:val="left" w:pos="851"/>
        </w:tabs>
        <w:spacing w:after="0" w:line="240" w:lineRule="auto"/>
        <w:ind w:left="426"/>
        <w:jc w:val="both"/>
        <w:rPr>
          <w:rFonts w:ascii="Times New Roman" w:eastAsiaTheme="minorHAnsi" w:hAnsi="Times New Roman" w:cs="Times New Roman"/>
          <w:b/>
          <w:color w:val="000000" w:themeColor="text1"/>
          <w:lang w:eastAsia="en-US"/>
        </w:rPr>
      </w:pPr>
    </w:p>
    <w:p w:rsidR="005E738A" w:rsidRDefault="005E738A" w:rsidP="005E738A">
      <w:pPr>
        <w:tabs>
          <w:tab w:val="left" w:pos="709"/>
          <w:tab w:val="left" w:pos="851"/>
        </w:tabs>
        <w:spacing w:after="0" w:line="240" w:lineRule="auto"/>
        <w:ind w:left="426"/>
        <w:jc w:val="both"/>
        <w:rPr>
          <w:rFonts w:ascii="Arial" w:eastAsia="Times New Roman" w:hAnsi="Arial" w:cs="Arial"/>
          <w:color w:val="666666"/>
          <w:sz w:val="21"/>
          <w:szCs w:val="21"/>
        </w:rPr>
      </w:pPr>
      <w:r w:rsidRPr="005E738A">
        <w:rPr>
          <w:rFonts w:ascii="Arial" w:eastAsia="Times New Roman" w:hAnsi="Arial" w:cs="Arial"/>
          <w:color w:val="666666"/>
          <w:sz w:val="21"/>
          <w:szCs w:val="21"/>
        </w:rPr>
        <w:t xml:space="preserve">1. Dot. Zadania nr 3, pozycji 5 Zamawiający w opisie parametrów technicznych opisał przedmiot zamówienia cytując dokładną specyfikację techniczną jednego z dostępnych produktów o handlowej nazwie </w:t>
      </w:r>
      <w:proofErr w:type="spellStart"/>
      <w:r w:rsidRPr="005E738A">
        <w:rPr>
          <w:rFonts w:ascii="Arial" w:eastAsia="Times New Roman" w:hAnsi="Arial" w:cs="Arial"/>
          <w:color w:val="666666"/>
          <w:sz w:val="21"/>
          <w:szCs w:val="21"/>
        </w:rPr>
        <w:t>Sekusept</w:t>
      </w:r>
      <w:proofErr w:type="spellEnd"/>
      <w:r w:rsidRPr="005E738A">
        <w:rPr>
          <w:rFonts w:ascii="Arial" w:eastAsia="Times New Roman" w:hAnsi="Arial" w:cs="Arial"/>
          <w:color w:val="666666"/>
          <w:sz w:val="21"/>
          <w:szCs w:val="21"/>
        </w:rPr>
        <w:t xml:space="preserve"> </w:t>
      </w:r>
      <w:proofErr w:type="spellStart"/>
      <w:r w:rsidRPr="005E738A">
        <w:rPr>
          <w:rFonts w:ascii="Arial" w:eastAsia="Times New Roman" w:hAnsi="Arial" w:cs="Arial"/>
          <w:color w:val="666666"/>
          <w:sz w:val="21"/>
          <w:szCs w:val="21"/>
        </w:rPr>
        <w:t>Activ</w:t>
      </w:r>
      <w:proofErr w:type="spellEnd"/>
      <w:r w:rsidRPr="005E738A">
        <w:rPr>
          <w:rFonts w:ascii="Arial" w:eastAsia="Times New Roman" w:hAnsi="Arial" w:cs="Arial"/>
          <w:color w:val="666666"/>
          <w:sz w:val="21"/>
          <w:szCs w:val="21"/>
        </w:rPr>
        <w:t xml:space="preserve">, a tym samym wskazał na produkt konkretnego producenta. Wskazując nazwę własną opisywanego przedmiotu zamówienia (bądź wskazując na parametry spełniane wyłącznie przez jedną markę) zamawiający bezwzględnie i w każdym przypadku zobowiązany jest dopuścić składanie ofert równoważnych. Lecz dopuszczenie rozwiązań równoważnych nie może być jedynie iluzoryczne i pozorne. Zamawiający powinien określić kryteria równoważności, w celu umożliwienia wykonawcom złożenia ważnej oferty oraz zachowania zasady równego traktowania wykonawców i uczciwej konkurencji. W związku z tym Zamawiający opisując przedmiot zamówienia, powinien sprecyzować zakres minimalnych parametrów równoważności produktów, w oparciu, o które dokona oceny spełnienia wymagań określonych w Specyfikacji Istotnych Warunków Zamówienia - powinny być podane w sposób przejrzysty, dokładny i transparentny. Jak wskazuje Krajowa Izba Odwoławcza, brak podania minimalnych wymagań w zakresie równoważności produktów, przy jednoczesnym wskazaniu konkretnego produktu, stanowi naruszenie dyspozycji art. 29 ust 3 ustawy PZP i równego dostępu do zamówienia publicznego (sygn. Akt: KIO 483/11). Postawione przez Zamawiającego wymagania dopuszczające jedynie pozytywną opinię Olympus Optical i </w:t>
      </w:r>
      <w:proofErr w:type="spellStart"/>
      <w:r w:rsidRPr="005E738A">
        <w:rPr>
          <w:rFonts w:ascii="Arial" w:eastAsia="Times New Roman" w:hAnsi="Arial" w:cs="Arial"/>
          <w:color w:val="666666"/>
          <w:sz w:val="21"/>
          <w:szCs w:val="21"/>
        </w:rPr>
        <w:t>Storz</w:t>
      </w:r>
      <w:proofErr w:type="spellEnd"/>
      <w:r w:rsidRPr="005E738A">
        <w:rPr>
          <w:rFonts w:ascii="Arial" w:eastAsia="Times New Roman" w:hAnsi="Arial" w:cs="Arial"/>
          <w:color w:val="666666"/>
          <w:sz w:val="21"/>
          <w:szCs w:val="21"/>
        </w:rPr>
        <w:t xml:space="preserve"> w sposób nieuzasadniony ogranicza konkurencję, ponieważ są na rynku dostępne produkty, które posiadają inne opinie np. wykazujące właściwości antykorozyjne, wysoką tolerancję materiałową czy też pozytywną opinię innych producentów endoskopów. Istotnym jest, że ustawy PZP posługuje się sformułowaniem „mógłby utrudniać uczciwą konkurencję"*. Takie pojęcie użyte przez ustawodawcę powoduje, że na wykonawcy ciąży jedynie obowiązek uprawdopodobnienia, że opis przedmiotu zamówienia może utrudniać uczciwą konkurencję, zaś dowód na okoliczności, że do takiego utrudnienia nie doszło ciąży na Zamawiającym (wyrok Kio z dnia 10 kwietnia 2013 r„ sygn.. akt: KIO 694/13). Jednocześnie przypominamy Zamawiającemu, że naruszenie przepisów ustawy </w:t>
      </w:r>
      <w:proofErr w:type="spellStart"/>
      <w:r w:rsidRPr="005E738A">
        <w:rPr>
          <w:rFonts w:ascii="Arial" w:eastAsia="Times New Roman" w:hAnsi="Arial" w:cs="Arial"/>
          <w:color w:val="666666"/>
          <w:sz w:val="21"/>
          <w:szCs w:val="21"/>
        </w:rPr>
        <w:t>Pzp</w:t>
      </w:r>
      <w:proofErr w:type="spellEnd"/>
      <w:r w:rsidRPr="005E738A">
        <w:rPr>
          <w:rFonts w:ascii="Arial" w:eastAsia="Times New Roman" w:hAnsi="Arial" w:cs="Arial"/>
          <w:color w:val="666666"/>
          <w:sz w:val="21"/>
          <w:szCs w:val="21"/>
        </w:rPr>
        <w:t xml:space="preserve"> stanowi czyn naruszający dyscyplinę finansów publicznych (zgodnie z przepisem art. 17 ust. 1 pkt 1 ustawy z dnia 17 grudnia 2004 r. o </w:t>
      </w:r>
      <w:r w:rsidRPr="005E738A">
        <w:rPr>
          <w:rFonts w:ascii="Arial" w:eastAsia="Times New Roman" w:hAnsi="Arial" w:cs="Arial"/>
          <w:color w:val="666666"/>
          <w:sz w:val="21"/>
          <w:szCs w:val="21"/>
        </w:rPr>
        <w:lastRenderedPageBreak/>
        <w:t xml:space="preserve">odpowiedzialności za naruszenie dyscypliny finansów publicznych: naruszeniem dyscypliny finansów publicznych jest niezgodne z przepisami o zamówieniach publicznych opisanie przedmiotu zamówienia publicznego w sposób, który mógłby utrudniać uczciwą konkurencję). W związku z powyższym prosimy o dopuszczenie do oceny produktu preparat w proszku na bazie nadwęglanu sodu i TAED, z zawartością kwasu adypinowego oraz enzymów (proteaza, amylaza, lipaza, </w:t>
      </w:r>
      <w:proofErr w:type="spellStart"/>
      <w:r w:rsidRPr="005E738A">
        <w:rPr>
          <w:rFonts w:ascii="Arial" w:eastAsia="Times New Roman" w:hAnsi="Arial" w:cs="Arial"/>
          <w:color w:val="666666"/>
          <w:sz w:val="21"/>
          <w:szCs w:val="21"/>
        </w:rPr>
        <w:t>mannaza</w:t>
      </w:r>
      <w:proofErr w:type="spellEnd"/>
      <w:r w:rsidRPr="005E738A">
        <w:rPr>
          <w:rFonts w:ascii="Arial" w:eastAsia="Times New Roman" w:hAnsi="Arial" w:cs="Arial"/>
          <w:color w:val="666666"/>
          <w:sz w:val="21"/>
          <w:szCs w:val="21"/>
        </w:rPr>
        <w:t>) przeznaczony do mycia i dezynfekcji narzędzi medycznych (instrumentów chirurgicznych, dentystycznych, endoskopów, urządzeń anestezjologicznych). Możliwość zastosowania do dezynfekcji powierzchni sprzętów medycznych, m.in. inkubatorów. Do dezynfekcji manualnej, w myjkach ultradźwiękowych, myjkach automatycznych, myjkach endoskopowych. Z zawartością surfaktantów zapobiegających pyleniu. Spektrum działania dla wysokiego obciążenia organicznego: B, MRSA (EN 14561), F (</w:t>
      </w:r>
      <w:proofErr w:type="spellStart"/>
      <w:r w:rsidRPr="005E738A">
        <w:rPr>
          <w:rFonts w:ascii="Arial" w:eastAsia="Times New Roman" w:hAnsi="Arial" w:cs="Arial"/>
          <w:color w:val="666666"/>
          <w:sz w:val="21"/>
          <w:szCs w:val="21"/>
        </w:rPr>
        <w:t>C.albicans</w:t>
      </w:r>
      <w:proofErr w:type="spellEnd"/>
      <w:r w:rsidRPr="005E738A">
        <w:rPr>
          <w:rFonts w:ascii="Arial" w:eastAsia="Times New Roman" w:hAnsi="Arial" w:cs="Arial"/>
          <w:color w:val="666666"/>
          <w:sz w:val="21"/>
          <w:szCs w:val="21"/>
        </w:rPr>
        <w:t xml:space="preserve">, </w:t>
      </w:r>
      <w:proofErr w:type="spellStart"/>
      <w:r w:rsidRPr="005E738A">
        <w:rPr>
          <w:rFonts w:ascii="Arial" w:eastAsia="Times New Roman" w:hAnsi="Arial" w:cs="Arial"/>
          <w:color w:val="666666"/>
          <w:sz w:val="21"/>
          <w:szCs w:val="21"/>
        </w:rPr>
        <w:t>A.brasiliensis</w:t>
      </w:r>
      <w:proofErr w:type="spellEnd"/>
      <w:r w:rsidRPr="005E738A">
        <w:rPr>
          <w:rFonts w:ascii="Arial" w:eastAsia="Times New Roman" w:hAnsi="Arial" w:cs="Arial"/>
          <w:color w:val="666666"/>
          <w:sz w:val="21"/>
          <w:szCs w:val="21"/>
        </w:rPr>
        <w:t xml:space="preserve">) EN 14562, </w:t>
      </w:r>
      <w:proofErr w:type="spellStart"/>
      <w:r w:rsidRPr="005E738A">
        <w:rPr>
          <w:rFonts w:ascii="Arial" w:eastAsia="Times New Roman" w:hAnsi="Arial" w:cs="Arial"/>
          <w:color w:val="666666"/>
          <w:sz w:val="21"/>
          <w:szCs w:val="21"/>
        </w:rPr>
        <w:t>Tbc</w:t>
      </w:r>
      <w:proofErr w:type="spellEnd"/>
      <w:r w:rsidRPr="005E738A">
        <w:rPr>
          <w:rFonts w:ascii="Arial" w:eastAsia="Times New Roman" w:hAnsi="Arial" w:cs="Arial"/>
          <w:color w:val="666666"/>
          <w:sz w:val="21"/>
          <w:szCs w:val="21"/>
        </w:rPr>
        <w:t xml:space="preserve"> </w:t>
      </w:r>
      <w:proofErr w:type="spellStart"/>
      <w:r w:rsidRPr="005E738A">
        <w:rPr>
          <w:rFonts w:ascii="Arial" w:eastAsia="Times New Roman" w:hAnsi="Arial" w:cs="Arial"/>
          <w:color w:val="666666"/>
          <w:sz w:val="21"/>
          <w:szCs w:val="21"/>
        </w:rPr>
        <w:t>M.terrae</w:t>
      </w:r>
      <w:proofErr w:type="spellEnd"/>
      <w:r w:rsidRPr="005E738A">
        <w:rPr>
          <w:rFonts w:ascii="Arial" w:eastAsia="Times New Roman" w:hAnsi="Arial" w:cs="Arial"/>
          <w:color w:val="666666"/>
          <w:sz w:val="21"/>
          <w:szCs w:val="21"/>
        </w:rPr>
        <w:t xml:space="preserve">, </w:t>
      </w:r>
      <w:proofErr w:type="spellStart"/>
      <w:r w:rsidRPr="005E738A">
        <w:rPr>
          <w:rFonts w:ascii="Arial" w:eastAsia="Times New Roman" w:hAnsi="Arial" w:cs="Arial"/>
          <w:color w:val="666666"/>
          <w:sz w:val="21"/>
          <w:szCs w:val="21"/>
        </w:rPr>
        <w:t>M.avium</w:t>
      </w:r>
      <w:proofErr w:type="spellEnd"/>
      <w:r w:rsidRPr="005E738A">
        <w:rPr>
          <w:rFonts w:ascii="Arial" w:eastAsia="Times New Roman" w:hAnsi="Arial" w:cs="Arial"/>
          <w:color w:val="666666"/>
          <w:sz w:val="21"/>
          <w:szCs w:val="21"/>
        </w:rPr>
        <w:t xml:space="preserve"> (EN 14563), V (</w:t>
      </w:r>
      <w:proofErr w:type="spellStart"/>
      <w:r w:rsidRPr="005E738A">
        <w:rPr>
          <w:rFonts w:ascii="Arial" w:eastAsia="Times New Roman" w:hAnsi="Arial" w:cs="Arial"/>
          <w:color w:val="666666"/>
          <w:sz w:val="21"/>
          <w:szCs w:val="21"/>
        </w:rPr>
        <w:t>adeno</w:t>
      </w:r>
      <w:proofErr w:type="spellEnd"/>
      <w:r w:rsidRPr="005E738A">
        <w:rPr>
          <w:rFonts w:ascii="Arial" w:eastAsia="Times New Roman" w:hAnsi="Arial" w:cs="Arial"/>
          <w:color w:val="666666"/>
          <w:sz w:val="21"/>
          <w:szCs w:val="21"/>
        </w:rPr>
        <w:t xml:space="preserve">, polio, noro) wg. EN 14476, </w:t>
      </w:r>
      <w:proofErr w:type="spellStart"/>
      <w:r w:rsidRPr="005E738A">
        <w:rPr>
          <w:rFonts w:ascii="Arial" w:eastAsia="Times New Roman" w:hAnsi="Arial" w:cs="Arial"/>
          <w:color w:val="666666"/>
          <w:sz w:val="21"/>
          <w:szCs w:val="21"/>
        </w:rPr>
        <w:t>C.difficile</w:t>
      </w:r>
      <w:proofErr w:type="spellEnd"/>
      <w:r w:rsidRPr="005E738A">
        <w:rPr>
          <w:rFonts w:ascii="Arial" w:eastAsia="Times New Roman" w:hAnsi="Arial" w:cs="Arial"/>
          <w:color w:val="666666"/>
          <w:sz w:val="21"/>
          <w:szCs w:val="21"/>
        </w:rPr>
        <w:t xml:space="preserve"> (EN 13704) – 2% w 10 minut, </w:t>
      </w:r>
      <w:proofErr w:type="spellStart"/>
      <w:r w:rsidRPr="005E738A">
        <w:rPr>
          <w:rFonts w:ascii="Arial" w:eastAsia="Times New Roman" w:hAnsi="Arial" w:cs="Arial"/>
          <w:color w:val="666666"/>
          <w:sz w:val="21"/>
          <w:szCs w:val="21"/>
        </w:rPr>
        <w:t>B.subtilis</w:t>
      </w:r>
      <w:proofErr w:type="spellEnd"/>
      <w:r w:rsidRPr="005E738A">
        <w:rPr>
          <w:rFonts w:ascii="Arial" w:eastAsia="Times New Roman" w:hAnsi="Arial" w:cs="Arial"/>
          <w:color w:val="666666"/>
          <w:sz w:val="21"/>
          <w:szCs w:val="21"/>
        </w:rPr>
        <w:t xml:space="preserve"> (EN 13704) – 0,5% w 30 minut. Nie wymaga dodatku aktywatora. Wyrób medyczny. W Komplecie z 100 szt. dedykowanych pasków testowych. Konfekcjonowany w opakowaniu 5 kg. z odpowiednim przeliczeniem. Zapis w SWZ znacznie ogranicza konkurencję do zaproponowania produktu równoważnego, który będzie mógł przynieść Zamawiającemu na osiągnięcie oszczędności i wymierne korzyści finansowe. Dodatkowo jakość zaoferowanego produktu stoi na bardzo wysokim poziomie, w niczym nie ustępującym najlepszym rozwiązaniom na rynku.</w:t>
      </w:r>
    </w:p>
    <w:p w:rsidR="007D7E1E" w:rsidRPr="00B805BF" w:rsidRDefault="005E738A" w:rsidP="009F0641">
      <w:pPr>
        <w:spacing w:before="100" w:beforeAutospacing="1" w:after="100" w:afterAutospacing="1" w:line="240" w:lineRule="auto"/>
        <w:ind w:left="426"/>
        <w:rPr>
          <w:rFonts w:ascii="Times New Roman" w:eastAsia="Times New Roman" w:hAnsi="Times New Roman" w:cs="Times New Roman"/>
          <w:color w:val="0070C0"/>
          <w:sz w:val="24"/>
          <w:szCs w:val="24"/>
        </w:rPr>
      </w:pPr>
      <w:r w:rsidRPr="001D2361">
        <w:rPr>
          <w:rFonts w:ascii="Times New Roman" w:eastAsiaTheme="minorEastAsia" w:hAnsi="Times New Roman" w:cs="Times New Roman"/>
          <w:b/>
          <w:i/>
          <w:iCs/>
          <w:color w:val="000000" w:themeColor="text1"/>
        </w:rPr>
        <w:t xml:space="preserve">Odpowiedź:  </w:t>
      </w:r>
      <w:r w:rsidR="007D7E1E" w:rsidRPr="00B805BF">
        <w:rPr>
          <w:rFonts w:ascii="Times New Roman" w:eastAsia="Times New Roman" w:hAnsi="Times New Roman" w:cs="Times New Roman"/>
          <w:color w:val="0070C0"/>
        </w:rPr>
        <w:t xml:space="preserve">Zamawiający wskazał oczekiwane parametry produktu, dopuszcza produkty spełniające postawione wymogi. Wskazując oczekiwane opinie użytkowe zamawiający przywołał producentów sprzętu medycznego używanego w szpitalu, w pytaniu nie odnajdujemy wskazania producentów których Oferent wskazuje przy oferowanym produkcie. Wskazane norma EN 13704 dotyczy środków dezynfekcyjnych stosowanych w sektorze żywnościowym, warunkach przemysłowych i domowych oraz zakładach użyteczności publicznej, wskazujemy że ogłoszone postepowanie dotyczy realizacji zamówień do szpitala. </w:t>
      </w:r>
      <w:r w:rsidR="007D7E1E" w:rsidRPr="00B805BF">
        <w:rPr>
          <w:rFonts w:ascii="Times New Roman" w:eastAsia="Times New Roman" w:hAnsi="Times New Roman" w:cs="Times New Roman"/>
          <w:color w:val="0070C0"/>
          <w:spacing w:val="-3"/>
        </w:rPr>
        <w:t xml:space="preserve">Zamawiający nie posługiwał się przy opisie znakami towarowymi, patentami lub pochodzeniem, więc nie uważa za zasadne, aby dopuszczać oferty równoważne. </w:t>
      </w:r>
      <w:r w:rsidR="00C312DC">
        <w:rPr>
          <w:rFonts w:ascii="Times New Roman" w:eastAsia="Times New Roman" w:hAnsi="Times New Roman" w:cs="Times New Roman"/>
          <w:color w:val="0070C0"/>
          <w:spacing w:val="-3"/>
        </w:rPr>
        <w:br/>
      </w:r>
      <w:r w:rsidR="007D7E1E" w:rsidRPr="00B805BF">
        <w:rPr>
          <w:rFonts w:ascii="Times New Roman" w:eastAsia="Times New Roman" w:hAnsi="Times New Roman" w:cs="Times New Roman"/>
          <w:color w:val="0070C0"/>
          <w:spacing w:val="-3"/>
        </w:rPr>
        <w:t xml:space="preserve">Jednocześnie zaznaczamy że - </w:t>
      </w:r>
      <w:r w:rsidR="007D7E1E" w:rsidRPr="00B805BF">
        <w:rPr>
          <w:rFonts w:ascii="Times New Roman" w:eastAsia="Times New Roman" w:hAnsi="Times New Roman" w:cs="Times New Roman"/>
          <w:color w:val="0070C0"/>
        </w:rPr>
        <w:t>Synonimy danych pozycji opisu przedmiotu zamówienia z warunkiem gwarancji takiego samego składu chemicznego, tej samej substancji aktywnej, tej samej dawki i postaci, uwalnianej in vitro z taką samą szybkością i w tym samym stopniu co lek oryginalny (wg prof. J.</w:t>
      </w:r>
      <w:r w:rsidR="007D7E1E" w:rsidRPr="00C312DC">
        <w:rPr>
          <w:rFonts w:ascii="Times New Roman" w:eastAsia="Times New Roman" w:hAnsi="Times New Roman" w:cs="Times New Roman"/>
          <w:color w:val="0070C0"/>
        </w:rPr>
        <w:t xml:space="preserve"> </w:t>
      </w:r>
      <w:r w:rsidR="007D7E1E" w:rsidRPr="00B805BF">
        <w:rPr>
          <w:rFonts w:ascii="Times New Roman" w:eastAsia="Times New Roman" w:hAnsi="Times New Roman" w:cs="Times New Roman"/>
          <w:color w:val="0070C0"/>
        </w:rPr>
        <w:t xml:space="preserve">Spławińskiego – „Receptariusz szpitalny”, </w:t>
      </w:r>
      <w:r w:rsidR="00C312DC">
        <w:rPr>
          <w:rFonts w:ascii="Times New Roman" w:eastAsia="Times New Roman" w:hAnsi="Times New Roman" w:cs="Times New Roman"/>
          <w:color w:val="0070C0"/>
        </w:rPr>
        <w:br/>
      </w:r>
      <w:r w:rsidR="007D7E1E" w:rsidRPr="00B805BF">
        <w:rPr>
          <w:rFonts w:ascii="Times New Roman" w:eastAsia="Times New Roman" w:hAnsi="Times New Roman" w:cs="Times New Roman"/>
          <w:color w:val="0070C0"/>
        </w:rPr>
        <w:t xml:space="preserve">Oficyna Wydawnicza UNIMED. KIO 802/20 - Potencjalne uniemożliwienie lub utrudnienie złożenia oferty określonemu podmiotowi bądź podmiotom nie musi automatycznie oznaczać, że doszło do naruszenia zasad uczciwej konkurencji i równego traktowania wykonawców w postępowaniu. Przy tworzeniu opisu przedmiotu zamówienia każdy wymóg zamawiającego może ograniczyć krąg potencjalnych wykonawców, przez uniemożliwienie złożenia oferty tym z nich, którzy nie dysponują określonymi możliwościami, wiedzą czy potencjałem. </w:t>
      </w:r>
      <w:r w:rsidR="00C312DC">
        <w:rPr>
          <w:rFonts w:ascii="Times New Roman" w:eastAsia="Times New Roman" w:hAnsi="Times New Roman" w:cs="Times New Roman"/>
          <w:color w:val="0070C0"/>
        </w:rPr>
        <w:br/>
      </w:r>
      <w:r w:rsidR="007D7E1E" w:rsidRPr="00B805BF">
        <w:rPr>
          <w:rFonts w:ascii="Times New Roman" w:eastAsia="Times New Roman" w:hAnsi="Times New Roman" w:cs="Times New Roman"/>
          <w:color w:val="0070C0"/>
        </w:rPr>
        <w:t xml:space="preserve">Dopóki jednak ograniczenia kręgu wykonawców są efektem ujęcia w opisie przedmiotu zamówienia racjonalnych, uzasadnionych wymogów i warunków podyktowanych potrzebą realizacji obiektywnych potrzeb zamawiającego, </w:t>
      </w:r>
      <w:r w:rsidR="00C312DC">
        <w:rPr>
          <w:rFonts w:ascii="Times New Roman" w:eastAsia="Times New Roman" w:hAnsi="Times New Roman" w:cs="Times New Roman"/>
          <w:color w:val="0070C0"/>
        </w:rPr>
        <w:br/>
      </w:r>
      <w:r w:rsidR="007D7E1E" w:rsidRPr="00B805BF">
        <w:rPr>
          <w:rFonts w:ascii="Times New Roman" w:eastAsia="Times New Roman" w:hAnsi="Times New Roman" w:cs="Times New Roman"/>
          <w:color w:val="0070C0"/>
        </w:rPr>
        <w:t xml:space="preserve">nie można mówić o naruszeniu zasad uczciwej konkurencji w postępowaniu. KIO 358/19 - </w:t>
      </w:r>
      <w:r w:rsidR="007D7E1E" w:rsidRPr="00B805BF">
        <w:rPr>
          <w:rFonts w:ascii="Times New Roman" w:eastAsia="Times New Roman" w:hAnsi="Times New Roman" w:cs="Times New Roman"/>
          <w:color w:val="0070C0"/>
          <w:u w:val="single"/>
        </w:rPr>
        <w:t xml:space="preserve">Fakt posiadania </w:t>
      </w:r>
      <w:r w:rsidR="00C312DC" w:rsidRPr="00C312DC">
        <w:rPr>
          <w:rFonts w:ascii="Times New Roman" w:eastAsia="Times New Roman" w:hAnsi="Times New Roman" w:cs="Times New Roman"/>
          <w:color w:val="0070C0"/>
          <w:u w:val="single"/>
        </w:rPr>
        <w:br/>
      </w:r>
      <w:r w:rsidR="007D7E1E" w:rsidRPr="00B805BF">
        <w:rPr>
          <w:rFonts w:ascii="Times New Roman" w:eastAsia="Times New Roman" w:hAnsi="Times New Roman" w:cs="Times New Roman"/>
          <w:color w:val="0070C0"/>
          <w:u w:val="single"/>
        </w:rPr>
        <w:t xml:space="preserve">czy też dostępności przez danego wykonawcę danego produktu nie stanowi o tym, że dany Zamawiający ma nabyć ten produkt tylko dlatego, że wykonawca go posiada i chce mu go sprzedać. </w:t>
      </w:r>
      <w:r w:rsidR="007D7E1E" w:rsidRPr="00B805BF">
        <w:rPr>
          <w:rFonts w:ascii="Times New Roman" w:eastAsia="Times New Roman" w:hAnsi="Times New Roman" w:cs="Times New Roman"/>
          <w:color w:val="0070C0"/>
        </w:rPr>
        <w:t xml:space="preserve">Zamawiający ma prawo opisać swoje potrzeby, żądając produktu o cechach odpowiadających jego potrzebom, a w tym o najwyższych dostępnych standardach jakościowych. Postępowanie o udzielenie zamówienia publicznego nie stanowi postępowania, </w:t>
      </w:r>
      <w:r w:rsidR="00C312DC">
        <w:rPr>
          <w:rFonts w:ascii="Times New Roman" w:eastAsia="Times New Roman" w:hAnsi="Times New Roman" w:cs="Times New Roman"/>
          <w:color w:val="0070C0"/>
        </w:rPr>
        <w:br/>
      </w:r>
      <w:r w:rsidR="007D7E1E" w:rsidRPr="00B805BF">
        <w:rPr>
          <w:rFonts w:ascii="Times New Roman" w:eastAsia="Times New Roman" w:hAnsi="Times New Roman" w:cs="Times New Roman"/>
          <w:color w:val="0070C0"/>
        </w:rPr>
        <w:t xml:space="preserve">w którym Zamawiający ma kupić cokolwiek, co wykonawcy zechcą mu sprzedać. KIO 2223/17 - Zamawiający ma prawo opisać swoje potrzeby, żądając produktu o cechach odpowiadających jego potrzebom, w tym o najwyższych dostępnych standardach jakościowych i funkcjonalnych. Postęp medycyny i rozwój technologii daje zamawiającemu prawo wymagania od wykonawców dostarczenia produktu o pożądanych przez niego parametrach w nowoczesnej technologii, o określonej funkcjonalności, uzasadnionej potrzebami zamawiającego. </w:t>
      </w:r>
    </w:p>
    <w:p w:rsidR="005E738A" w:rsidRDefault="00B30089" w:rsidP="005E738A">
      <w:pPr>
        <w:tabs>
          <w:tab w:val="left" w:pos="709"/>
          <w:tab w:val="left" w:pos="851"/>
        </w:tabs>
        <w:spacing w:after="0" w:line="240" w:lineRule="auto"/>
        <w:ind w:left="426" w:hanging="567"/>
        <w:jc w:val="both"/>
        <w:rPr>
          <w:rFonts w:ascii="Arial" w:eastAsia="Times New Roman" w:hAnsi="Arial" w:cs="Arial"/>
          <w:color w:val="666666"/>
          <w:sz w:val="21"/>
          <w:szCs w:val="21"/>
        </w:rPr>
      </w:pPr>
      <w:r>
        <w:rPr>
          <w:rFonts w:ascii="Arial" w:eastAsia="Times New Roman" w:hAnsi="Arial" w:cs="Arial"/>
          <w:color w:val="666666"/>
          <w:sz w:val="21"/>
          <w:szCs w:val="21"/>
        </w:rPr>
        <w:t xml:space="preserve">          </w:t>
      </w:r>
      <w:r w:rsidR="005E738A" w:rsidRPr="005E738A">
        <w:rPr>
          <w:rFonts w:ascii="Arial" w:eastAsia="Times New Roman" w:hAnsi="Arial" w:cs="Arial"/>
          <w:color w:val="666666"/>
          <w:sz w:val="21"/>
          <w:szCs w:val="21"/>
        </w:rPr>
        <w:t xml:space="preserve">2. Dot. Zadania nr 3, pozycji 6 Zamawiający w opisie parametrów technicznych opisał przedmiot zamówienia cytując dokładną specyfikację techniczną jednego z dostępnych produktów o handlowej nazwie </w:t>
      </w:r>
      <w:proofErr w:type="spellStart"/>
      <w:r w:rsidR="005E738A" w:rsidRPr="005E738A">
        <w:rPr>
          <w:rFonts w:ascii="Arial" w:eastAsia="Times New Roman" w:hAnsi="Arial" w:cs="Arial"/>
          <w:color w:val="666666"/>
          <w:sz w:val="21"/>
          <w:szCs w:val="21"/>
        </w:rPr>
        <w:t>Sekusept</w:t>
      </w:r>
      <w:proofErr w:type="spellEnd"/>
      <w:r w:rsidR="005E738A" w:rsidRPr="005E738A">
        <w:rPr>
          <w:rFonts w:ascii="Arial" w:eastAsia="Times New Roman" w:hAnsi="Arial" w:cs="Arial"/>
          <w:color w:val="666666"/>
          <w:sz w:val="21"/>
          <w:szCs w:val="21"/>
        </w:rPr>
        <w:t xml:space="preserve"> </w:t>
      </w:r>
      <w:proofErr w:type="spellStart"/>
      <w:r w:rsidR="005E738A" w:rsidRPr="005E738A">
        <w:rPr>
          <w:rFonts w:ascii="Arial" w:eastAsia="Times New Roman" w:hAnsi="Arial" w:cs="Arial"/>
          <w:color w:val="666666"/>
          <w:sz w:val="21"/>
          <w:szCs w:val="21"/>
        </w:rPr>
        <w:t>Activ</w:t>
      </w:r>
      <w:proofErr w:type="spellEnd"/>
      <w:r w:rsidR="005E738A" w:rsidRPr="005E738A">
        <w:rPr>
          <w:rFonts w:ascii="Arial" w:eastAsia="Times New Roman" w:hAnsi="Arial" w:cs="Arial"/>
          <w:color w:val="666666"/>
          <w:sz w:val="21"/>
          <w:szCs w:val="21"/>
        </w:rPr>
        <w:t xml:space="preserve">, </w:t>
      </w:r>
      <w:r w:rsidR="005E738A" w:rsidRPr="005E738A">
        <w:rPr>
          <w:rFonts w:ascii="Arial" w:eastAsia="Times New Roman" w:hAnsi="Arial" w:cs="Arial"/>
          <w:color w:val="666666"/>
          <w:sz w:val="21"/>
          <w:szCs w:val="21"/>
        </w:rPr>
        <w:lastRenderedPageBreak/>
        <w:t xml:space="preserve">a tym samym wskazał na produkt konkretnego producenta. Wskazując nazwę własną opisywanego przedmiotu zamówienia (bądź wskazując na parametry spełniane wyłącznie przez jedną markę) zamawiający bezwzględnie i w każdym przypadku zobowiązany jest dopuścić składanie ofert równoważnych. Lecz dopuszczenie rozwiązań równoważnych nie może być jedynie iluzoryczne i pozorne. Zamawiający powinien określić kryteria równoważności, w celu umożliwienia wykonawcom złożenia ważnej oferty oraz zachowania zasady równego traktowania wykonawców i uczciwej konkurencji. W związku z tym Zamawiający opisując przedmiot zamówienia, powinien sprecyzować zakres minimalnych parametrów równoważności produktów, w oparciu, o które dokona oceny spełnienia wymagań określonych w Specyfikacji Istotnych Warunków Zamówienia - powinny być podane w sposób przejrzysty, dokładny i transparentny. Jak wskazuje Krajowa Izba Odwoławcza, brak podania minimalnych wymagań w zakresie równoważności produktów, przy jednoczesnym wskazaniu konkretnego produktu, stanowi naruszenie dyspozycji art. 29 ust 3 ustawy PZP i równego dostępu do zamówienia publicznego (sygn. Akt: KIO 483/11). Postawione przez Zamawiającego wymagania dopuszczające jedynie pozytywną opinię Olympus Optical i </w:t>
      </w:r>
      <w:proofErr w:type="spellStart"/>
      <w:r w:rsidR="005E738A" w:rsidRPr="005E738A">
        <w:rPr>
          <w:rFonts w:ascii="Arial" w:eastAsia="Times New Roman" w:hAnsi="Arial" w:cs="Arial"/>
          <w:color w:val="666666"/>
          <w:sz w:val="21"/>
          <w:szCs w:val="21"/>
        </w:rPr>
        <w:t>Storz</w:t>
      </w:r>
      <w:proofErr w:type="spellEnd"/>
      <w:r w:rsidR="005E738A" w:rsidRPr="005E738A">
        <w:rPr>
          <w:rFonts w:ascii="Arial" w:eastAsia="Times New Roman" w:hAnsi="Arial" w:cs="Arial"/>
          <w:color w:val="666666"/>
          <w:sz w:val="21"/>
          <w:szCs w:val="21"/>
        </w:rPr>
        <w:t xml:space="preserve"> w sposób nieuzasadniony ogranicza konkurencję, ponieważ są na rynku dostępne produkty, które posiadają inne opinie np. wykazujące właściwości antykorozyjne czy też wysoką tolerancję materiałową czy też pozytywną opinię innych producentów endoskopów. Istotnym jest, że ustawy PZP posługuje się sformułowaniem „mógłby utrudniać uczciwą konkurencję"*. Takie pojęcie użyte przez ustawodawcę powoduje, że na wykonawcy ciąży jedynie obowiązek uprawdopodobnienia, że opis przedmiotu zamówienia może utrudniać uczciwą konkurencję, zaś dowód na okoliczności, że do takiego utrudnienia nie doszło ciąży na Zamawiającym (wyrok Kio z dnia 10 kwietnia 2013 r„ sygn.. akt: KIO 694/13). Jednocześnie przypominamy Zamawiającemu, że naruszenie przepisów ustawy </w:t>
      </w:r>
      <w:proofErr w:type="spellStart"/>
      <w:r w:rsidR="005E738A" w:rsidRPr="005E738A">
        <w:rPr>
          <w:rFonts w:ascii="Arial" w:eastAsia="Times New Roman" w:hAnsi="Arial" w:cs="Arial"/>
          <w:color w:val="666666"/>
          <w:sz w:val="21"/>
          <w:szCs w:val="21"/>
        </w:rPr>
        <w:t>Pzp</w:t>
      </w:r>
      <w:proofErr w:type="spellEnd"/>
      <w:r w:rsidR="005E738A" w:rsidRPr="005E738A">
        <w:rPr>
          <w:rFonts w:ascii="Arial" w:eastAsia="Times New Roman" w:hAnsi="Arial" w:cs="Arial"/>
          <w:color w:val="666666"/>
          <w:sz w:val="21"/>
          <w:szCs w:val="21"/>
        </w:rPr>
        <w:t xml:space="preserve"> stanowi czyn naruszający dyscyplinę finansów publicznych (zgodnie z przepisem art. 17 ust. 1 pkt 1 ustawy z dnia 17 grudnia 2004 r. o odpowiedzialności za naruszenie dyscypliny finansów publicznych: naruszeniem dyscypliny finansów publicznych jest niezgodne z przepisami o zamówieniach publicznych opisanie przedmiotu zamówienia publicznego w sposób, który mógłby utrudniać uczciwą konkurencję). W związku z powyższym prosimy o dopuszczenie do oceny produktu preparat w proszku na bazie nadwęglanu sodu i TAED, z zawartością kwasu adypinowego oraz enzymów (proteaza, amylaza, lipaza, </w:t>
      </w:r>
      <w:proofErr w:type="spellStart"/>
      <w:r w:rsidR="005E738A" w:rsidRPr="005E738A">
        <w:rPr>
          <w:rFonts w:ascii="Arial" w:eastAsia="Times New Roman" w:hAnsi="Arial" w:cs="Arial"/>
          <w:color w:val="666666"/>
          <w:sz w:val="21"/>
          <w:szCs w:val="21"/>
        </w:rPr>
        <w:t>mannaza</w:t>
      </w:r>
      <w:proofErr w:type="spellEnd"/>
      <w:r w:rsidR="005E738A" w:rsidRPr="005E738A">
        <w:rPr>
          <w:rFonts w:ascii="Arial" w:eastAsia="Times New Roman" w:hAnsi="Arial" w:cs="Arial"/>
          <w:color w:val="666666"/>
          <w:sz w:val="21"/>
          <w:szCs w:val="21"/>
        </w:rPr>
        <w:t>) przeznaczony do mycia i dezynfekcji narzędzi medycznych (instrumentów chirurgicznych, dentystycznych, endoskopów, urządzeń anestezjologicznych). Możliwość zastosowania do dezynfekcji powierzchni sprzętów medycznych, m.in. inkubatorów. Do dezynfekcji manualnej, w myjkach ultradźwiękowych, myjkach automatycznych, myjkach endoskopowych. Z zawartością surfaktantów zapobiegających pyleniu. Spektrum działania dla wysokiego obciążenia organicznego: B, MRSA (EN 14561), F (</w:t>
      </w:r>
      <w:proofErr w:type="spellStart"/>
      <w:r w:rsidR="005E738A" w:rsidRPr="005E738A">
        <w:rPr>
          <w:rFonts w:ascii="Arial" w:eastAsia="Times New Roman" w:hAnsi="Arial" w:cs="Arial"/>
          <w:color w:val="666666"/>
          <w:sz w:val="21"/>
          <w:szCs w:val="21"/>
        </w:rPr>
        <w:t>C.albicans</w:t>
      </w:r>
      <w:proofErr w:type="spellEnd"/>
      <w:r w:rsidR="005E738A" w:rsidRPr="005E738A">
        <w:rPr>
          <w:rFonts w:ascii="Arial" w:eastAsia="Times New Roman" w:hAnsi="Arial" w:cs="Arial"/>
          <w:color w:val="666666"/>
          <w:sz w:val="21"/>
          <w:szCs w:val="21"/>
        </w:rPr>
        <w:t xml:space="preserve">, </w:t>
      </w:r>
      <w:proofErr w:type="spellStart"/>
      <w:r w:rsidR="005E738A" w:rsidRPr="005E738A">
        <w:rPr>
          <w:rFonts w:ascii="Arial" w:eastAsia="Times New Roman" w:hAnsi="Arial" w:cs="Arial"/>
          <w:color w:val="666666"/>
          <w:sz w:val="21"/>
          <w:szCs w:val="21"/>
        </w:rPr>
        <w:t>A.brasiliensis</w:t>
      </w:r>
      <w:proofErr w:type="spellEnd"/>
      <w:r w:rsidR="005E738A" w:rsidRPr="005E738A">
        <w:rPr>
          <w:rFonts w:ascii="Arial" w:eastAsia="Times New Roman" w:hAnsi="Arial" w:cs="Arial"/>
          <w:color w:val="666666"/>
          <w:sz w:val="21"/>
          <w:szCs w:val="21"/>
        </w:rPr>
        <w:t xml:space="preserve">) EN 14562, </w:t>
      </w:r>
      <w:proofErr w:type="spellStart"/>
      <w:r w:rsidR="005E738A" w:rsidRPr="005E738A">
        <w:rPr>
          <w:rFonts w:ascii="Arial" w:eastAsia="Times New Roman" w:hAnsi="Arial" w:cs="Arial"/>
          <w:color w:val="666666"/>
          <w:sz w:val="21"/>
          <w:szCs w:val="21"/>
        </w:rPr>
        <w:t>Tbc</w:t>
      </w:r>
      <w:proofErr w:type="spellEnd"/>
      <w:r w:rsidR="005E738A" w:rsidRPr="005E738A">
        <w:rPr>
          <w:rFonts w:ascii="Arial" w:eastAsia="Times New Roman" w:hAnsi="Arial" w:cs="Arial"/>
          <w:color w:val="666666"/>
          <w:sz w:val="21"/>
          <w:szCs w:val="21"/>
        </w:rPr>
        <w:t xml:space="preserve"> </w:t>
      </w:r>
      <w:proofErr w:type="spellStart"/>
      <w:r w:rsidR="005E738A" w:rsidRPr="005E738A">
        <w:rPr>
          <w:rFonts w:ascii="Arial" w:eastAsia="Times New Roman" w:hAnsi="Arial" w:cs="Arial"/>
          <w:color w:val="666666"/>
          <w:sz w:val="21"/>
          <w:szCs w:val="21"/>
        </w:rPr>
        <w:t>M.terrae</w:t>
      </w:r>
      <w:proofErr w:type="spellEnd"/>
      <w:r w:rsidR="005E738A" w:rsidRPr="005E738A">
        <w:rPr>
          <w:rFonts w:ascii="Arial" w:eastAsia="Times New Roman" w:hAnsi="Arial" w:cs="Arial"/>
          <w:color w:val="666666"/>
          <w:sz w:val="21"/>
          <w:szCs w:val="21"/>
        </w:rPr>
        <w:t xml:space="preserve">, </w:t>
      </w:r>
      <w:proofErr w:type="spellStart"/>
      <w:r w:rsidR="005E738A" w:rsidRPr="005E738A">
        <w:rPr>
          <w:rFonts w:ascii="Arial" w:eastAsia="Times New Roman" w:hAnsi="Arial" w:cs="Arial"/>
          <w:color w:val="666666"/>
          <w:sz w:val="21"/>
          <w:szCs w:val="21"/>
        </w:rPr>
        <w:t>M.avium</w:t>
      </w:r>
      <w:proofErr w:type="spellEnd"/>
      <w:r w:rsidR="005E738A" w:rsidRPr="005E738A">
        <w:rPr>
          <w:rFonts w:ascii="Arial" w:eastAsia="Times New Roman" w:hAnsi="Arial" w:cs="Arial"/>
          <w:color w:val="666666"/>
          <w:sz w:val="21"/>
          <w:szCs w:val="21"/>
        </w:rPr>
        <w:t xml:space="preserve"> (EN 14563), V (</w:t>
      </w:r>
      <w:proofErr w:type="spellStart"/>
      <w:r w:rsidR="005E738A" w:rsidRPr="005E738A">
        <w:rPr>
          <w:rFonts w:ascii="Arial" w:eastAsia="Times New Roman" w:hAnsi="Arial" w:cs="Arial"/>
          <w:color w:val="666666"/>
          <w:sz w:val="21"/>
          <w:szCs w:val="21"/>
        </w:rPr>
        <w:t>adeno</w:t>
      </w:r>
      <w:proofErr w:type="spellEnd"/>
      <w:r w:rsidR="005E738A" w:rsidRPr="005E738A">
        <w:rPr>
          <w:rFonts w:ascii="Arial" w:eastAsia="Times New Roman" w:hAnsi="Arial" w:cs="Arial"/>
          <w:color w:val="666666"/>
          <w:sz w:val="21"/>
          <w:szCs w:val="21"/>
        </w:rPr>
        <w:t xml:space="preserve">, polio, noro) wg. EN 14476, </w:t>
      </w:r>
      <w:proofErr w:type="spellStart"/>
      <w:r w:rsidR="005E738A" w:rsidRPr="005E738A">
        <w:rPr>
          <w:rFonts w:ascii="Arial" w:eastAsia="Times New Roman" w:hAnsi="Arial" w:cs="Arial"/>
          <w:color w:val="666666"/>
          <w:sz w:val="21"/>
          <w:szCs w:val="21"/>
        </w:rPr>
        <w:t>C.difficile</w:t>
      </w:r>
      <w:proofErr w:type="spellEnd"/>
      <w:r w:rsidR="005E738A" w:rsidRPr="005E738A">
        <w:rPr>
          <w:rFonts w:ascii="Arial" w:eastAsia="Times New Roman" w:hAnsi="Arial" w:cs="Arial"/>
          <w:color w:val="666666"/>
          <w:sz w:val="21"/>
          <w:szCs w:val="21"/>
        </w:rPr>
        <w:t xml:space="preserve"> (EN 13704) – 2% w 10 minut, </w:t>
      </w:r>
      <w:proofErr w:type="spellStart"/>
      <w:r w:rsidR="005E738A" w:rsidRPr="005E738A">
        <w:rPr>
          <w:rFonts w:ascii="Arial" w:eastAsia="Times New Roman" w:hAnsi="Arial" w:cs="Arial"/>
          <w:color w:val="666666"/>
          <w:sz w:val="21"/>
          <w:szCs w:val="21"/>
        </w:rPr>
        <w:t>B.subtilis</w:t>
      </w:r>
      <w:proofErr w:type="spellEnd"/>
      <w:r w:rsidR="005E738A" w:rsidRPr="005E738A">
        <w:rPr>
          <w:rFonts w:ascii="Arial" w:eastAsia="Times New Roman" w:hAnsi="Arial" w:cs="Arial"/>
          <w:color w:val="666666"/>
          <w:sz w:val="21"/>
          <w:szCs w:val="21"/>
        </w:rPr>
        <w:t xml:space="preserve"> (EN 13704) – 0,5% w 30 minut. Nie wymaga dodatku aktywatora. Wyrób medyczny. W Komplecie z 100 szt. dedykowanych pasków testowych. Konfekcjonowany w opakowaniu 1 kg. z odpowiednim przeliczeniem. Zapis w SWZ znacznie ogranicza konkurencję do zaproponowania produktu równoważnego, który będzie mógł przynieść Zamawiającemu na osiągnięcie oszczędności i wymierne korzyści finansowe. Dodatkowo jakość zaoferowanego produktu stoi na bardzo wysokim poziomie, w niczym nie ustępującym najlepszym rozwiązaniom na rynku.</w:t>
      </w:r>
    </w:p>
    <w:p w:rsidR="005E738A" w:rsidRDefault="005E738A" w:rsidP="005E738A">
      <w:pPr>
        <w:tabs>
          <w:tab w:val="left" w:pos="709"/>
          <w:tab w:val="left" w:pos="851"/>
        </w:tabs>
        <w:spacing w:after="0" w:line="240" w:lineRule="auto"/>
        <w:ind w:left="426" w:hanging="567"/>
        <w:jc w:val="both"/>
        <w:rPr>
          <w:rFonts w:ascii="Arial" w:eastAsia="Times New Roman" w:hAnsi="Arial" w:cs="Arial"/>
          <w:color w:val="666666"/>
          <w:sz w:val="21"/>
          <w:szCs w:val="21"/>
        </w:rPr>
      </w:pPr>
    </w:p>
    <w:p w:rsidR="009F0641" w:rsidRDefault="005E738A" w:rsidP="009F0641">
      <w:pPr>
        <w:tabs>
          <w:tab w:val="left" w:pos="709"/>
          <w:tab w:val="left" w:pos="851"/>
        </w:tabs>
        <w:spacing w:after="0" w:line="240" w:lineRule="auto"/>
        <w:ind w:left="426" w:hanging="567"/>
        <w:jc w:val="both"/>
        <w:rPr>
          <w:rFonts w:ascii="Times New Roman" w:eastAsia="Times New Roman" w:hAnsi="Times New Roman" w:cs="Times New Roman"/>
          <w:color w:val="0070C0"/>
        </w:rPr>
      </w:pPr>
      <w:r>
        <w:rPr>
          <w:rFonts w:eastAsiaTheme="minorEastAsia"/>
          <w:color w:val="000000" w:themeColor="text1"/>
        </w:rPr>
        <w:t xml:space="preserve">          </w:t>
      </w:r>
      <w:r w:rsidRPr="001D2361">
        <w:rPr>
          <w:rFonts w:eastAsiaTheme="minorEastAsia"/>
          <w:color w:val="000000" w:themeColor="text1"/>
        </w:rPr>
        <w:t xml:space="preserve"> </w:t>
      </w:r>
      <w:r w:rsidRPr="001D2361">
        <w:rPr>
          <w:rFonts w:ascii="Times New Roman" w:eastAsiaTheme="minorEastAsia" w:hAnsi="Times New Roman" w:cs="Times New Roman"/>
          <w:b/>
          <w:i/>
          <w:iCs/>
          <w:color w:val="000000" w:themeColor="text1"/>
        </w:rPr>
        <w:t xml:space="preserve">Odpowiedź:  </w:t>
      </w:r>
      <w:r w:rsidR="007D7E1E" w:rsidRPr="007D7E1E">
        <w:rPr>
          <w:rFonts w:ascii="Times New Roman" w:eastAsia="Times New Roman" w:hAnsi="Times New Roman" w:cs="Times New Roman"/>
          <w:color w:val="0070C0"/>
        </w:rPr>
        <w:t xml:space="preserve">Zamawiający wskazał oczekiwane parametry produktu, dopuszcza produkty spełniające postawione wymogi. </w:t>
      </w:r>
      <w:r w:rsidR="00C312DC" w:rsidRPr="00C312DC">
        <w:rPr>
          <w:rFonts w:ascii="Times New Roman" w:eastAsia="Times New Roman" w:hAnsi="Times New Roman" w:cs="Times New Roman"/>
          <w:color w:val="0070C0"/>
        </w:rPr>
        <w:br/>
      </w:r>
      <w:r w:rsidR="007D7E1E" w:rsidRPr="007D7E1E">
        <w:rPr>
          <w:rFonts w:ascii="Times New Roman" w:eastAsia="Times New Roman" w:hAnsi="Times New Roman" w:cs="Times New Roman"/>
          <w:color w:val="0070C0"/>
        </w:rPr>
        <w:t xml:space="preserve">Wskazując oczekiwane opinie użytkowe zamawiający przywołał producentów sprzętu medycznego używanego </w:t>
      </w:r>
      <w:r w:rsidR="00C312DC">
        <w:rPr>
          <w:rFonts w:ascii="Times New Roman" w:eastAsia="Times New Roman" w:hAnsi="Times New Roman" w:cs="Times New Roman"/>
          <w:color w:val="0070C0"/>
        </w:rPr>
        <w:br/>
      </w:r>
      <w:r w:rsidR="007D7E1E" w:rsidRPr="007D7E1E">
        <w:rPr>
          <w:rFonts w:ascii="Times New Roman" w:eastAsia="Times New Roman" w:hAnsi="Times New Roman" w:cs="Times New Roman"/>
          <w:color w:val="0070C0"/>
        </w:rPr>
        <w:t xml:space="preserve">w szpitalu, w pytaniu nie odnajdujemy wskazania producentów których Oferent wskazuje przy oferowanym produkcie. Wskazane norma EN 13704 dotyczy środków dezynfekcyjnych stosowanych w sektorze żywnościowym, warunkach przemysłowych i domowych oraz zakładach użyteczności publicznej, wskazujemy że ogłoszone postepowanie dotyczy realizacji zamówień do szpitala. </w:t>
      </w:r>
      <w:r w:rsidR="007D7E1E" w:rsidRPr="007D7E1E">
        <w:rPr>
          <w:rFonts w:ascii="Times New Roman" w:eastAsia="Times New Roman" w:hAnsi="Times New Roman" w:cs="Times New Roman"/>
          <w:color w:val="0070C0"/>
          <w:spacing w:val="-3"/>
        </w:rPr>
        <w:t xml:space="preserve">Zamawiający nie posługiwał się przy opisie znakami towarowymi, patentami </w:t>
      </w:r>
      <w:r w:rsidR="00C312DC">
        <w:rPr>
          <w:rFonts w:ascii="Times New Roman" w:eastAsia="Times New Roman" w:hAnsi="Times New Roman" w:cs="Times New Roman"/>
          <w:color w:val="0070C0"/>
          <w:spacing w:val="-3"/>
        </w:rPr>
        <w:br/>
      </w:r>
      <w:r w:rsidR="007D7E1E" w:rsidRPr="007D7E1E">
        <w:rPr>
          <w:rFonts w:ascii="Times New Roman" w:eastAsia="Times New Roman" w:hAnsi="Times New Roman" w:cs="Times New Roman"/>
          <w:color w:val="0070C0"/>
          <w:spacing w:val="-3"/>
        </w:rPr>
        <w:t xml:space="preserve">lub pochodzeniem, więc nie uważa za zasadne, aby dopuszczać oferty równoważne. Jednocześnie zaznaczamy że - </w:t>
      </w:r>
      <w:r w:rsidR="007D7E1E" w:rsidRPr="007D7E1E">
        <w:rPr>
          <w:rFonts w:ascii="Times New Roman" w:eastAsia="Times New Roman" w:hAnsi="Times New Roman" w:cs="Times New Roman"/>
          <w:color w:val="0070C0"/>
        </w:rPr>
        <w:t xml:space="preserve">Synonimy danych pozycji opisu przedmiotu zamówienia z warunkiem gwarancji takiego samego składu chemicznego, </w:t>
      </w:r>
      <w:r w:rsidR="00C312DC">
        <w:rPr>
          <w:rFonts w:ascii="Times New Roman" w:eastAsia="Times New Roman" w:hAnsi="Times New Roman" w:cs="Times New Roman"/>
          <w:color w:val="0070C0"/>
        </w:rPr>
        <w:br/>
      </w:r>
      <w:r w:rsidR="007D7E1E" w:rsidRPr="007D7E1E">
        <w:rPr>
          <w:rFonts w:ascii="Times New Roman" w:eastAsia="Times New Roman" w:hAnsi="Times New Roman" w:cs="Times New Roman"/>
          <w:color w:val="0070C0"/>
        </w:rPr>
        <w:t xml:space="preserve">tej samej substancji aktywnej, tej samej dawki i postaci, uwalnianej in vitro z taką samą szybkością i w tym samym stopniu co lek oryginalny (wg prof. J. Spławińskiego – „Receptariusz szpitalny”, Oficyna Wydawnicza UNIMED. KIO 802/20 - Potencjalne uniemożliwienie lub utrudnienie złożenia oferty określonemu podmiotowi bądź podmiotom nie musi automatycznie oznaczać, że doszło do naruszenia zasad uczciwej konkurencji i równego traktowania wykonawców </w:t>
      </w:r>
      <w:r w:rsidR="00C312DC">
        <w:rPr>
          <w:rFonts w:ascii="Times New Roman" w:eastAsia="Times New Roman" w:hAnsi="Times New Roman" w:cs="Times New Roman"/>
          <w:color w:val="0070C0"/>
        </w:rPr>
        <w:br/>
      </w:r>
      <w:r w:rsidR="007D7E1E" w:rsidRPr="007D7E1E">
        <w:rPr>
          <w:rFonts w:ascii="Times New Roman" w:eastAsia="Times New Roman" w:hAnsi="Times New Roman" w:cs="Times New Roman"/>
          <w:color w:val="0070C0"/>
        </w:rPr>
        <w:t xml:space="preserve">w postępowaniu. Przy tworzeniu opisu przedmiotu zamówienia każdy wymóg zamawiającego może ograniczyć </w:t>
      </w:r>
      <w:r w:rsidR="00C312DC">
        <w:rPr>
          <w:rFonts w:ascii="Times New Roman" w:eastAsia="Times New Roman" w:hAnsi="Times New Roman" w:cs="Times New Roman"/>
          <w:color w:val="0070C0"/>
        </w:rPr>
        <w:br/>
      </w:r>
      <w:r w:rsidR="007D7E1E" w:rsidRPr="007D7E1E">
        <w:rPr>
          <w:rFonts w:ascii="Times New Roman" w:eastAsia="Times New Roman" w:hAnsi="Times New Roman" w:cs="Times New Roman"/>
          <w:color w:val="0070C0"/>
        </w:rPr>
        <w:t xml:space="preserve">krąg potencjalnych wykonawców, przez uniemożliwienie złożenia oferty tym z nich, którzy nie dysponują określonymi możliwościami, wiedzą czy potencjałem. Dopóki jednak ograniczenia kręgu wykonawców są efektem ujęcia w opisie przedmiotu zamówienia racjonalnych, uzasadnionych wymogów i warunków podyktowanych potrzebą realizacji obiektywnych potrzeb zamawiającego, nie można mówić o naruszeniu zasad uczciwej konkurencji w postępowaniu. </w:t>
      </w:r>
    </w:p>
    <w:p w:rsidR="007D7E1E" w:rsidRPr="007D7E1E" w:rsidRDefault="009F0641" w:rsidP="009F0641">
      <w:pPr>
        <w:tabs>
          <w:tab w:val="left" w:pos="709"/>
          <w:tab w:val="left" w:pos="851"/>
        </w:tabs>
        <w:spacing w:after="0" w:line="240" w:lineRule="auto"/>
        <w:ind w:left="426" w:hanging="567"/>
        <w:jc w:val="both"/>
        <w:rPr>
          <w:rFonts w:ascii="Times New Roman" w:eastAsia="Times New Roman" w:hAnsi="Times New Roman" w:cs="Times New Roman"/>
          <w:color w:val="0070C0"/>
        </w:rPr>
      </w:pPr>
      <w:r>
        <w:rPr>
          <w:rFonts w:ascii="Times New Roman" w:eastAsia="Times New Roman" w:hAnsi="Times New Roman" w:cs="Times New Roman"/>
          <w:color w:val="0070C0"/>
        </w:rPr>
        <w:t xml:space="preserve">          </w:t>
      </w:r>
      <w:r w:rsidR="007D7E1E" w:rsidRPr="007D7E1E">
        <w:rPr>
          <w:rFonts w:ascii="Times New Roman" w:eastAsia="Times New Roman" w:hAnsi="Times New Roman" w:cs="Times New Roman"/>
          <w:color w:val="0070C0"/>
        </w:rPr>
        <w:t xml:space="preserve">KIO 358/19 - </w:t>
      </w:r>
      <w:r w:rsidR="007D7E1E" w:rsidRPr="007D7E1E">
        <w:rPr>
          <w:rFonts w:ascii="Times New Roman" w:eastAsia="Times New Roman" w:hAnsi="Times New Roman" w:cs="Times New Roman"/>
          <w:color w:val="0070C0"/>
          <w:u w:val="single"/>
        </w:rPr>
        <w:t xml:space="preserve">Fakt posiadania czy też dostępności przez danego wykonawcę danego produktu nie stanowi o tym, </w:t>
      </w:r>
      <w:r w:rsidR="00C312DC" w:rsidRPr="00C312DC">
        <w:rPr>
          <w:rFonts w:ascii="Times New Roman" w:eastAsia="Times New Roman" w:hAnsi="Times New Roman" w:cs="Times New Roman"/>
          <w:color w:val="0070C0"/>
          <w:u w:val="single"/>
        </w:rPr>
        <w:br/>
      </w:r>
      <w:r w:rsidR="007D7E1E" w:rsidRPr="007D7E1E">
        <w:rPr>
          <w:rFonts w:ascii="Times New Roman" w:eastAsia="Times New Roman" w:hAnsi="Times New Roman" w:cs="Times New Roman"/>
          <w:color w:val="0070C0"/>
          <w:u w:val="single"/>
        </w:rPr>
        <w:t>że dany Zamawiający ma nabyć ten produkt tylko dlatego, że wykonawca go posiada i chce mu go sprzedać.</w:t>
      </w:r>
      <w:r w:rsidR="007D7E1E" w:rsidRPr="007D7E1E">
        <w:rPr>
          <w:rFonts w:ascii="Times New Roman" w:eastAsia="Times New Roman" w:hAnsi="Times New Roman" w:cs="Times New Roman"/>
          <w:color w:val="0070C0"/>
        </w:rPr>
        <w:t xml:space="preserve"> </w:t>
      </w:r>
      <w:r w:rsidR="00C312DC">
        <w:rPr>
          <w:rFonts w:ascii="Times New Roman" w:eastAsia="Times New Roman" w:hAnsi="Times New Roman" w:cs="Times New Roman"/>
          <w:color w:val="0070C0"/>
        </w:rPr>
        <w:br/>
      </w:r>
      <w:r w:rsidR="007D7E1E" w:rsidRPr="007D7E1E">
        <w:rPr>
          <w:rFonts w:ascii="Times New Roman" w:eastAsia="Times New Roman" w:hAnsi="Times New Roman" w:cs="Times New Roman"/>
          <w:color w:val="0070C0"/>
        </w:rPr>
        <w:t xml:space="preserve">Zamawiający ma prawo opisać swoje potrzeby, żądając produktu o cechach odpowiadających jego potrzebom, </w:t>
      </w:r>
      <w:r w:rsidR="00C312DC">
        <w:rPr>
          <w:rFonts w:ascii="Times New Roman" w:eastAsia="Times New Roman" w:hAnsi="Times New Roman" w:cs="Times New Roman"/>
          <w:color w:val="0070C0"/>
        </w:rPr>
        <w:br/>
      </w:r>
      <w:r w:rsidR="007D7E1E" w:rsidRPr="007D7E1E">
        <w:rPr>
          <w:rFonts w:ascii="Times New Roman" w:eastAsia="Times New Roman" w:hAnsi="Times New Roman" w:cs="Times New Roman"/>
          <w:color w:val="0070C0"/>
        </w:rPr>
        <w:t xml:space="preserve">a w tym o najwyższych dostępnych standardach jakościowych. Postępowanie o udzielenie zamówienia publicznego </w:t>
      </w:r>
      <w:r w:rsidR="00C312DC">
        <w:rPr>
          <w:rFonts w:ascii="Times New Roman" w:eastAsia="Times New Roman" w:hAnsi="Times New Roman" w:cs="Times New Roman"/>
          <w:color w:val="0070C0"/>
        </w:rPr>
        <w:br/>
      </w:r>
      <w:r w:rsidR="007D7E1E" w:rsidRPr="007D7E1E">
        <w:rPr>
          <w:rFonts w:ascii="Times New Roman" w:eastAsia="Times New Roman" w:hAnsi="Times New Roman" w:cs="Times New Roman"/>
          <w:color w:val="0070C0"/>
        </w:rPr>
        <w:t xml:space="preserve">nie stanowi postępowania, w którym Zamawiający ma kupić cokolwiek, co wykonawcy zechcą mu sprzedać. KIO 2223/17 - Zamawiający ma prawo opisać swoje potrzeby, żądając produktu o cechach odpowiadających jego potrzebom, </w:t>
      </w:r>
      <w:r w:rsidR="00C312DC">
        <w:rPr>
          <w:rFonts w:ascii="Times New Roman" w:eastAsia="Times New Roman" w:hAnsi="Times New Roman" w:cs="Times New Roman"/>
          <w:color w:val="0070C0"/>
        </w:rPr>
        <w:br/>
      </w:r>
      <w:r w:rsidR="007D7E1E" w:rsidRPr="007D7E1E">
        <w:rPr>
          <w:rFonts w:ascii="Times New Roman" w:eastAsia="Times New Roman" w:hAnsi="Times New Roman" w:cs="Times New Roman"/>
          <w:color w:val="0070C0"/>
        </w:rPr>
        <w:t xml:space="preserve">w tym o najwyższych dostępnych standardach jakościowych i funkcjonalnych. Postęp medycyny i rozwój technologii </w:t>
      </w:r>
      <w:r w:rsidR="00C312DC">
        <w:rPr>
          <w:rFonts w:ascii="Times New Roman" w:eastAsia="Times New Roman" w:hAnsi="Times New Roman" w:cs="Times New Roman"/>
          <w:color w:val="0070C0"/>
        </w:rPr>
        <w:br/>
      </w:r>
      <w:r w:rsidR="007D7E1E" w:rsidRPr="007D7E1E">
        <w:rPr>
          <w:rFonts w:ascii="Times New Roman" w:eastAsia="Times New Roman" w:hAnsi="Times New Roman" w:cs="Times New Roman"/>
          <w:color w:val="0070C0"/>
        </w:rPr>
        <w:t xml:space="preserve">daje zamawiającemu prawo wymagania od wykonawców dostarczenia produktu o pożądanych przez niego parametrach w nowoczesnej technologii, o określonej funkcjonalności, uzasadnionej potrzebami zamawiającego. </w:t>
      </w:r>
    </w:p>
    <w:p w:rsidR="005E738A" w:rsidRDefault="005E738A" w:rsidP="005E738A">
      <w:pPr>
        <w:tabs>
          <w:tab w:val="left" w:pos="709"/>
          <w:tab w:val="left" w:pos="851"/>
        </w:tabs>
        <w:spacing w:after="0" w:line="240" w:lineRule="auto"/>
        <w:ind w:left="426" w:hanging="567"/>
        <w:jc w:val="both"/>
        <w:rPr>
          <w:rFonts w:eastAsiaTheme="minorEastAsia"/>
          <w:color w:val="000000" w:themeColor="text1"/>
        </w:rPr>
      </w:pPr>
      <w:r w:rsidRPr="005E738A">
        <w:rPr>
          <w:rFonts w:ascii="Arial" w:eastAsia="Times New Roman" w:hAnsi="Arial" w:cs="Arial"/>
          <w:color w:val="666666"/>
          <w:sz w:val="21"/>
          <w:szCs w:val="21"/>
        </w:rPr>
        <w:br/>
        <w:t>3. Czy Zamawiający dopuści w zadaniu nr 3, pozycji 7 Preparat gotowy do użycia, przeznaczony do wstępnej dezynfekcji i mycia narzędzi przed właściwym procesem sterylizacji. Preparat na bazie QAV, surfaktantów niejonowych i kationowych. Środek zawierający inhibitory korozji charakteryzujący się szeroką tolerancją materiałową. Możliwość użycia do instrumentów ze stali szlachetnej, galwanizowanej, aluminium, tworzyw sztucznych, gumy. Chroni przed zasychaniem zabrudzeń organicznych, działanie bakteriostatyczne oraz bakteriobójcze. Czas moczenia narzędzi do 48 godzin. Spektrum działania: B, MRSA, F (</w:t>
      </w:r>
      <w:proofErr w:type="spellStart"/>
      <w:r w:rsidRPr="005E738A">
        <w:rPr>
          <w:rFonts w:ascii="Arial" w:eastAsia="Times New Roman" w:hAnsi="Arial" w:cs="Arial"/>
          <w:color w:val="666666"/>
          <w:sz w:val="21"/>
          <w:szCs w:val="21"/>
        </w:rPr>
        <w:t>C.albicans</w:t>
      </w:r>
      <w:proofErr w:type="spellEnd"/>
      <w:r w:rsidRPr="005E738A">
        <w:rPr>
          <w:rFonts w:ascii="Arial" w:eastAsia="Times New Roman" w:hAnsi="Arial" w:cs="Arial"/>
          <w:color w:val="666666"/>
          <w:sz w:val="21"/>
          <w:szCs w:val="21"/>
        </w:rPr>
        <w:t xml:space="preserve">), </w:t>
      </w:r>
      <w:proofErr w:type="spellStart"/>
      <w:r w:rsidRPr="005E738A">
        <w:rPr>
          <w:rFonts w:ascii="Arial" w:eastAsia="Times New Roman" w:hAnsi="Arial" w:cs="Arial"/>
          <w:color w:val="666666"/>
          <w:sz w:val="21"/>
          <w:szCs w:val="21"/>
        </w:rPr>
        <w:t>Tbc</w:t>
      </w:r>
      <w:proofErr w:type="spellEnd"/>
      <w:r w:rsidRPr="005E738A">
        <w:rPr>
          <w:rFonts w:ascii="Arial" w:eastAsia="Times New Roman" w:hAnsi="Arial" w:cs="Arial"/>
          <w:color w:val="666666"/>
          <w:sz w:val="21"/>
          <w:szCs w:val="21"/>
        </w:rPr>
        <w:t xml:space="preserve"> (</w:t>
      </w:r>
      <w:proofErr w:type="spellStart"/>
      <w:r w:rsidRPr="005E738A">
        <w:rPr>
          <w:rFonts w:ascii="Arial" w:eastAsia="Times New Roman" w:hAnsi="Arial" w:cs="Arial"/>
          <w:color w:val="666666"/>
          <w:sz w:val="21"/>
          <w:szCs w:val="21"/>
        </w:rPr>
        <w:t>M.terrae</w:t>
      </w:r>
      <w:proofErr w:type="spellEnd"/>
      <w:r w:rsidRPr="005E738A">
        <w:rPr>
          <w:rFonts w:ascii="Arial" w:eastAsia="Times New Roman" w:hAnsi="Arial" w:cs="Arial"/>
          <w:color w:val="666666"/>
          <w:sz w:val="21"/>
          <w:szCs w:val="21"/>
        </w:rPr>
        <w:t xml:space="preserve">, </w:t>
      </w:r>
      <w:proofErr w:type="spellStart"/>
      <w:r w:rsidRPr="005E738A">
        <w:rPr>
          <w:rFonts w:ascii="Arial" w:eastAsia="Times New Roman" w:hAnsi="Arial" w:cs="Arial"/>
          <w:color w:val="666666"/>
          <w:sz w:val="21"/>
          <w:szCs w:val="21"/>
        </w:rPr>
        <w:t>M.avium</w:t>
      </w:r>
      <w:proofErr w:type="spellEnd"/>
      <w:r w:rsidRPr="005E738A">
        <w:rPr>
          <w:rFonts w:ascii="Arial" w:eastAsia="Times New Roman" w:hAnsi="Arial" w:cs="Arial"/>
          <w:color w:val="666666"/>
          <w:sz w:val="21"/>
          <w:szCs w:val="21"/>
        </w:rPr>
        <w:t>), wirusy osłonowe (w tym HIV, HBV, HCV), V(</w:t>
      </w:r>
      <w:proofErr w:type="spellStart"/>
      <w:r w:rsidRPr="005E738A">
        <w:rPr>
          <w:rFonts w:ascii="Arial" w:eastAsia="Times New Roman" w:hAnsi="Arial" w:cs="Arial"/>
          <w:color w:val="666666"/>
          <w:sz w:val="21"/>
          <w:szCs w:val="21"/>
        </w:rPr>
        <w:t>adeno</w:t>
      </w:r>
      <w:proofErr w:type="spellEnd"/>
      <w:r w:rsidRPr="005E738A">
        <w:rPr>
          <w:rFonts w:ascii="Arial" w:eastAsia="Times New Roman" w:hAnsi="Arial" w:cs="Arial"/>
          <w:color w:val="666666"/>
          <w:sz w:val="21"/>
          <w:szCs w:val="21"/>
        </w:rPr>
        <w:t xml:space="preserve">, polio). Czas działania 15 minut. Środek przebadany zgodnie z wytycznymi norm europejskich z obszaru medycznego: B (EN 13727, EN 14561), F (EN 13624, EN 14562), </w:t>
      </w:r>
      <w:proofErr w:type="spellStart"/>
      <w:r w:rsidRPr="005E738A">
        <w:rPr>
          <w:rFonts w:ascii="Arial" w:eastAsia="Times New Roman" w:hAnsi="Arial" w:cs="Arial"/>
          <w:color w:val="666666"/>
          <w:sz w:val="21"/>
          <w:szCs w:val="21"/>
        </w:rPr>
        <w:t>Tbc</w:t>
      </w:r>
      <w:proofErr w:type="spellEnd"/>
      <w:r w:rsidRPr="005E738A">
        <w:rPr>
          <w:rFonts w:ascii="Arial" w:eastAsia="Times New Roman" w:hAnsi="Arial" w:cs="Arial"/>
          <w:color w:val="666666"/>
          <w:sz w:val="21"/>
          <w:szCs w:val="21"/>
        </w:rPr>
        <w:t xml:space="preserve"> (EN14348, EN 14563), V (EN 14476). Opakowanie 1l ze spryskiwaczem z odpowiednim przeliczeniem?</w:t>
      </w:r>
      <w:r w:rsidRPr="005E738A">
        <w:rPr>
          <w:rFonts w:ascii="Arial" w:eastAsia="Times New Roman" w:hAnsi="Arial" w:cs="Arial"/>
          <w:color w:val="666666"/>
          <w:sz w:val="21"/>
          <w:szCs w:val="21"/>
        </w:rPr>
        <w:br/>
      </w:r>
    </w:p>
    <w:p w:rsidR="005E738A" w:rsidRPr="007D7E1E" w:rsidRDefault="005E738A" w:rsidP="009F0641">
      <w:pPr>
        <w:tabs>
          <w:tab w:val="left" w:pos="709"/>
          <w:tab w:val="left" w:pos="851"/>
        </w:tabs>
        <w:spacing w:after="0" w:line="240" w:lineRule="auto"/>
        <w:ind w:left="426" w:hanging="567"/>
        <w:jc w:val="both"/>
        <w:rPr>
          <w:rFonts w:ascii="Times New Roman" w:eastAsia="Times New Roman" w:hAnsi="Times New Roman" w:cs="Times New Roman"/>
          <w:color w:val="auto"/>
          <w:sz w:val="24"/>
          <w:szCs w:val="24"/>
        </w:rPr>
      </w:pPr>
      <w:r>
        <w:rPr>
          <w:rFonts w:eastAsiaTheme="minorEastAsia"/>
          <w:color w:val="000000" w:themeColor="text1"/>
        </w:rPr>
        <w:t xml:space="preserve">            </w:t>
      </w:r>
      <w:r w:rsidRPr="001D2361">
        <w:rPr>
          <w:rFonts w:ascii="Times New Roman" w:eastAsiaTheme="minorEastAsia" w:hAnsi="Times New Roman" w:cs="Times New Roman"/>
          <w:b/>
          <w:i/>
          <w:iCs/>
          <w:color w:val="000000" w:themeColor="text1"/>
        </w:rPr>
        <w:t>Odpo</w:t>
      </w:r>
      <w:r w:rsidR="009F0641">
        <w:rPr>
          <w:rFonts w:ascii="Times New Roman" w:eastAsiaTheme="minorEastAsia" w:hAnsi="Times New Roman" w:cs="Times New Roman"/>
          <w:b/>
          <w:i/>
          <w:iCs/>
          <w:color w:val="000000" w:themeColor="text1"/>
        </w:rPr>
        <w:t xml:space="preserve">wiedź:  </w:t>
      </w:r>
      <w:r w:rsidR="002D682C" w:rsidRPr="005B689F">
        <w:rPr>
          <w:rFonts w:ascii="Times New Roman" w:eastAsiaTheme="minorEastAsia" w:hAnsi="Times New Roman" w:cs="Times New Roman"/>
          <w:i/>
          <w:iCs/>
          <w:color w:val="000000" w:themeColor="text1"/>
        </w:rPr>
        <w:t xml:space="preserve">Zamawiający </w:t>
      </w:r>
      <w:r w:rsidR="005B689F" w:rsidRPr="005B689F">
        <w:rPr>
          <w:rFonts w:ascii="Times New Roman" w:eastAsiaTheme="minorEastAsia" w:hAnsi="Times New Roman" w:cs="Times New Roman"/>
          <w:i/>
          <w:iCs/>
          <w:color w:val="000000" w:themeColor="text1"/>
        </w:rPr>
        <w:t>wymaga produktu zgodnego z SWZ</w:t>
      </w:r>
      <w:r w:rsidR="007D7E1E" w:rsidRPr="005B689F">
        <w:rPr>
          <w:rFonts w:ascii="Times New Roman" w:eastAsia="Times New Roman" w:hAnsi="Times New Roman" w:cs="Times New Roman"/>
          <w:color w:val="auto"/>
        </w:rPr>
        <w:t>.</w:t>
      </w:r>
      <w:r w:rsidR="007D7E1E" w:rsidRPr="007D7E1E">
        <w:rPr>
          <w:rFonts w:ascii="Times New Roman" w:eastAsia="Times New Roman" w:hAnsi="Times New Roman" w:cs="Times New Roman"/>
          <w:color w:val="auto"/>
        </w:rPr>
        <w:t xml:space="preserve"> </w:t>
      </w:r>
      <w:r w:rsidR="007D7E1E" w:rsidRPr="007D7E1E">
        <w:rPr>
          <w:rFonts w:ascii="Times New Roman" w:eastAsia="Times New Roman" w:hAnsi="Times New Roman" w:cs="Times New Roman"/>
          <w:color w:val="0070C0"/>
        </w:rPr>
        <w:t>Zamawiający oczekuje produktu umożliwiającego przechowywanie narzędzi w postaci zwilżonej przez okres do 72 godzin. KIO 2223/17 - Zamawiający ma prawo opisać swoje potrzeby, żądając produktu o cechach odpowiadających jego potrzebom, w tym o najwyższych dostępnych standardach jakościowych i funkcjonalnych. Postęp medycyny i rozwój technologii daje zamawiającemu prawo wymagania od wykonawców dostarczenia produktu o pożądanych przez niego parametrach w nowoczesnej technologii, o określonej funkcjonalności, uzasadnionej potrzebami zamawiającego</w:t>
      </w:r>
      <w:r w:rsidR="007D7E1E" w:rsidRPr="007D7E1E">
        <w:rPr>
          <w:rFonts w:ascii="Times New Roman" w:eastAsia="Times New Roman" w:hAnsi="Times New Roman" w:cs="Times New Roman"/>
        </w:rPr>
        <w:t xml:space="preserve">. </w:t>
      </w:r>
    </w:p>
    <w:p w:rsidR="009F0641" w:rsidRDefault="009F0641" w:rsidP="00C16AC1">
      <w:pPr>
        <w:shd w:val="clear" w:color="auto" w:fill="FFFFFF"/>
        <w:spacing w:after="0" w:line="240" w:lineRule="auto"/>
        <w:ind w:left="426"/>
        <w:rPr>
          <w:rFonts w:ascii="Arial" w:eastAsia="Times New Roman" w:hAnsi="Arial" w:cs="Arial"/>
          <w:color w:val="666666"/>
          <w:sz w:val="21"/>
          <w:szCs w:val="21"/>
        </w:rPr>
      </w:pPr>
    </w:p>
    <w:p w:rsidR="00C16AC1" w:rsidRDefault="00C16AC1" w:rsidP="00C16AC1">
      <w:pPr>
        <w:shd w:val="clear" w:color="auto" w:fill="FFFFFF"/>
        <w:spacing w:after="0" w:line="240" w:lineRule="auto"/>
        <w:ind w:left="426"/>
        <w:rPr>
          <w:rFonts w:ascii="Arial" w:eastAsia="Times New Roman" w:hAnsi="Arial" w:cs="Arial"/>
          <w:color w:val="666666"/>
          <w:sz w:val="21"/>
          <w:szCs w:val="21"/>
        </w:rPr>
      </w:pPr>
      <w:r w:rsidRPr="00C16AC1">
        <w:rPr>
          <w:rFonts w:ascii="Arial" w:eastAsia="Times New Roman" w:hAnsi="Arial" w:cs="Arial"/>
          <w:color w:val="666666"/>
          <w:sz w:val="21"/>
          <w:szCs w:val="21"/>
        </w:rPr>
        <w:t xml:space="preserve">4. Prosimy o dopuszczenie w zadaniu nr 4, pozycji 1 gotowy do użycia środek na bazie alkoholu, przeznaczony do szybkiej dezynfekcji i mycia powierzchni. Skład: etanol (63,7 g), 2-propanol (6,3 g). Bez zawartości dodatkowych substancji (aminy, QAV, aldehydu, fenolu). Produkt posiadający pozytywną opinię producenta sprzętu medycznego </w:t>
      </w:r>
      <w:proofErr w:type="spellStart"/>
      <w:r w:rsidRPr="00C16AC1">
        <w:rPr>
          <w:rFonts w:ascii="Arial" w:eastAsia="Times New Roman" w:hAnsi="Arial" w:cs="Arial"/>
          <w:color w:val="666666"/>
          <w:sz w:val="21"/>
          <w:szCs w:val="21"/>
        </w:rPr>
        <w:t>Famed</w:t>
      </w:r>
      <w:proofErr w:type="spellEnd"/>
      <w:r w:rsidRPr="00C16AC1">
        <w:rPr>
          <w:rFonts w:ascii="Arial" w:eastAsia="Times New Roman" w:hAnsi="Arial" w:cs="Arial"/>
          <w:color w:val="666666"/>
          <w:sz w:val="21"/>
          <w:szCs w:val="21"/>
        </w:rPr>
        <w:t xml:space="preserve"> w zakresie tolerancji materiałowej na tworzywo ABS i materiały obiciowe. Posiadający pozytywną opinię CZD. Spektrum </w:t>
      </w:r>
      <w:proofErr w:type="spellStart"/>
      <w:r w:rsidRPr="00C16AC1">
        <w:rPr>
          <w:rFonts w:ascii="Arial" w:eastAsia="Times New Roman" w:hAnsi="Arial" w:cs="Arial"/>
          <w:color w:val="666666"/>
          <w:sz w:val="21"/>
          <w:szCs w:val="21"/>
        </w:rPr>
        <w:t>bójcze</w:t>
      </w:r>
      <w:proofErr w:type="spellEnd"/>
      <w:r w:rsidRPr="00C16AC1">
        <w:rPr>
          <w:rFonts w:ascii="Arial" w:eastAsia="Times New Roman" w:hAnsi="Arial" w:cs="Arial"/>
          <w:color w:val="666666"/>
          <w:sz w:val="21"/>
          <w:szCs w:val="21"/>
        </w:rPr>
        <w:t xml:space="preserve"> potwierdzone badaniami z obszaru medycznego: B, F (</w:t>
      </w:r>
      <w:proofErr w:type="spellStart"/>
      <w:r w:rsidRPr="00C16AC1">
        <w:rPr>
          <w:rFonts w:ascii="Arial" w:eastAsia="Times New Roman" w:hAnsi="Arial" w:cs="Arial"/>
          <w:color w:val="666666"/>
          <w:sz w:val="21"/>
          <w:szCs w:val="21"/>
        </w:rPr>
        <w:t>C.albicans</w:t>
      </w:r>
      <w:proofErr w:type="spellEnd"/>
      <w:r w:rsidRPr="00C16AC1">
        <w:rPr>
          <w:rFonts w:ascii="Arial" w:eastAsia="Times New Roman" w:hAnsi="Arial" w:cs="Arial"/>
          <w:color w:val="666666"/>
          <w:sz w:val="21"/>
          <w:szCs w:val="21"/>
        </w:rPr>
        <w:t xml:space="preserve">), </w:t>
      </w:r>
      <w:proofErr w:type="spellStart"/>
      <w:r w:rsidRPr="00C16AC1">
        <w:rPr>
          <w:rFonts w:ascii="Arial" w:eastAsia="Times New Roman" w:hAnsi="Arial" w:cs="Arial"/>
          <w:color w:val="666666"/>
          <w:sz w:val="21"/>
          <w:szCs w:val="21"/>
        </w:rPr>
        <w:t>Tbc</w:t>
      </w:r>
      <w:proofErr w:type="spellEnd"/>
      <w:r w:rsidRPr="00C16AC1">
        <w:rPr>
          <w:rFonts w:ascii="Arial" w:eastAsia="Times New Roman" w:hAnsi="Arial" w:cs="Arial"/>
          <w:color w:val="666666"/>
          <w:sz w:val="21"/>
          <w:szCs w:val="21"/>
        </w:rPr>
        <w:t xml:space="preserve"> (</w:t>
      </w:r>
      <w:proofErr w:type="spellStart"/>
      <w:r w:rsidRPr="00C16AC1">
        <w:rPr>
          <w:rFonts w:ascii="Arial" w:eastAsia="Times New Roman" w:hAnsi="Arial" w:cs="Arial"/>
          <w:color w:val="666666"/>
          <w:sz w:val="21"/>
          <w:szCs w:val="21"/>
        </w:rPr>
        <w:t>M.terrae</w:t>
      </w:r>
      <w:proofErr w:type="spellEnd"/>
      <w:r w:rsidRPr="00C16AC1">
        <w:rPr>
          <w:rFonts w:ascii="Arial" w:eastAsia="Times New Roman" w:hAnsi="Arial" w:cs="Arial"/>
          <w:color w:val="666666"/>
          <w:sz w:val="21"/>
          <w:szCs w:val="21"/>
        </w:rPr>
        <w:t xml:space="preserve">), wirusy otoczkowe (HIV, HBV, HCV, HSV, </w:t>
      </w:r>
      <w:proofErr w:type="spellStart"/>
      <w:r w:rsidRPr="00C16AC1">
        <w:rPr>
          <w:rFonts w:ascii="Arial" w:eastAsia="Times New Roman" w:hAnsi="Arial" w:cs="Arial"/>
          <w:color w:val="666666"/>
          <w:sz w:val="21"/>
          <w:szCs w:val="21"/>
        </w:rPr>
        <w:t>Vaccinia</w:t>
      </w:r>
      <w:proofErr w:type="spellEnd"/>
      <w:r w:rsidRPr="00C16AC1">
        <w:rPr>
          <w:rFonts w:ascii="Arial" w:eastAsia="Times New Roman" w:hAnsi="Arial" w:cs="Arial"/>
          <w:color w:val="666666"/>
          <w:sz w:val="21"/>
          <w:szCs w:val="21"/>
        </w:rPr>
        <w:t>, wirus grypy), rota, noro w czasie od 30 sekund do 1 minuty. Produkt o podwójnej rejestracji: wyrób medyczny oraz produkt biobójczy. Opakowanie 1l z odpowiednim przeliczeniem.</w:t>
      </w:r>
    </w:p>
    <w:p w:rsidR="00C16AC1" w:rsidRDefault="00C16AC1" w:rsidP="00C16AC1">
      <w:pPr>
        <w:tabs>
          <w:tab w:val="left" w:pos="709"/>
          <w:tab w:val="left" w:pos="851"/>
        </w:tabs>
        <w:spacing w:after="0" w:line="240" w:lineRule="auto"/>
        <w:ind w:left="426" w:hanging="567"/>
        <w:jc w:val="both"/>
        <w:rPr>
          <w:rFonts w:eastAsiaTheme="minorEastAsia"/>
          <w:color w:val="000000" w:themeColor="text1"/>
        </w:rPr>
      </w:pPr>
      <w:r>
        <w:rPr>
          <w:rFonts w:eastAsiaTheme="minorEastAsia"/>
          <w:color w:val="000000" w:themeColor="text1"/>
        </w:rPr>
        <w:t xml:space="preserve">         </w:t>
      </w:r>
    </w:p>
    <w:p w:rsidR="009F0641" w:rsidRDefault="00C16AC1" w:rsidP="009F0641">
      <w:pPr>
        <w:tabs>
          <w:tab w:val="left" w:pos="709"/>
          <w:tab w:val="left" w:pos="851"/>
        </w:tabs>
        <w:spacing w:after="0" w:line="240" w:lineRule="auto"/>
        <w:ind w:left="426" w:hanging="567"/>
        <w:jc w:val="both"/>
        <w:rPr>
          <w:rFonts w:ascii="Times New Roman" w:eastAsia="Times New Roman" w:hAnsi="Times New Roman" w:cs="Times New Roman"/>
          <w:color w:val="0070C0"/>
        </w:rPr>
      </w:pPr>
      <w:r>
        <w:rPr>
          <w:rFonts w:eastAsiaTheme="minorEastAsia"/>
          <w:color w:val="000000" w:themeColor="text1"/>
        </w:rPr>
        <w:t xml:space="preserve">            </w:t>
      </w:r>
      <w:r w:rsidRPr="001D2361">
        <w:rPr>
          <w:rFonts w:ascii="Times New Roman" w:eastAsiaTheme="minorEastAsia" w:hAnsi="Times New Roman" w:cs="Times New Roman"/>
          <w:b/>
          <w:i/>
          <w:iCs/>
          <w:color w:val="000000" w:themeColor="text1"/>
        </w:rPr>
        <w:t xml:space="preserve">Odpowiedź:  </w:t>
      </w:r>
      <w:r w:rsidR="005B689F" w:rsidRPr="005B689F">
        <w:rPr>
          <w:rFonts w:ascii="Times New Roman" w:eastAsia="Times New Roman" w:hAnsi="Times New Roman" w:cs="Times New Roman"/>
          <w:color w:val="auto"/>
        </w:rPr>
        <w:t xml:space="preserve">Zamawiający wymaga produktu zgodnego z SWZ. </w:t>
      </w:r>
      <w:r w:rsidR="007D7E1E" w:rsidRPr="007D7E1E">
        <w:rPr>
          <w:rFonts w:ascii="Times New Roman" w:eastAsia="Times New Roman" w:hAnsi="Times New Roman" w:cs="Times New Roman"/>
          <w:color w:val="0070C0"/>
        </w:rPr>
        <w:t xml:space="preserve">Zamawiający oczekuje produktu przebadanego zgodnie z normą EN 16615:2015. Wskazana norma jest testem najbardziej zbliżonym do warunków praktycznych radykalnie zmienia kwestie związane z praktyczną aplikacją preparatów do dezynfekcji powierzchni. KIO 2223/17 - Zamawiający ma prawo opisać swoje potrzeby, żądając produktu o cechach odpowiadających jego potrzebom, w tym o najwyższych dostępnych standardach jakościowych i funkcjonalnych. </w:t>
      </w:r>
    </w:p>
    <w:p w:rsidR="009F0641" w:rsidRDefault="009F0641" w:rsidP="009F0641">
      <w:pPr>
        <w:tabs>
          <w:tab w:val="left" w:pos="709"/>
          <w:tab w:val="left" w:pos="851"/>
        </w:tabs>
        <w:spacing w:after="0" w:line="240" w:lineRule="auto"/>
        <w:ind w:left="426" w:hanging="567"/>
        <w:jc w:val="both"/>
        <w:rPr>
          <w:rFonts w:ascii="Times New Roman" w:eastAsia="Times New Roman" w:hAnsi="Times New Roman" w:cs="Times New Roman"/>
          <w:color w:val="0070C0"/>
        </w:rPr>
      </w:pPr>
      <w:r>
        <w:rPr>
          <w:rFonts w:ascii="Times New Roman" w:eastAsia="Times New Roman" w:hAnsi="Times New Roman" w:cs="Times New Roman"/>
          <w:color w:val="0070C0"/>
        </w:rPr>
        <w:t xml:space="preserve">          </w:t>
      </w:r>
      <w:r w:rsidR="007D7E1E" w:rsidRPr="007D7E1E">
        <w:rPr>
          <w:rFonts w:ascii="Times New Roman" w:eastAsia="Times New Roman" w:hAnsi="Times New Roman" w:cs="Times New Roman"/>
          <w:color w:val="0070C0"/>
        </w:rPr>
        <w:t xml:space="preserve">Postęp medycyny i rozwój technologii daje zamawiającemu prawo wymagania od wykonawców dostarczenia </w:t>
      </w:r>
      <w:r w:rsidR="00C312DC">
        <w:rPr>
          <w:rFonts w:ascii="Times New Roman" w:eastAsia="Times New Roman" w:hAnsi="Times New Roman" w:cs="Times New Roman"/>
          <w:color w:val="0070C0"/>
        </w:rPr>
        <w:br/>
      </w:r>
      <w:r w:rsidR="007D7E1E" w:rsidRPr="007D7E1E">
        <w:rPr>
          <w:rFonts w:ascii="Times New Roman" w:eastAsia="Times New Roman" w:hAnsi="Times New Roman" w:cs="Times New Roman"/>
          <w:color w:val="0070C0"/>
        </w:rPr>
        <w:t xml:space="preserve">produktu o pożądanych przez niego parametrach w nowoczesnej technologii, o określonej funkcjonalności, uzasadnionej potrzebami zamawiającego. </w:t>
      </w:r>
    </w:p>
    <w:p w:rsidR="00C16AC1" w:rsidRDefault="00C16AC1" w:rsidP="009F0641">
      <w:pPr>
        <w:tabs>
          <w:tab w:val="left" w:pos="709"/>
          <w:tab w:val="left" w:pos="851"/>
        </w:tabs>
        <w:spacing w:after="0" w:line="240" w:lineRule="auto"/>
        <w:ind w:left="426" w:hanging="567"/>
        <w:jc w:val="both"/>
        <w:rPr>
          <w:rFonts w:ascii="Arial" w:eastAsia="Times New Roman" w:hAnsi="Arial" w:cs="Arial"/>
          <w:color w:val="666666"/>
          <w:sz w:val="21"/>
          <w:szCs w:val="21"/>
        </w:rPr>
      </w:pPr>
      <w:r w:rsidRPr="00C16AC1">
        <w:rPr>
          <w:rFonts w:ascii="Arial" w:eastAsia="Times New Roman" w:hAnsi="Arial" w:cs="Arial"/>
          <w:color w:val="666666"/>
          <w:sz w:val="21"/>
          <w:szCs w:val="21"/>
        </w:rPr>
        <w:br/>
        <w:t xml:space="preserve">5. Prosimy o dopuszczenie w zadaniu nr 4, pozycji 1 Preparat do szybkiej dezynfekcji i mycia małych powierzchni sprzętu </w:t>
      </w:r>
      <w:proofErr w:type="spellStart"/>
      <w:r w:rsidRPr="00C16AC1">
        <w:rPr>
          <w:rFonts w:ascii="Arial" w:eastAsia="Times New Roman" w:hAnsi="Arial" w:cs="Arial"/>
          <w:color w:val="666666"/>
          <w:sz w:val="21"/>
          <w:szCs w:val="21"/>
        </w:rPr>
        <w:t>medycznegoj</w:t>
      </w:r>
      <w:proofErr w:type="spellEnd"/>
      <w:r w:rsidRPr="00C16AC1">
        <w:rPr>
          <w:rFonts w:ascii="Arial" w:eastAsia="Times New Roman" w:hAnsi="Arial" w:cs="Arial"/>
          <w:color w:val="666666"/>
          <w:sz w:val="21"/>
          <w:szCs w:val="21"/>
        </w:rPr>
        <w:t xml:space="preserve"> oraz trudno dostępnych powierzchni, a także przedmiotów mających kontakt z żywnością. Nie zawierający aldehydów i fenoli. Skład: propan-2-ol, alkohol etylowy, amina, QAV. Spektrum i czas działania: B, MRSA, F, </w:t>
      </w:r>
      <w:proofErr w:type="spellStart"/>
      <w:r w:rsidRPr="00C16AC1">
        <w:rPr>
          <w:rFonts w:ascii="Arial" w:eastAsia="Times New Roman" w:hAnsi="Arial" w:cs="Arial"/>
          <w:color w:val="666666"/>
          <w:sz w:val="21"/>
          <w:szCs w:val="21"/>
        </w:rPr>
        <w:t>Tbc</w:t>
      </w:r>
      <w:proofErr w:type="spellEnd"/>
      <w:r w:rsidRPr="00C16AC1">
        <w:rPr>
          <w:rFonts w:ascii="Arial" w:eastAsia="Times New Roman" w:hAnsi="Arial" w:cs="Arial"/>
          <w:color w:val="666666"/>
          <w:sz w:val="21"/>
          <w:szCs w:val="21"/>
        </w:rPr>
        <w:t xml:space="preserve">, V (HBV, HIV, HCV, , </w:t>
      </w:r>
      <w:proofErr w:type="spellStart"/>
      <w:r w:rsidRPr="00C16AC1">
        <w:rPr>
          <w:rFonts w:ascii="Arial" w:eastAsia="Times New Roman" w:hAnsi="Arial" w:cs="Arial"/>
          <w:color w:val="666666"/>
          <w:sz w:val="21"/>
          <w:szCs w:val="21"/>
        </w:rPr>
        <w:t>Vaccinia</w:t>
      </w:r>
      <w:proofErr w:type="spellEnd"/>
      <w:r w:rsidRPr="00C16AC1">
        <w:rPr>
          <w:rFonts w:ascii="Arial" w:eastAsia="Times New Roman" w:hAnsi="Arial" w:cs="Arial"/>
          <w:color w:val="666666"/>
          <w:sz w:val="21"/>
          <w:szCs w:val="21"/>
        </w:rPr>
        <w:t xml:space="preserve">, BVDV, </w:t>
      </w:r>
      <w:proofErr w:type="spellStart"/>
      <w:r w:rsidRPr="00C16AC1">
        <w:rPr>
          <w:rFonts w:ascii="Arial" w:eastAsia="Times New Roman" w:hAnsi="Arial" w:cs="Arial"/>
          <w:color w:val="666666"/>
          <w:sz w:val="21"/>
          <w:szCs w:val="21"/>
        </w:rPr>
        <w:t>Herpes</w:t>
      </w:r>
      <w:proofErr w:type="spellEnd"/>
      <w:r w:rsidRPr="00C16AC1">
        <w:rPr>
          <w:rFonts w:ascii="Arial" w:eastAsia="Times New Roman" w:hAnsi="Arial" w:cs="Arial"/>
          <w:color w:val="666666"/>
          <w:sz w:val="21"/>
          <w:szCs w:val="21"/>
        </w:rPr>
        <w:t xml:space="preserve"> </w:t>
      </w:r>
      <w:proofErr w:type="spellStart"/>
      <w:r w:rsidRPr="00C16AC1">
        <w:rPr>
          <w:rFonts w:ascii="Arial" w:eastAsia="Times New Roman" w:hAnsi="Arial" w:cs="Arial"/>
          <w:color w:val="666666"/>
          <w:sz w:val="21"/>
          <w:szCs w:val="21"/>
        </w:rPr>
        <w:t>Simplex</w:t>
      </w:r>
      <w:proofErr w:type="spellEnd"/>
      <w:r w:rsidRPr="00C16AC1">
        <w:rPr>
          <w:rFonts w:ascii="Arial" w:eastAsia="Times New Roman" w:hAnsi="Arial" w:cs="Arial"/>
          <w:color w:val="666666"/>
          <w:sz w:val="21"/>
          <w:szCs w:val="21"/>
        </w:rPr>
        <w:t xml:space="preserve">, </w:t>
      </w:r>
      <w:proofErr w:type="spellStart"/>
      <w:r w:rsidRPr="00C16AC1">
        <w:rPr>
          <w:rFonts w:ascii="Arial" w:eastAsia="Times New Roman" w:hAnsi="Arial" w:cs="Arial"/>
          <w:color w:val="666666"/>
          <w:sz w:val="21"/>
          <w:szCs w:val="21"/>
        </w:rPr>
        <w:t>Ebola</w:t>
      </w:r>
      <w:proofErr w:type="spellEnd"/>
      <w:r w:rsidRPr="00C16AC1">
        <w:rPr>
          <w:rFonts w:ascii="Arial" w:eastAsia="Times New Roman" w:hAnsi="Arial" w:cs="Arial"/>
          <w:color w:val="666666"/>
          <w:sz w:val="21"/>
          <w:szCs w:val="21"/>
        </w:rPr>
        <w:t xml:space="preserve">, Rota) do 30 s., </w:t>
      </w:r>
      <w:proofErr w:type="spellStart"/>
      <w:r w:rsidRPr="00C16AC1">
        <w:rPr>
          <w:rFonts w:ascii="Arial" w:eastAsia="Times New Roman" w:hAnsi="Arial" w:cs="Arial"/>
          <w:color w:val="666666"/>
          <w:sz w:val="21"/>
          <w:szCs w:val="21"/>
        </w:rPr>
        <w:t>Adeno</w:t>
      </w:r>
      <w:proofErr w:type="spellEnd"/>
      <w:r w:rsidRPr="00C16AC1">
        <w:rPr>
          <w:rFonts w:ascii="Arial" w:eastAsia="Times New Roman" w:hAnsi="Arial" w:cs="Arial"/>
          <w:color w:val="666666"/>
          <w:sz w:val="21"/>
          <w:szCs w:val="21"/>
        </w:rPr>
        <w:t xml:space="preserve"> do 1 min. Posiadający pozytywną opinię producenta sprzętu medycznego </w:t>
      </w:r>
      <w:proofErr w:type="spellStart"/>
      <w:r w:rsidRPr="00C16AC1">
        <w:rPr>
          <w:rFonts w:ascii="Arial" w:eastAsia="Times New Roman" w:hAnsi="Arial" w:cs="Arial"/>
          <w:color w:val="666666"/>
          <w:sz w:val="21"/>
          <w:szCs w:val="21"/>
        </w:rPr>
        <w:t>Famed</w:t>
      </w:r>
      <w:proofErr w:type="spellEnd"/>
      <w:r w:rsidRPr="00C16AC1">
        <w:rPr>
          <w:rFonts w:ascii="Arial" w:eastAsia="Times New Roman" w:hAnsi="Arial" w:cs="Arial"/>
          <w:color w:val="666666"/>
          <w:sz w:val="21"/>
          <w:szCs w:val="21"/>
        </w:rPr>
        <w:t xml:space="preserve"> w zakresie tolerancji materiałowej na tworzywo ABS i materiały obiciowe oraz opinię producenta dostosowania w obecności pacjentów również na oddziałach noworodkowych i dziecięcych. Opakowanie 1 l z odpowiednim przeliczeniem.</w:t>
      </w:r>
    </w:p>
    <w:p w:rsidR="00C16AC1" w:rsidRPr="00C312DC" w:rsidRDefault="00C16AC1" w:rsidP="009F0641">
      <w:pPr>
        <w:spacing w:before="100" w:beforeAutospacing="1" w:after="100" w:afterAutospacing="1" w:line="240" w:lineRule="auto"/>
        <w:ind w:left="426"/>
        <w:rPr>
          <w:rFonts w:ascii="Times New Roman" w:eastAsia="Times New Roman" w:hAnsi="Times New Roman" w:cs="Times New Roman"/>
          <w:color w:val="0070C0"/>
          <w:sz w:val="24"/>
          <w:szCs w:val="24"/>
        </w:rPr>
      </w:pPr>
      <w:r w:rsidRPr="001D2361">
        <w:rPr>
          <w:rFonts w:ascii="Times New Roman" w:eastAsiaTheme="minorEastAsia" w:hAnsi="Times New Roman" w:cs="Times New Roman"/>
          <w:b/>
          <w:i/>
          <w:iCs/>
          <w:color w:val="000000" w:themeColor="text1"/>
        </w:rPr>
        <w:t xml:space="preserve">Odpowiedź:  </w:t>
      </w:r>
      <w:r w:rsidR="005B689F" w:rsidRPr="005B689F">
        <w:rPr>
          <w:rFonts w:ascii="Times New Roman" w:eastAsia="Times New Roman" w:hAnsi="Times New Roman" w:cs="Times New Roman"/>
          <w:color w:val="auto"/>
        </w:rPr>
        <w:t xml:space="preserve">Zamawiający wymaga produktu zgodnego z SWZ. </w:t>
      </w:r>
      <w:r w:rsidR="007D7E1E" w:rsidRPr="00B805BF">
        <w:rPr>
          <w:rFonts w:ascii="Times New Roman" w:eastAsia="Times New Roman" w:hAnsi="Times New Roman" w:cs="Times New Roman"/>
          <w:color w:val="0070C0"/>
        </w:rPr>
        <w:t xml:space="preserve">Zamawiający oczekuje produktu przebadanego zgodnie z normą EN 16615:2015. Wskazana norma jest testem najbardziej zbliżonym do warunków praktycznych radykalnie zmienia kwestie związane z praktyczną aplikacją preparatów do dezynfekcji powierzchni. KIO 2223/17 - Zamawiający ma prawo opisać swoje potrzeby, żądając produktu o cechach odpowiadających jego potrzebom, w tym o najwyższych dostępnych standardach jakościowych i funkcjonalnych. </w:t>
      </w:r>
      <w:r w:rsidR="00C312DC">
        <w:rPr>
          <w:rFonts w:ascii="Times New Roman" w:eastAsia="Times New Roman" w:hAnsi="Times New Roman" w:cs="Times New Roman"/>
          <w:color w:val="0070C0"/>
        </w:rPr>
        <w:br/>
      </w:r>
      <w:r w:rsidR="007D7E1E" w:rsidRPr="00B805BF">
        <w:rPr>
          <w:rFonts w:ascii="Times New Roman" w:eastAsia="Times New Roman" w:hAnsi="Times New Roman" w:cs="Times New Roman"/>
          <w:color w:val="0070C0"/>
        </w:rPr>
        <w:t xml:space="preserve">Postęp medycyny i rozwój technologii daje zamawiającemu prawo wymagania od wykonawców dostarczenia </w:t>
      </w:r>
      <w:r w:rsidR="00C312DC">
        <w:rPr>
          <w:rFonts w:ascii="Times New Roman" w:eastAsia="Times New Roman" w:hAnsi="Times New Roman" w:cs="Times New Roman"/>
          <w:color w:val="0070C0"/>
        </w:rPr>
        <w:br/>
      </w:r>
      <w:r w:rsidR="007D7E1E" w:rsidRPr="00B805BF">
        <w:rPr>
          <w:rFonts w:ascii="Times New Roman" w:eastAsia="Times New Roman" w:hAnsi="Times New Roman" w:cs="Times New Roman"/>
          <w:color w:val="0070C0"/>
        </w:rPr>
        <w:t xml:space="preserve">produktu o pożądanych przez niego parametrach w nowoczesnej technologii, o określonej funkcjonalności, uzasadnionej potrzebami zamawiającego. </w:t>
      </w:r>
    </w:p>
    <w:p w:rsidR="00C16AC1" w:rsidRDefault="00C16AC1" w:rsidP="00C16AC1">
      <w:pPr>
        <w:shd w:val="clear" w:color="auto" w:fill="FFFFFF"/>
        <w:spacing w:after="0" w:line="240" w:lineRule="auto"/>
        <w:ind w:left="426"/>
        <w:rPr>
          <w:rFonts w:ascii="Arial" w:eastAsia="Times New Roman" w:hAnsi="Arial" w:cs="Arial"/>
          <w:color w:val="666666"/>
          <w:sz w:val="21"/>
          <w:szCs w:val="21"/>
        </w:rPr>
      </w:pPr>
      <w:r w:rsidRPr="00C16AC1">
        <w:rPr>
          <w:rFonts w:ascii="Arial" w:eastAsia="Times New Roman" w:hAnsi="Arial" w:cs="Arial"/>
          <w:color w:val="666666"/>
          <w:sz w:val="21"/>
          <w:szCs w:val="21"/>
        </w:rPr>
        <w:t xml:space="preserve">6. Prosimy o dopuszczenie w zadaniu nr 4, pozycji 2 preparat w postaci pianki do szybkiej dezynfekcji i mycia powierzchni wrażliwych na działanie alkoholu. Skład: N-(3-aminopropylo)-N-dodecylopraopan-1,3-diamina, poli(oksy-1,2-etanodilo)alfa[2-didecylmetyloamino)etylo]-omega-hydroksy-propionian (sól). Przeznaczona do dezynfekcji powierzchni sprzętu medycznego ze szkła, porcelany, metalu, gumy, tworzy sztucznych, szkła akrylowego. Produkt posiada pozytywna opinię CZD. Bez zawartości aldehydów i fosforanów, nie odbarwia dezynfekowanych powierzchni. Produkt posiada opinię producenta sprzętu medycznego </w:t>
      </w:r>
      <w:proofErr w:type="spellStart"/>
      <w:r w:rsidRPr="00C16AC1">
        <w:rPr>
          <w:rFonts w:ascii="Arial" w:eastAsia="Times New Roman" w:hAnsi="Arial" w:cs="Arial"/>
          <w:color w:val="666666"/>
          <w:sz w:val="21"/>
          <w:szCs w:val="21"/>
        </w:rPr>
        <w:t>Famed</w:t>
      </w:r>
      <w:proofErr w:type="spellEnd"/>
      <w:r w:rsidRPr="00C16AC1">
        <w:rPr>
          <w:rFonts w:ascii="Arial" w:eastAsia="Times New Roman" w:hAnsi="Arial" w:cs="Arial"/>
          <w:color w:val="666666"/>
          <w:sz w:val="21"/>
          <w:szCs w:val="21"/>
        </w:rPr>
        <w:t>. Spektrum działania, potwierdzone normami z obszaru medycznego: B, F (</w:t>
      </w:r>
      <w:proofErr w:type="spellStart"/>
      <w:r w:rsidRPr="00C16AC1">
        <w:rPr>
          <w:rFonts w:ascii="Arial" w:eastAsia="Times New Roman" w:hAnsi="Arial" w:cs="Arial"/>
          <w:color w:val="666666"/>
          <w:sz w:val="21"/>
          <w:szCs w:val="21"/>
        </w:rPr>
        <w:t>C.albicans</w:t>
      </w:r>
      <w:proofErr w:type="spellEnd"/>
      <w:r w:rsidRPr="00C16AC1">
        <w:rPr>
          <w:rFonts w:ascii="Arial" w:eastAsia="Times New Roman" w:hAnsi="Arial" w:cs="Arial"/>
          <w:color w:val="666666"/>
          <w:sz w:val="21"/>
          <w:szCs w:val="21"/>
        </w:rPr>
        <w:t xml:space="preserve">), V (HIV, HBV, HCV, </w:t>
      </w:r>
      <w:proofErr w:type="spellStart"/>
      <w:r w:rsidRPr="00C16AC1">
        <w:rPr>
          <w:rFonts w:ascii="Arial" w:eastAsia="Times New Roman" w:hAnsi="Arial" w:cs="Arial"/>
          <w:color w:val="666666"/>
          <w:sz w:val="21"/>
          <w:szCs w:val="21"/>
        </w:rPr>
        <w:t>Vaccinia</w:t>
      </w:r>
      <w:proofErr w:type="spellEnd"/>
      <w:r w:rsidRPr="00C16AC1">
        <w:rPr>
          <w:rFonts w:ascii="Arial" w:eastAsia="Times New Roman" w:hAnsi="Arial" w:cs="Arial"/>
          <w:color w:val="666666"/>
          <w:sz w:val="21"/>
          <w:szCs w:val="21"/>
        </w:rPr>
        <w:t xml:space="preserve">, BVDV, HSV, </w:t>
      </w:r>
      <w:proofErr w:type="spellStart"/>
      <w:r w:rsidRPr="00C16AC1">
        <w:rPr>
          <w:rFonts w:ascii="Arial" w:eastAsia="Times New Roman" w:hAnsi="Arial" w:cs="Arial"/>
          <w:color w:val="666666"/>
          <w:sz w:val="21"/>
          <w:szCs w:val="21"/>
        </w:rPr>
        <w:t>Ebola</w:t>
      </w:r>
      <w:proofErr w:type="spellEnd"/>
      <w:r w:rsidRPr="00C16AC1">
        <w:rPr>
          <w:rFonts w:ascii="Arial" w:eastAsia="Times New Roman" w:hAnsi="Arial" w:cs="Arial"/>
          <w:color w:val="666666"/>
          <w:sz w:val="21"/>
          <w:szCs w:val="21"/>
        </w:rPr>
        <w:t xml:space="preserve">), </w:t>
      </w:r>
      <w:proofErr w:type="spellStart"/>
      <w:r w:rsidRPr="00C16AC1">
        <w:rPr>
          <w:rFonts w:ascii="Arial" w:eastAsia="Times New Roman" w:hAnsi="Arial" w:cs="Arial"/>
          <w:color w:val="666666"/>
          <w:sz w:val="21"/>
          <w:szCs w:val="21"/>
        </w:rPr>
        <w:t>Tbc</w:t>
      </w:r>
      <w:proofErr w:type="spellEnd"/>
      <w:r w:rsidRPr="00C16AC1">
        <w:rPr>
          <w:rFonts w:ascii="Arial" w:eastAsia="Times New Roman" w:hAnsi="Arial" w:cs="Arial"/>
          <w:color w:val="666666"/>
          <w:sz w:val="21"/>
          <w:szCs w:val="21"/>
        </w:rPr>
        <w:t xml:space="preserve"> (</w:t>
      </w:r>
      <w:proofErr w:type="spellStart"/>
      <w:r w:rsidRPr="00C16AC1">
        <w:rPr>
          <w:rFonts w:ascii="Arial" w:eastAsia="Times New Roman" w:hAnsi="Arial" w:cs="Arial"/>
          <w:color w:val="666666"/>
          <w:sz w:val="21"/>
          <w:szCs w:val="21"/>
        </w:rPr>
        <w:t>M.terrae</w:t>
      </w:r>
      <w:proofErr w:type="spellEnd"/>
      <w:r w:rsidRPr="00C16AC1">
        <w:rPr>
          <w:rFonts w:ascii="Arial" w:eastAsia="Times New Roman" w:hAnsi="Arial" w:cs="Arial"/>
          <w:color w:val="666666"/>
          <w:sz w:val="21"/>
          <w:szCs w:val="21"/>
        </w:rPr>
        <w:t>), Rota. Produkt posiada badania dla B, F zgodnie z EN 16615. Produkt zarejestrowany jako wyrób medyczny i produkt biobójczy. Op. 1 l ze spryskiwaczem z odpowiednim przeliczeniem.</w:t>
      </w:r>
    </w:p>
    <w:p w:rsidR="00C16AC1" w:rsidRPr="00C312DC" w:rsidRDefault="009F0641" w:rsidP="007D7E1E">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heme="minorEastAsia" w:hAnsi="Times New Roman" w:cs="Times New Roman"/>
          <w:b/>
          <w:i/>
          <w:iCs/>
          <w:color w:val="000000" w:themeColor="text1"/>
        </w:rPr>
        <w:t xml:space="preserve">        </w:t>
      </w:r>
      <w:r w:rsidR="00C16AC1" w:rsidRPr="001D2361">
        <w:rPr>
          <w:rFonts w:ascii="Times New Roman" w:eastAsiaTheme="minorEastAsia" w:hAnsi="Times New Roman" w:cs="Times New Roman"/>
          <w:b/>
          <w:i/>
          <w:iCs/>
          <w:color w:val="000000" w:themeColor="text1"/>
        </w:rPr>
        <w:t xml:space="preserve">Odpowiedź:  </w:t>
      </w:r>
      <w:r w:rsidR="007D7E1E" w:rsidRPr="00B805BF">
        <w:rPr>
          <w:rFonts w:ascii="Times New Roman" w:eastAsia="Times New Roman" w:hAnsi="Times New Roman" w:cs="Times New Roman"/>
          <w:u w:val="single"/>
        </w:rPr>
        <w:t>Zamawiający dopuszcza przy spełnieniu pozostałych wymagań SWZ</w:t>
      </w:r>
    </w:p>
    <w:p w:rsidR="00C16AC1" w:rsidRDefault="00C16AC1" w:rsidP="00C16AC1">
      <w:pPr>
        <w:shd w:val="clear" w:color="auto" w:fill="FFFFFF"/>
        <w:spacing w:after="0" w:line="240" w:lineRule="auto"/>
        <w:ind w:left="426"/>
        <w:rPr>
          <w:rFonts w:ascii="Arial" w:eastAsia="Times New Roman" w:hAnsi="Arial" w:cs="Arial"/>
          <w:color w:val="666666"/>
          <w:sz w:val="21"/>
          <w:szCs w:val="21"/>
        </w:rPr>
      </w:pPr>
      <w:r w:rsidRPr="00C16AC1">
        <w:rPr>
          <w:rFonts w:ascii="Arial" w:eastAsia="Times New Roman" w:hAnsi="Arial" w:cs="Arial"/>
          <w:color w:val="666666"/>
          <w:sz w:val="21"/>
          <w:szCs w:val="21"/>
        </w:rPr>
        <w:t xml:space="preserve">7. Prosimy o dopuszczenie w zadaniu nr 4, pozycji 3 koncentrat na bazie aminy i QAV przeznaczony do mycia i dezynfekcji sprzętu medycznego, dużych powierzchni wodoodpornych. Produkt o wysokiej tolerancji materiałowej, może być używany do dezynfekcji materiałów obiciowych, tworzywa ABS, szkła, porcelany, gumy, stali szlachetnej, aluminium, a także niklu oraz chromu. Polecany do wyrobów ze szkła akrylowego. Może być stosowany do powierzchni mających kontakt z żywnością. Produkt bez zawartości aldehydów i fenoli. Posiadający opinię producenta materiałów obiciowych w zakresie tolerancji materiałowej na tworzywo ABS i materiały obiciowe </w:t>
      </w:r>
      <w:proofErr w:type="spellStart"/>
      <w:r w:rsidRPr="00C16AC1">
        <w:rPr>
          <w:rFonts w:ascii="Arial" w:eastAsia="Times New Roman" w:hAnsi="Arial" w:cs="Arial"/>
          <w:color w:val="666666"/>
          <w:sz w:val="21"/>
          <w:szCs w:val="21"/>
        </w:rPr>
        <w:t>Famed</w:t>
      </w:r>
      <w:proofErr w:type="spellEnd"/>
      <w:r w:rsidRPr="00C16AC1">
        <w:rPr>
          <w:rFonts w:ascii="Arial" w:eastAsia="Times New Roman" w:hAnsi="Arial" w:cs="Arial"/>
          <w:color w:val="666666"/>
          <w:sz w:val="21"/>
          <w:szCs w:val="21"/>
        </w:rPr>
        <w:t>. Produkt posiada pozytywna opinię Centrum Zdrowia Dziecka. Spektrum działania: B, MRSA, F (</w:t>
      </w:r>
      <w:proofErr w:type="spellStart"/>
      <w:r w:rsidRPr="00C16AC1">
        <w:rPr>
          <w:rFonts w:ascii="Arial" w:eastAsia="Times New Roman" w:hAnsi="Arial" w:cs="Arial"/>
          <w:color w:val="666666"/>
          <w:sz w:val="21"/>
          <w:szCs w:val="21"/>
        </w:rPr>
        <w:t>C.albicans</w:t>
      </w:r>
      <w:proofErr w:type="spellEnd"/>
      <w:r w:rsidRPr="00C16AC1">
        <w:rPr>
          <w:rFonts w:ascii="Arial" w:eastAsia="Times New Roman" w:hAnsi="Arial" w:cs="Arial"/>
          <w:color w:val="666666"/>
          <w:sz w:val="21"/>
          <w:szCs w:val="21"/>
        </w:rPr>
        <w:t xml:space="preserve">) – 0,25% w 15 minut, </w:t>
      </w:r>
      <w:proofErr w:type="spellStart"/>
      <w:r w:rsidRPr="00C16AC1">
        <w:rPr>
          <w:rFonts w:ascii="Arial" w:eastAsia="Times New Roman" w:hAnsi="Arial" w:cs="Arial"/>
          <w:color w:val="666666"/>
          <w:sz w:val="21"/>
          <w:szCs w:val="21"/>
        </w:rPr>
        <w:t>Tbc</w:t>
      </w:r>
      <w:proofErr w:type="spellEnd"/>
      <w:r w:rsidRPr="00C16AC1">
        <w:rPr>
          <w:rFonts w:ascii="Arial" w:eastAsia="Times New Roman" w:hAnsi="Arial" w:cs="Arial"/>
          <w:color w:val="666666"/>
          <w:sz w:val="21"/>
          <w:szCs w:val="21"/>
        </w:rPr>
        <w:t xml:space="preserve"> (</w:t>
      </w:r>
      <w:proofErr w:type="spellStart"/>
      <w:r w:rsidRPr="00C16AC1">
        <w:rPr>
          <w:rFonts w:ascii="Arial" w:eastAsia="Times New Roman" w:hAnsi="Arial" w:cs="Arial"/>
          <w:color w:val="666666"/>
          <w:sz w:val="21"/>
          <w:szCs w:val="21"/>
        </w:rPr>
        <w:t>M.terrae</w:t>
      </w:r>
      <w:proofErr w:type="spellEnd"/>
      <w:r w:rsidRPr="00C16AC1">
        <w:rPr>
          <w:rFonts w:ascii="Arial" w:eastAsia="Times New Roman" w:hAnsi="Arial" w:cs="Arial"/>
          <w:color w:val="666666"/>
          <w:sz w:val="21"/>
          <w:szCs w:val="21"/>
        </w:rPr>
        <w:t xml:space="preserve">, </w:t>
      </w:r>
      <w:proofErr w:type="spellStart"/>
      <w:r w:rsidRPr="00C16AC1">
        <w:rPr>
          <w:rFonts w:ascii="Arial" w:eastAsia="Times New Roman" w:hAnsi="Arial" w:cs="Arial"/>
          <w:color w:val="666666"/>
          <w:sz w:val="21"/>
          <w:szCs w:val="21"/>
        </w:rPr>
        <w:t>M.avium</w:t>
      </w:r>
      <w:proofErr w:type="spellEnd"/>
      <w:r w:rsidRPr="00C16AC1">
        <w:rPr>
          <w:rFonts w:ascii="Arial" w:eastAsia="Times New Roman" w:hAnsi="Arial" w:cs="Arial"/>
          <w:color w:val="666666"/>
          <w:sz w:val="21"/>
          <w:szCs w:val="21"/>
        </w:rPr>
        <w:t xml:space="preserve">), V (HIV, HBV, HCV, HSV, BVDV, </w:t>
      </w:r>
      <w:proofErr w:type="spellStart"/>
      <w:r w:rsidRPr="00C16AC1">
        <w:rPr>
          <w:rFonts w:ascii="Arial" w:eastAsia="Times New Roman" w:hAnsi="Arial" w:cs="Arial"/>
          <w:color w:val="666666"/>
          <w:sz w:val="21"/>
          <w:szCs w:val="21"/>
        </w:rPr>
        <w:t>Vaccinia</w:t>
      </w:r>
      <w:proofErr w:type="spellEnd"/>
      <w:r w:rsidRPr="00C16AC1">
        <w:rPr>
          <w:rFonts w:ascii="Arial" w:eastAsia="Times New Roman" w:hAnsi="Arial" w:cs="Arial"/>
          <w:color w:val="666666"/>
          <w:sz w:val="21"/>
          <w:szCs w:val="21"/>
        </w:rPr>
        <w:t xml:space="preserve">, </w:t>
      </w:r>
      <w:proofErr w:type="spellStart"/>
      <w:r w:rsidRPr="00C16AC1">
        <w:rPr>
          <w:rFonts w:ascii="Arial" w:eastAsia="Times New Roman" w:hAnsi="Arial" w:cs="Arial"/>
          <w:color w:val="666666"/>
          <w:sz w:val="21"/>
          <w:szCs w:val="21"/>
        </w:rPr>
        <w:t>Ebola</w:t>
      </w:r>
      <w:proofErr w:type="spellEnd"/>
      <w:r w:rsidRPr="00C16AC1">
        <w:rPr>
          <w:rFonts w:ascii="Arial" w:eastAsia="Times New Roman" w:hAnsi="Arial" w:cs="Arial"/>
          <w:color w:val="666666"/>
          <w:sz w:val="21"/>
          <w:szCs w:val="21"/>
        </w:rPr>
        <w:t xml:space="preserve">), wirus </w:t>
      </w:r>
      <w:proofErr w:type="spellStart"/>
      <w:r w:rsidRPr="00C16AC1">
        <w:rPr>
          <w:rFonts w:ascii="Arial" w:eastAsia="Times New Roman" w:hAnsi="Arial" w:cs="Arial"/>
          <w:color w:val="666666"/>
          <w:sz w:val="21"/>
          <w:szCs w:val="21"/>
        </w:rPr>
        <w:t>adeno</w:t>
      </w:r>
      <w:proofErr w:type="spellEnd"/>
      <w:r w:rsidRPr="00C16AC1">
        <w:rPr>
          <w:rFonts w:ascii="Arial" w:eastAsia="Times New Roman" w:hAnsi="Arial" w:cs="Arial"/>
          <w:color w:val="666666"/>
          <w:sz w:val="21"/>
          <w:szCs w:val="21"/>
        </w:rPr>
        <w:t xml:space="preserve"> - 0,5% w 30 minut. Wirus polio, rota - 1% w 15 minut. Możliwość poszerzenia spektrum o A. </w:t>
      </w:r>
      <w:proofErr w:type="spellStart"/>
      <w:r w:rsidRPr="00C16AC1">
        <w:rPr>
          <w:rFonts w:ascii="Arial" w:eastAsia="Times New Roman" w:hAnsi="Arial" w:cs="Arial"/>
          <w:color w:val="666666"/>
          <w:sz w:val="21"/>
          <w:szCs w:val="21"/>
        </w:rPr>
        <w:t>brasiliensis</w:t>
      </w:r>
      <w:proofErr w:type="spellEnd"/>
      <w:r w:rsidRPr="00C16AC1">
        <w:rPr>
          <w:rFonts w:ascii="Arial" w:eastAsia="Times New Roman" w:hAnsi="Arial" w:cs="Arial"/>
          <w:color w:val="666666"/>
          <w:sz w:val="21"/>
          <w:szCs w:val="21"/>
        </w:rPr>
        <w:t xml:space="preserve"> – 1,5% w 60 minut oraz wirus noro – 4% w 15 minut. Produkt posiada badania wg. EN 16615 dla B, C. </w:t>
      </w:r>
      <w:proofErr w:type="spellStart"/>
      <w:r w:rsidRPr="00C16AC1">
        <w:rPr>
          <w:rFonts w:ascii="Arial" w:eastAsia="Times New Roman" w:hAnsi="Arial" w:cs="Arial"/>
          <w:color w:val="666666"/>
          <w:sz w:val="21"/>
          <w:szCs w:val="21"/>
        </w:rPr>
        <w:t>albicans</w:t>
      </w:r>
      <w:proofErr w:type="spellEnd"/>
      <w:r w:rsidRPr="00C16AC1">
        <w:rPr>
          <w:rFonts w:ascii="Arial" w:eastAsia="Times New Roman" w:hAnsi="Arial" w:cs="Arial"/>
          <w:color w:val="666666"/>
          <w:sz w:val="21"/>
          <w:szCs w:val="21"/>
        </w:rPr>
        <w:t xml:space="preserve"> – 1% w 15 minut. Spektrum potwierdzone badaniami wg norm EN 14885. Środek posiada podwójną rejestrację jako wyrób medyczny i produkt biobójczy. Op. kanister 5 l z odpowiednim przeliczeniem.</w:t>
      </w:r>
    </w:p>
    <w:p w:rsidR="00C16AC1" w:rsidRDefault="00C16AC1" w:rsidP="00C16AC1">
      <w:pPr>
        <w:tabs>
          <w:tab w:val="left" w:pos="709"/>
          <w:tab w:val="left" w:pos="851"/>
        </w:tabs>
        <w:spacing w:after="0" w:line="240" w:lineRule="auto"/>
        <w:ind w:left="426" w:hanging="567"/>
        <w:jc w:val="both"/>
        <w:rPr>
          <w:rFonts w:eastAsiaTheme="minorEastAsia"/>
          <w:color w:val="000000" w:themeColor="text1"/>
        </w:rPr>
      </w:pPr>
      <w:r>
        <w:rPr>
          <w:rFonts w:eastAsiaTheme="minorEastAsia"/>
          <w:color w:val="000000" w:themeColor="text1"/>
        </w:rPr>
        <w:t xml:space="preserve">          </w:t>
      </w:r>
    </w:p>
    <w:p w:rsidR="00493BCE" w:rsidRPr="00493BCE" w:rsidRDefault="00C16AC1" w:rsidP="0012413B">
      <w:pPr>
        <w:tabs>
          <w:tab w:val="left" w:pos="709"/>
          <w:tab w:val="left" w:pos="851"/>
        </w:tabs>
        <w:spacing w:after="0" w:line="240" w:lineRule="auto"/>
        <w:ind w:left="426" w:hanging="567"/>
        <w:jc w:val="both"/>
        <w:rPr>
          <w:rFonts w:ascii="Times New Roman" w:eastAsia="Times New Roman" w:hAnsi="Times New Roman" w:cs="Times New Roman"/>
          <w:color w:val="auto"/>
          <w:sz w:val="24"/>
          <w:szCs w:val="24"/>
        </w:rPr>
      </w:pPr>
      <w:r>
        <w:rPr>
          <w:rFonts w:eastAsiaTheme="minorEastAsia"/>
          <w:color w:val="000000" w:themeColor="text1"/>
        </w:rPr>
        <w:t xml:space="preserve">            </w:t>
      </w:r>
      <w:r w:rsidRPr="001D2361">
        <w:rPr>
          <w:rFonts w:ascii="Times New Roman" w:eastAsiaTheme="minorEastAsia" w:hAnsi="Times New Roman" w:cs="Times New Roman"/>
          <w:b/>
          <w:i/>
          <w:iCs/>
          <w:color w:val="000000" w:themeColor="text1"/>
        </w:rPr>
        <w:t>Odpowiedź:</w:t>
      </w:r>
      <w:r w:rsidR="00B30089">
        <w:rPr>
          <w:rFonts w:ascii="Times New Roman" w:eastAsiaTheme="minorEastAsia" w:hAnsi="Times New Roman" w:cs="Times New Roman"/>
          <w:b/>
          <w:i/>
          <w:iCs/>
          <w:color w:val="000000" w:themeColor="text1"/>
        </w:rPr>
        <w:t xml:space="preserve"> </w:t>
      </w:r>
      <w:r w:rsidR="0012413B">
        <w:rPr>
          <w:rFonts w:ascii="Times New Roman" w:eastAsiaTheme="minorEastAsia" w:hAnsi="Times New Roman" w:cs="Times New Roman"/>
          <w:b/>
          <w:i/>
          <w:iCs/>
          <w:color w:val="000000" w:themeColor="text1"/>
        </w:rPr>
        <w:t xml:space="preserve"> </w:t>
      </w:r>
      <w:r w:rsidR="003E5C8D" w:rsidRPr="003E5C8D">
        <w:rPr>
          <w:rFonts w:ascii="Times New Roman" w:eastAsia="Times New Roman" w:hAnsi="Times New Roman" w:cs="Times New Roman"/>
          <w:color w:val="0070C0"/>
        </w:rPr>
        <w:t>Zamawiający wymaga produktu zgodnego z SWZ.</w:t>
      </w:r>
      <w:r w:rsidR="00493BCE" w:rsidRPr="00493BCE">
        <w:rPr>
          <w:rFonts w:ascii="Times New Roman" w:eastAsia="Times New Roman" w:hAnsi="Times New Roman" w:cs="Times New Roman"/>
          <w:color w:val="0070C0"/>
        </w:rPr>
        <w:t xml:space="preserve"> </w:t>
      </w:r>
      <w:r w:rsidR="00493BCE" w:rsidRPr="00493BCE">
        <w:rPr>
          <w:rFonts w:ascii="Times New Roman" w:eastAsia="Times New Roman" w:hAnsi="Times New Roman" w:cs="Times New Roman"/>
          <w:color w:val="auto"/>
        </w:rPr>
        <w:t xml:space="preserve">Zamawiający oczekuje produktu nie zawierającego w składzie QAV.  Czwartorzędowe sole amonowe „wykazują mniejszą aktywność w stosunku do bakterii Gram-ujemnych, które łatwo nabywają odporność na te związki” (źródło: Higiena w placówkach opieki medycznej część 3, rozdział 3, podrozdział 2.6, str. 1, praca zbiorowa </w:t>
      </w:r>
      <w:r w:rsidR="0012413B">
        <w:rPr>
          <w:rFonts w:ascii="Times New Roman" w:eastAsia="Times New Roman" w:hAnsi="Times New Roman" w:cs="Times New Roman"/>
          <w:color w:val="auto"/>
        </w:rPr>
        <w:t xml:space="preserve"> </w:t>
      </w:r>
      <w:r w:rsidR="00493BCE" w:rsidRPr="00493BCE">
        <w:rPr>
          <w:rFonts w:ascii="Times New Roman" w:eastAsia="Times New Roman" w:hAnsi="Times New Roman" w:cs="Times New Roman"/>
          <w:color w:val="auto"/>
        </w:rPr>
        <w:t xml:space="preserve">pod red. Grażyny </w:t>
      </w:r>
      <w:proofErr w:type="spellStart"/>
      <w:r w:rsidR="00493BCE" w:rsidRPr="00493BCE">
        <w:rPr>
          <w:rFonts w:ascii="Times New Roman" w:eastAsia="Times New Roman" w:hAnsi="Times New Roman" w:cs="Times New Roman"/>
          <w:color w:val="auto"/>
        </w:rPr>
        <w:t>Dulny</w:t>
      </w:r>
      <w:proofErr w:type="spellEnd"/>
      <w:r w:rsidR="00493BCE" w:rsidRPr="00493BCE">
        <w:rPr>
          <w:rFonts w:ascii="Times New Roman" w:eastAsia="Times New Roman" w:hAnsi="Times New Roman" w:cs="Times New Roman"/>
          <w:color w:val="auto"/>
        </w:rPr>
        <w:t xml:space="preserve"> i Elżbiety </w:t>
      </w:r>
      <w:proofErr w:type="spellStart"/>
      <w:r w:rsidR="00493BCE" w:rsidRPr="00493BCE">
        <w:rPr>
          <w:rFonts w:ascii="Times New Roman" w:eastAsia="Times New Roman" w:hAnsi="Times New Roman" w:cs="Times New Roman"/>
          <w:color w:val="auto"/>
        </w:rPr>
        <w:t>Lejbrandt</w:t>
      </w:r>
      <w:proofErr w:type="spellEnd"/>
      <w:r w:rsidR="00493BCE" w:rsidRPr="00493BCE">
        <w:rPr>
          <w:rFonts w:ascii="Times New Roman" w:eastAsia="Times New Roman" w:hAnsi="Times New Roman" w:cs="Times New Roman"/>
          <w:color w:val="auto"/>
        </w:rPr>
        <w:t xml:space="preserve">, wyd. </w:t>
      </w:r>
      <w:proofErr w:type="spellStart"/>
      <w:r w:rsidR="00493BCE" w:rsidRPr="00493BCE">
        <w:rPr>
          <w:rFonts w:ascii="Times New Roman" w:eastAsia="Times New Roman" w:hAnsi="Times New Roman" w:cs="Times New Roman"/>
          <w:color w:val="auto"/>
        </w:rPr>
        <w:t>Verlag</w:t>
      </w:r>
      <w:proofErr w:type="spellEnd"/>
      <w:r w:rsidR="00493BCE" w:rsidRPr="00493BCE">
        <w:rPr>
          <w:rFonts w:ascii="Times New Roman" w:eastAsia="Times New Roman" w:hAnsi="Times New Roman" w:cs="Times New Roman"/>
          <w:color w:val="auto"/>
        </w:rPr>
        <w:t xml:space="preserve"> </w:t>
      </w:r>
      <w:proofErr w:type="spellStart"/>
      <w:r w:rsidR="00493BCE" w:rsidRPr="00493BCE">
        <w:rPr>
          <w:rFonts w:ascii="Times New Roman" w:eastAsia="Times New Roman" w:hAnsi="Times New Roman" w:cs="Times New Roman"/>
          <w:color w:val="auto"/>
        </w:rPr>
        <w:t>Dashofer</w:t>
      </w:r>
      <w:proofErr w:type="spellEnd"/>
      <w:r w:rsidR="00493BCE" w:rsidRPr="00493BCE">
        <w:rPr>
          <w:rFonts w:ascii="Times New Roman" w:eastAsia="Times New Roman" w:hAnsi="Times New Roman" w:cs="Times New Roman"/>
          <w:color w:val="auto"/>
        </w:rPr>
        <w:t xml:space="preserve"> </w:t>
      </w:r>
      <w:r w:rsidR="00493BCE" w:rsidRPr="00493BCE">
        <w:rPr>
          <w:rFonts w:ascii="Times New Roman" w:eastAsia="Times New Roman" w:hAnsi="Times New Roman" w:cs="Times New Roman"/>
        </w:rPr>
        <w:t>KIO 802/20 - Potencjalne uniemożliwienie lub utrudnienie złożenia oferty określonemu podmiotowi bądź podmiotom nie musi automatyc</w:t>
      </w:r>
      <w:r w:rsidR="0012413B">
        <w:rPr>
          <w:rFonts w:ascii="Times New Roman" w:eastAsia="Times New Roman" w:hAnsi="Times New Roman" w:cs="Times New Roman"/>
        </w:rPr>
        <w:t>znie oznaczać,</w:t>
      </w:r>
      <w:r w:rsidR="00CB2916">
        <w:rPr>
          <w:rFonts w:ascii="Times New Roman" w:eastAsia="Times New Roman" w:hAnsi="Times New Roman" w:cs="Times New Roman"/>
        </w:rPr>
        <w:t xml:space="preserve"> </w:t>
      </w:r>
      <w:r w:rsidR="00493BCE" w:rsidRPr="00493BCE">
        <w:rPr>
          <w:rFonts w:ascii="Times New Roman" w:eastAsia="Times New Roman" w:hAnsi="Times New Roman" w:cs="Times New Roman"/>
        </w:rPr>
        <w:t>że doszło do naruszenia zasad uczciwej konkurencji i równego traktowania wykonawców w postępowaniu. Przy tworzeniu opisu przedmiotu zamówienia każdy wymóg zamawiającego może ograniczyć krąg potencjalnych wykonawców, przez uniemożliwienie złożenia oferty tym z nich, którzy nie dysponują określonymi możliwościami, wiedzą czy potencjałem. Dopóki jednak ograniczenia kręgu wykonawców są efektem ujęcia w opisie przedmiotu zamówienia racjonalnych, uzasadnionych wymogów i warunków podyktowanych potrzebą realizacji obiektywnych potrzeb zamawiającego, nie można mówić o naruszeniu zasad uczciwej konkurencji w postępowaniu.</w:t>
      </w:r>
    </w:p>
    <w:p w:rsidR="00C16AC1" w:rsidRDefault="00C16AC1" w:rsidP="00493BCE">
      <w:pPr>
        <w:shd w:val="clear" w:color="auto" w:fill="FFFFFF"/>
        <w:spacing w:after="0" w:line="240" w:lineRule="auto"/>
        <w:rPr>
          <w:rFonts w:ascii="Arial" w:eastAsia="Times New Roman" w:hAnsi="Arial" w:cs="Arial"/>
          <w:color w:val="666666"/>
          <w:sz w:val="21"/>
          <w:szCs w:val="21"/>
        </w:rPr>
      </w:pPr>
    </w:p>
    <w:p w:rsidR="00C16AC1" w:rsidRDefault="00C16AC1" w:rsidP="00C16AC1">
      <w:pPr>
        <w:shd w:val="clear" w:color="auto" w:fill="FFFFFF"/>
        <w:spacing w:after="0" w:line="240" w:lineRule="auto"/>
        <w:ind w:left="426"/>
        <w:rPr>
          <w:rFonts w:ascii="Arial" w:eastAsia="Times New Roman" w:hAnsi="Arial" w:cs="Arial"/>
          <w:color w:val="666666"/>
          <w:sz w:val="21"/>
          <w:szCs w:val="21"/>
        </w:rPr>
      </w:pPr>
      <w:r w:rsidRPr="00C16AC1">
        <w:rPr>
          <w:rFonts w:ascii="Arial" w:eastAsia="Times New Roman" w:hAnsi="Arial" w:cs="Arial"/>
          <w:color w:val="666666"/>
          <w:sz w:val="21"/>
          <w:szCs w:val="21"/>
        </w:rPr>
        <w:t xml:space="preserve">8. Prosimy o dopuszczenie w zadaniu nr 4, pozycji 4 koncentrat na bazie aminy i QAV przeznaczony do mycia i dezynfekcji sprzętu medycznego, dużych powierzchni wodoodpornych. Produkt o wysokiej tolerancji materiałowej, może być używany do dezynfekcji materiałów obiciowych, tworzywa ABS, szkła, porcelany, gumy, stali szlachetnej, aluminium, a także niklu oraz chromu. Polecany do wyrobów ze szkła akrylowego. Może być stosowany do powierzchni mających kontakt z żywnością. Produkt bez zawartości aldehydów i fenoli. Posiadający opinię producenta materiałów obiciowych w zakresie tolerancji materiałowej na tworzywo ABS i materiały obiciowe </w:t>
      </w:r>
      <w:proofErr w:type="spellStart"/>
      <w:r w:rsidRPr="00C16AC1">
        <w:rPr>
          <w:rFonts w:ascii="Arial" w:eastAsia="Times New Roman" w:hAnsi="Arial" w:cs="Arial"/>
          <w:color w:val="666666"/>
          <w:sz w:val="21"/>
          <w:szCs w:val="21"/>
        </w:rPr>
        <w:t>Famed</w:t>
      </w:r>
      <w:proofErr w:type="spellEnd"/>
      <w:r w:rsidRPr="00C16AC1">
        <w:rPr>
          <w:rFonts w:ascii="Arial" w:eastAsia="Times New Roman" w:hAnsi="Arial" w:cs="Arial"/>
          <w:color w:val="666666"/>
          <w:sz w:val="21"/>
          <w:szCs w:val="21"/>
        </w:rPr>
        <w:t>. Produkt posiada pozytywna opinię Centrum Zdrowia Dziecka. Spektrum działania: B, MRSA, F (</w:t>
      </w:r>
      <w:proofErr w:type="spellStart"/>
      <w:r w:rsidRPr="00C16AC1">
        <w:rPr>
          <w:rFonts w:ascii="Arial" w:eastAsia="Times New Roman" w:hAnsi="Arial" w:cs="Arial"/>
          <w:color w:val="666666"/>
          <w:sz w:val="21"/>
          <w:szCs w:val="21"/>
        </w:rPr>
        <w:t>C.albicans</w:t>
      </w:r>
      <w:proofErr w:type="spellEnd"/>
      <w:r w:rsidRPr="00C16AC1">
        <w:rPr>
          <w:rFonts w:ascii="Arial" w:eastAsia="Times New Roman" w:hAnsi="Arial" w:cs="Arial"/>
          <w:color w:val="666666"/>
          <w:sz w:val="21"/>
          <w:szCs w:val="21"/>
        </w:rPr>
        <w:t xml:space="preserve">) – 0,25% w 15 minut, </w:t>
      </w:r>
      <w:proofErr w:type="spellStart"/>
      <w:r w:rsidRPr="00C16AC1">
        <w:rPr>
          <w:rFonts w:ascii="Arial" w:eastAsia="Times New Roman" w:hAnsi="Arial" w:cs="Arial"/>
          <w:color w:val="666666"/>
          <w:sz w:val="21"/>
          <w:szCs w:val="21"/>
        </w:rPr>
        <w:t>Tbc</w:t>
      </w:r>
      <w:proofErr w:type="spellEnd"/>
      <w:r w:rsidRPr="00C16AC1">
        <w:rPr>
          <w:rFonts w:ascii="Arial" w:eastAsia="Times New Roman" w:hAnsi="Arial" w:cs="Arial"/>
          <w:color w:val="666666"/>
          <w:sz w:val="21"/>
          <w:szCs w:val="21"/>
        </w:rPr>
        <w:t xml:space="preserve"> (</w:t>
      </w:r>
      <w:proofErr w:type="spellStart"/>
      <w:r w:rsidRPr="00C16AC1">
        <w:rPr>
          <w:rFonts w:ascii="Arial" w:eastAsia="Times New Roman" w:hAnsi="Arial" w:cs="Arial"/>
          <w:color w:val="666666"/>
          <w:sz w:val="21"/>
          <w:szCs w:val="21"/>
        </w:rPr>
        <w:t>M.terrae</w:t>
      </w:r>
      <w:proofErr w:type="spellEnd"/>
      <w:r w:rsidRPr="00C16AC1">
        <w:rPr>
          <w:rFonts w:ascii="Arial" w:eastAsia="Times New Roman" w:hAnsi="Arial" w:cs="Arial"/>
          <w:color w:val="666666"/>
          <w:sz w:val="21"/>
          <w:szCs w:val="21"/>
        </w:rPr>
        <w:t xml:space="preserve">, </w:t>
      </w:r>
      <w:proofErr w:type="spellStart"/>
      <w:r w:rsidRPr="00C16AC1">
        <w:rPr>
          <w:rFonts w:ascii="Arial" w:eastAsia="Times New Roman" w:hAnsi="Arial" w:cs="Arial"/>
          <w:color w:val="666666"/>
          <w:sz w:val="21"/>
          <w:szCs w:val="21"/>
        </w:rPr>
        <w:t>M.avium</w:t>
      </w:r>
      <w:proofErr w:type="spellEnd"/>
      <w:r w:rsidRPr="00C16AC1">
        <w:rPr>
          <w:rFonts w:ascii="Arial" w:eastAsia="Times New Roman" w:hAnsi="Arial" w:cs="Arial"/>
          <w:color w:val="666666"/>
          <w:sz w:val="21"/>
          <w:szCs w:val="21"/>
        </w:rPr>
        <w:t xml:space="preserve">), V (HIV, HBV, HCV, HSV, BVDV, </w:t>
      </w:r>
      <w:proofErr w:type="spellStart"/>
      <w:r w:rsidRPr="00C16AC1">
        <w:rPr>
          <w:rFonts w:ascii="Arial" w:eastAsia="Times New Roman" w:hAnsi="Arial" w:cs="Arial"/>
          <w:color w:val="666666"/>
          <w:sz w:val="21"/>
          <w:szCs w:val="21"/>
        </w:rPr>
        <w:t>Vaccinia</w:t>
      </w:r>
      <w:proofErr w:type="spellEnd"/>
      <w:r w:rsidRPr="00C16AC1">
        <w:rPr>
          <w:rFonts w:ascii="Arial" w:eastAsia="Times New Roman" w:hAnsi="Arial" w:cs="Arial"/>
          <w:color w:val="666666"/>
          <w:sz w:val="21"/>
          <w:szCs w:val="21"/>
        </w:rPr>
        <w:t xml:space="preserve">, </w:t>
      </w:r>
      <w:proofErr w:type="spellStart"/>
      <w:r w:rsidRPr="00C16AC1">
        <w:rPr>
          <w:rFonts w:ascii="Arial" w:eastAsia="Times New Roman" w:hAnsi="Arial" w:cs="Arial"/>
          <w:color w:val="666666"/>
          <w:sz w:val="21"/>
          <w:szCs w:val="21"/>
        </w:rPr>
        <w:t>Ebola</w:t>
      </w:r>
      <w:proofErr w:type="spellEnd"/>
      <w:r w:rsidRPr="00C16AC1">
        <w:rPr>
          <w:rFonts w:ascii="Arial" w:eastAsia="Times New Roman" w:hAnsi="Arial" w:cs="Arial"/>
          <w:color w:val="666666"/>
          <w:sz w:val="21"/>
          <w:szCs w:val="21"/>
        </w:rPr>
        <w:t xml:space="preserve">), wirus </w:t>
      </w:r>
      <w:proofErr w:type="spellStart"/>
      <w:r w:rsidRPr="00C16AC1">
        <w:rPr>
          <w:rFonts w:ascii="Arial" w:eastAsia="Times New Roman" w:hAnsi="Arial" w:cs="Arial"/>
          <w:color w:val="666666"/>
          <w:sz w:val="21"/>
          <w:szCs w:val="21"/>
        </w:rPr>
        <w:t>adeno</w:t>
      </w:r>
      <w:proofErr w:type="spellEnd"/>
      <w:r w:rsidRPr="00C16AC1">
        <w:rPr>
          <w:rFonts w:ascii="Arial" w:eastAsia="Times New Roman" w:hAnsi="Arial" w:cs="Arial"/>
          <w:color w:val="666666"/>
          <w:sz w:val="21"/>
          <w:szCs w:val="21"/>
        </w:rPr>
        <w:t xml:space="preserve"> - 0,5% w 30 minut. Wirus polio, rota - 1% w 15 minut. Możliwość poszerzenia spektrum o A. </w:t>
      </w:r>
      <w:proofErr w:type="spellStart"/>
      <w:r w:rsidRPr="00C16AC1">
        <w:rPr>
          <w:rFonts w:ascii="Arial" w:eastAsia="Times New Roman" w:hAnsi="Arial" w:cs="Arial"/>
          <w:color w:val="666666"/>
          <w:sz w:val="21"/>
          <w:szCs w:val="21"/>
        </w:rPr>
        <w:t>brasiliensis</w:t>
      </w:r>
      <w:proofErr w:type="spellEnd"/>
      <w:r w:rsidRPr="00C16AC1">
        <w:rPr>
          <w:rFonts w:ascii="Arial" w:eastAsia="Times New Roman" w:hAnsi="Arial" w:cs="Arial"/>
          <w:color w:val="666666"/>
          <w:sz w:val="21"/>
          <w:szCs w:val="21"/>
        </w:rPr>
        <w:t xml:space="preserve"> – 1,5% w 60 minut oraz wirus noro – 4% w 15 minut. Produkt posiada badania wg. EN 16615 dla B, C. </w:t>
      </w:r>
      <w:proofErr w:type="spellStart"/>
      <w:r w:rsidRPr="00C16AC1">
        <w:rPr>
          <w:rFonts w:ascii="Arial" w:eastAsia="Times New Roman" w:hAnsi="Arial" w:cs="Arial"/>
          <w:color w:val="666666"/>
          <w:sz w:val="21"/>
          <w:szCs w:val="21"/>
        </w:rPr>
        <w:t>albicans</w:t>
      </w:r>
      <w:proofErr w:type="spellEnd"/>
      <w:r w:rsidRPr="00C16AC1">
        <w:rPr>
          <w:rFonts w:ascii="Arial" w:eastAsia="Times New Roman" w:hAnsi="Arial" w:cs="Arial"/>
          <w:color w:val="666666"/>
          <w:sz w:val="21"/>
          <w:szCs w:val="21"/>
        </w:rPr>
        <w:t xml:space="preserve"> – 1% w 15 minut. Spektrum potwierdzone badaniami wg norm EN 14885. Środek posiada podwójną rejestrację jako wyrób medyczny i produkt biobójczy. Op. kanister 1 l z odpowiednim przeliczeniem.</w:t>
      </w:r>
    </w:p>
    <w:p w:rsidR="00C16AC1" w:rsidRDefault="00C16AC1" w:rsidP="00C16AC1">
      <w:pPr>
        <w:shd w:val="clear" w:color="auto" w:fill="FFFFFF"/>
        <w:spacing w:after="0" w:line="240" w:lineRule="auto"/>
        <w:ind w:left="426"/>
        <w:rPr>
          <w:rFonts w:ascii="Arial" w:eastAsia="Times New Roman" w:hAnsi="Arial" w:cs="Arial"/>
          <w:color w:val="666666"/>
          <w:sz w:val="21"/>
          <w:szCs w:val="21"/>
        </w:rPr>
      </w:pPr>
    </w:p>
    <w:p w:rsidR="00CB2916" w:rsidRDefault="00C16AC1" w:rsidP="00CB2916">
      <w:pPr>
        <w:tabs>
          <w:tab w:val="left" w:pos="709"/>
          <w:tab w:val="left" w:pos="851"/>
        </w:tabs>
        <w:spacing w:after="0" w:line="240" w:lineRule="auto"/>
        <w:ind w:left="426" w:hanging="567"/>
        <w:jc w:val="both"/>
        <w:rPr>
          <w:rFonts w:ascii="Times New Roman" w:eastAsia="Times New Roman" w:hAnsi="Times New Roman" w:cs="Times New Roman"/>
          <w:color w:val="0070C0"/>
        </w:rPr>
      </w:pPr>
      <w:r>
        <w:rPr>
          <w:rFonts w:eastAsiaTheme="minorEastAsia"/>
          <w:color w:val="000000" w:themeColor="text1"/>
        </w:rPr>
        <w:t xml:space="preserve">           </w:t>
      </w:r>
      <w:r w:rsidRPr="001D2361">
        <w:rPr>
          <w:rFonts w:ascii="Times New Roman" w:eastAsiaTheme="minorEastAsia" w:hAnsi="Times New Roman" w:cs="Times New Roman"/>
          <w:b/>
          <w:i/>
          <w:iCs/>
          <w:color w:val="000000" w:themeColor="text1"/>
        </w:rPr>
        <w:t xml:space="preserve">Odpowiedź:  </w:t>
      </w:r>
      <w:r w:rsidR="003E5C8D" w:rsidRPr="003E5C8D">
        <w:rPr>
          <w:rFonts w:ascii="Times New Roman" w:eastAsia="Times New Roman" w:hAnsi="Times New Roman" w:cs="Times New Roman"/>
          <w:color w:val="0070C0"/>
        </w:rPr>
        <w:t xml:space="preserve">Zamawiający wymaga produktu zgodnego z SWZ. </w:t>
      </w:r>
      <w:r w:rsidR="00493BCE" w:rsidRPr="00493BCE">
        <w:rPr>
          <w:rFonts w:ascii="Times New Roman" w:eastAsia="Times New Roman" w:hAnsi="Times New Roman" w:cs="Times New Roman"/>
          <w:color w:val="0070C0"/>
        </w:rPr>
        <w:t xml:space="preserve">Zamawiający oczekuje produktu nie zawierającego w składzie QAV.  Czwartorzędowe sole amonowe „wykazują mniejszą aktywność w stosunku do bakterii Gram-ujemnych, które łatwo nabywają odporność na te związki” </w:t>
      </w:r>
      <w:r w:rsidR="00CB2916">
        <w:rPr>
          <w:rFonts w:ascii="Times New Roman" w:eastAsia="Times New Roman" w:hAnsi="Times New Roman" w:cs="Times New Roman"/>
          <w:color w:val="0070C0"/>
        </w:rPr>
        <w:t xml:space="preserve"> </w:t>
      </w:r>
      <w:r w:rsidR="00493BCE" w:rsidRPr="00493BCE">
        <w:rPr>
          <w:rFonts w:ascii="Times New Roman" w:eastAsia="Times New Roman" w:hAnsi="Times New Roman" w:cs="Times New Roman"/>
          <w:color w:val="0070C0"/>
        </w:rPr>
        <w:t>(źródło: Higiena w placówkach opieki medycznej część 3, rozdział 3, podrozdział 2.6, str. 1, praca zbiorowa</w:t>
      </w:r>
      <w:r w:rsidR="00CB2916">
        <w:rPr>
          <w:rFonts w:ascii="Times New Roman" w:eastAsia="Times New Roman" w:hAnsi="Times New Roman" w:cs="Times New Roman"/>
          <w:color w:val="0070C0"/>
        </w:rPr>
        <w:t xml:space="preserve"> </w:t>
      </w:r>
      <w:r w:rsidR="00493BCE" w:rsidRPr="00493BCE">
        <w:rPr>
          <w:rFonts w:ascii="Times New Roman" w:eastAsia="Times New Roman" w:hAnsi="Times New Roman" w:cs="Times New Roman"/>
          <w:color w:val="0070C0"/>
        </w:rPr>
        <w:t xml:space="preserve">pod red. Grażyny </w:t>
      </w:r>
      <w:proofErr w:type="spellStart"/>
      <w:r w:rsidR="00493BCE" w:rsidRPr="00493BCE">
        <w:rPr>
          <w:rFonts w:ascii="Times New Roman" w:eastAsia="Times New Roman" w:hAnsi="Times New Roman" w:cs="Times New Roman"/>
          <w:color w:val="0070C0"/>
        </w:rPr>
        <w:t>Dulny</w:t>
      </w:r>
      <w:proofErr w:type="spellEnd"/>
      <w:r w:rsidR="00493BCE" w:rsidRPr="00493BCE">
        <w:rPr>
          <w:rFonts w:ascii="Times New Roman" w:eastAsia="Times New Roman" w:hAnsi="Times New Roman" w:cs="Times New Roman"/>
          <w:color w:val="0070C0"/>
        </w:rPr>
        <w:t xml:space="preserve"> i Elżbiety </w:t>
      </w:r>
      <w:proofErr w:type="spellStart"/>
      <w:r w:rsidR="00493BCE" w:rsidRPr="00493BCE">
        <w:rPr>
          <w:rFonts w:ascii="Times New Roman" w:eastAsia="Times New Roman" w:hAnsi="Times New Roman" w:cs="Times New Roman"/>
          <w:color w:val="0070C0"/>
        </w:rPr>
        <w:t>Lejbrandt</w:t>
      </w:r>
      <w:proofErr w:type="spellEnd"/>
      <w:r w:rsidR="00493BCE" w:rsidRPr="00493BCE">
        <w:rPr>
          <w:rFonts w:ascii="Times New Roman" w:eastAsia="Times New Roman" w:hAnsi="Times New Roman" w:cs="Times New Roman"/>
          <w:color w:val="0070C0"/>
        </w:rPr>
        <w:t xml:space="preserve">, wyd. </w:t>
      </w:r>
      <w:proofErr w:type="spellStart"/>
      <w:r w:rsidR="00493BCE" w:rsidRPr="00493BCE">
        <w:rPr>
          <w:rFonts w:ascii="Times New Roman" w:eastAsia="Times New Roman" w:hAnsi="Times New Roman" w:cs="Times New Roman"/>
          <w:color w:val="0070C0"/>
        </w:rPr>
        <w:t>Verlag</w:t>
      </w:r>
      <w:proofErr w:type="spellEnd"/>
      <w:r w:rsidR="00493BCE" w:rsidRPr="00493BCE">
        <w:rPr>
          <w:rFonts w:ascii="Times New Roman" w:eastAsia="Times New Roman" w:hAnsi="Times New Roman" w:cs="Times New Roman"/>
          <w:color w:val="0070C0"/>
        </w:rPr>
        <w:t xml:space="preserve"> </w:t>
      </w:r>
      <w:proofErr w:type="spellStart"/>
      <w:r w:rsidR="00493BCE" w:rsidRPr="00493BCE">
        <w:rPr>
          <w:rFonts w:ascii="Times New Roman" w:eastAsia="Times New Roman" w:hAnsi="Times New Roman" w:cs="Times New Roman"/>
          <w:color w:val="0070C0"/>
        </w:rPr>
        <w:t>Dashofer</w:t>
      </w:r>
      <w:proofErr w:type="spellEnd"/>
      <w:r w:rsidR="00493BCE" w:rsidRPr="00493BCE">
        <w:rPr>
          <w:rFonts w:ascii="Times New Roman" w:eastAsia="Times New Roman" w:hAnsi="Times New Roman" w:cs="Times New Roman"/>
          <w:color w:val="0070C0"/>
        </w:rPr>
        <w:t xml:space="preserve"> KIO 802/20 - Potencjalne uniemożliwienie lub utrudnienie złożenia oferty określonemu podmiotowi bądź podmiotom nie musi automatycznie oznaczać, że doszło do naruszenia zasad uczciwej konkurencji i równego traktowania wykonawców w postępowaniu. </w:t>
      </w:r>
    </w:p>
    <w:p w:rsidR="00493BCE" w:rsidRPr="00C312DC" w:rsidRDefault="00CB2916" w:rsidP="00CB2916">
      <w:pPr>
        <w:tabs>
          <w:tab w:val="left" w:pos="709"/>
          <w:tab w:val="left" w:pos="851"/>
        </w:tabs>
        <w:spacing w:after="0" w:line="240" w:lineRule="auto"/>
        <w:ind w:left="426" w:hanging="567"/>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rPr>
        <w:t xml:space="preserve">          </w:t>
      </w:r>
      <w:r w:rsidR="00493BCE" w:rsidRPr="00493BCE">
        <w:rPr>
          <w:rFonts w:ascii="Times New Roman" w:eastAsia="Times New Roman" w:hAnsi="Times New Roman" w:cs="Times New Roman"/>
          <w:color w:val="0070C0"/>
        </w:rPr>
        <w:t>Przy tworzeniu opisu przedmiotu zamówienia każdy wymóg zamawiającego może ograniczyć krąg potencjalnych wykonawców, przez uniemożliwienie złożenia oferty tym z nich, którzy nie dysponują określonymi możliwościami, wiedzą czy potencjałem. Dopóki jednak ograniczenia kręgu wykonawców są efektem ujęcia w opisie przedmiotu zamówienia racjonalnych, uzasadnionych wymogów i warunków podyktowanych potrzebą realizacji obiektywnych potrzeb zamawiającego, nie można mówić o naruszeniu zasad uczciwej konkurencji w postępowaniu.</w:t>
      </w:r>
    </w:p>
    <w:p w:rsidR="00C16AC1" w:rsidRDefault="00C16AC1" w:rsidP="00C16AC1">
      <w:pPr>
        <w:shd w:val="clear" w:color="auto" w:fill="FFFFFF"/>
        <w:spacing w:after="0" w:line="240" w:lineRule="auto"/>
        <w:ind w:left="426"/>
        <w:rPr>
          <w:rFonts w:ascii="Arial" w:eastAsia="Times New Roman" w:hAnsi="Arial" w:cs="Arial"/>
          <w:color w:val="666666"/>
          <w:sz w:val="21"/>
          <w:szCs w:val="21"/>
        </w:rPr>
      </w:pPr>
      <w:r w:rsidRPr="00C16AC1">
        <w:rPr>
          <w:rFonts w:ascii="Arial" w:eastAsia="Times New Roman" w:hAnsi="Arial" w:cs="Arial"/>
          <w:color w:val="666666"/>
          <w:sz w:val="21"/>
          <w:szCs w:val="21"/>
        </w:rPr>
        <w:br/>
        <w:t xml:space="preserve">9. Prosimy o dopuszczenie w zadaniu nr 4, pozycji 7 alkoholowe chusteczki do mycia i szybkiej dezynfekcji przeznaczone specjalnie do powierzchni nieinwazyjnych wyrobów medycznych. Dual </w:t>
      </w:r>
      <w:proofErr w:type="spellStart"/>
      <w:r w:rsidRPr="00C16AC1">
        <w:rPr>
          <w:rFonts w:ascii="Arial" w:eastAsia="Times New Roman" w:hAnsi="Arial" w:cs="Arial"/>
          <w:color w:val="666666"/>
          <w:sz w:val="21"/>
          <w:szCs w:val="21"/>
        </w:rPr>
        <w:t>Use</w:t>
      </w:r>
      <w:proofErr w:type="spellEnd"/>
      <w:r w:rsidRPr="00C16AC1">
        <w:rPr>
          <w:rFonts w:ascii="Arial" w:eastAsia="Times New Roman" w:hAnsi="Arial" w:cs="Arial"/>
          <w:color w:val="666666"/>
          <w:sz w:val="21"/>
          <w:szCs w:val="21"/>
        </w:rPr>
        <w:t xml:space="preserve">. Skład 40 g propan-2-ol, 20 g etanol. Produkt posiada działanie bakteriobójcze zgodnie z normą 16615, </w:t>
      </w:r>
      <w:proofErr w:type="spellStart"/>
      <w:r w:rsidRPr="00C16AC1">
        <w:rPr>
          <w:rFonts w:ascii="Arial" w:eastAsia="Times New Roman" w:hAnsi="Arial" w:cs="Arial"/>
          <w:color w:val="666666"/>
          <w:sz w:val="21"/>
          <w:szCs w:val="21"/>
        </w:rPr>
        <w:t>drożdżakobójcze</w:t>
      </w:r>
      <w:proofErr w:type="spellEnd"/>
      <w:r w:rsidRPr="00C16AC1">
        <w:rPr>
          <w:rFonts w:ascii="Arial" w:eastAsia="Times New Roman" w:hAnsi="Arial" w:cs="Arial"/>
          <w:color w:val="666666"/>
          <w:sz w:val="21"/>
          <w:szCs w:val="21"/>
        </w:rPr>
        <w:t xml:space="preserve">, </w:t>
      </w:r>
      <w:proofErr w:type="spellStart"/>
      <w:r w:rsidRPr="00C16AC1">
        <w:rPr>
          <w:rFonts w:ascii="Arial" w:eastAsia="Times New Roman" w:hAnsi="Arial" w:cs="Arial"/>
          <w:color w:val="666666"/>
          <w:sz w:val="21"/>
          <w:szCs w:val="21"/>
        </w:rPr>
        <w:t>bójcze</w:t>
      </w:r>
      <w:proofErr w:type="spellEnd"/>
      <w:r w:rsidRPr="00C16AC1">
        <w:rPr>
          <w:rFonts w:ascii="Arial" w:eastAsia="Times New Roman" w:hAnsi="Arial" w:cs="Arial"/>
          <w:color w:val="666666"/>
          <w:sz w:val="21"/>
          <w:szCs w:val="21"/>
        </w:rPr>
        <w:t xml:space="preserve"> wobec prątków gruźlicy i wirusobójcze (wobec </w:t>
      </w:r>
      <w:proofErr w:type="spellStart"/>
      <w:r w:rsidRPr="00C16AC1">
        <w:rPr>
          <w:rFonts w:ascii="Arial" w:eastAsia="Times New Roman" w:hAnsi="Arial" w:cs="Arial"/>
          <w:color w:val="666666"/>
          <w:sz w:val="21"/>
          <w:szCs w:val="21"/>
        </w:rPr>
        <w:t>Rotawirusa</w:t>
      </w:r>
      <w:proofErr w:type="spellEnd"/>
      <w:r w:rsidRPr="00C16AC1">
        <w:rPr>
          <w:rFonts w:ascii="Arial" w:eastAsia="Times New Roman" w:hAnsi="Arial" w:cs="Arial"/>
          <w:color w:val="666666"/>
          <w:sz w:val="21"/>
          <w:szCs w:val="21"/>
        </w:rPr>
        <w:t xml:space="preserve">, Adenowirusa) oraz </w:t>
      </w:r>
      <w:proofErr w:type="spellStart"/>
      <w:r w:rsidRPr="00C16AC1">
        <w:rPr>
          <w:rFonts w:ascii="Arial" w:eastAsia="Times New Roman" w:hAnsi="Arial" w:cs="Arial"/>
          <w:color w:val="666666"/>
          <w:sz w:val="21"/>
          <w:szCs w:val="21"/>
        </w:rPr>
        <w:t>bójcze</w:t>
      </w:r>
      <w:proofErr w:type="spellEnd"/>
      <w:r w:rsidRPr="00C16AC1">
        <w:rPr>
          <w:rFonts w:ascii="Arial" w:eastAsia="Times New Roman" w:hAnsi="Arial" w:cs="Arial"/>
          <w:color w:val="666666"/>
          <w:sz w:val="21"/>
          <w:szCs w:val="21"/>
        </w:rPr>
        <w:t xml:space="preserve"> wobec wirusów osłonkowych m.in. </w:t>
      </w:r>
      <w:proofErr w:type="spellStart"/>
      <w:r w:rsidRPr="00C16AC1">
        <w:rPr>
          <w:rFonts w:ascii="Arial" w:eastAsia="Times New Roman" w:hAnsi="Arial" w:cs="Arial"/>
          <w:color w:val="666666"/>
          <w:sz w:val="21"/>
          <w:szCs w:val="21"/>
        </w:rPr>
        <w:t>koronawirusa</w:t>
      </w:r>
      <w:proofErr w:type="spellEnd"/>
      <w:r w:rsidRPr="00C16AC1">
        <w:rPr>
          <w:rFonts w:ascii="Arial" w:eastAsia="Times New Roman" w:hAnsi="Arial" w:cs="Arial"/>
          <w:color w:val="666666"/>
          <w:sz w:val="21"/>
          <w:szCs w:val="21"/>
        </w:rPr>
        <w:t>, wirusa opryszczki, HIV, żółtaczki typu B i C. Nie zawierają aldehydu i fenolu. Posiadają przyjemny zapach. Do użytku powszechnego. Chusteczki włókninowe 13 x 20 cm. Spektrum działania, potwierdzone normami z obszaru medycznego: B (MRSA), F (</w:t>
      </w:r>
      <w:proofErr w:type="spellStart"/>
      <w:r w:rsidRPr="00C16AC1">
        <w:rPr>
          <w:rFonts w:ascii="Arial" w:eastAsia="Times New Roman" w:hAnsi="Arial" w:cs="Arial"/>
          <w:color w:val="666666"/>
          <w:sz w:val="21"/>
          <w:szCs w:val="21"/>
        </w:rPr>
        <w:t>C.albicans</w:t>
      </w:r>
      <w:proofErr w:type="spellEnd"/>
      <w:r w:rsidRPr="00C16AC1">
        <w:rPr>
          <w:rFonts w:ascii="Arial" w:eastAsia="Times New Roman" w:hAnsi="Arial" w:cs="Arial"/>
          <w:color w:val="666666"/>
          <w:sz w:val="21"/>
          <w:szCs w:val="21"/>
        </w:rPr>
        <w:t xml:space="preserve">) zgodnie z normą 16615, V (HIV, HBV, HCV, wirus grypy, </w:t>
      </w:r>
      <w:proofErr w:type="spellStart"/>
      <w:r w:rsidRPr="00C16AC1">
        <w:rPr>
          <w:rFonts w:ascii="Arial" w:eastAsia="Times New Roman" w:hAnsi="Arial" w:cs="Arial"/>
          <w:color w:val="666666"/>
          <w:sz w:val="21"/>
          <w:szCs w:val="21"/>
        </w:rPr>
        <w:t>Vaccinia</w:t>
      </w:r>
      <w:proofErr w:type="spellEnd"/>
      <w:r w:rsidRPr="00C16AC1">
        <w:rPr>
          <w:rFonts w:ascii="Arial" w:eastAsia="Times New Roman" w:hAnsi="Arial" w:cs="Arial"/>
          <w:color w:val="666666"/>
          <w:sz w:val="21"/>
          <w:szCs w:val="21"/>
        </w:rPr>
        <w:t xml:space="preserve">, BVDV, HSV, </w:t>
      </w:r>
      <w:proofErr w:type="spellStart"/>
      <w:r w:rsidRPr="00C16AC1">
        <w:rPr>
          <w:rFonts w:ascii="Arial" w:eastAsia="Times New Roman" w:hAnsi="Arial" w:cs="Arial"/>
          <w:color w:val="666666"/>
          <w:sz w:val="21"/>
          <w:szCs w:val="21"/>
        </w:rPr>
        <w:t>Ebola</w:t>
      </w:r>
      <w:proofErr w:type="spellEnd"/>
      <w:r w:rsidRPr="00C16AC1">
        <w:rPr>
          <w:rFonts w:ascii="Arial" w:eastAsia="Times New Roman" w:hAnsi="Arial" w:cs="Arial"/>
          <w:color w:val="666666"/>
          <w:sz w:val="21"/>
          <w:szCs w:val="21"/>
        </w:rPr>
        <w:t xml:space="preserve">) - 1 minuta. </w:t>
      </w:r>
      <w:proofErr w:type="spellStart"/>
      <w:r w:rsidRPr="00C16AC1">
        <w:rPr>
          <w:rFonts w:ascii="Arial" w:eastAsia="Times New Roman" w:hAnsi="Arial" w:cs="Arial"/>
          <w:color w:val="666666"/>
          <w:sz w:val="21"/>
          <w:szCs w:val="21"/>
        </w:rPr>
        <w:t>Tbc</w:t>
      </w:r>
      <w:proofErr w:type="spellEnd"/>
      <w:r w:rsidRPr="00C16AC1">
        <w:rPr>
          <w:rFonts w:ascii="Arial" w:eastAsia="Times New Roman" w:hAnsi="Arial" w:cs="Arial"/>
          <w:color w:val="666666"/>
          <w:sz w:val="21"/>
          <w:szCs w:val="21"/>
        </w:rPr>
        <w:t xml:space="preserve"> (</w:t>
      </w:r>
      <w:proofErr w:type="spellStart"/>
      <w:r w:rsidRPr="00C16AC1">
        <w:rPr>
          <w:rFonts w:ascii="Arial" w:eastAsia="Times New Roman" w:hAnsi="Arial" w:cs="Arial"/>
          <w:color w:val="666666"/>
          <w:sz w:val="21"/>
          <w:szCs w:val="21"/>
        </w:rPr>
        <w:t>M.terrae</w:t>
      </w:r>
      <w:proofErr w:type="spellEnd"/>
      <w:r w:rsidRPr="00C16AC1">
        <w:rPr>
          <w:rFonts w:ascii="Arial" w:eastAsia="Times New Roman" w:hAnsi="Arial" w:cs="Arial"/>
          <w:color w:val="666666"/>
          <w:sz w:val="21"/>
          <w:szCs w:val="21"/>
        </w:rPr>
        <w:t>) -1 minuta. Po otwarciu należy zużyć w ciągu 21 dni. Opakowanie puszka 100 szt. z odpowiednim przeliczeniem.</w:t>
      </w:r>
    </w:p>
    <w:p w:rsidR="00C16AC1" w:rsidRDefault="00C16AC1" w:rsidP="00C16AC1">
      <w:pPr>
        <w:shd w:val="clear" w:color="auto" w:fill="FFFFFF"/>
        <w:spacing w:after="0" w:line="240" w:lineRule="auto"/>
        <w:ind w:left="426"/>
        <w:rPr>
          <w:rFonts w:ascii="Arial" w:eastAsia="Times New Roman" w:hAnsi="Arial" w:cs="Arial"/>
          <w:color w:val="666666"/>
          <w:sz w:val="21"/>
          <w:szCs w:val="21"/>
        </w:rPr>
      </w:pPr>
    </w:p>
    <w:p w:rsidR="00CB1649" w:rsidRDefault="00C16AC1" w:rsidP="00CB1649">
      <w:pPr>
        <w:tabs>
          <w:tab w:val="left" w:pos="709"/>
          <w:tab w:val="left" w:pos="851"/>
        </w:tabs>
        <w:spacing w:after="0" w:line="240" w:lineRule="auto"/>
        <w:ind w:left="426" w:hanging="567"/>
        <w:jc w:val="both"/>
        <w:rPr>
          <w:rFonts w:ascii="Times New Roman" w:eastAsia="Times New Roman" w:hAnsi="Times New Roman" w:cs="Times New Roman"/>
          <w:color w:val="0070C0"/>
        </w:rPr>
      </w:pPr>
      <w:r>
        <w:rPr>
          <w:rFonts w:eastAsiaTheme="minorEastAsia"/>
          <w:color w:val="000000" w:themeColor="text1"/>
        </w:rPr>
        <w:t xml:space="preserve">            </w:t>
      </w:r>
      <w:r w:rsidRPr="001D2361">
        <w:rPr>
          <w:rFonts w:ascii="Times New Roman" w:eastAsiaTheme="minorEastAsia" w:hAnsi="Times New Roman" w:cs="Times New Roman"/>
          <w:b/>
          <w:i/>
          <w:iCs/>
          <w:color w:val="000000" w:themeColor="text1"/>
        </w:rPr>
        <w:t xml:space="preserve">Odpowiedź:  </w:t>
      </w:r>
      <w:r w:rsidR="00335A28" w:rsidRPr="00335A28">
        <w:rPr>
          <w:rFonts w:ascii="Times New Roman" w:eastAsia="Times New Roman" w:hAnsi="Times New Roman" w:cs="Times New Roman"/>
          <w:color w:val="auto"/>
        </w:rPr>
        <w:t>Zamawiający wymaga produktu zgodnego z SWZ.</w:t>
      </w:r>
      <w:r w:rsidR="00493BCE" w:rsidRPr="00493BCE">
        <w:rPr>
          <w:rFonts w:ascii="Times New Roman" w:eastAsia="Times New Roman" w:hAnsi="Times New Roman" w:cs="Times New Roman"/>
          <w:color w:val="auto"/>
        </w:rPr>
        <w:t>.</w:t>
      </w:r>
      <w:r w:rsidR="00CB1649">
        <w:rPr>
          <w:rFonts w:ascii="Times New Roman" w:eastAsia="Times New Roman" w:hAnsi="Times New Roman" w:cs="Times New Roman"/>
          <w:color w:val="auto"/>
        </w:rPr>
        <w:t xml:space="preserve"> </w:t>
      </w:r>
      <w:r w:rsidR="00493BCE" w:rsidRPr="00493BCE">
        <w:rPr>
          <w:rFonts w:ascii="Times New Roman" w:eastAsia="Times New Roman" w:hAnsi="Times New Roman" w:cs="Times New Roman"/>
          <w:color w:val="0070C0"/>
        </w:rPr>
        <w:t xml:space="preserve">Zamawiający oczekuje produktu zachowującego okres trwałości 2 miesiące po pierwszym otwarciu. Oferowane rozwiązanie narazi zamawiającego na dużo większe koszty związane z proponowanym zużyciem w ciągu 21 dni. </w:t>
      </w:r>
    </w:p>
    <w:p w:rsidR="00493BCE" w:rsidRPr="00493BCE" w:rsidRDefault="00CB1649" w:rsidP="00335A28">
      <w:pPr>
        <w:tabs>
          <w:tab w:val="left" w:pos="709"/>
          <w:tab w:val="left" w:pos="851"/>
        </w:tabs>
        <w:spacing w:after="0" w:line="240" w:lineRule="auto"/>
        <w:ind w:left="426" w:hanging="567"/>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rPr>
        <w:t xml:space="preserve">          </w:t>
      </w:r>
      <w:r w:rsidR="00493BCE" w:rsidRPr="00493BCE">
        <w:rPr>
          <w:rFonts w:ascii="Times New Roman" w:eastAsia="Times New Roman" w:hAnsi="Times New Roman" w:cs="Times New Roman"/>
          <w:color w:val="0070C0"/>
        </w:rPr>
        <w:t xml:space="preserve">KIO 580/17 – „W ocenie Izby prawo konkurencji nie jest bezwzględnym nawet w kontekście przepisów </w:t>
      </w:r>
      <w:proofErr w:type="spellStart"/>
      <w:r w:rsidR="00493BCE" w:rsidRPr="00493BCE">
        <w:rPr>
          <w:rFonts w:ascii="Times New Roman" w:eastAsia="Times New Roman" w:hAnsi="Times New Roman" w:cs="Times New Roman"/>
          <w:color w:val="0070C0"/>
        </w:rPr>
        <w:t>Pzp</w:t>
      </w:r>
      <w:proofErr w:type="spellEnd"/>
      <w:r w:rsidR="00493BCE" w:rsidRPr="00493BCE">
        <w:rPr>
          <w:rFonts w:ascii="Times New Roman" w:eastAsia="Times New Roman" w:hAnsi="Times New Roman" w:cs="Times New Roman"/>
          <w:color w:val="0070C0"/>
        </w:rPr>
        <w:t xml:space="preserve"> (…) ponieważ należy zawsze uwzględnić potrzeby zamawiającego uzasadnione specyfiką zamówienia”. Specyficzny charakter zamówień udzielanych przez szpitale i inne podmioty lecznicze. Proces zakupu wymaga uwzględnienia wielu czynników: </w:t>
      </w:r>
    </w:p>
    <w:p w:rsidR="00493BCE" w:rsidRPr="00493BCE" w:rsidRDefault="00493BCE" w:rsidP="00335A28">
      <w:pPr>
        <w:numPr>
          <w:ilvl w:val="0"/>
          <w:numId w:val="12"/>
        </w:numPr>
        <w:spacing w:after="0" w:line="240" w:lineRule="auto"/>
        <w:ind w:hanging="294"/>
        <w:jc w:val="both"/>
        <w:rPr>
          <w:rFonts w:ascii="Times New Roman" w:eastAsia="Times New Roman" w:hAnsi="Times New Roman" w:cs="Times New Roman"/>
          <w:color w:val="0070C0"/>
          <w:sz w:val="24"/>
          <w:szCs w:val="24"/>
        </w:rPr>
      </w:pPr>
      <w:r w:rsidRPr="00493BCE">
        <w:rPr>
          <w:rFonts w:ascii="Times New Roman" w:eastAsia="Times New Roman" w:hAnsi="Times New Roman" w:cs="Times New Roman"/>
          <w:color w:val="0070C0"/>
        </w:rPr>
        <w:t xml:space="preserve">potrzeb zamawiającego, </w:t>
      </w:r>
    </w:p>
    <w:p w:rsidR="00493BCE" w:rsidRPr="00493BCE" w:rsidRDefault="00493BCE" w:rsidP="00335A28">
      <w:pPr>
        <w:numPr>
          <w:ilvl w:val="0"/>
          <w:numId w:val="12"/>
        </w:numPr>
        <w:spacing w:after="0" w:line="240" w:lineRule="auto"/>
        <w:ind w:hanging="294"/>
        <w:jc w:val="both"/>
        <w:rPr>
          <w:rFonts w:ascii="Times New Roman" w:eastAsia="Times New Roman" w:hAnsi="Times New Roman" w:cs="Times New Roman"/>
          <w:color w:val="0070C0"/>
          <w:sz w:val="24"/>
          <w:szCs w:val="24"/>
        </w:rPr>
      </w:pPr>
      <w:r w:rsidRPr="00493BCE">
        <w:rPr>
          <w:rFonts w:ascii="Times New Roman" w:eastAsia="Times New Roman" w:hAnsi="Times New Roman" w:cs="Times New Roman"/>
          <w:color w:val="0070C0"/>
        </w:rPr>
        <w:t xml:space="preserve">wymagań wynikających z </w:t>
      </w:r>
      <w:proofErr w:type="spellStart"/>
      <w:r w:rsidRPr="00493BCE">
        <w:rPr>
          <w:rFonts w:ascii="Times New Roman" w:eastAsia="Times New Roman" w:hAnsi="Times New Roman" w:cs="Times New Roman"/>
          <w:color w:val="0070C0"/>
        </w:rPr>
        <w:t>Pzp</w:t>
      </w:r>
      <w:proofErr w:type="spellEnd"/>
      <w:r w:rsidRPr="00493BCE">
        <w:rPr>
          <w:rFonts w:ascii="Times New Roman" w:eastAsia="Times New Roman" w:hAnsi="Times New Roman" w:cs="Times New Roman"/>
          <w:color w:val="0070C0"/>
        </w:rPr>
        <w:t xml:space="preserve">, </w:t>
      </w:r>
    </w:p>
    <w:p w:rsidR="00493BCE" w:rsidRPr="00493BCE" w:rsidRDefault="00493BCE" w:rsidP="00335A28">
      <w:pPr>
        <w:numPr>
          <w:ilvl w:val="0"/>
          <w:numId w:val="12"/>
        </w:numPr>
        <w:spacing w:after="0" w:line="240" w:lineRule="auto"/>
        <w:ind w:hanging="294"/>
        <w:jc w:val="both"/>
        <w:rPr>
          <w:rFonts w:ascii="Times New Roman" w:eastAsia="Times New Roman" w:hAnsi="Times New Roman" w:cs="Times New Roman"/>
          <w:color w:val="0070C0"/>
          <w:sz w:val="24"/>
          <w:szCs w:val="24"/>
        </w:rPr>
      </w:pPr>
      <w:r w:rsidRPr="00493BCE">
        <w:rPr>
          <w:rFonts w:ascii="Times New Roman" w:eastAsia="Times New Roman" w:hAnsi="Times New Roman" w:cs="Times New Roman"/>
          <w:color w:val="0070C0"/>
        </w:rPr>
        <w:t>ale także wymagań wynikających z przepisów odrębnych</w:t>
      </w:r>
    </w:p>
    <w:p w:rsidR="00493BCE" w:rsidRDefault="00493BCE" w:rsidP="00335A28">
      <w:pPr>
        <w:spacing w:after="0" w:line="240" w:lineRule="auto"/>
        <w:ind w:left="426"/>
        <w:jc w:val="both"/>
        <w:rPr>
          <w:rFonts w:ascii="Times New Roman" w:eastAsia="Times New Roman" w:hAnsi="Times New Roman" w:cs="Times New Roman"/>
          <w:color w:val="0070C0"/>
        </w:rPr>
      </w:pPr>
      <w:r w:rsidRPr="00493BCE">
        <w:rPr>
          <w:rFonts w:ascii="Times New Roman" w:eastAsia="Times New Roman" w:hAnsi="Times New Roman" w:cs="Times New Roman"/>
          <w:color w:val="0070C0"/>
        </w:rPr>
        <w:t xml:space="preserve">Pacjent ma prawo do świadczeń zdrowotnych odpowiadających wymaganiom aktualnej wiedzy medycznej, </w:t>
      </w:r>
      <w:r w:rsidR="00C312DC">
        <w:rPr>
          <w:rFonts w:ascii="Times New Roman" w:eastAsia="Times New Roman" w:hAnsi="Times New Roman" w:cs="Times New Roman"/>
          <w:color w:val="0070C0"/>
        </w:rPr>
        <w:br/>
      </w:r>
      <w:r w:rsidRPr="00493BCE">
        <w:rPr>
          <w:rFonts w:ascii="Times New Roman" w:eastAsia="Times New Roman" w:hAnsi="Times New Roman" w:cs="Times New Roman"/>
          <w:color w:val="0070C0"/>
        </w:rPr>
        <w:t>a lekarz ma obowiązek wykonywać zawód zgodnie ze wskazaniami aktualnej wiedzy medycznej.  Podmioty lecznicze mają obowiązek zapewnienia pacjentom bezpieczeństwa.</w:t>
      </w:r>
    </w:p>
    <w:p w:rsidR="00F22316" w:rsidRPr="00C312DC" w:rsidRDefault="00F22316" w:rsidP="00335A28">
      <w:pPr>
        <w:spacing w:after="0" w:line="240" w:lineRule="auto"/>
        <w:ind w:left="426"/>
        <w:jc w:val="both"/>
        <w:rPr>
          <w:rFonts w:ascii="Times New Roman" w:eastAsia="Times New Roman" w:hAnsi="Times New Roman" w:cs="Times New Roman"/>
          <w:color w:val="0070C0"/>
          <w:sz w:val="24"/>
          <w:szCs w:val="24"/>
        </w:rPr>
      </w:pPr>
    </w:p>
    <w:p w:rsidR="00C16AC1" w:rsidRDefault="00C16AC1" w:rsidP="00C16AC1">
      <w:pPr>
        <w:shd w:val="clear" w:color="auto" w:fill="FFFFFF"/>
        <w:spacing w:after="0" w:line="240" w:lineRule="auto"/>
        <w:ind w:left="426"/>
        <w:rPr>
          <w:rFonts w:ascii="Arial" w:eastAsia="Times New Roman" w:hAnsi="Arial" w:cs="Arial"/>
          <w:color w:val="666666"/>
          <w:sz w:val="21"/>
          <w:szCs w:val="21"/>
        </w:rPr>
      </w:pPr>
      <w:r w:rsidRPr="00C16AC1">
        <w:rPr>
          <w:rFonts w:ascii="Arial" w:eastAsia="Times New Roman" w:hAnsi="Arial" w:cs="Arial"/>
          <w:color w:val="666666"/>
          <w:sz w:val="21"/>
          <w:szCs w:val="21"/>
        </w:rPr>
        <w:t xml:space="preserve">10. Prosimy o dopuszczenie w zadaniu nr 4, pozycji 8 alkoholowe chusteczki do mycia i szybkiej dezynfekcji przeznaczone specjalnie do powierzchni nieinwazyjnych wyrobów medycznych. Dual </w:t>
      </w:r>
      <w:proofErr w:type="spellStart"/>
      <w:r w:rsidRPr="00C16AC1">
        <w:rPr>
          <w:rFonts w:ascii="Arial" w:eastAsia="Times New Roman" w:hAnsi="Arial" w:cs="Arial"/>
          <w:color w:val="666666"/>
          <w:sz w:val="21"/>
          <w:szCs w:val="21"/>
        </w:rPr>
        <w:t>Use</w:t>
      </w:r>
      <w:proofErr w:type="spellEnd"/>
      <w:r w:rsidRPr="00C16AC1">
        <w:rPr>
          <w:rFonts w:ascii="Arial" w:eastAsia="Times New Roman" w:hAnsi="Arial" w:cs="Arial"/>
          <w:color w:val="666666"/>
          <w:sz w:val="21"/>
          <w:szCs w:val="21"/>
        </w:rPr>
        <w:t xml:space="preserve">. Skład 40 g propan-2-ol, 20 g etanol. Produkt posiada działanie bakteriobójcze zgodnie z normą 16615, </w:t>
      </w:r>
      <w:proofErr w:type="spellStart"/>
      <w:r w:rsidRPr="00C16AC1">
        <w:rPr>
          <w:rFonts w:ascii="Arial" w:eastAsia="Times New Roman" w:hAnsi="Arial" w:cs="Arial"/>
          <w:color w:val="666666"/>
          <w:sz w:val="21"/>
          <w:szCs w:val="21"/>
        </w:rPr>
        <w:t>drożdżakobójcze</w:t>
      </w:r>
      <w:proofErr w:type="spellEnd"/>
      <w:r w:rsidRPr="00C16AC1">
        <w:rPr>
          <w:rFonts w:ascii="Arial" w:eastAsia="Times New Roman" w:hAnsi="Arial" w:cs="Arial"/>
          <w:color w:val="666666"/>
          <w:sz w:val="21"/>
          <w:szCs w:val="21"/>
        </w:rPr>
        <w:t xml:space="preserve">, </w:t>
      </w:r>
      <w:proofErr w:type="spellStart"/>
      <w:r w:rsidRPr="00C16AC1">
        <w:rPr>
          <w:rFonts w:ascii="Arial" w:eastAsia="Times New Roman" w:hAnsi="Arial" w:cs="Arial"/>
          <w:color w:val="666666"/>
          <w:sz w:val="21"/>
          <w:szCs w:val="21"/>
        </w:rPr>
        <w:t>bójcze</w:t>
      </w:r>
      <w:proofErr w:type="spellEnd"/>
      <w:r w:rsidRPr="00C16AC1">
        <w:rPr>
          <w:rFonts w:ascii="Arial" w:eastAsia="Times New Roman" w:hAnsi="Arial" w:cs="Arial"/>
          <w:color w:val="666666"/>
          <w:sz w:val="21"/>
          <w:szCs w:val="21"/>
        </w:rPr>
        <w:t xml:space="preserve"> wobec prątków gruźlicy i wirusobójcze (wobec </w:t>
      </w:r>
      <w:proofErr w:type="spellStart"/>
      <w:r w:rsidRPr="00C16AC1">
        <w:rPr>
          <w:rFonts w:ascii="Arial" w:eastAsia="Times New Roman" w:hAnsi="Arial" w:cs="Arial"/>
          <w:color w:val="666666"/>
          <w:sz w:val="21"/>
          <w:szCs w:val="21"/>
        </w:rPr>
        <w:t>Rotawirusa</w:t>
      </w:r>
      <w:proofErr w:type="spellEnd"/>
      <w:r w:rsidRPr="00C16AC1">
        <w:rPr>
          <w:rFonts w:ascii="Arial" w:eastAsia="Times New Roman" w:hAnsi="Arial" w:cs="Arial"/>
          <w:color w:val="666666"/>
          <w:sz w:val="21"/>
          <w:szCs w:val="21"/>
        </w:rPr>
        <w:t xml:space="preserve">, Adenowirusa) oraz </w:t>
      </w:r>
      <w:proofErr w:type="spellStart"/>
      <w:r w:rsidRPr="00C16AC1">
        <w:rPr>
          <w:rFonts w:ascii="Arial" w:eastAsia="Times New Roman" w:hAnsi="Arial" w:cs="Arial"/>
          <w:color w:val="666666"/>
          <w:sz w:val="21"/>
          <w:szCs w:val="21"/>
        </w:rPr>
        <w:t>bójcze</w:t>
      </w:r>
      <w:proofErr w:type="spellEnd"/>
      <w:r w:rsidRPr="00C16AC1">
        <w:rPr>
          <w:rFonts w:ascii="Arial" w:eastAsia="Times New Roman" w:hAnsi="Arial" w:cs="Arial"/>
          <w:color w:val="666666"/>
          <w:sz w:val="21"/>
          <w:szCs w:val="21"/>
        </w:rPr>
        <w:t xml:space="preserve"> wobec wirusów osłonkowych m.in. </w:t>
      </w:r>
      <w:proofErr w:type="spellStart"/>
      <w:r w:rsidRPr="00C16AC1">
        <w:rPr>
          <w:rFonts w:ascii="Arial" w:eastAsia="Times New Roman" w:hAnsi="Arial" w:cs="Arial"/>
          <w:color w:val="666666"/>
          <w:sz w:val="21"/>
          <w:szCs w:val="21"/>
        </w:rPr>
        <w:t>koronawirusa</w:t>
      </w:r>
      <w:proofErr w:type="spellEnd"/>
      <w:r w:rsidRPr="00C16AC1">
        <w:rPr>
          <w:rFonts w:ascii="Arial" w:eastAsia="Times New Roman" w:hAnsi="Arial" w:cs="Arial"/>
          <w:color w:val="666666"/>
          <w:sz w:val="21"/>
          <w:szCs w:val="21"/>
        </w:rPr>
        <w:t>, wirusa opryszczki, HIV, żółtaczki typu B i C. Nie zawierają aldehydu i fenolu. Posiadają przyjemny zapach. Do użytku powszechnego. Chusteczki włókninowe 13 x 20 cm. Spektrum działania, potwierdzone normami z obszaru medycznego: B (MRSA), F (</w:t>
      </w:r>
      <w:proofErr w:type="spellStart"/>
      <w:r w:rsidRPr="00C16AC1">
        <w:rPr>
          <w:rFonts w:ascii="Arial" w:eastAsia="Times New Roman" w:hAnsi="Arial" w:cs="Arial"/>
          <w:color w:val="666666"/>
          <w:sz w:val="21"/>
          <w:szCs w:val="21"/>
        </w:rPr>
        <w:t>C.albicans</w:t>
      </w:r>
      <w:proofErr w:type="spellEnd"/>
      <w:r w:rsidRPr="00C16AC1">
        <w:rPr>
          <w:rFonts w:ascii="Arial" w:eastAsia="Times New Roman" w:hAnsi="Arial" w:cs="Arial"/>
          <w:color w:val="666666"/>
          <w:sz w:val="21"/>
          <w:szCs w:val="21"/>
        </w:rPr>
        <w:t xml:space="preserve">) zgodnie z normą 16615, V (HIV, HBV, HCV, wirus grypy, </w:t>
      </w:r>
      <w:proofErr w:type="spellStart"/>
      <w:r w:rsidRPr="00C16AC1">
        <w:rPr>
          <w:rFonts w:ascii="Arial" w:eastAsia="Times New Roman" w:hAnsi="Arial" w:cs="Arial"/>
          <w:color w:val="666666"/>
          <w:sz w:val="21"/>
          <w:szCs w:val="21"/>
        </w:rPr>
        <w:t>Vaccinia</w:t>
      </w:r>
      <w:proofErr w:type="spellEnd"/>
      <w:r w:rsidRPr="00C16AC1">
        <w:rPr>
          <w:rFonts w:ascii="Arial" w:eastAsia="Times New Roman" w:hAnsi="Arial" w:cs="Arial"/>
          <w:color w:val="666666"/>
          <w:sz w:val="21"/>
          <w:szCs w:val="21"/>
        </w:rPr>
        <w:t xml:space="preserve">, BVDV, HSV, </w:t>
      </w:r>
      <w:proofErr w:type="spellStart"/>
      <w:r w:rsidRPr="00C16AC1">
        <w:rPr>
          <w:rFonts w:ascii="Arial" w:eastAsia="Times New Roman" w:hAnsi="Arial" w:cs="Arial"/>
          <w:color w:val="666666"/>
          <w:sz w:val="21"/>
          <w:szCs w:val="21"/>
        </w:rPr>
        <w:t>Ebola</w:t>
      </w:r>
      <w:proofErr w:type="spellEnd"/>
      <w:r w:rsidRPr="00C16AC1">
        <w:rPr>
          <w:rFonts w:ascii="Arial" w:eastAsia="Times New Roman" w:hAnsi="Arial" w:cs="Arial"/>
          <w:color w:val="666666"/>
          <w:sz w:val="21"/>
          <w:szCs w:val="21"/>
        </w:rPr>
        <w:t xml:space="preserve">) - 1 minuta. </w:t>
      </w:r>
      <w:proofErr w:type="spellStart"/>
      <w:r w:rsidRPr="00C16AC1">
        <w:rPr>
          <w:rFonts w:ascii="Arial" w:eastAsia="Times New Roman" w:hAnsi="Arial" w:cs="Arial"/>
          <w:color w:val="666666"/>
          <w:sz w:val="21"/>
          <w:szCs w:val="21"/>
        </w:rPr>
        <w:t>Tbc</w:t>
      </w:r>
      <w:proofErr w:type="spellEnd"/>
      <w:r w:rsidRPr="00C16AC1">
        <w:rPr>
          <w:rFonts w:ascii="Arial" w:eastAsia="Times New Roman" w:hAnsi="Arial" w:cs="Arial"/>
          <w:color w:val="666666"/>
          <w:sz w:val="21"/>
          <w:szCs w:val="21"/>
        </w:rPr>
        <w:t xml:space="preserve"> (</w:t>
      </w:r>
      <w:proofErr w:type="spellStart"/>
      <w:r w:rsidRPr="00C16AC1">
        <w:rPr>
          <w:rFonts w:ascii="Arial" w:eastAsia="Times New Roman" w:hAnsi="Arial" w:cs="Arial"/>
          <w:color w:val="666666"/>
          <w:sz w:val="21"/>
          <w:szCs w:val="21"/>
        </w:rPr>
        <w:t>M.terrae</w:t>
      </w:r>
      <w:proofErr w:type="spellEnd"/>
      <w:r w:rsidRPr="00C16AC1">
        <w:rPr>
          <w:rFonts w:ascii="Arial" w:eastAsia="Times New Roman" w:hAnsi="Arial" w:cs="Arial"/>
          <w:color w:val="666666"/>
          <w:sz w:val="21"/>
          <w:szCs w:val="21"/>
        </w:rPr>
        <w:t>) -1 minuta. Po otwarciu należy zużyć w ciągu 21 dni. Opakowanie wkład 100 szt. z odpowiednim przeliczeniem.</w:t>
      </w:r>
    </w:p>
    <w:p w:rsidR="00F30060" w:rsidRDefault="00C16AC1" w:rsidP="00F30060">
      <w:pPr>
        <w:tabs>
          <w:tab w:val="left" w:pos="709"/>
          <w:tab w:val="left" w:pos="851"/>
        </w:tabs>
        <w:spacing w:after="0" w:line="240" w:lineRule="auto"/>
        <w:ind w:left="426" w:hanging="567"/>
        <w:jc w:val="both"/>
        <w:rPr>
          <w:rFonts w:ascii="Times New Roman" w:eastAsia="Times New Roman" w:hAnsi="Times New Roman" w:cs="Times New Roman"/>
          <w:color w:val="0070C0"/>
        </w:rPr>
      </w:pPr>
      <w:r>
        <w:rPr>
          <w:rFonts w:eastAsiaTheme="minorEastAsia"/>
          <w:color w:val="000000" w:themeColor="text1"/>
        </w:rPr>
        <w:t xml:space="preserve">           </w:t>
      </w:r>
      <w:r w:rsidRPr="001D2361">
        <w:rPr>
          <w:rFonts w:ascii="Times New Roman" w:eastAsiaTheme="minorEastAsia" w:hAnsi="Times New Roman" w:cs="Times New Roman"/>
          <w:b/>
          <w:i/>
          <w:iCs/>
          <w:color w:val="000000" w:themeColor="text1"/>
        </w:rPr>
        <w:t xml:space="preserve">Odpowiedź:  </w:t>
      </w:r>
      <w:r w:rsidR="006F537D" w:rsidRPr="006F537D">
        <w:rPr>
          <w:rFonts w:ascii="Times New Roman" w:eastAsia="Times New Roman" w:hAnsi="Times New Roman" w:cs="Times New Roman"/>
          <w:color w:val="0070C0"/>
        </w:rPr>
        <w:t>Zamawiający</w:t>
      </w:r>
      <w:r w:rsidR="00530B38">
        <w:rPr>
          <w:rFonts w:ascii="Times New Roman" w:eastAsia="Times New Roman" w:hAnsi="Times New Roman" w:cs="Times New Roman"/>
          <w:color w:val="0070C0"/>
        </w:rPr>
        <w:t xml:space="preserve"> wymaga produktu zgodnego z SWZ</w:t>
      </w:r>
      <w:r w:rsidR="00493BCE" w:rsidRPr="00493BCE">
        <w:rPr>
          <w:rFonts w:ascii="Times New Roman" w:eastAsia="Times New Roman" w:hAnsi="Times New Roman" w:cs="Times New Roman"/>
          <w:color w:val="0070C0"/>
        </w:rPr>
        <w:t xml:space="preserve">. Zamawiający oczekuje produktu zachowującego okres trwałości 2 miesiące po pierwszym otwarciu. Oferowane rozwiązanie narazi zamawiającego na dużo większe koszty związane z proponowanym zużyciem w ciągu 21 dni. </w:t>
      </w:r>
    </w:p>
    <w:p w:rsidR="00493BCE" w:rsidRPr="00493BCE" w:rsidRDefault="00F30060" w:rsidP="00F30060">
      <w:pPr>
        <w:tabs>
          <w:tab w:val="left" w:pos="709"/>
          <w:tab w:val="left" w:pos="851"/>
        </w:tabs>
        <w:spacing w:after="0" w:line="240" w:lineRule="auto"/>
        <w:ind w:left="426" w:hanging="567"/>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rPr>
        <w:t xml:space="preserve">          </w:t>
      </w:r>
      <w:r w:rsidR="00493BCE" w:rsidRPr="00493BCE">
        <w:rPr>
          <w:rFonts w:ascii="Times New Roman" w:eastAsia="Times New Roman" w:hAnsi="Times New Roman" w:cs="Times New Roman"/>
          <w:color w:val="0070C0"/>
        </w:rPr>
        <w:t xml:space="preserve">KIO 580/17 – „W ocenie Izby prawo konkurencji nie jest bezwzględnym nawet w kontekście przepisów </w:t>
      </w:r>
      <w:proofErr w:type="spellStart"/>
      <w:r w:rsidR="00493BCE" w:rsidRPr="00493BCE">
        <w:rPr>
          <w:rFonts w:ascii="Times New Roman" w:eastAsia="Times New Roman" w:hAnsi="Times New Roman" w:cs="Times New Roman"/>
          <w:color w:val="0070C0"/>
        </w:rPr>
        <w:t>Pzp</w:t>
      </w:r>
      <w:proofErr w:type="spellEnd"/>
      <w:r w:rsidR="00493BCE" w:rsidRPr="00493BCE">
        <w:rPr>
          <w:rFonts w:ascii="Times New Roman" w:eastAsia="Times New Roman" w:hAnsi="Times New Roman" w:cs="Times New Roman"/>
          <w:color w:val="0070C0"/>
        </w:rPr>
        <w:t xml:space="preserve"> (…) ponieważ należy zawsze uwzględnić potrzeby zamawiającego uzasadnione specyfiką zamówienia”. Specyficzny charakter zamówień udzielanych przez szpitale i inne podmioty lecznicze. Proces zakupu wymaga uwzględnienia wielu czynników: </w:t>
      </w:r>
    </w:p>
    <w:p w:rsidR="00493BCE" w:rsidRPr="00F30060" w:rsidRDefault="00493BCE" w:rsidP="00784DC3">
      <w:pPr>
        <w:pStyle w:val="Akapitzlist"/>
        <w:numPr>
          <w:ilvl w:val="0"/>
          <w:numId w:val="14"/>
        </w:numPr>
        <w:spacing w:after="0" w:line="240" w:lineRule="auto"/>
        <w:jc w:val="both"/>
        <w:rPr>
          <w:rFonts w:ascii="Times New Roman" w:eastAsia="Times New Roman" w:hAnsi="Times New Roman" w:cs="Times New Roman"/>
          <w:color w:val="0070C0"/>
          <w:sz w:val="24"/>
          <w:szCs w:val="24"/>
        </w:rPr>
      </w:pPr>
      <w:r w:rsidRPr="00F30060">
        <w:rPr>
          <w:rFonts w:ascii="Times New Roman" w:eastAsia="Times New Roman" w:hAnsi="Times New Roman" w:cs="Times New Roman"/>
          <w:color w:val="0070C0"/>
        </w:rPr>
        <w:t xml:space="preserve">potrzeb zamawiającego, </w:t>
      </w:r>
    </w:p>
    <w:p w:rsidR="00493BCE" w:rsidRPr="00493BCE" w:rsidRDefault="00493BCE" w:rsidP="00F30060">
      <w:pPr>
        <w:numPr>
          <w:ilvl w:val="0"/>
          <w:numId w:val="14"/>
        </w:numPr>
        <w:spacing w:after="0" w:line="240" w:lineRule="auto"/>
        <w:jc w:val="both"/>
        <w:rPr>
          <w:rFonts w:ascii="Times New Roman" w:eastAsia="Times New Roman" w:hAnsi="Times New Roman" w:cs="Times New Roman"/>
          <w:color w:val="0070C0"/>
          <w:sz w:val="24"/>
          <w:szCs w:val="24"/>
        </w:rPr>
      </w:pPr>
      <w:r w:rsidRPr="00493BCE">
        <w:rPr>
          <w:rFonts w:ascii="Times New Roman" w:eastAsia="Times New Roman" w:hAnsi="Times New Roman" w:cs="Times New Roman"/>
          <w:color w:val="0070C0"/>
        </w:rPr>
        <w:t xml:space="preserve">wymagań wynikających z </w:t>
      </w:r>
      <w:proofErr w:type="spellStart"/>
      <w:r w:rsidRPr="00493BCE">
        <w:rPr>
          <w:rFonts w:ascii="Times New Roman" w:eastAsia="Times New Roman" w:hAnsi="Times New Roman" w:cs="Times New Roman"/>
          <w:color w:val="0070C0"/>
        </w:rPr>
        <w:t>Pzp</w:t>
      </w:r>
      <w:proofErr w:type="spellEnd"/>
      <w:r w:rsidRPr="00493BCE">
        <w:rPr>
          <w:rFonts w:ascii="Times New Roman" w:eastAsia="Times New Roman" w:hAnsi="Times New Roman" w:cs="Times New Roman"/>
          <w:color w:val="0070C0"/>
        </w:rPr>
        <w:t xml:space="preserve">, </w:t>
      </w:r>
    </w:p>
    <w:p w:rsidR="00493BCE" w:rsidRPr="00493BCE" w:rsidRDefault="00493BCE" w:rsidP="00F30060">
      <w:pPr>
        <w:numPr>
          <w:ilvl w:val="0"/>
          <w:numId w:val="14"/>
        </w:numPr>
        <w:spacing w:after="0" w:line="240" w:lineRule="auto"/>
        <w:jc w:val="both"/>
        <w:rPr>
          <w:rFonts w:ascii="Times New Roman" w:eastAsia="Times New Roman" w:hAnsi="Times New Roman" w:cs="Times New Roman"/>
          <w:color w:val="0070C0"/>
          <w:sz w:val="24"/>
          <w:szCs w:val="24"/>
        </w:rPr>
      </w:pPr>
      <w:r w:rsidRPr="00493BCE">
        <w:rPr>
          <w:rFonts w:ascii="Times New Roman" w:eastAsia="Times New Roman" w:hAnsi="Times New Roman" w:cs="Times New Roman"/>
          <w:color w:val="0070C0"/>
        </w:rPr>
        <w:t>ale także wymagań wynikających z przepisów odrębnych</w:t>
      </w:r>
    </w:p>
    <w:p w:rsidR="00493BCE" w:rsidRPr="00493BCE" w:rsidRDefault="00493BCE" w:rsidP="00F30060">
      <w:pPr>
        <w:spacing w:after="0" w:line="240" w:lineRule="auto"/>
        <w:ind w:left="360"/>
        <w:jc w:val="both"/>
        <w:rPr>
          <w:rFonts w:ascii="Times New Roman" w:eastAsia="Times New Roman" w:hAnsi="Times New Roman" w:cs="Times New Roman"/>
          <w:color w:val="0070C0"/>
          <w:sz w:val="24"/>
          <w:szCs w:val="24"/>
        </w:rPr>
      </w:pPr>
      <w:r w:rsidRPr="00493BCE">
        <w:rPr>
          <w:rFonts w:ascii="Times New Roman" w:eastAsia="Times New Roman" w:hAnsi="Times New Roman" w:cs="Times New Roman"/>
          <w:color w:val="0070C0"/>
        </w:rPr>
        <w:t xml:space="preserve">Pacjent ma prawo do świadczeń zdrowotnych odpowiadających wymaganiom aktualnej wiedzy medycznej, </w:t>
      </w:r>
      <w:r w:rsidR="00C312DC">
        <w:rPr>
          <w:rFonts w:ascii="Times New Roman" w:eastAsia="Times New Roman" w:hAnsi="Times New Roman" w:cs="Times New Roman"/>
          <w:color w:val="0070C0"/>
        </w:rPr>
        <w:br/>
      </w:r>
      <w:r w:rsidRPr="00493BCE">
        <w:rPr>
          <w:rFonts w:ascii="Times New Roman" w:eastAsia="Times New Roman" w:hAnsi="Times New Roman" w:cs="Times New Roman"/>
          <w:color w:val="0070C0"/>
        </w:rPr>
        <w:t>a lekarz ma obowiązek wykonywać zawód zgodnie ze wskazaniami aktualnej wiedzy medycznej.  Podmioty lecznicze mają obowiązek zapewnienia pacjentom bezpieczeństwa.</w:t>
      </w:r>
    </w:p>
    <w:p w:rsidR="00493BCE" w:rsidRDefault="00493BCE" w:rsidP="00F30060">
      <w:pPr>
        <w:tabs>
          <w:tab w:val="left" w:pos="709"/>
          <w:tab w:val="left" w:pos="851"/>
        </w:tabs>
        <w:spacing w:after="0" w:line="240" w:lineRule="auto"/>
        <w:ind w:left="426" w:hanging="567"/>
        <w:jc w:val="both"/>
        <w:rPr>
          <w:rFonts w:ascii="Times New Roman" w:eastAsiaTheme="minorEastAsia" w:hAnsi="Times New Roman" w:cs="Times New Roman"/>
          <w:b/>
          <w:i/>
          <w:iCs/>
          <w:color w:val="000000" w:themeColor="text1"/>
        </w:rPr>
      </w:pPr>
    </w:p>
    <w:p w:rsidR="00C16AC1" w:rsidRDefault="00C16AC1" w:rsidP="00F30060">
      <w:pPr>
        <w:shd w:val="clear" w:color="auto" w:fill="FFFFFF"/>
        <w:spacing w:after="0" w:line="240" w:lineRule="auto"/>
        <w:ind w:left="360"/>
        <w:rPr>
          <w:rFonts w:ascii="Arial" w:eastAsia="Times New Roman" w:hAnsi="Arial" w:cs="Arial"/>
          <w:color w:val="666666"/>
          <w:sz w:val="21"/>
          <w:szCs w:val="21"/>
        </w:rPr>
      </w:pPr>
      <w:r w:rsidRPr="00C16AC1">
        <w:rPr>
          <w:rFonts w:ascii="Arial" w:eastAsia="Times New Roman" w:hAnsi="Arial" w:cs="Arial"/>
          <w:color w:val="666666"/>
          <w:sz w:val="21"/>
          <w:szCs w:val="21"/>
        </w:rPr>
        <w:t>11. Prosimy o dopuszczenie w zadaniu nr 5, pozycji 2 oraz 3 płyn do higienicznej (30 sek.) oraz chirurgicznej (2 x 3 ml w czasie 120 sek. Z przedłużonym działaniem do 3 godzin), spełniający pozostałe wymagania SWZ.</w:t>
      </w:r>
    </w:p>
    <w:p w:rsidR="00C16AC1" w:rsidRDefault="00C16AC1" w:rsidP="00C16AC1">
      <w:pPr>
        <w:shd w:val="clear" w:color="auto" w:fill="FFFFFF"/>
        <w:spacing w:after="0" w:line="240" w:lineRule="auto"/>
        <w:ind w:left="426"/>
        <w:rPr>
          <w:rFonts w:ascii="Arial" w:eastAsia="Times New Roman" w:hAnsi="Arial" w:cs="Arial"/>
          <w:color w:val="666666"/>
          <w:sz w:val="21"/>
          <w:szCs w:val="21"/>
        </w:rPr>
      </w:pPr>
    </w:p>
    <w:p w:rsidR="00493BCE" w:rsidRPr="00C312DC" w:rsidRDefault="00C16AC1" w:rsidP="00C16AC1">
      <w:pPr>
        <w:tabs>
          <w:tab w:val="left" w:pos="709"/>
          <w:tab w:val="left" w:pos="851"/>
        </w:tabs>
        <w:spacing w:after="0" w:line="240" w:lineRule="auto"/>
        <w:ind w:left="426" w:hanging="567"/>
        <w:jc w:val="both"/>
        <w:rPr>
          <w:rFonts w:ascii="Times New Roman" w:eastAsiaTheme="minorEastAsia" w:hAnsi="Times New Roman" w:cs="Times New Roman"/>
          <w:b/>
          <w:i/>
          <w:iCs/>
          <w:color w:val="0070C0"/>
        </w:rPr>
      </w:pPr>
      <w:r>
        <w:rPr>
          <w:rFonts w:eastAsiaTheme="minorEastAsia"/>
          <w:color w:val="000000" w:themeColor="text1"/>
        </w:rPr>
        <w:t xml:space="preserve">            </w:t>
      </w:r>
      <w:r w:rsidRPr="001D2361">
        <w:rPr>
          <w:rFonts w:ascii="Times New Roman" w:eastAsiaTheme="minorEastAsia" w:hAnsi="Times New Roman" w:cs="Times New Roman"/>
          <w:b/>
          <w:i/>
          <w:iCs/>
          <w:color w:val="000000" w:themeColor="text1"/>
        </w:rPr>
        <w:t xml:space="preserve">Odpowiedź:  </w:t>
      </w:r>
      <w:r w:rsidR="00493BCE" w:rsidRPr="00B805BF">
        <w:rPr>
          <w:rFonts w:ascii="Times New Roman" w:eastAsia="Times New Roman" w:hAnsi="Times New Roman" w:cs="Times New Roman"/>
          <w:color w:val="0070C0"/>
        </w:rPr>
        <w:t>Zamawiający dopuszcza przy spełnieniu pozostałych wymagań SWZ</w:t>
      </w:r>
    </w:p>
    <w:p w:rsidR="00C16AC1" w:rsidRDefault="00C16AC1" w:rsidP="00C16AC1">
      <w:pPr>
        <w:shd w:val="clear" w:color="auto" w:fill="FFFFFF"/>
        <w:spacing w:after="0" w:line="240" w:lineRule="auto"/>
        <w:ind w:left="426"/>
        <w:rPr>
          <w:rFonts w:ascii="Arial" w:eastAsia="Times New Roman" w:hAnsi="Arial" w:cs="Arial"/>
          <w:color w:val="666666"/>
          <w:sz w:val="21"/>
          <w:szCs w:val="21"/>
        </w:rPr>
      </w:pPr>
      <w:r w:rsidRPr="00C16AC1">
        <w:rPr>
          <w:rFonts w:ascii="Arial" w:eastAsia="Times New Roman" w:hAnsi="Arial" w:cs="Arial"/>
          <w:color w:val="666666"/>
          <w:sz w:val="21"/>
          <w:szCs w:val="21"/>
        </w:rPr>
        <w:br/>
        <w:t xml:space="preserve">12. Czy Zamawiający dopuści w zadaniu nr 5, pozycji 4 preparat do higienicznego i chirurgicznego odkażania rąk zawierający dwie substancje czynne: 63,7 g etanol i 6,3 g propan-2-ol. Spektrum i czas działania: B, F </w:t>
      </w:r>
      <w:proofErr w:type="spellStart"/>
      <w:r w:rsidRPr="00C16AC1">
        <w:rPr>
          <w:rFonts w:ascii="Arial" w:eastAsia="Times New Roman" w:hAnsi="Arial" w:cs="Arial"/>
          <w:color w:val="666666"/>
          <w:sz w:val="21"/>
          <w:szCs w:val="21"/>
        </w:rPr>
        <w:t>Tbc</w:t>
      </w:r>
      <w:proofErr w:type="spellEnd"/>
      <w:r w:rsidRPr="00C16AC1">
        <w:rPr>
          <w:rFonts w:ascii="Arial" w:eastAsia="Times New Roman" w:hAnsi="Arial" w:cs="Arial"/>
          <w:color w:val="666666"/>
          <w:sz w:val="21"/>
          <w:szCs w:val="21"/>
        </w:rPr>
        <w:t xml:space="preserve">, V Rota, Noro – 30 sek. Preparat przebadany dermatologicznie z dodatkiem gliceryny. Kompatybilny z dozownikami łokciowymi typu </w:t>
      </w:r>
      <w:proofErr w:type="spellStart"/>
      <w:r w:rsidRPr="00C16AC1">
        <w:rPr>
          <w:rFonts w:ascii="Arial" w:eastAsia="Times New Roman" w:hAnsi="Arial" w:cs="Arial"/>
          <w:color w:val="666666"/>
          <w:sz w:val="21"/>
          <w:szCs w:val="21"/>
        </w:rPr>
        <w:t>dermatos</w:t>
      </w:r>
      <w:proofErr w:type="spellEnd"/>
      <w:r w:rsidRPr="00C16AC1">
        <w:rPr>
          <w:rFonts w:ascii="Arial" w:eastAsia="Times New Roman" w:hAnsi="Arial" w:cs="Arial"/>
          <w:color w:val="666666"/>
          <w:sz w:val="21"/>
          <w:szCs w:val="21"/>
        </w:rPr>
        <w:t>?</w:t>
      </w:r>
    </w:p>
    <w:p w:rsidR="00C16AC1" w:rsidRDefault="00C16AC1" w:rsidP="00C16AC1">
      <w:pPr>
        <w:shd w:val="clear" w:color="auto" w:fill="FFFFFF"/>
        <w:spacing w:after="0" w:line="240" w:lineRule="auto"/>
        <w:ind w:left="426"/>
        <w:rPr>
          <w:rFonts w:ascii="Arial" w:eastAsia="Times New Roman" w:hAnsi="Arial" w:cs="Arial"/>
          <w:color w:val="666666"/>
          <w:sz w:val="21"/>
          <w:szCs w:val="21"/>
        </w:rPr>
      </w:pPr>
    </w:p>
    <w:p w:rsidR="00493BCE" w:rsidRPr="00C312DC" w:rsidRDefault="00C16AC1" w:rsidP="00F30060">
      <w:pPr>
        <w:tabs>
          <w:tab w:val="left" w:pos="709"/>
          <w:tab w:val="left" w:pos="851"/>
        </w:tabs>
        <w:spacing w:after="0" w:line="240" w:lineRule="auto"/>
        <w:ind w:left="426" w:hanging="567"/>
        <w:jc w:val="both"/>
        <w:rPr>
          <w:rFonts w:ascii="Times New Roman" w:eastAsia="Times New Roman" w:hAnsi="Times New Roman" w:cs="Times New Roman"/>
          <w:color w:val="0070C0"/>
          <w:sz w:val="24"/>
          <w:szCs w:val="24"/>
        </w:rPr>
      </w:pPr>
      <w:r>
        <w:rPr>
          <w:rFonts w:eastAsiaTheme="minorEastAsia"/>
          <w:color w:val="000000" w:themeColor="text1"/>
        </w:rPr>
        <w:t xml:space="preserve">            </w:t>
      </w:r>
      <w:r w:rsidRPr="001D2361">
        <w:rPr>
          <w:rFonts w:ascii="Times New Roman" w:eastAsiaTheme="minorEastAsia" w:hAnsi="Times New Roman" w:cs="Times New Roman"/>
          <w:b/>
          <w:i/>
          <w:iCs/>
          <w:color w:val="000000" w:themeColor="text1"/>
        </w:rPr>
        <w:t xml:space="preserve">Odpowiedź:  </w:t>
      </w:r>
      <w:r w:rsidR="003677AA" w:rsidRPr="003677AA">
        <w:rPr>
          <w:rFonts w:ascii="Times New Roman" w:eastAsia="Times New Roman" w:hAnsi="Times New Roman" w:cs="Times New Roman"/>
          <w:color w:val="0070C0"/>
        </w:rPr>
        <w:t>Zamawiający wymaga produktu zgodnego z SWZ.</w:t>
      </w:r>
      <w:r w:rsidR="00493BCE" w:rsidRPr="00493BCE">
        <w:rPr>
          <w:rFonts w:ascii="Times New Roman" w:eastAsia="Times New Roman" w:hAnsi="Times New Roman" w:cs="Times New Roman"/>
          <w:color w:val="0070C0"/>
        </w:rPr>
        <w:t xml:space="preserve">. Zamawiający oczekuje produktu inaktywującego wirusa </w:t>
      </w:r>
      <w:proofErr w:type="spellStart"/>
      <w:r w:rsidR="00493BCE" w:rsidRPr="00493BCE">
        <w:rPr>
          <w:rFonts w:ascii="Times New Roman" w:eastAsia="Times New Roman" w:hAnsi="Times New Roman" w:cs="Times New Roman"/>
          <w:color w:val="0070C0"/>
        </w:rPr>
        <w:t>Adeno</w:t>
      </w:r>
      <w:proofErr w:type="spellEnd"/>
      <w:r w:rsidR="00493BCE" w:rsidRPr="00493BCE">
        <w:rPr>
          <w:rFonts w:ascii="Times New Roman" w:eastAsia="Times New Roman" w:hAnsi="Times New Roman" w:cs="Times New Roman"/>
          <w:color w:val="0070C0"/>
        </w:rPr>
        <w:t xml:space="preserve">. Adenowirusy są patogenami, które są przyczyną wielu infekcji. Atakują zarówno osoby dorosłe, jak i dzieci. Mogą wywoływać dolegliwości ze strony układu oddechowego, </w:t>
      </w:r>
      <w:r w:rsidR="00F30060">
        <w:rPr>
          <w:rFonts w:ascii="Times New Roman" w:eastAsia="Times New Roman" w:hAnsi="Times New Roman" w:cs="Times New Roman"/>
          <w:color w:val="0070C0"/>
        </w:rPr>
        <w:t xml:space="preserve"> </w:t>
      </w:r>
      <w:r w:rsidR="00493BCE" w:rsidRPr="00493BCE">
        <w:rPr>
          <w:rFonts w:ascii="Times New Roman" w:eastAsia="Times New Roman" w:hAnsi="Times New Roman" w:cs="Times New Roman"/>
          <w:color w:val="0070C0"/>
        </w:rPr>
        <w:t xml:space="preserve">a także pokarmowego a niekiedy dotykają również narząd wzroku. Najczęściej do zakażenia dochodzi drogą kropelkową lub w efekcie nieprawidłowej higieny w miejscach publicznych. Infekcje, które wywołują, są niebezpieczne szczególnie dla osób z obniżoną odpornością, a także dla małych dzieci. Odpowiednia profilaktyka może zmniejszyć ryzyko zarażenia i rozwoju choroby. </w:t>
      </w:r>
      <w:r w:rsidR="00493BCE" w:rsidRPr="00493BCE">
        <w:rPr>
          <w:rFonts w:ascii="Times New Roman" w:eastAsia="Times New Roman" w:hAnsi="Times New Roman" w:cs="Times New Roman"/>
          <w:color w:val="0070C0"/>
          <w:shd w:val="clear" w:color="auto" w:fill="FFFFFF"/>
        </w:rPr>
        <w:t>Najczęstszą postacią kliniczną jest ostre zapalenie górnych dróg oddechowych, przebiegające z zapaleniem gardła, nieżytem błony śluzowej nosa i </w:t>
      </w:r>
      <w:hyperlink r:id="rId9" w:tgtFrame="_blank" w:history="1">
        <w:r w:rsidR="00493BCE" w:rsidRPr="00493BCE">
          <w:rPr>
            <w:rFonts w:ascii="Times New Roman" w:eastAsia="Times New Roman" w:hAnsi="Times New Roman" w:cs="Times New Roman"/>
            <w:color w:val="0070C0"/>
            <w:shd w:val="clear" w:color="auto" w:fill="FFFFFF"/>
          </w:rPr>
          <w:t>gorączką</w:t>
        </w:r>
      </w:hyperlink>
      <w:r w:rsidR="00493BCE" w:rsidRPr="00493BCE">
        <w:rPr>
          <w:rFonts w:ascii="Times New Roman" w:eastAsia="Times New Roman" w:hAnsi="Times New Roman" w:cs="Times New Roman"/>
          <w:color w:val="0070C0"/>
          <w:shd w:val="clear" w:color="auto" w:fill="FFFFFF"/>
        </w:rPr>
        <w:t xml:space="preserve">. Odrębny zespół chorobowy stanowi gorączka z nieżytem gardła i spojówek. Zespół ten może występować w postaci </w:t>
      </w:r>
      <w:proofErr w:type="spellStart"/>
      <w:r w:rsidR="00493BCE" w:rsidRPr="00493BCE">
        <w:rPr>
          <w:rFonts w:ascii="Times New Roman" w:eastAsia="Times New Roman" w:hAnsi="Times New Roman" w:cs="Times New Roman"/>
          <w:color w:val="0070C0"/>
          <w:shd w:val="clear" w:color="auto" w:fill="FFFFFF"/>
        </w:rPr>
        <w:t>zachorowań</w:t>
      </w:r>
      <w:proofErr w:type="spellEnd"/>
      <w:r w:rsidR="00493BCE" w:rsidRPr="00493BCE">
        <w:rPr>
          <w:rFonts w:ascii="Times New Roman" w:eastAsia="Times New Roman" w:hAnsi="Times New Roman" w:cs="Times New Roman"/>
          <w:color w:val="0070C0"/>
          <w:shd w:val="clear" w:color="auto" w:fill="FFFFFF"/>
        </w:rPr>
        <w:t xml:space="preserve"> pojedynczych, ale często obserwowany jest w formie epidemii wśród dzieci uczestniczących w koloniach lub obozach i korzystających z basenów kąpielowych. </w:t>
      </w:r>
      <w:r w:rsidR="00F30060">
        <w:rPr>
          <w:rFonts w:ascii="Times New Roman" w:eastAsia="Times New Roman" w:hAnsi="Times New Roman" w:cs="Times New Roman"/>
          <w:color w:val="0070C0"/>
          <w:shd w:val="clear" w:color="auto" w:fill="FFFFFF"/>
        </w:rPr>
        <w:t xml:space="preserve"> </w:t>
      </w:r>
      <w:r w:rsidR="00493BCE" w:rsidRPr="00493BCE">
        <w:rPr>
          <w:rFonts w:ascii="Times New Roman" w:eastAsia="Times New Roman" w:hAnsi="Times New Roman" w:cs="Times New Roman"/>
          <w:color w:val="0070C0"/>
          <w:shd w:val="clear" w:color="auto" w:fill="FFFFFF"/>
        </w:rPr>
        <w:t>Okres wylęgania wynosi 6–9 dni. Choroba przebiega z objawami zapalenia gardła, nieżytu błony śluzowej nosa, gorączką, powiększeniem węzłów chłonnych szyjnych i nieropnym zapaleniem spojówek, początkowo jednostronnym, a następnie obustronnym. Objawy utrzymują się przez 3–5 dni i zwykle ustępują bez powikłań. Możliwe jest wtórne </w:t>
      </w:r>
      <w:hyperlink r:id="rId10" w:tgtFrame="_blank" w:history="1">
        <w:r w:rsidR="00493BCE" w:rsidRPr="00493BCE">
          <w:rPr>
            <w:rFonts w:ascii="Times New Roman" w:eastAsia="Times New Roman" w:hAnsi="Times New Roman" w:cs="Times New Roman"/>
            <w:color w:val="0070C0"/>
            <w:shd w:val="clear" w:color="auto" w:fill="FFFFFF"/>
          </w:rPr>
          <w:t>bakteryjne zapalenie spojówek</w:t>
        </w:r>
      </w:hyperlink>
      <w:r w:rsidR="00493BCE" w:rsidRPr="00493BCE">
        <w:rPr>
          <w:rFonts w:ascii="Times New Roman" w:eastAsia="Times New Roman" w:hAnsi="Times New Roman" w:cs="Times New Roman"/>
          <w:color w:val="0070C0"/>
          <w:shd w:val="clear" w:color="auto" w:fill="FFFFFF"/>
        </w:rPr>
        <w:t xml:space="preserve">. Zakażenie adenowirusami może przebiegać w postaci zespołu </w:t>
      </w:r>
      <w:proofErr w:type="spellStart"/>
      <w:r w:rsidR="00493BCE" w:rsidRPr="00493BCE">
        <w:rPr>
          <w:rFonts w:ascii="Times New Roman" w:eastAsia="Times New Roman" w:hAnsi="Times New Roman" w:cs="Times New Roman"/>
          <w:color w:val="0070C0"/>
          <w:shd w:val="clear" w:color="auto" w:fill="FFFFFF"/>
        </w:rPr>
        <w:t>pseudokrztuścowego</w:t>
      </w:r>
      <w:proofErr w:type="spellEnd"/>
      <w:r w:rsidR="00493BCE" w:rsidRPr="00493BCE">
        <w:rPr>
          <w:rFonts w:ascii="Times New Roman" w:eastAsia="Times New Roman" w:hAnsi="Times New Roman" w:cs="Times New Roman"/>
          <w:color w:val="0070C0"/>
          <w:shd w:val="clear" w:color="auto" w:fill="FFFFFF"/>
        </w:rPr>
        <w:t xml:space="preserve"> z napadowym </w:t>
      </w:r>
      <w:hyperlink r:id="rId11" w:tgtFrame="_blank" w:history="1">
        <w:r w:rsidR="00493BCE" w:rsidRPr="00493BCE">
          <w:rPr>
            <w:rFonts w:ascii="Times New Roman" w:eastAsia="Times New Roman" w:hAnsi="Times New Roman" w:cs="Times New Roman"/>
            <w:color w:val="0070C0"/>
            <w:shd w:val="clear" w:color="auto" w:fill="FFFFFF"/>
          </w:rPr>
          <w:t>kaszlem</w:t>
        </w:r>
      </w:hyperlink>
      <w:r w:rsidR="00493BCE" w:rsidRPr="00493BCE">
        <w:rPr>
          <w:rFonts w:ascii="Times New Roman" w:eastAsia="Times New Roman" w:hAnsi="Times New Roman" w:cs="Times New Roman"/>
          <w:color w:val="0070C0"/>
          <w:shd w:val="clear" w:color="auto" w:fill="FFFFFF"/>
        </w:rPr>
        <w:t>. Zakażenie dolnych dróg oddechowych u niemowląt i małych dzieci przebiega w postaci </w:t>
      </w:r>
      <w:hyperlink r:id="rId12" w:tgtFrame="_blank" w:history="1">
        <w:r w:rsidR="00493BCE" w:rsidRPr="00493BCE">
          <w:rPr>
            <w:rFonts w:ascii="Times New Roman" w:eastAsia="Times New Roman" w:hAnsi="Times New Roman" w:cs="Times New Roman"/>
            <w:color w:val="0070C0"/>
            <w:shd w:val="clear" w:color="auto" w:fill="FFFFFF"/>
          </w:rPr>
          <w:t>zapalenia oskrzeli</w:t>
        </w:r>
      </w:hyperlink>
      <w:r w:rsidR="00493BCE" w:rsidRPr="00493BCE">
        <w:rPr>
          <w:rFonts w:ascii="Times New Roman" w:eastAsia="Times New Roman" w:hAnsi="Times New Roman" w:cs="Times New Roman"/>
          <w:color w:val="0070C0"/>
          <w:shd w:val="clear" w:color="auto" w:fill="FFFFFF"/>
        </w:rPr>
        <w:t xml:space="preserve"> i zapalenia płuc. </w:t>
      </w:r>
      <w:r w:rsidR="00493BCE" w:rsidRPr="00493BCE">
        <w:rPr>
          <w:rFonts w:ascii="Times New Roman" w:eastAsia="Times New Roman" w:hAnsi="Times New Roman" w:cs="Times New Roman"/>
          <w:color w:val="0070C0"/>
        </w:rPr>
        <w:t>KIO 2182/16 - „Nie sposób także nie zaaprobować poglądu, aby „szczególną ostrożność zachować podczas zmiany jednego preparatu na drugi. Musi to być bezwzględnie decyzja podyktowana aspektami medycznymi, a nie ekonomicznymi i – co oczywiste – decyzja ta winna być każdorazowo podejmowana przez lekarza danego pacjenta”.</w:t>
      </w:r>
    </w:p>
    <w:p w:rsidR="00C16AC1" w:rsidRDefault="00C16AC1" w:rsidP="00C16AC1">
      <w:pPr>
        <w:shd w:val="clear" w:color="auto" w:fill="FFFFFF"/>
        <w:spacing w:after="0" w:line="240" w:lineRule="auto"/>
        <w:ind w:left="426"/>
        <w:rPr>
          <w:rFonts w:ascii="Arial" w:eastAsia="Times New Roman" w:hAnsi="Arial" w:cs="Arial"/>
          <w:color w:val="666666"/>
          <w:sz w:val="21"/>
          <w:szCs w:val="21"/>
        </w:rPr>
      </w:pPr>
      <w:r w:rsidRPr="00C16AC1">
        <w:rPr>
          <w:rFonts w:ascii="Arial" w:eastAsia="Times New Roman" w:hAnsi="Arial" w:cs="Arial"/>
          <w:color w:val="666666"/>
          <w:sz w:val="21"/>
          <w:szCs w:val="21"/>
        </w:rPr>
        <w:br/>
        <w:t xml:space="preserve">13. Prosimy o dopuszczenie zadaniu nr 5, pozycji 4 preparat do higienicznego i chirurgicznego odkażania rąk zawierający dwie substancje czynne: 80 g etanol i 8 g propan-2-ol. Spektrum i czas działania: B, V, </w:t>
      </w:r>
      <w:proofErr w:type="spellStart"/>
      <w:r w:rsidRPr="00C16AC1">
        <w:rPr>
          <w:rFonts w:ascii="Arial" w:eastAsia="Times New Roman" w:hAnsi="Arial" w:cs="Arial"/>
          <w:color w:val="666666"/>
          <w:sz w:val="21"/>
          <w:szCs w:val="21"/>
        </w:rPr>
        <w:t>Adeno</w:t>
      </w:r>
      <w:proofErr w:type="spellEnd"/>
      <w:r w:rsidRPr="00C16AC1">
        <w:rPr>
          <w:rFonts w:ascii="Arial" w:eastAsia="Times New Roman" w:hAnsi="Arial" w:cs="Arial"/>
          <w:color w:val="666666"/>
          <w:sz w:val="21"/>
          <w:szCs w:val="21"/>
        </w:rPr>
        <w:t xml:space="preserve">, Noro – 15 </w:t>
      </w:r>
      <w:proofErr w:type="spellStart"/>
      <w:r w:rsidRPr="00C16AC1">
        <w:rPr>
          <w:rFonts w:ascii="Arial" w:eastAsia="Times New Roman" w:hAnsi="Arial" w:cs="Arial"/>
          <w:color w:val="666666"/>
          <w:sz w:val="21"/>
          <w:szCs w:val="21"/>
        </w:rPr>
        <w:t>sek</w:t>
      </w:r>
      <w:proofErr w:type="spellEnd"/>
      <w:r w:rsidRPr="00C16AC1">
        <w:rPr>
          <w:rFonts w:ascii="Arial" w:eastAsia="Times New Roman" w:hAnsi="Arial" w:cs="Arial"/>
          <w:color w:val="666666"/>
          <w:sz w:val="21"/>
          <w:szCs w:val="21"/>
        </w:rPr>
        <w:t xml:space="preserve">, F, </w:t>
      </w:r>
      <w:proofErr w:type="spellStart"/>
      <w:r w:rsidRPr="00C16AC1">
        <w:rPr>
          <w:rFonts w:ascii="Arial" w:eastAsia="Times New Roman" w:hAnsi="Arial" w:cs="Arial"/>
          <w:color w:val="666666"/>
          <w:sz w:val="21"/>
          <w:szCs w:val="21"/>
        </w:rPr>
        <w:t>Tbc</w:t>
      </w:r>
      <w:proofErr w:type="spellEnd"/>
      <w:r w:rsidRPr="00C16AC1">
        <w:rPr>
          <w:rFonts w:ascii="Arial" w:eastAsia="Times New Roman" w:hAnsi="Arial" w:cs="Arial"/>
          <w:color w:val="666666"/>
          <w:sz w:val="21"/>
          <w:szCs w:val="21"/>
        </w:rPr>
        <w:t xml:space="preserve">, Polio – 30 sek. Preparat przebadany dermatologicznie z dodatkiem gliceryny. Kompatybilny z dozownikami łokciowymi typu </w:t>
      </w:r>
      <w:proofErr w:type="spellStart"/>
      <w:r w:rsidRPr="00C16AC1">
        <w:rPr>
          <w:rFonts w:ascii="Arial" w:eastAsia="Times New Roman" w:hAnsi="Arial" w:cs="Arial"/>
          <w:color w:val="666666"/>
          <w:sz w:val="21"/>
          <w:szCs w:val="21"/>
        </w:rPr>
        <w:t>dermatos</w:t>
      </w:r>
      <w:proofErr w:type="spellEnd"/>
      <w:r w:rsidRPr="00C16AC1">
        <w:rPr>
          <w:rFonts w:ascii="Arial" w:eastAsia="Times New Roman" w:hAnsi="Arial" w:cs="Arial"/>
          <w:color w:val="666666"/>
          <w:sz w:val="21"/>
          <w:szCs w:val="21"/>
        </w:rPr>
        <w:t>?</w:t>
      </w:r>
    </w:p>
    <w:p w:rsidR="00C16AC1" w:rsidRDefault="00C16AC1" w:rsidP="00C16AC1">
      <w:pPr>
        <w:shd w:val="clear" w:color="auto" w:fill="FFFFFF"/>
        <w:spacing w:after="0" w:line="240" w:lineRule="auto"/>
        <w:ind w:left="426"/>
        <w:rPr>
          <w:rFonts w:ascii="Arial" w:eastAsia="Times New Roman" w:hAnsi="Arial" w:cs="Arial"/>
          <w:color w:val="666666"/>
          <w:sz w:val="21"/>
          <w:szCs w:val="21"/>
        </w:rPr>
      </w:pPr>
    </w:p>
    <w:p w:rsidR="00F30060" w:rsidRDefault="00C16AC1" w:rsidP="00F30060">
      <w:pPr>
        <w:tabs>
          <w:tab w:val="left" w:pos="709"/>
          <w:tab w:val="left" w:pos="851"/>
        </w:tabs>
        <w:spacing w:after="0" w:line="240" w:lineRule="auto"/>
        <w:ind w:left="426" w:hanging="567"/>
        <w:jc w:val="both"/>
        <w:rPr>
          <w:rFonts w:ascii="Times New Roman" w:eastAsia="Times New Roman" w:hAnsi="Times New Roman" w:cs="Times New Roman"/>
          <w:shd w:val="clear" w:color="auto" w:fill="FFFFFF"/>
        </w:rPr>
      </w:pPr>
      <w:r>
        <w:rPr>
          <w:rFonts w:eastAsiaTheme="minorEastAsia"/>
          <w:color w:val="000000" w:themeColor="text1"/>
        </w:rPr>
        <w:t xml:space="preserve">            </w:t>
      </w:r>
      <w:r w:rsidRPr="001D2361">
        <w:rPr>
          <w:rFonts w:ascii="Times New Roman" w:eastAsiaTheme="minorEastAsia" w:hAnsi="Times New Roman" w:cs="Times New Roman"/>
          <w:b/>
          <w:i/>
          <w:iCs/>
          <w:color w:val="000000" w:themeColor="text1"/>
        </w:rPr>
        <w:t xml:space="preserve">Odpowiedź:  </w:t>
      </w:r>
      <w:r w:rsidR="003677AA" w:rsidRPr="003677AA">
        <w:rPr>
          <w:rFonts w:ascii="Times New Roman" w:eastAsia="Times New Roman" w:hAnsi="Times New Roman" w:cs="Times New Roman"/>
          <w:color w:val="0070C0"/>
        </w:rPr>
        <w:t>Zamawiający wymaga produktu zgodnego z SWZ.</w:t>
      </w:r>
      <w:r w:rsidR="0004564E" w:rsidRPr="0004564E">
        <w:rPr>
          <w:rFonts w:ascii="Times New Roman" w:eastAsia="Times New Roman" w:hAnsi="Times New Roman" w:cs="Times New Roman"/>
          <w:color w:val="0070C0"/>
        </w:rPr>
        <w:t xml:space="preserve"> </w:t>
      </w:r>
      <w:r w:rsidR="0004564E" w:rsidRPr="0004564E">
        <w:rPr>
          <w:rFonts w:ascii="Times New Roman" w:eastAsia="Times New Roman" w:hAnsi="Times New Roman" w:cs="Times New Roman"/>
        </w:rPr>
        <w:t xml:space="preserve">Zamawiający oczekuje produktu inaktywującego wirusa </w:t>
      </w:r>
      <w:proofErr w:type="spellStart"/>
      <w:r w:rsidR="0004564E" w:rsidRPr="0004564E">
        <w:rPr>
          <w:rFonts w:ascii="Times New Roman" w:eastAsia="Times New Roman" w:hAnsi="Times New Roman" w:cs="Times New Roman"/>
        </w:rPr>
        <w:t>Adeno</w:t>
      </w:r>
      <w:proofErr w:type="spellEnd"/>
      <w:r w:rsidR="0004564E" w:rsidRPr="0004564E">
        <w:rPr>
          <w:rFonts w:ascii="Times New Roman" w:eastAsia="Times New Roman" w:hAnsi="Times New Roman" w:cs="Times New Roman"/>
        </w:rPr>
        <w:t xml:space="preserve">. </w:t>
      </w:r>
      <w:r w:rsidR="0004564E" w:rsidRPr="0004564E">
        <w:rPr>
          <w:rFonts w:ascii="Times New Roman" w:eastAsia="Times New Roman" w:hAnsi="Times New Roman" w:cs="Times New Roman"/>
          <w:color w:val="2F3640"/>
        </w:rPr>
        <w:t xml:space="preserve">Adenowirusy są patogenami, które są przyczyną wielu infekcji. Atakują zarówno osoby dorosłe, jak i dzieci. Mogą wywoływać dolegliwości ze strony układu oddechowego, </w:t>
      </w:r>
      <w:r w:rsidR="00F30060">
        <w:rPr>
          <w:rFonts w:ascii="Times New Roman" w:eastAsia="Times New Roman" w:hAnsi="Times New Roman" w:cs="Times New Roman"/>
          <w:color w:val="2F3640"/>
        </w:rPr>
        <w:t xml:space="preserve"> </w:t>
      </w:r>
      <w:r w:rsidR="0004564E" w:rsidRPr="0004564E">
        <w:rPr>
          <w:rFonts w:ascii="Times New Roman" w:eastAsia="Times New Roman" w:hAnsi="Times New Roman" w:cs="Times New Roman"/>
          <w:color w:val="2F3640"/>
        </w:rPr>
        <w:t xml:space="preserve">a także pokarmowego a niekiedy dotykają również narząd wzroku. Najczęściej do zakażenia dochodzi drogą kropelkową lub w efekcie nieprawidłowej higieny w miejscach publicznych. Infekcje, które wywołują, są niebezpieczne szczególnie dla osób z obniżoną odpornością, a także dla małych dzieci. </w:t>
      </w:r>
      <w:r w:rsidR="0004564E" w:rsidRPr="0004564E">
        <w:rPr>
          <w:rFonts w:ascii="Times New Roman" w:eastAsia="Times New Roman" w:hAnsi="Times New Roman" w:cs="Times New Roman"/>
        </w:rPr>
        <w:t xml:space="preserve">Odpowiednia profilaktyka może zmniejszyć ryzyko zarażenia i rozwoju choroby. </w:t>
      </w:r>
      <w:r w:rsidR="0004564E" w:rsidRPr="0004564E">
        <w:rPr>
          <w:rFonts w:ascii="Times New Roman" w:eastAsia="Times New Roman" w:hAnsi="Times New Roman" w:cs="Times New Roman"/>
          <w:shd w:val="clear" w:color="auto" w:fill="FFFFFF"/>
        </w:rPr>
        <w:t>Najczęstszą postacią kliniczną jest ostre zapalenie górnych dróg oddechowych, przebiegające z zapaleniem gardła, nieżytem błony śluzowej nosa i </w:t>
      </w:r>
      <w:hyperlink r:id="rId13" w:tgtFrame="_blank" w:history="1">
        <w:r w:rsidR="0004564E" w:rsidRPr="0004564E">
          <w:rPr>
            <w:rFonts w:ascii="Times New Roman" w:eastAsia="Times New Roman" w:hAnsi="Times New Roman" w:cs="Times New Roman"/>
            <w:shd w:val="clear" w:color="auto" w:fill="FFFFFF"/>
          </w:rPr>
          <w:t>gorączką</w:t>
        </w:r>
      </w:hyperlink>
      <w:r w:rsidR="0004564E" w:rsidRPr="0004564E">
        <w:rPr>
          <w:rFonts w:ascii="Times New Roman" w:eastAsia="Times New Roman" w:hAnsi="Times New Roman" w:cs="Times New Roman"/>
          <w:shd w:val="clear" w:color="auto" w:fill="FFFFFF"/>
        </w:rPr>
        <w:t xml:space="preserve">. Odrębny zespół chorobowy stanowi gorączka z nieżytem gardła i spojówek. Zespół ten może występować w postaci </w:t>
      </w:r>
      <w:proofErr w:type="spellStart"/>
      <w:r w:rsidR="0004564E" w:rsidRPr="0004564E">
        <w:rPr>
          <w:rFonts w:ascii="Times New Roman" w:eastAsia="Times New Roman" w:hAnsi="Times New Roman" w:cs="Times New Roman"/>
          <w:shd w:val="clear" w:color="auto" w:fill="FFFFFF"/>
        </w:rPr>
        <w:t>zachorowań</w:t>
      </w:r>
      <w:proofErr w:type="spellEnd"/>
      <w:r w:rsidR="0004564E" w:rsidRPr="0004564E">
        <w:rPr>
          <w:rFonts w:ascii="Times New Roman" w:eastAsia="Times New Roman" w:hAnsi="Times New Roman" w:cs="Times New Roman"/>
          <w:shd w:val="clear" w:color="auto" w:fill="FFFFFF"/>
        </w:rPr>
        <w:t xml:space="preserve"> pojedynczych, ale często obserwowany jest w formie epidemii wśród dzieci uczestniczących w koloniach lub obozach i korzystających z basenów kąpielowych. </w:t>
      </w:r>
    </w:p>
    <w:p w:rsidR="0004564E" w:rsidRPr="0004564E" w:rsidRDefault="00F30060" w:rsidP="00F30060">
      <w:pPr>
        <w:tabs>
          <w:tab w:val="left" w:pos="709"/>
          <w:tab w:val="left" w:pos="851"/>
        </w:tabs>
        <w:spacing w:after="0" w:line="240" w:lineRule="auto"/>
        <w:ind w:left="426" w:hanging="567"/>
        <w:jc w:val="both"/>
        <w:rPr>
          <w:rFonts w:ascii="Times New Roman" w:eastAsia="Times New Roman" w:hAnsi="Times New Roman" w:cs="Times New Roman"/>
          <w:sz w:val="24"/>
          <w:szCs w:val="24"/>
        </w:rPr>
      </w:pPr>
      <w:r>
        <w:rPr>
          <w:rFonts w:ascii="Times New Roman" w:eastAsia="Times New Roman" w:hAnsi="Times New Roman" w:cs="Times New Roman"/>
          <w:shd w:val="clear" w:color="auto" w:fill="FFFFFF"/>
        </w:rPr>
        <w:t xml:space="preserve">          </w:t>
      </w:r>
      <w:r w:rsidR="0004564E" w:rsidRPr="0004564E">
        <w:rPr>
          <w:rFonts w:ascii="Times New Roman" w:eastAsia="Times New Roman" w:hAnsi="Times New Roman" w:cs="Times New Roman"/>
          <w:shd w:val="clear" w:color="auto" w:fill="FFFFFF"/>
        </w:rPr>
        <w:t>Okres wylęgania wynosi 6–9 dni. Choroba przebiega z objawami zapalenia gardła, nieżytu błony śluzowej nosa, gorączką, powiększeniem węzłów chłonnych szyjnych i nieropnym zapaleniem spojówek, początkowo jednostronnym, a następnie obustronnym. Objawy utrzymują się przez 3–5 dni i zwykle ustępują bez powikłań. Możliwe jest wtórne </w:t>
      </w:r>
      <w:hyperlink r:id="rId14" w:tgtFrame="_blank" w:history="1">
        <w:r w:rsidR="0004564E" w:rsidRPr="0004564E">
          <w:rPr>
            <w:rFonts w:ascii="Times New Roman" w:eastAsia="Times New Roman" w:hAnsi="Times New Roman" w:cs="Times New Roman"/>
            <w:shd w:val="clear" w:color="auto" w:fill="FFFFFF"/>
          </w:rPr>
          <w:t>bakteryjne zapalenie spojówek</w:t>
        </w:r>
      </w:hyperlink>
      <w:r w:rsidR="0004564E" w:rsidRPr="0004564E">
        <w:rPr>
          <w:rFonts w:ascii="Times New Roman" w:eastAsia="Times New Roman" w:hAnsi="Times New Roman" w:cs="Times New Roman"/>
          <w:shd w:val="clear" w:color="auto" w:fill="FFFFFF"/>
        </w:rPr>
        <w:t xml:space="preserve">. Zakażenie adenowirusami może przebiegać w postaci zespołu </w:t>
      </w:r>
      <w:proofErr w:type="spellStart"/>
      <w:r w:rsidR="0004564E" w:rsidRPr="0004564E">
        <w:rPr>
          <w:rFonts w:ascii="Times New Roman" w:eastAsia="Times New Roman" w:hAnsi="Times New Roman" w:cs="Times New Roman"/>
          <w:shd w:val="clear" w:color="auto" w:fill="FFFFFF"/>
        </w:rPr>
        <w:t>pseudokrztuścowego</w:t>
      </w:r>
      <w:proofErr w:type="spellEnd"/>
      <w:r w:rsidR="0004564E" w:rsidRPr="0004564E">
        <w:rPr>
          <w:rFonts w:ascii="Times New Roman" w:eastAsia="Times New Roman" w:hAnsi="Times New Roman" w:cs="Times New Roman"/>
          <w:shd w:val="clear" w:color="auto" w:fill="FFFFFF"/>
        </w:rPr>
        <w:t xml:space="preserve"> z napadowym </w:t>
      </w:r>
      <w:hyperlink r:id="rId15" w:tgtFrame="_blank" w:history="1">
        <w:r w:rsidR="0004564E" w:rsidRPr="0004564E">
          <w:rPr>
            <w:rFonts w:ascii="Times New Roman" w:eastAsia="Times New Roman" w:hAnsi="Times New Roman" w:cs="Times New Roman"/>
            <w:shd w:val="clear" w:color="auto" w:fill="FFFFFF"/>
          </w:rPr>
          <w:t>kaszlem</w:t>
        </w:r>
      </w:hyperlink>
      <w:r w:rsidR="0004564E" w:rsidRPr="0004564E">
        <w:rPr>
          <w:rFonts w:ascii="Times New Roman" w:eastAsia="Times New Roman" w:hAnsi="Times New Roman" w:cs="Times New Roman"/>
          <w:shd w:val="clear" w:color="auto" w:fill="FFFFFF"/>
        </w:rPr>
        <w:t>. Zakażenie dolnych dróg oddechowych u niemowląt i małych dzieci przebiega w postaci </w:t>
      </w:r>
      <w:hyperlink r:id="rId16" w:tgtFrame="_blank" w:history="1">
        <w:r w:rsidR="0004564E" w:rsidRPr="0004564E">
          <w:rPr>
            <w:rFonts w:ascii="Times New Roman" w:eastAsia="Times New Roman" w:hAnsi="Times New Roman" w:cs="Times New Roman"/>
            <w:shd w:val="clear" w:color="auto" w:fill="FFFFFF"/>
          </w:rPr>
          <w:t>zapalenia oskrzeli</w:t>
        </w:r>
      </w:hyperlink>
      <w:r w:rsidR="0004564E" w:rsidRPr="0004564E">
        <w:rPr>
          <w:rFonts w:ascii="Times New Roman" w:eastAsia="Times New Roman" w:hAnsi="Times New Roman" w:cs="Times New Roman"/>
          <w:shd w:val="clear" w:color="auto" w:fill="FFFFFF"/>
        </w:rPr>
        <w:t xml:space="preserve"> i zapalenia płuc. </w:t>
      </w:r>
      <w:r w:rsidR="0004564E" w:rsidRPr="0004564E">
        <w:rPr>
          <w:rFonts w:ascii="Times New Roman" w:eastAsia="Times New Roman" w:hAnsi="Times New Roman" w:cs="Times New Roman"/>
        </w:rPr>
        <w:t>KIO 2182/16 - „Nie sposób także nie zaaprobować poglądu, aby „szczególną ostrożność zachować podczas zmiany jednego preparatu na drugi. Musi to być bezwzględnie decyzja podyktowana aspektami medycznymi, a nie ekonomicznymi i – co oczywiste – decyzja ta winna być każdorazowo podejmowana przez lekarza danego pacjenta”.</w:t>
      </w:r>
    </w:p>
    <w:p w:rsidR="0004564E" w:rsidRDefault="00C16AC1" w:rsidP="00C16AC1">
      <w:pPr>
        <w:shd w:val="clear" w:color="auto" w:fill="FFFFFF"/>
        <w:spacing w:after="0" w:line="240" w:lineRule="auto"/>
        <w:ind w:left="426"/>
        <w:rPr>
          <w:rFonts w:ascii="Times New Roman" w:eastAsia="Times New Roman" w:hAnsi="Times New Roman" w:cs="Times New Roman"/>
        </w:rPr>
      </w:pPr>
      <w:r w:rsidRPr="00C16AC1">
        <w:rPr>
          <w:rFonts w:ascii="Arial" w:eastAsia="Times New Roman" w:hAnsi="Arial" w:cs="Arial"/>
          <w:color w:val="666666"/>
          <w:sz w:val="21"/>
          <w:szCs w:val="21"/>
        </w:rPr>
        <w:br/>
        <w:t xml:space="preserve">14. Prosimy o dopuszczenie w zadaniu nr 5 pozycji 5 płyn do higienicznej i chirurgicznej dezynfekcji rąk. Skład: 80 g etanol, 8 g propan-2-ol. Spektrum i czas działania: B, F (C. </w:t>
      </w:r>
      <w:proofErr w:type="spellStart"/>
      <w:r w:rsidRPr="00C16AC1">
        <w:rPr>
          <w:rFonts w:ascii="Arial" w:eastAsia="Times New Roman" w:hAnsi="Arial" w:cs="Arial"/>
          <w:color w:val="666666"/>
          <w:sz w:val="21"/>
          <w:szCs w:val="21"/>
        </w:rPr>
        <w:t>albicans</w:t>
      </w:r>
      <w:proofErr w:type="spellEnd"/>
      <w:r w:rsidRPr="00C16AC1">
        <w:rPr>
          <w:rFonts w:ascii="Arial" w:eastAsia="Times New Roman" w:hAnsi="Arial" w:cs="Arial"/>
          <w:color w:val="666666"/>
          <w:sz w:val="21"/>
          <w:szCs w:val="21"/>
        </w:rPr>
        <w:t xml:space="preserve">, A. </w:t>
      </w:r>
      <w:proofErr w:type="spellStart"/>
      <w:r w:rsidRPr="00C16AC1">
        <w:rPr>
          <w:rFonts w:ascii="Arial" w:eastAsia="Times New Roman" w:hAnsi="Arial" w:cs="Arial"/>
          <w:color w:val="666666"/>
          <w:sz w:val="21"/>
          <w:szCs w:val="21"/>
        </w:rPr>
        <w:t>brasiliensis</w:t>
      </w:r>
      <w:proofErr w:type="spellEnd"/>
      <w:r w:rsidRPr="00C16AC1">
        <w:rPr>
          <w:rFonts w:ascii="Arial" w:eastAsia="Times New Roman" w:hAnsi="Arial" w:cs="Arial"/>
          <w:color w:val="666666"/>
          <w:sz w:val="21"/>
          <w:szCs w:val="21"/>
        </w:rPr>
        <w:t xml:space="preserve">), Prątki (M. </w:t>
      </w:r>
      <w:proofErr w:type="spellStart"/>
      <w:r w:rsidRPr="00C16AC1">
        <w:rPr>
          <w:rFonts w:ascii="Arial" w:eastAsia="Times New Roman" w:hAnsi="Arial" w:cs="Arial"/>
          <w:color w:val="666666"/>
          <w:sz w:val="21"/>
          <w:szCs w:val="21"/>
        </w:rPr>
        <w:t>avium</w:t>
      </w:r>
      <w:proofErr w:type="spellEnd"/>
      <w:r w:rsidRPr="00C16AC1">
        <w:rPr>
          <w:rFonts w:ascii="Arial" w:eastAsia="Times New Roman" w:hAnsi="Arial" w:cs="Arial"/>
          <w:color w:val="666666"/>
          <w:sz w:val="21"/>
          <w:szCs w:val="21"/>
        </w:rPr>
        <w:t xml:space="preserve">, M. </w:t>
      </w:r>
      <w:proofErr w:type="spellStart"/>
      <w:r w:rsidRPr="00C16AC1">
        <w:rPr>
          <w:rFonts w:ascii="Arial" w:eastAsia="Times New Roman" w:hAnsi="Arial" w:cs="Arial"/>
          <w:color w:val="666666"/>
          <w:sz w:val="21"/>
          <w:szCs w:val="21"/>
        </w:rPr>
        <w:t>terrae</w:t>
      </w:r>
      <w:proofErr w:type="spellEnd"/>
      <w:r w:rsidRPr="00C16AC1">
        <w:rPr>
          <w:rFonts w:ascii="Arial" w:eastAsia="Times New Roman" w:hAnsi="Arial" w:cs="Arial"/>
          <w:color w:val="666666"/>
          <w:sz w:val="21"/>
          <w:szCs w:val="21"/>
        </w:rPr>
        <w:t xml:space="preserve">), V (osłonkowe, </w:t>
      </w:r>
      <w:proofErr w:type="spellStart"/>
      <w:r w:rsidRPr="00C16AC1">
        <w:rPr>
          <w:rFonts w:ascii="Arial" w:eastAsia="Times New Roman" w:hAnsi="Arial" w:cs="Arial"/>
          <w:color w:val="666666"/>
          <w:sz w:val="21"/>
          <w:szCs w:val="21"/>
        </w:rPr>
        <w:t>Adeno</w:t>
      </w:r>
      <w:proofErr w:type="spellEnd"/>
      <w:r w:rsidRPr="00C16AC1">
        <w:rPr>
          <w:rFonts w:ascii="Arial" w:eastAsia="Times New Roman" w:hAnsi="Arial" w:cs="Arial"/>
          <w:color w:val="666666"/>
          <w:sz w:val="21"/>
          <w:szCs w:val="21"/>
        </w:rPr>
        <w:t>, Noro, Polio). Higieniczna dezynfekcja rąk wg EN 1500 3 ml w czasie 30 sek., chirurgiczna dezynfekcja rąk według EN 12791 2 x 3 ml w czasie 120 sek. + przedłużone działanie do 3 godz. Op. 500 ml</w:t>
      </w:r>
      <w:r w:rsidRPr="00C16AC1">
        <w:rPr>
          <w:rFonts w:ascii="Arial" w:eastAsia="Times New Roman" w:hAnsi="Arial" w:cs="Arial"/>
          <w:color w:val="666666"/>
          <w:sz w:val="21"/>
          <w:szCs w:val="21"/>
        </w:rPr>
        <w:br/>
      </w:r>
    </w:p>
    <w:p w:rsidR="00C16AC1" w:rsidRPr="008137A7" w:rsidRDefault="00B93927" w:rsidP="00B93927">
      <w:pPr>
        <w:shd w:val="clear" w:color="auto" w:fill="FFFFFF"/>
        <w:spacing w:after="0" w:line="240" w:lineRule="auto"/>
        <w:ind w:left="426"/>
        <w:rPr>
          <w:rFonts w:ascii="Arial" w:eastAsia="Times New Roman" w:hAnsi="Arial" w:cs="Arial"/>
          <w:color w:val="0070C0"/>
          <w:sz w:val="21"/>
          <w:szCs w:val="21"/>
        </w:rPr>
      </w:pPr>
      <w:r w:rsidRPr="00B93927">
        <w:rPr>
          <w:rFonts w:ascii="Times New Roman" w:eastAsia="Times New Roman" w:hAnsi="Times New Roman" w:cs="Times New Roman"/>
          <w:b/>
        </w:rPr>
        <w:t xml:space="preserve"> Odpowiedź:  </w:t>
      </w:r>
      <w:r w:rsidR="0004564E" w:rsidRPr="00B805BF">
        <w:rPr>
          <w:rFonts w:ascii="Times New Roman" w:eastAsia="Times New Roman" w:hAnsi="Times New Roman" w:cs="Times New Roman"/>
          <w:color w:val="0070C0"/>
        </w:rPr>
        <w:t>Zamawiający dopuszcza przy spełnieniu pozostałych wymagań SWZ</w:t>
      </w:r>
    </w:p>
    <w:p w:rsidR="00C16AC1" w:rsidRDefault="00C16AC1" w:rsidP="00C16AC1">
      <w:pPr>
        <w:shd w:val="clear" w:color="auto" w:fill="FFFFFF"/>
        <w:spacing w:after="0" w:line="240" w:lineRule="auto"/>
        <w:ind w:left="426"/>
        <w:rPr>
          <w:rFonts w:ascii="Arial" w:eastAsia="Times New Roman" w:hAnsi="Arial" w:cs="Arial"/>
          <w:color w:val="666666"/>
          <w:sz w:val="21"/>
          <w:szCs w:val="21"/>
        </w:rPr>
      </w:pPr>
    </w:p>
    <w:p w:rsidR="00C16AC1" w:rsidRDefault="00C16AC1" w:rsidP="00C16AC1">
      <w:pPr>
        <w:shd w:val="clear" w:color="auto" w:fill="FFFFFF"/>
        <w:spacing w:after="0" w:line="240" w:lineRule="auto"/>
        <w:ind w:left="426"/>
        <w:rPr>
          <w:rFonts w:ascii="Arial" w:eastAsia="Times New Roman" w:hAnsi="Arial" w:cs="Arial"/>
          <w:color w:val="666666"/>
          <w:sz w:val="21"/>
          <w:szCs w:val="21"/>
        </w:rPr>
      </w:pPr>
      <w:r w:rsidRPr="00C16AC1">
        <w:rPr>
          <w:rFonts w:ascii="Arial" w:eastAsia="Times New Roman" w:hAnsi="Arial" w:cs="Arial"/>
          <w:color w:val="666666"/>
          <w:sz w:val="21"/>
          <w:szCs w:val="21"/>
        </w:rPr>
        <w:t xml:space="preserve">15. Dot. zadania 5,, pozycji 5 Zamawiający w opisie parametrów technicznych opisał przedmiot zamówienia cytując dokładną specyfikację techniczną jednego z dostępnych produktów firmy </w:t>
      </w:r>
      <w:proofErr w:type="spellStart"/>
      <w:r w:rsidRPr="00C16AC1">
        <w:rPr>
          <w:rFonts w:ascii="Arial" w:eastAsia="Times New Roman" w:hAnsi="Arial" w:cs="Arial"/>
          <w:color w:val="666666"/>
          <w:sz w:val="21"/>
          <w:szCs w:val="21"/>
        </w:rPr>
        <w:t>Ecolab</w:t>
      </w:r>
      <w:proofErr w:type="spellEnd"/>
      <w:r w:rsidRPr="00C16AC1">
        <w:rPr>
          <w:rFonts w:ascii="Arial" w:eastAsia="Times New Roman" w:hAnsi="Arial" w:cs="Arial"/>
          <w:color w:val="666666"/>
          <w:sz w:val="21"/>
          <w:szCs w:val="21"/>
        </w:rPr>
        <w:t xml:space="preserve"> o handlowej nazwie </w:t>
      </w:r>
      <w:proofErr w:type="spellStart"/>
      <w:r w:rsidRPr="00C16AC1">
        <w:rPr>
          <w:rFonts w:ascii="Arial" w:eastAsia="Times New Roman" w:hAnsi="Arial" w:cs="Arial"/>
          <w:color w:val="666666"/>
          <w:sz w:val="21"/>
          <w:szCs w:val="21"/>
        </w:rPr>
        <w:t>Skinman</w:t>
      </w:r>
      <w:proofErr w:type="spellEnd"/>
      <w:r w:rsidRPr="00C16AC1">
        <w:rPr>
          <w:rFonts w:ascii="Arial" w:eastAsia="Times New Roman" w:hAnsi="Arial" w:cs="Arial"/>
          <w:color w:val="666666"/>
          <w:sz w:val="21"/>
          <w:szCs w:val="21"/>
        </w:rPr>
        <w:t xml:space="preserve"> </w:t>
      </w:r>
      <w:proofErr w:type="spellStart"/>
      <w:r w:rsidRPr="00C16AC1">
        <w:rPr>
          <w:rFonts w:ascii="Arial" w:eastAsia="Times New Roman" w:hAnsi="Arial" w:cs="Arial"/>
          <w:color w:val="666666"/>
          <w:sz w:val="21"/>
          <w:szCs w:val="21"/>
        </w:rPr>
        <w:t>Soft</w:t>
      </w:r>
      <w:proofErr w:type="spellEnd"/>
      <w:r w:rsidRPr="00C16AC1">
        <w:rPr>
          <w:rFonts w:ascii="Arial" w:eastAsia="Times New Roman" w:hAnsi="Arial" w:cs="Arial"/>
          <w:color w:val="666666"/>
          <w:sz w:val="21"/>
          <w:szCs w:val="21"/>
        </w:rPr>
        <w:t xml:space="preserve"> </w:t>
      </w:r>
      <w:proofErr w:type="spellStart"/>
      <w:r w:rsidRPr="00C16AC1">
        <w:rPr>
          <w:rFonts w:ascii="Arial" w:eastAsia="Times New Roman" w:hAnsi="Arial" w:cs="Arial"/>
          <w:color w:val="666666"/>
          <w:sz w:val="21"/>
          <w:szCs w:val="21"/>
        </w:rPr>
        <w:t>Protect</w:t>
      </w:r>
      <w:proofErr w:type="spellEnd"/>
      <w:r w:rsidRPr="00C16AC1">
        <w:rPr>
          <w:rFonts w:ascii="Arial" w:eastAsia="Times New Roman" w:hAnsi="Arial" w:cs="Arial"/>
          <w:color w:val="666666"/>
          <w:sz w:val="21"/>
          <w:szCs w:val="21"/>
        </w:rPr>
        <w:t xml:space="preserve">, a tym samym wskazał na produkt konkretnego producenta. Wskazując nazwę własną opisywanego przedmiotu zamówienia (bądź wskazując na parametry spełniane wyłącznie przez jedną markę) zamawiający bezwzględnie i w każdym przypadku zobowiązany jest dopuścić składanie ofert równoważnych. Dopuszczenie rozwiązań równoważnych nie może być jedynie iluzoryczne i pozorne. Zamawiający powinien określić kryteria równoważności, w celu umożliwienia wykonawcom złożenia ważnej oferty oraz zachowania zasady równego traktowania wykonawców i uczciwej konkurencji. W związku z tym Zamawiający opisując przedmiot zamówienia, powinien sprecyzować zakres minimalnych parametrów równoważności produktów, w oparciu o które dokona oceny spełnienia wymagań określonych w Specyfikacji Istotnych Warunków Zamówienia - powinny być podane w sposób przejrzysty, dokładny i transparentny. Jak wskazuje Krajowa Izba Odwoławcza, brak podania minimalnych wymagań w zakresie równoważności produktów, przy jednoczesnym wskazaniu konkretnego produktu, stanowi naruszenie dyspozycji art. 29 ust 3 ustawy PZP i równego dostępu do zamówienia publicznego (sygn. Akt: KIO 483/11). Postawione przez Zamawiającego wymagania dopuszczające jedynie preparaty na bazie etanolu (min. 89%), bez zawartości jodu, </w:t>
      </w:r>
      <w:proofErr w:type="spellStart"/>
      <w:r w:rsidRPr="00C16AC1">
        <w:rPr>
          <w:rFonts w:ascii="Arial" w:eastAsia="Times New Roman" w:hAnsi="Arial" w:cs="Arial"/>
          <w:color w:val="666666"/>
          <w:sz w:val="21"/>
          <w:szCs w:val="21"/>
        </w:rPr>
        <w:t>chlorcheksydyny</w:t>
      </w:r>
      <w:proofErr w:type="spellEnd"/>
      <w:r w:rsidRPr="00C16AC1">
        <w:rPr>
          <w:rFonts w:ascii="Arial" w:eastAsia="Times New Roman" w:hAnsi="Arial" w:cs="Arial"/>
          <w:color w:val="666666"/>
          <w:sz w:val="21"/>
          <w:szCs w:val="21"/>
        </w:rPr>
        <w:t xml:space="preserve">, </w:t>
      </w:r>
      <w:proofErr w:type="spellStart"/>
      <w:r w:rsidRPr="00C16AC1">
        <w:rPr>
          <w:rFonts w:ascii="Arial" w:eastAsia="Times New Roman" w:hAnsi="Arial" w:cs="Arial"/>
          <w:color w:val="666666"/>
          <w:sz w:val="21"/>
          <w:szCs w:val="21"/>
        </w:rPr>
        <w:t>izopropanolu</w:t>
      </w:r>
      <w:proofErr w:type="spellEnd"/>
      <w:r w:rsidRPr="00C16AC1">
        <w:rPr>
          <w:rFonts w:ascii="Arial" w:eastAsia="Times New Roman" w:hAnsi="Arial" w:cs="Arial"/>
          <w:color w:val="666666"/>
          <w:sz w:val="21"/>
          <w:szCs w:val="21"/>
        </w:rPr>
        <w:t xml:space="preserve">, fenolu i jego pochodnych oraz higieniczna dezynfekcja rąk w ciągu 20 sek., chirurgiczna w ciągu 90 sek. w sposób nieuzasadniony ogranicza konkurencję, ponieważ są na rynku dostępne produkty, które posiadają inną zawartość alkoholu oraz posiadają inny czas działania dot. norm, zawierają substancje nawilżające inne niż te wymienione w opisie. Istotnym jest, że ustawy PZP posługuje się sformułowaniem „mógłby utrudniać uczciwą konkurencję"*. Takie pojęcie użyte przez ustawodawcę powoduje, że na wykonawcy ciąży jedynie obowiązek uprawdopodobnienia, że opis przedmiotu zamówienia może utrudniać uczciwą konkurencję, zaś dowód na okoliczności, że do takiego utrudnienia nie doszło ciąży na Zamawiającym (wyrok Kio z dnia 10 kwietnia 2013 r„ sygn.. akt: KIO 694/13). Jednocześnie przypominamy Zamawiającemu że naruszenie przepisów ustawy </w:t>
      </w:r>
      <w:proofErr w:type="spellStart"/>
      <w:r w:rsidRPr="00C16AC1">
        <w:rPr>
          <w:rFonts w:ascii="Arial" w:eastAsia="Times New Roman" w:hAnsi="Arial" w:cs="Arial"/>
          <w:color w:val="666666"/>
          <w:sz w:val="21"/>
          <w:szCs w:val="21"/>
        </w:rPr>
        <w:t>Pzp</w:t>
      </w:r>
      <w:proofErr w:type="spellEnd"/>
      <w:r w:rsidRPr="00C16AC1">
        <w:rPr>
          <w:rFonts w:ascii="Arial" w:eastAsia="Times New Roman" w:hAnsi="Arial" w:cs="Arial"/>
          <w:color w:val="666666"/>
          <w:sz w:val="21"/>
          <w:szCs w:val="21"/>
        </w:rPr>
        <w:t xml:space="preserve"> stanowi czyn naruszający dyscyplinę finansów publicznych (zgodnie z przepisem art. 17 ust. 1 pkt 1 ustawy z dnia 17 grudnia 2004 r. o odpowiedzialności za naruszenie dyscypliny finansów publicznych: naruszeniem dyscypliny finansów publicznych jest niezgodne z przepisami o zamówieniach publicznych opisanie przedmiotu zamówienia publicznego w sposób, który mógłby utrudniać uczciwą konkurencję). W związku z powyższym prosimy o dopuszczenie do oceny płyn do higienicznej i chirurgicznej dezynfekcji rąk. Skład: 80 g etanol, 8 g propan-2-ol. Spektrum i czas działania: B – 15 sek., F (C. </w:t>
      </w:r>
      <w:proofErr w:type="spellStart"/>
      <w:r w:rsidRPr="00C16AC1">
        <w:rPr>
          <w:rFonts w:ascii="Arial" w:eastAsia="Times New Roman" w:hAnsi="Arial" w:cs="Arial"/>
          <w:color w:val="666666"/>
          <w:sz w:val="21"/>
          <w:szCs w:val="21"/>
        </w:rPr>
        <w:t>albicans</w:t>
      </w:r>
      <w:proofErr w:type="spellEnd"/>
      <w:r w:rsidRPr="00C16AC1">
        <w:rPr>
          <w:rFonts w:ascii="Arial" w:eastAsia="Times New Roman" w:hAnsi="Arial" w:cs="Arial"/>
          <w:color w:val="666666"/>
          <w:sz w:val="21"/>
          <w:szCs w:val="21"/>
        </w:rPr>
        <w:t xml:space="preserve">, A. </w:t>
      </w:r>
      <w:proofErr w:type="spellStart"/>
      <w:r w:rsidRPr="00C16AC1">
        <w:rPr>
          <w:rFonts w:ascii="Arial" w:eastAsia="Times New Roman" w:hAnsi="Arial" w:cs="Arial"/>
          <w:color w:val="666666"/>
          <w:sz w:val="21"/>
          <w:szCs w:val="21"/>
        </w:rPr>
        <w:t>brasiliensis</w:t>
      </w:r>
      <w:proofErr w:type="spellEnd"/>
      <w:r w:rsidRPr="00C16AC1">
        <w:rPr>
          <w:rFonts w:ascii="Arial" w:eastAsia="Times New Roman" w:hAnsi="Arial" w:cs="Arial"/>
          <w:color w:val="666666"/>
          <w:sz w:val="21"/>
          <w:szCs w:val="21"/>
        </w:rPr>
        <w:t xml:space="preserve">) – 30 sek., Prątki (M. </w:t>
      </w:r>
      <w:proofErr w:type="spellStart"/>
      <w:r w:rsidRPr="00C16AC1">
        <w:rPr>
          <w:rFonts w:ascii="Arial" w:eastAsia="Times New Roman" w:hAnsi="Arial" w:cs="Arial"/>
          <w:color w:val="666666"/>
          <w:sz w:val="21"/>
          <w:szCs w:val="21"/>
        </w:rPr>
        <w:t>avium</w:t>
      </w:r>
      <w:proofErr w:type="spellEnd"/>
      <w:r w:rsidRPr="00C16AC1">
        <w:rPr>
          <w:rFonts w:ascii="Arial" w:eastAsia="Times New Roman" w:hAnsi="Arial" w:cs="Arial"/>
          <w:color w:val="666666"/>
          <w:sz w:val="21"/>
          <w:szCs w:val="21"/>
        </w:rPr>
        <w:t xml:space="preserve">, M. </w:t>
      </w:r>
      <w:proofErr w:type="spellStart"/>
      <w:r w:rsidRPr="00C16AC1">
        <w:rPr>
          <w:rFonts w:ascii="Arial" w:eastAsia="Times New Roman" w:hAnsi="Arial" w:cs="Arial"/>
          <w:color w:val="666666"/>
          <w:sz w:val="21"/>
          <w:szCs w:val="21"/>
        </w:rPr>
        <w:t>terrae</w:t>
      </w:r>
      <w:proofErr w:type="spellEnd"/>
      <w:r w:rsidRPr="00C16AC1">
        <w:rPr>
          <w:rFonts w:ascii="Arial" w:eastAsia="Times New Roman" w:hAnsi="Arial" w:cs="Arial"/>
          <w:color w:val="666666"/>
          <w:sz w:val="21"/>
          <w:szCs w:val="21"/>
        </w:rPr>
        <w:t xml:space="preserve">) – 30 sek., V (osłonkowe – 15 sek., </w:t>
      </w:r>
      <w:proofErr w:type="spellStart"/>
      <w:r w:rsidRPr="00C16AC1">
        <w:rPr>
          <w:rFonts w:ascii="Arial" w:eastAsia="Times New Roman" w:hAnsi="Arial" w:cs="Arial"/>
          <w:color w:val="666666"/>
          <w:sz w:val="21"/>
          <w:szCs w:val="21"/>
        </w:rPr>
        <w:t>Adeno</w:t>
      </w:r>
      <w:proofErr w:type="spellEnd"/>
      <w:r w:rsidRPr="00C16AC1">
        <w:rPr>
          <w:rFonts w:ascii="Arial" w:eastAsia="Times New Roman" w:hAnsi="Arial" w:cs="Arial"/>
          <w:color w:val="666666"/>
          <w:sz w:val="21"/>
          <w:szCs w:val="21"/>
        </w:rPr>
        <w:t>- 15 sek., Noro – 15 sek., Polio – 30 sek.). Higieniczna dezynfekcja rąk wg EN 1500 3 ml w czasie 30 sek., chirurgiczna dezynfekcja rąk według EN 12791 2 x 3 ml w czasie 120 sek. Op. 500 ml. Należy wspomnieć, że produkt przebadany zgodnie z normą EN 12791 posiada przedłużone działanie do 3 godzin. Nie ma merytorycznego uzasadnienia do żądania, aby preparat posiadał alkohol etylowy w ilości 89g/ 100g.</w:t>
      </w:r>
    </w:p>
    <w:p w:rsidR="00C16AC1" w:rsidRDefault="00C16AC1" w:rsidP="00C16AC1">
      <w:pPr>
        <w:tabs>
          <w:tab w:val="left" w:pos="709"/>
          <w:tab w:val="left" w:pos="851"/>
        </w:tabs>
        <w:spacing w:after="0" w:line="240" w:lineRule="auto"/>
        <w:ind w:left="426" w:hanging="567"/>
        <w:jc w:val="both"/>
        <w:rPr>
          <w:rFonts w:eastAsiaTheme="minorEastAsia"/>
          <w:color w:val="000000" w:themeColor="text1"/>
        </w:rPr>
      </w:pPr>
      <w:r>
        <w:rPr>
          <w:rFonts w:eastAsiaTheme="minorEastAsia"/>
          <w:color w:val="000000" w:themeColor="text1"/>
        </w:rPr>
        <w:t xml:space="preserve">           </w:t>
      </w:r>
    </w:p>
    <w:p w:rsidR="00C16AC1" w:rsidRPr="008137A7" w:rsidRDefault="00C16AC1" w:rsidP="00B93927">
      <w:pPr>
        <w:tabs>
          <w:tab w:val="left" w:pos="709"/>
          <w:tab w:val="left" w:pos="851"/>
        </w:tabs>
        <w:spacing w:after="0" w:line="240" w:lineRule="auto"/>
        <w:ind w:left="426" w:hanging="567"/>
        <w:jc w:val="both"/>
        <w:rPr>
          <w:rFonts w:ascii="Times New Roman" w:eastAsia="Times New Roman" w:hAnsi="Times New Roman" w:cs="Times New Roman"/>
          <w:color w:val="0070C0"/>
          <w:sz w:val="24"/>
          <w:szCs w:val="24"/>
        </w:rPr>
      </w:pPr>
      <w:r>
        <w:rPr>
          <w:rFonts w:eastAsiaTheme="minorEastAsia"/>
          <w:color w:val="000000" w:themeColor="text1"/>
        </w:rPr>
        <w:t xml:space="preserve">            </w:t>
      </w:r>
      <w:r w:rsidRPr="001D2361">
        <w:rPr>
          <w:rFonts w:ascii="Times New Roman" w:eastAsiaTheme="minorEastAsia" w:hAnsi="Times New Roman" w:cs="Times New Roman"/>
          <w:b/>
          <w:i/>
          <w:iCs/>
          <w:color w:val="000000" w:themeColor="text1"/>
        </w:rPr>
        <w:t xml:space="preserve">Odpowiedź: </w:t>
      </w:r>
      <w:r w:rsidR="0004564E" w:rsidRPr="0004564E">
        <w:rPr>
          <w:rFonts w:ascii="Times New Roman" w:eastAsia="Times New Roman" w:hAnsi="Times New Roman" w:cs="Times New Roman"/>
          <w:color w:val="0070C0"/>
        </w:rPr>
        <w:t xml:space="preserve">Zamawiający wskazał oczekiwane parametry produktu, dopuszcza produkty spełniające postawione wymogi. Zaoferowany produktu ma spełniać również normy:  EN 13727, EN 13624, EN 14476, EN14348 oraz RKI. </w:t>
      </w:r>
      <w:r w:rsidR="008137A7">
        <w:rPr>
          <w:rFonts w:ascii="Times New Roman" w:eastAsia="Times New Roman" w:hAnsi="Times New Roman" w:cs="Times New Roman"/>
          <w:color w:val="0070C0"/>
        </w:rPr>
        <w:br/>
      </w:r>
      <w:r w:rsidR="0004564E" w:rsidRPr="0004564E">
        <w:rPr>
          <w:rFonts w:ascii="Times New Roman" w:eastAsia="Times New Roman" w:hAnsi="Times New Roman" w:cs="Times New Roman"/>
          <w:color w:val="0070C0"/>
        </w:rPr>
        <w:t xml:space="preserve">KIO 802/20 - Potencjalne uniemożliwienie lub utrudnienie złożenia oferty określonemu podmiotowi bądź podmiotom nie musi automatycznie oznaczać, że doszło do naruszenia zasad uczciwej konkurencji i równego traktowania wykonawców w postępowaniu. Przy tworzeniu opisu przedmiotu zamówienia każdy wymóg zamawiającego może ograniczyć krąg potencjalnych wykonawców, przez uniemożliwienie złożenia oferty tym z nich, którzy nie dysponują określonymi możliwościami, wiedzą czy potencjałem. Dopóki jednak ograniczenia kręgu wykonawców są efektem ujęcia w opisie przedmiotu zamówienia racjonalnych, uzasadnionych wymogów i warunków podyktowanych potrzebą realizacji obiektywnych potrzeb zamawiającego, nie można mówić o naruszeniu zasad uczciwej konkurencji w postępowaniu. KIO 358/19 - Fakt posiadania czy też dostępności przez danego wykonawcę danego produktu nie stanowi o tym, że dany Zamawiający ma nabyć ten produkt tylko dlatego, że wykonawca go posiada i chce mu go sprzedać. Zamawiający ma prawo opisać swoje potrzeby, żądając produktu o cechach odpowiadających jego potrzebom, a w tym o najwyższych dostępnych standardach jakościowych. Postępowanie o udzielenie zamówienia publicznego nie stanowi postępowania, w którym Zamawiający ma kupić cokolwiek, co wykonawcy zechcą mu sprzedać. KIO 2223/17 - Zamawiający ma prawo opisać swoje potrzeby, żądając produktu o cechach odpowiadających jego potrzebom, w tym o najwyższych dostępnych standardach jakościowych i funkcjonalnych. Postęp medycyny i rozwój technologii daje zamawiającemu prawo wymagania od wykonawców dostarczenia produktu o pożądanych przez niego parametrach w nowoczesnej technologii, o określonej funkcjonalności, uzasadnionej potrzebami zamawiającego. </w:t>
      </w:r>
    </w:p>
    <w:p w:rsidR="00515FE6" w:rsidRDefault="00C16AC1" w:rsidP="00C16AC1">
      <w:pPr>
        <w:tabs>
          <w:tab w:val="left" w:pos="709"/>
          <w:tab w:val="left" w:pos="851"/>
        </w:tabs>
        <w:spacing w:after="0" w:line="240" w:lineRule="auto"/>
        <w:ind w:left="426" w:hanging="567"/>
        <w:jc w:val="both"/>
        <w:rPr>
          <w:rFonts w:ascii="Arial" w:eastAsia="Times New Roman" w:hAnsi="Arial" w:cs="Arial"/>
          <w:color w:val="666666"/>
          <w:sz w:val="21"/>
          <w:szCs w:val="21"/>
        </w:rPr>
      </w:pPr>
      <w:r w:rsidRPr="00C16AC1">
        <w:rPr>
          <w:rFonts w:ascii="Arial" w:eastAsia="Times New Roman" w:hAnsi="Arial" w:cs="Arial"/>
          <w:color w:val="666666"/>
          <w:sz w:val="21"/>
          <w:szCs w:val="21"/>
        </w:rPr>
        <w:br/>
        <w:t>16. Prosimy o dopuszczenie w zadaniu nr 10 preparatu na bazie alkoholu etylowego przeznaczonego do dezynfekcji powierzchni zarejestrowany jako wyrób medyczny i produkt biobójczy. Produkt posiadający dopuszczenie do obrotu produktem biobójczym numer 7675/19, które obejmuje dopuszczenie produktu w kategorii PT2 i PT4, które musi być potwierdzone odpowiednimi badaniami zgodnie ze standardami europejskimi. Zapisany w SWZ wymóg dotyczący posiadania atestu do kontaktu z żywnością znacznie ogranicza konkurencję do zaproponowania produktu równoważnego, który będzie mógł przynieść Zamawiającemu na osiągnięcie oszczędności i wymierne korzyści finansowe.</w:t>
      </w:r>
    </w:p>
    <w:p w:rsidR="00C16AC1" w:rsidRDefault="00C16AC1" w:rsidP="00C16AC1">
      <w:pPr>
        <w:tabs>
          <w:tab w:val="left" w:pos="709"/>
          <w:tab w:val="left" w:pos="851"/>
        </w:tabs>
        <w:spacing w:after="0" w:line="240" w:lineRule="auto"/>
        <w:ind w:left="426" w:hanging="567"/>
        <w:jc w:val="both"/>
        <w:rPr>
          <w:rFonts w:eastAsiaTheme="minorEastAsia"/>
          <w:color w:val="000000" w:themeColor="text1"/>
        </w:rPr>
      </w:pPr>
    </w:p>
    <w:p w:rsidR="00FE7841" w:rsidRDefault="00C16AC1" w:rsidP="00B93927">
      <w:pPr>
        <w:tabs>
          <w:tab w:val="left" w:pos="709"/>
          <w:tab w:val="left" w:pos="851"/>
        </w:tabs>
        <w:spacing w:after="0" w:line="240" w:lineRule="auto"/>
        <w:ind w:left="426" w:hanging="567"/>
        <w:jc w:val="both"/>
        <w:rPr>
          <w:rFonts w:ascii="Times New Roman" w:eastAsia="Times New Roman" w:hAnsi="Times New Roman" w:cs="Times New Roman"/>
          <w:color w:val="0070C0"/>
        </w:rPr>
      </w:pPr>
      <w:r>
        <w:rPr>
          <w:rFonts w:eastAsiaTheme="minorEastAsia"/>
          <w:color w:val="000000" w:themeColor="text1"/>
        </w:rPr>
        <w:t xml:space="preserve">           </w:t>
      </w:r>
      <w:r w:rsidRPr="001D2361">
        <w:rPr>
          <w:rFonts w:ascii="Times New Roman" w:eastAsiaTheme="minorEastAsia" w:hAnsi="Times New Roman" w:cs="Times New Roman"/>
          <w:b/>
          <w:i/>
          <w:iCs/>
          <w:color w:val="000000" w:themeColor="text1"/>
        </w:rPr>
        <w:t>Odpowiedź</w:t>
      </w:r>
      <w:r w:rsidRPr="00B80958">
        <w:rPr>
          <w:rFonts w:ascii="Times New Roman" w:eastAsiaTheme="minorEastAsia" w:hAnsi="Times New Roman" w:cs="Times New Roman"/>
          <w:b/>
          <w:i/>
          <w:iCs/>
          <w:color w:val="0070C0"/>
        </w:rPr>
        <w:t xml:space="preserve">: </w:t>
      </w:r>
      <w:r w:rsidR="00F93967" w:rsidRPr="00B80958">
        <w:rPr>
          <w:rFonts w:ascii="Times New Roman" w:eastAsiaTheme="minorEastAsia" w:hAnsi="Times New Roman" w:cs="Times New Roman"/>
          <w:iCs/>
          <w:color w:val="0070C0"/>
        </w:rPr>
        <w:t>Zamawiający nie wyraża zgody na pominięcie wymogu dotyczącego posiadania atestu do kontaktu z żywnością</w:t>
      </w:r>
      <w:r w:rsidRPr="00B80958">
        <w:rPr>
          <w:rFonts w:ascii="Times New Roman" w:eastAsiaTheme="minorEastAsia" w:hAnsi="Times New Roman" w:cs="Times New Roman"/>
          <w:iCs/>
          <w:color w:val="0070C0"/>
        </w:rPr>
        <w:t xml:space="preserve"> </w:t>
      </w:r>
      <w:r w:rsidR="00F93967" w:rsidRPr="00B80958">
        <w:rPr>
          <w:rFonts w:ascii="Times New Roman" w:eastAsiaTheme="minorEastAsia" w:hAnsi="Times New Roman" w:cs="Times New Roman"/>
          <w:iCs/>
          <w:color w:val="0070C0"/>
        </w:rPr>
        <w:t>, gdyż p</w:t>
      </w:r>
      <w:r w:rsidR="00C064DC" w:rsidRPr="00B80958">
        <w:rPr>
          <w:rFonts w:ascii="Times New Roman" w:eastAsia="Times New Roman" w:hAnsi="Times New Roman" w:cs="Times New Roman"/>
          <w:color w:val="0070C0"/>
        </w:rPr>
        <w:t xml:space="preserve">reparat ten </w:t>
      </w:r>
      <w:r w:rsidR="00B80958">
        <w:rPr>
          <w:rFonts w:ascii="Times New Roman" w:eastAsia="Times New Roman" w:hAnsi="Times New Roman" w:cs="Times New Roman"/>
          <w:color w:val="0070C0"/>
        </w:rPr>
        <w:t xml:space="preserve">będzie </w:t>
      </w:r>
      <w:r w:rsidR="00C064DC">
        <w:rPr>
          <w:rFonts w:ascii="Times New Roman" w:eastAsia="Times New Roman" w:hAnsi="Times New Roman" w:cs="Times New Roman"/>
          <w:color w:val="0070C0"/>
        </w:rPr>
        <w:t xml:space="preserve">wykorzystywany do nadzoru w Dziale Żywienia oraz w Jednostkach Dziecięcych. </w:t>
      </w:r>
    </w:p>
    <w:p w:rsidR="00863569" w:rsidRDefault="00863569" w:rsidP="00B93927">
      <w:pPr>
        <w:tabs>
          <w:tab w:val="left" w:pos="709"/>
          <w:tab w:val="left" w:pos="851"/>
        </w:tabs>
        <w:spacing w:after="0" w:line="240" w:lineRule="auto"/>
        <w:ind w:left="426" w:hanging="567"/>
        <w:jc w:val="both"/>
        <w:rPr>
          <w:rFonts w:ascii="Times New Roman" w:eastAsia="Times New Roman" w:hAnsi="Times New Roman" w:cs="Times New Roman"/>
          <w:color w:val="0070C0"/>
        </w:rPr>
      </w:pPr>
    </w:p>
    <w:p w:rsidR="00863569" w:rsidRDefault="00863569" w:rsidP="00B93927">
      <w:pPr>
        <w:tabs>
          <w:tab w:val="left" w:pos="709"/>
          <w:tab w:val="left" w:pos="851"/>
        </w:tabs>
        <w:spacing w:after="0" w:line="240" w:lineRule="auto"/>
        <w:ind w:left="426" w:hanging="567"/>
        <w:jc w:val="both"/>
        <w:rPr>
          <w:rFonts w:ascii="Times New Roman" w:eastAsia="Times New Roman" w:hAnsi="Times New Roman" w:cs="Times New Roman"/>
          <w:color w:val="0070C0"/>
        </w:rPr>
      </w:pPr>
    </w:p>
    <w:p w:rsidR="00863569" w:rsidRDefault="00863569" w:rsidP="00863569">
      <w:pPr>
        <w:tabs>
          <w:tab w:val="left" w:pos="709"/>
          <w:tab w:val="left" w:pos="851"/>
        </w:tabs>
        <w:spacing w:after="0" w:line="240" w:lineRule="auto"/>
        <w:ind w:left="426"/>
        <w:jc w:val="both"/>
        <w:rPr>
          <w:rFonts w:ascii="Times New Roman" w:eastAsiaTheme="minorHAnsi" w:hAnsi="Times New Roman" w:cs="Times New Roman"/>
          <w:b/>
          <w:color w:val="000000" w:themeColor="text1"/>
          <w:lang w:eastAsia="en-US"/>
        </w:rPr>
      </w:pPr>
      <w:r w:rsidRPr="00865E63">
        <w:rPr>
          <w:rFonts w:ascii="Times New Roman" w:eastAsiaTheme="minorHAnsi" w:hAnsi="Times New Roman" w:cs="Times New Roman"/>
          <w:b/>
          <w:color w:val="000000" w:themeColor="text1"/>
          <w:highlight w:val="yellow"/>
          <w:lang w:eastAsia="en-US"/>
        </w:rPr>
        <w:t xml:space="preserve">WYKONAWCA NR </w:t>
      </w:r>
      <w:r>
        <w:rPr>
          <w:rFonts w:ascii="Times New Roman" w:eastAsiaTheme="minorHAnsi" w:hAnsi="Times New Roman" w:cs="Times New Roman"/>
          <w:b/>
          <w:color w:val="000000" w:themeColor="text1"/>
          <w:highlight w:val="yellow"/>
          <w:lang w:eastAsia="en-US"/>
        </w:rPr>
        <w:t>5</w:t>
      </w:r>
      <w:r w:rsidRPr="00865E63">
        <w:rPr>
          <w:rFonts w:ascii="Times New Roman" w:eastAsiaTheme="minorHAnsi" w:hAnsi="Times New Roman" w:cs="Times New Roman"/>
          <w:b/>
          <w:color w:val="000000" w:themeColor="text1"/>
          <w:lang w:eastAsia="en-US"/>
        </w:rPr>
        <w:t xml:space="preserve"> </w:t>
      </w:r>
    </w:p>
    <w:p w:rsidR="00FE7841" w:rsidRPr="00FE7841" w:rsidRDefault="00FE7841" w:rsidP="00863569">
      <w:pPr>
        <w:spacing w:before="100" w:beforeAutospacing="1" w:after="100" w:afterAutospacing="1" w:line="240" w:lineRule="auto"/>
        <w:ind w:left="426"/>
        <w:jc w:val="both"/>
        <w:rPr>
          <w:rFonts w:ascii="Times New Roman" w:eastAsia="Times New Roman" w:hAnsi="Times New Roman" w:cs="Times New Roman"/>
          <w:color w:val="auto"/>
        </w:rPr>
      </w:pPr>
      <w:r w:rsidRPr="00FE7841">
        <w:rPr>
          <w:rFonts w:ascii="Times New Roman" w:eastAsia="Times New Roman" w:hAnsi="Times New Roman" w:cs="Times New Roman"/>
          <w:color w:val="auto"/>
        </w:rPr>
        <w:t>PYTANIE DO PAKIETU NR 6 Czy Zamawiający w pakiecie nr 6 dopuści matę dekontaminacyjną w rozmiarze 45x115 cm z zachowaniem reszty SWZ</w:t>
      </w:r>
    </w:p>
    <w:p w:rsidR="00FE7841" w:rsidRDefault="00863569" w:rsidP="00863569">
      <w:pPr>
        <w:spacing w:before="100" w:beforeAutospacing="1" w:after="100" w:afterAutospacing="1" w:line="240" w:lineRule="auto"/>
        <w:ind w:left="426"/>
        <w:jc w:val="both"/>
        <w:rPr>
          <w:rFonts w:ascii="Times New Roman" w:eastAsia="Times New Roman" w:hAnsi="Times New Roman" w:cs="Times New Roman"/>
          <w:color w:val="0070C0"/>
        </w:rPr>
      </w:pPr>
      <w:r w:rsidRPr="00863569">
        <w:rPr>
          <w:rFonts w:ascii="Times New Roman" w:eastAsia="Times New Roman" w:hAnsi="Times New Roman" w:cs="Times New Roman"/>
          <w:b/>
          <w:color w:val="auto"/>
        </w:rPr>
        <w:t>Odpowiedź:</w:t>
      </w:r>
      <w:r w:rsidRPr="00863569">
        <w:rPr>
          <w:rFonts w:ascii="Times New Roman" w:eastAsia="Times New Roman" w:hAnsi="Times New Roman" w:cs="Times New Roman"/>
          <w:color w:val="auto"/>
        </w:rPr>
        <w:t xml:space="preserve"> </w:t>
      </w:r>
      <w:r w:rsidR="00FE7841">
        <w:rPr>
          <w:rFonts w:ascii="Times New Roman" w:eastAsia="Times New Roman" w:hAnsi="Times New Roman" w:cs="Times New Roman"/>
          <w:color w:val="0070C0"/>
        </w:rPr>
        <w:t xml:space="preserve">Mata 45x115  jest za krótka, nie umożliwiania wykonania pełnej dezynfekcji w trakcie stawiania 1 kroku. </w:t>
      </w:r>
    </w:p>
    <w:p w:rsidR="00C16AC1" w:rsidRPr="001D2361" w:rsidRDefault="00C16AC1" w:rsidP="002E27A2">
      <w:pPr>
        <w:tabs>
          <w:tab w:val="left" w:pos="709"/>
          <w:tab w:val="left" w:pos="851"/>
          <w:tab w:val="left" w:pos="993"/>
        </w:tabs>
        <w:autoSpaceDE w:val="0"/>
        <w:autoSpaceDN w:val="0"/>
        <w:adjustRightInd w:val="0"/>
        <w:spacing w:after="0" w:line="240" w:lineRule="auto"/>
        <w:rPr>
          <w:rFonts w:ascii="Times New Roman" w:eastAsiaTheme="minorEastAsia" w:hAnsi="Times New Roman" w:cs="Times New Roman"/>
          <w:b/>
          <w:i/>
          <w:iCs/>
          <w:color w:val="000000" w:themeColor="text1"/>
        </w:rPr>
      </w:pPr>
    </w:p>
    <w:p w:rsidR="009719E5" w:rsidRPr="00865E63" w:rsidRDefault="00897426" w:rsidP="00053104">
      <w:pPr>
        <w:autoSpaceDE w:val="0"/>
        <w:autoSpaceDN w:val="0"/>
        <w:adjustRightInd w:val="0"/>
        <w:spacing w:after="0" w:line="240" w:lineRule="auto"/>
        <w:ind w:left="993"/>
        <w:rPr>
          <w:i/>
          <w:color w:val="000000" w:themeColor="text1"/>
          <w:sz w:val="24"/>
          <w:szCs w:val="24"/>
        </w:rPr>
      </w:pPr>
      <w:r w:rsidRPr="00865E63">
        <w:rPr>
          <w:b/>
          <w:i/>
          <w:color w:val="000000" w:themeColor="text1"/>
          <w:sz w:val="24"/>
          <w:szCs w:val="24"/>
        </w:rPr>
        <w:t xml:space="preserve">               </w:t>
      </w:r>
      <w:r w:rsidR="00E17CC0" w:rsidRPr="00865E63">
        <w:rPr>
          <w:b/>
          <w:i/>
          <w:color w:val="000000" w:themeColor="text1"/>
          <w:sz w:val="24"/>
          <w:szCs w:val="24"/>
        </w:rPr>
        <w:tab/>
      </w:r>
      <w:r w:rsidR="00E17CC0" w:rsidRPr="00865E63">
        <w:rPr>
          <w:b/>
          <w:i/>
          <w:color w:val="000000" w:themeColor="text1"/>
          <w:sz w:val="24"/>
          <w:szCs w:val="24"/>
        </w:rPr>
        <w:tab/>
      </w:r>
      <w:r w:rsidR="00E17CC0" w:rsidRPr="00865E63">
        <w:rPr>
          <w:b/>
          <w:i/>
          <w:color w:val="000000" w:themeColor="text1"/>
          <w:sz w:val="24"/>
          <w:szCs w:val="24"/>
        </w:rPr>
        <w:tab/>
      </w:r>
      <w:r w:rsidR="00E17CC0" w:rsidRPr="00865E63">
        <w:rPr>
          <w:b/>
          <w:i/>
          <w:color w:val="000000" w:themeColor="text1"/>
          <w:sz w:val="24"/>
          <w:szCs w:val="24"/>
        </w:rPr>
        <w:tab/>
      </w:r>
      <w:r w:rsidR="00C276C2" w:rsidRPr="00865E63">
        <w:rPr>
          <w:b/>
          <w:i/>
          <w:color w:val="000000" w:themeColor="text1"/>
          <w:sz w:val="24"/>
          <w:szCs w:val="24"/>
        </w:rPr>
        <w:t xml:space="preserve">                                            </w:t>
      </w:r>
      <w:r w:rsidR="007675D9" w:rsidRPr="00865E63">
        <w:rPr>
          <w:b/>
          <w:i/>
          <w:color w:val="000000" w:themeColor="text1"/>
          <w:sz w:val="24"/>
          <w:szCs w:val="24"/>
        </w:rPr>
        <w:t xml:space="preserve">    </w:t>
      </w:r>
      <w:r w:rsidR="00C276C2" w:rsidRPr="00865E63">
        <w:rPr>
          <w:b/>
          <w:i/>
          <w:color w:val="000000" w:themeColor="text1"/>
          <w:sz w:val="24"/>
          <w:szCs w:val="24"/>
        </w:rPr>
        <w:t xml:space="preserve">   </w:t>
      </w:r>
      <w:r w:rsidR="009719E5" w:rsidRPr="00865E63">
        <w:rPr>
          <w:b/>
          <w:i/>
          <w:color w:val="000000" w:themeColor="text1"/>
          <w:sz w:val="24"/>
          <w:szCs w:val="24"/>
        </w:rPr>
        <w:t>Z poważaniem</w:t>
      </w:r>
      <w:r w:rsidR="009719E5" w:rsidRPr="00865E63">
        <w:rPr>
          <w:i/>
          <w:color w:val="000000" w:themeColor="text1"/>
          <w:sz w:val="24"/>
          <w:szCs w:val="24"/>
        </w:rPr>
        <w:t xml:space="preserve"> </w:t>
      </w:r>
    </w:p>
    <w:p w:rsidR="006E7775" w:rsidRPr="006E7775" w:rsidRDefault="006E7775" w:rsidP="006E7775">
      <w:pPr>
        <w:tabs>
          <w:tab w:val="left" w:pos="1080"/>
          <w:tab w:val="center" w:pos="4536"/>
          <w:tab w:val="right" w:pos="9072"/>
        </w:tabs>
        <w:spacing w:after="0" w:line="240" w:lineRule="auto"/>
        <w:ind w:left="6372"/>
        <w:jc w:val="both"/>
        <w:rPr>
          <w:rFonts w:cs="Times New Roman"/>
          <w:b/>
          <w:color w:val="auto"/>
          <w:sz w:val="20"/>
          <w:szCs w:val="20"/>
          <w:lang w:eastAsia="en-US"/>
        </w:rPr>
      </w:pPr>
      <w:r w:rsidRPr="006E7775">
        <w:rPr>
          <w:b/>
          <w:color w:val="auto"/>
          <w:sz w:val="20"/>
          <w:szCs w:val="20"/>
          <w:lang w:eastAsia="en-US"/>
        </w:rPr>
        <w:t xml:space="preserve">              Podpis w oryginale</w:t>
      </w:r>
    </w:p>
    <w:p w:rsidR="00D738F8" w:rsidRDefault="00D738F8" w:rsidP="00BF03B2">
      <w:pPr>
        <w:pStyle w:val="Stopka"/>
        <w:tabs>
          <w:tab w:val="clear" w:pos="4536"/>
          <w:tab w:val="clear" w:pos="9072"/>
          <w:tab w:val="left" w:pos="1080"/>
        </w:tabs>
        <w:ind w:left="567"/>
        <w:jc w:val="both"/>
        <w:rPr>
          <w:b/>
          <w:color w:val="000000" w:themeColor="text1"/>
          <w:sz w:val="20"/>
          <w:szCs w:val="20"/>
        </w:rPr>
      </w:pPr>
      <w:bookmarkStart w:id="0" w:name="_GoBack"/>
      <w:bookmarkEnd w:id="0"/>
    </w:p>
    <w:p w:rsidR="00D738F8" w:rsidRPr="00865E63" w:rsidRDefault="00D738F8" w:rsidP="00BF03B2">
      <w:pPr>
        <w:pStyle w:val="Stopka"/>
        <w:tabs>
          <w:tab w:val="clear" w:pos="4536"/>
          <w:tab w:val="clear" w:pos="9072"/>
          <w:tab w:val="left" w:pos="1080"/>
        </w:tabs>
        <w:ind w:left="567"/>
        <w:jc w:val="both"/>
        <w:rPr>
          <w:b/>
          <w:color w:val="000000" w:themeColor="text1"/>
          <w:sz w:val="20"/>
          <w:szCs w:val="20"/>
        </w:rPr>
      </w:pPr>
    </w:p>
    <w:p w:rsidR="0060601E" w:rsidRPr="00865E63" w:rsidRDefault="0060601E" w:rsidP="00BF03B2">
      <w:pPr>
        <w:pStyle w:val="Stopka"/>
        <w:tabs>
          <w:tab w:val="clear" w:pos="4536"/>
          <w:tab w:val="clear" w:pos="9072"/>
          <w:tab w:val="left" w:pos="1080"/>
        </w:tabs>
        <w:ind w:left="567"/>
        <w:jc w:val="both"/>
        <w:rPr>
          <w:b/>
          <w:color w:val="000000" w:themeColor="text1"/>
          <w:sz w:val="20"/>
          <w:szCs w:val="20"/>
        </w:rPr>
      </w:pPr>
    </w:p>
    <w:p w:rsidR="00FA4352" w:rsidRPr="00865E63" w:rsidRDefault="00FA4352" w:rsidP="00BF03B2">
      <w:pPr>
        <w:pStyle w:val="Stopka"/>
        <w:tabs>
          <w:tab w:val="clear" w:pos="4536"/>
          <w:tab w:val="clear" w:pos="9072"/>
          <w:tab w:val="left" w:pos="1080"/>
        </w:tabs>
        <w:ind w:left="567"/>
        <w:jc w:val="both"/>
        <w:rPr>
          <w:b/>
          <w:color w:val="000000" w:themeColor="text1"/>
          <w:sz w:val="20"/>
          <w:szCs w:val="20"/>
        </w:rPr>
      </w:pPr>
    </w:p>
    <w:p w:rsidR="00FA4352" w:rsidRPr="00865E63" w:rsidRDefault="00FA4352" w:rsidP="00BF03B2">
      <w:pPr>
        <w:pStyle w:val="Stopka"/>
        <w:tabs>
          <w:tab w:val="clear" w:pos="4536"/>
          <w:tab w:val="clear" w:pos="9072"/>
          <w:tab w:val="left" w:pos="1080"/>
        </w:tabs>
        <w:ind w:left="567"/>
        <w:jc w:val="both"/>
        <w:rPr>
          <w:b/>
          <w:color w:val="000000" w:themeColor="text1"/>
          <w:sz w:val="20"/>
          <w:szCs w:val="20"/>
        </w:rPr>
      </w:pPr>
    </w:p>
    <w:p w:rsidR="00782BFD" w:rsidRPr="00865E63" w:rsidRDefault="00782BFD" w:rsidP="00BF03B2">
      <w:pPr>
        <w:pStyle w:val="Stopka"/>
        <w:tabs>
          <w:tab w:val="clear" w:pos="4536"/>
          <w:tab w:val="clear" w:pos="9072"/>
          <w:tab w:val="left" w:pos="1080"/>
        </w:tabs>
        <w:ind w:left="567"/>
        <w:jc w:val="both"/>
        <w:rPr>
          <w:b/>
          <w:color w:val="000000" w:themeColor="text1"/>
          <w:sz w:val="20"/>
          <w:szCs w:val="20"/>
        </w:rPr>
      </w:pPr>
    </w:p>
    <w:p w:rsidR="00782BFD" w:rsidRPr="00865E63" w:rsidRDefault="00782BFD" w:rsidP="00BF03B2">
      <w:pPr>
        <w:pStyle w:val="Stopka"/>
        <w:tabs>
          <w:tab w:val="clear" w:pos="4536"/>
          <w:tab w:val="clear" w:pos="9072"/>
          <w:tab w:val="left" w:pos="1080"/>
        </w:tabs>
        <w:ind w:left="567"/>
        <w:jc w:val="both"/>
        <w:rPr>
          <w:b/>
          <w:color w:val="000000" w:themeColor="text1"/>
          <w:sz w:val="20"/>
          <w:szCs w:val="20"/>
        </w:rPr>
      </w:pPr>
    </w:p>
    <w:p w:rsidR="00782BFD" w:rsidRPr="00865E63" w:rsidRDefault="00782BFD" w:rsidP="00BF03B2">
      <w:pPr>
        <w:pStyle w:val="Stopka"/>
        <w:tabs>
          <w:tab w:val="clear" w:pos="4536"/>
          <w:tab w:val="clear" w:pos="9072"/>
          <w:tab w:val="left" w:pos="1080"/>
        </w:tabs>
        <w:ind w:left="567"/>
        <w:jc w:val="both"/>
        <w:rPr>
          <w:b/>
          <w:color w:val="000000" w:themeColor="text1"/>
          <w:sz w:val="20"/>
          <w:szCs w:val="20"/>
        </w:rPr>
      </w:pPr>
    </w:p>
    <w:p w:rsidR="00DD6D2F" w:rsidRPr="00865E63" w:rsidRDefault="00DD6D2F" w:rsidP="00BF03B2">
      <w:pPr>
        <w:pStyle w:val="Stopka"/>
        <w:tabs>
          <w:tab w:val="clear" w:pos="4536"/>
          <w:tab w:val="clear" w:pos="9072"/>
          <w:tab w:val="left" w:pos="1080"/>
        </w:tabs>
        <w:ind w:left="567"/>
        <w:jc w:val="both"/>
        <w:rPr>
          <w:b/>
          <w:color w:val="000000" w:themeColor="text1"/>
          <w:sz w:val="20"/>
          <w:szCs w:val="20"/>
        </w:rPr>
      </w:pPr>
    </w:p>
    <w:p w:rsidR="005D134F" w:rsidRPr="00865E63" w:rsidRDefault="00DD646C" w:rsidP="00BF03B2">
      <w:pPr>
        <w:pStyle w:val="Stopka"/>
        <w:tabs>
          <w:tab w:val="clear" w:pos="4536"/>
          <w:tab w:val="clear" w:pos="9072"/>
          <w:tab w:val="left" w:pos="1080"/>
        </w:tabs>
        <w:ind w:left="567"/>
        <w:jc w:val="both"/>
        <w:rPr>
          <w:b/>
          <w:color w:val="000000" w:themeColor="text1"/>
          <w:sz w:val="20"/>
          <w:szCs w:val="20"/>
        </w:rPr>
      </w:pPr>
      <w:r w:rsidRPr="00865E63">
        <w:rPr>
          <w:b/>
          <w:color w:val="000000" w:themeColor="text1"/>
          <w:sz w:val="20"/>
          <w:szCs w:val="20"/>
        </w:rPr>
        <w:t xml:space="preserve">Sprawę prowadzi: </w:t>
      </w:r>
      <w:r w:rsidR="009719E5" w:rsidRPr="00865E63">
        <w:rPr>
          <w:b/>
          <w:color w:val="000000" w:themeColor="text1"/>
          <w:sz w:val="20"/>
          <w:szCs w:val="20"/>
        </w:rPr>
        <w:t>Wioletta Sybal</w:t>
      </w:r>
      <w:r w:rsidRPr="00865E63">
        <w:rPr>
          <w:b/>
          <w:color w:val="000000" w:themeColor="text1"/>
          <w:sz w:val="20"/>
          <w:szCs w:val="20"/>
        </w:rPr>
        <w:t xml:space="preserve"> </w:t>
      </w:r>
    </w:p>
    <w:p w:rsidR="005D134F" w:rsidRPr="00865E63" w:rsidRDefault="00E6711B" w:rsidP="00BF03B2">
      <w:pPr>
        <w:spacing w:after="4" w:line="250" w:lineRule="auto"/>
        <w:ind w:left="567"/>
        <w:jc w:val="both"/>
        <w:rPr>
          <w:b/>
          <w:color w:val="000000" w:themeColor="text1"/>
          <w:sz w:val="20"/>
          <w:szCs w:val="20"/>
        </w:rPr>
      </w:pPr>
      <w:r w:rsidRPr="00865E63">
        <w:rPr>
          <w:b/>
          <w:color w:val="000000" w:themeColor="text1"/>
          <w:sz w:val="20"/>
          <w:szCs w:val="20"/>
        </w:rPr>
        <w:t>T</w:t>
      </w:r>
      <w:r w:rsidR="007319BC" w:rsidRPr="00865E63">
        <w:rPr>
          <w:b/>
          <w:color w:val="000000" w:themeColor="text1"/>
          <w:sz w:val="20"/>
          <w:szCs w:val="20"/>
        </w:rPr>
        <w:t>:</w:t>
      </w:r>
      <w:r w:rsidRPr="00865E63">
        <w:rPr>
          <w:b/>
          <w:color w:val="000000" w:themeColor="text1"/>
          <w:sz w:val="20"/>
          <w:szCs w:val="20"/>
        </w:rPr>
        <w:t xml:space="preserve"> 91 466-1</w:t>
      </w:r>
      <w:r w:rsidR="00865A37" w:rsidRPr="00865E63">
        <w:rPr>
          <w:b/>
          <w:color w:val="000000" w:themeColor="text1"/>
          <w:sz w:val="20"/>
          <w:szCs w:val="20"/>
        </w:rPr>
        <w:t>0-</w:t>
      </w:r>
      <w:r w:rsidR="00347F08" w:rsidRPr="00865E63">
        <w:rPr>
          <w:b/>
          <w:color w:val="000000" w:themeColor="text1"/>
          <w:sz w:val="20"/>
          <w:szCs w:val="20"/>
        </w:rPr>
        <w:t>88</w:t>
      </w:r>
    </w:p>
    <w:p w:rsidR="007319BC" w:rsidRPr="00865E63" w:rsidRDefault="007319BC" w:rsidP="00BF03B2">
      <w:pPr>
        <w:spacing w:after="4" w:line="250" w:lineRule="auto"/>
        <w:ind w:left="567"/>
        <w:jc w:val="both"/>
        <w:rPr>
          <w:b/>
          <w:color w:val="000000" w:themeColor="text1"/>
          <w:sz w:val="20"/>
          <w:szCs w:val="20"/>
        </w:rPr>
      </w:pPr>
      <w:r w:rsidRPr="00865E63">
        <w:rPr>
          <w:b/>
          <w:color w:val="000000" w:themeColor="text1"/>
          <w:sz w:val="20"/>
          <w:szCs w:val="20"/>
        </w:rPr>
        <w:t xml:space="preserve">E: </w:t>
      </w:r>
      <w:hyperlink r:id="rId17" w:history="1">
        <w:r w:rsidR="009719E5" w:rsidRPr="00865E63">
          <w:rPr>
            <w:rStyle w:val="Hipercze"/>
            <w:b/>
            <w:color w:val="000000" w:themeColor="text1"/>
            <w:sz w:val="20"/>
            <w:szCs w:val="20"/>
          </w:rPr>
          <w:t>w.sybal@usk2.szczecin.pl</w:t>
        </w:r>
      </w:hyperlink>
      <w:r w:rsidRPr="00865E63">
        <w:rPr>
          <w:b/>
          <w:color w:val="000000" w:themeColor="text1"/>
          <w:sz w:val="20"/>
          <w:szCs w:val="20"/>
        </w:rPr>
        <w:t xml:space="preserve"> </w:t>
      </w:r>
    </w:p>
    <w:sectPr w:rsidR="007319BC" w:rsidRPr="00865E63">
      <w:footerReference w:type="default" r:id="rId18"/>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DEC" w:rsidRDefault="006B2DEC" w:rsidP="000C33E6">
      <w:pPr>
        <w:spacing w:after="0" w:line="240" w:lineRule="auto"/>
      </w:pPr>
      <w:r>
        <w:separator/>
      </w:r>
    </w:p>
  </w:endnote>
  <w:endnote w:type="continuationSeparator" w:id="0">
    <w:p w:rsidR="006B2DEC" w:rsidRDefault="006B2DEC"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DejaVuSansCondense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DEC" w:rsidRDefault="006B2DEC" w:rsidP="000C33E6">
      <w:pPr>
        <w:spacing w:after="0" w:line="240" w:lineRule="auto"/>
      </w:pPr>
      <w:r>
        <w:separator/>
      </w:r>
    </w:p>
  </w:footnote>
  <w:footnote w:type="continuationSeparator" w:id="0">
    <w:p w:rsidR="006B2DEC" w:rsidRDefault="006B2DEC"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6B2"/>
    <w:multiLevelType w:val="multilevel"/>
    <w:tmpl w:val="C2385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0B2ACE"/>
    <w:multiLevelType w:val="multilevel"/>
    <w:tmpl w:val="A896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F2755"/>
    <w:multiLevelType w:val="multilevel"/>
    <w:tmpl w:val="A896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EF3BEC"/>
    <w:multiLevelType w:val="multilevel"/>
    <w:tmpl w:val="3998E1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755FFC"/>
    <w:multiLevelType w:val="multilevel"/>
    <w:tmpl w:val="A896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E842C4"/>
    <w:multiLevelType w:val="hybridMultilevel"/>
    <w:tmpl w:val="7CA2FA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6767BA"/>
    <w:multiLevelType w:val="hybridMultilevel"/>
    <w:tmpl w:val="375886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EC06222"/>
    <w:multiLevelType w:val="multilevel"/>
    <w:tmpl w:val="A896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EA446C"/>
    <w:multiLevelType w:val="hybridMultilevel"/>
    <w:tmpl w:val="548035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57D61A0"/>
    <w:multiLevelType w:val="multilevel"/>
    <w:tmpl w:val="F5E63CF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F9B10E2"/>
    <w:multiLevelType w:val="multilevel"/>
    <w:tmpl w:val="A896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483733"/>
    <w:multiLevelType w:val="multilevel"/>
    <w:tmpl w:val="A896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552EC1"/>
    <w:multiLevelType w:val="multilevel"/>
    <w:tmpl w:val="A896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9E0CFB"/>
    <w:multiLevelType w:val="multilevel"/>
    <w:tmpl w:val="582858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12"/>
  </w:num>
  <w:num w:numId="8">
    <w:abstractNumId w:val="2"/>
  </w:num>
  <w:num w:numId="9">
    <w:abstractNumId w:val="8"/>
  </w:num>
  <w:num w:numId="10">
    <w:abstractNumId w:val="1"/>
  </w:num>
  <w:num w:numId="11">
    <w:abstractNumId w:val="4"/>
  </w:num>
  <w:num w:numId="12">
    <w:abstractNumId w:val="0"/>
  </w:num>
  <w:num w:numId="13">
    <w:abstractNumId w:val="14"/>
  </w:num>
  <w:num w:numId="14">
    <w:abstractNumId w:val="10"/>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36DF"/>
    <w:rsid w:val="00007002"/>
    <w:rsid w:val="000228F5"/>
    <w:rsid w:val="00026690"/>
    <w:rsid w:val="0003041C"/>
    <w:rsid w:val="0003255D"/>
    <w:rsid w:val="000365C1"/>
    <w:rsid w:val="0004564E"/>
    <w:rsid w:val="00045B52"/>
    <w:rsid w:val="00047876"/>
    <w:rsid w:val="00053104"/>
    <w:rsid w:val="0005558E"/>
    <w:rsid w:val="000558BA"/>
    <w:rsid w:val="000570A4"/>
    <w:rsid w:val="000571B3"/>
    <w:rsid w:val="000672A4"/>
    <w:rsid w:val="00077AC9"/>
    <w:rsid w:val="000840A1"/>
    <w:rsid w:val="00092C4B"/>
    <w:rsid w:val="000A0425"/>
    <w:rsid w:val="000A0F12"/>
    <w:rsid w:val="000A4080"/>
    <w:rsid w:val="000B51E2"/>
    <w:rsid w:val="000C33E6"/>
    <w:rsid w:val="000D4F80"/>
    <w:rsid w:val="000E0360"/>
    <w:rsid w:val="000F0256"/>
    <w:rsid w:val="000F0AE5"/>
    <w:rsid w:val="000F0D06"/>
    <w:rsid w:val="000F13DC"/>
    <w:rsid w:val="000F47FA"/>
    <w:rsid w:val="001107B7"/>
    <w:rsid w:val="001125CF"/>
    <w:rsid w:val="001209BB"/>
    <w:rsid w:val="0012413B"/>
    <w:rsid w:val="00125BC0"/>
    <w:rsid w:val="00133A1D"/>
    <w:rsid w:val="00135576"/>
    <w:rsid w:val="0013738E"/>
    <w:rsid w:val="001402F8"/>
    <w:rsid w:val="00141127"/>
    <w:rsid w:val="0015597A"/>
    <w:rsid w:val="0016025C"/>
    <w:rsid w:val="00161435"/>
    <w:rsid w:val="00167ECA"/>
    <w:rsid w:val="00187713"/>
    <w:rsid w:val="00191B45"/>
    <w:rsid w:val="001C63E8"/>
    <w:rsid w:val="001D1312"/>
    <w:rsid w:val="001D2361"/>
    <w:rsid w:val="001D49A7"/>
    <w:rsid w:val="001D5265"/>
    <w:rsid w:val="00201BF6"/>
    <w:rsid w:val="00203A22"/>
    <w:rsid w:val="00223DA1"/>
    <w:rsid w:val="00233E78"/>
    <w:rsid w:val="002465E7"/>
    <w:rsid w:val="0025114B"/>
    <w:rsid w:val="00252DE7"/>
    <w:rsid w:val="00260077"/>
    <w:rsid w:val="00277519"/>
    <w:rsid w:val="00277921"/>
    <w:rsid w:val="002810D8"/>
    <w:rsid w:val="00286876"/>
    <w:rsid w:val="00293A8B"/>
    <w:rsid w:val="002A4DE7"/>
    <w:rsid w:val="002B0D02"/>
    <w:rsid w:val="002B389C"/>
    <w:rsid w:val="002B3BA0"/>
    <w:rsid w:val="002B42E8"/>
    <w:rsid w:val="002C01A6"/>
    <w:rsid w:val="002C2FCA"/>
    <w:rsid w:val="002C6658"/>
    <w:rsid w:val="002D1C29"/>
    <w:rsid w:val="002D682C"/>
    <w:rsid w:val="002D6EB6"/>
    <w:rsid w:val="002E27A2"/>
    <w:rsid w:val="002F001F"/>
    <w:rsid w:val="002F1CD0"/>
    <w:rsid w:val="002F3B7D"/>
    <w:rsid w:val="002F3EED"/>
    <w:rsid w:val="00300AE1"/>
    <w:rsid w:val="003169E9"/>
    <w:rsid w:val="00316E99"/>
    <w:rsid w:val="00335A28"/>
    <w:rsid w:val="0033750C"/>
    <w:rsid w:val="003463B7"/>
    <w:rsid w:val="00347F08"/>
    <w:rsid w:val="003569F6"/>
    <w:rsid w:val="003572A5"/>
    <w:rsid w:val="003677AA"/>
    <w:rsid w:val="003846BA"/>
    <w:rsid w:val="00385292"/>
    <w:rsid w:val="003908FF"/>
    <w:rsid w:val="00394173"/>
    <w:rsid w:val="0039575F"/>
    <w:rsid w:val="003A6493"/>
    <w:rsid w:val="003B0F71"/>
    <w:rsid w:val="003C7675"/>
    <w:rsid w:val="003E5C8D"/>
    <w:rsid w:val="003F3365"/>
    <w:rsid w:val="0040361E"/>
    <w:rsid w:val="004036AB"/>
    <w:rsid w:val="004061FD"/>
    <w:rsid w:val="00413FFD"/>
    <w:rsid w:val="004151F1"/>
    <w:rsid w:val="00421633"/>
    <w:rsid w:val="00426F90"/>
    <w:rsid w:val="00430892"/>
    <w:rsid w:val="00445D76"/>
    <w:rsid w:val="00447F0D"/>
    <w:rsid w:val="00452452"/>
    <w:rsid w:val="004528F8"/>
    <w:rsid w:val="00461550"/>
    <w:rsid w:val="0046580D"/>
    <w:rsid w:val="00467033"/>
    <w:rsid w:val="00487ACE"/>
    <w:rsid w:val="00493BCE"/>
    <w:rsid w:val="004958A9"/>
    <w:rsid w:val="004A2C94"/>
    <w:rsid w:val="004A5F42"/>
    <w:rsid w:val="004A71A3"/>
    <w:rsid w:val="004B16F6"/>
    <w:rsid w:val="004C572E"/>
    <w:rsid w:val="004D04EF"/>
    <w:rsid w:val="004E4BA3"/>
    <w:rsid w:val="004F43D7"/>
    <w:rsid w:val="004F6470"/>
    <w:rsid w:val="005078D1"/>
    <w:rsid w:val="00513453"/>
    <w:rsid w:val="00515FE6"/>
    <w:rsid w:val="00522BF8"/>
    <w:rsid w:val="00523FAB"/>
    <w:rsid w:val="00530B38"/>
    <w:rsid w:val="005311D5"/>
    <w:rsid w:val="00535262"/>
    <w:rsid w:val="00542696"/>
    <w:rsid w:val="005546E5"/>
    <w:rsid w:val="00565736"/>
    <w:rsid w:val="00565D8B"/>
    <w:rsid w:val="00570315"/>
    <w:rsid w:val="005747CF"/>
    <w:rsid w:val="00595EE8"/>
    <w:rsid w:val="005A763E"/>
    <w:rsid w:val="005B524D"/>
    <w:rsid w:val="005B5FE3"/>
    <w:rsid w:val="005B689F"/>
    <w:rsid w:val="005C3214"/>
    <w:rsid w:val="005D134F"/>
    <w:rsid w:val="005E1091"/>
    <w:rsid w:val="005E400F"/>
    <w:rsid w:val="005E6622"/>
    <w:rsid w:val="005E738A"/>
    <w:rsid w:val="005E762A"/>
    <w:rsid w:val="006013CA"/>
    <w:rsid w:val="006037A0"/>
    <w:rsid w:val="0060601E"/>
    <w:rsid w:val="00610196"/>
    <w:rsid w:val="00613C42"/>
    <w:rsid w:val="00621572"/>
    <w:rsid w:val="006235FF"/>
    <w:rsid w:val="00627690"/>
    <w:rsid w:val="00627F42"/>
    <w:rsid w:val="0063082D"/>
    <w:rsid w:val="00631FFB"/>
    <w:rsid w:val="00633A26"/>
    <w:rsid w:val="006348DA"/>
    <w:rsid w:val="0065071F"/>
    <w:rsid w:val="00672553"/>
    <w:rsid w:val="0069046D"/>
    <w:rsid w:val="006959C9"/>
    <w:rsid w:val="00697524"/>
    <w:rsid w:val="00697E80"/>
    <w:rsid w:val="006A0B5D"/>
    <w:rsid w:val="006A6679"/>
    <w:rsid w:val="006B116A"/>
    <w:rsid w:val="006B1AFE"/>
    <w:rsid w:val="006B2DEC"/>
    <w:rsid w:val="006B7D13"/>
    <w:rsid w:val="006E7775"/>
    <w:rsid w:val="006F537D"/>
    <w:rsid w:val="006F76BE"/>
    <w:rsid w:val="00710F5C"/>
    <w:rsid w:val="0071289D"/>
    <w:rsid w:val="007268EA"/>
    <w:rsid w:val="00727BD8"/>
    <w:rsid w:val="00727CCE"/>
    <w:rsid w:val="007319BC"/>
    <w:rsid w:val="00741D6F"/>
    <w:rsid w:val="0074728B"/>
    <w:rsid w:val="00757C4A"/>
    <w:rsid w:val="00765A7C"/>
    <w:rsid w:val="00766B82"/>
    <w:rsid w:val="007675D9"/>
    <w:rsid w:val="00782BFD"/>
    <w:rsid w:val="00784DC3"/>
    <w:rsid w:val="007A08BA"/>
    <w:rsid w:val="007A108E"/>
    <w:rsid w:val="007A1118"/>
    <w:rsid w:val="007A4D73"/>
    <w:rsid w:val="007A5F20"/>
    <w:rsid w:val="007C48DA"/>
    <w:rsid w:val="007C6562"/>
    <w:rsid w:val="007D7E1E"/>
    <w:rsid w:val="007E0348"/>
    <w:rsid w:val="007E3E23"/>
    <w:rsid w:val="008015A0"/>
    <w:rsid w:val="00802242"/>
    <w:rsid w:val="008035D2"/>
    <w:rsid w:val="00805A51"/>
    <w:rsid w:val="00806126"/>
    <w:rsid w:val="008065DB"/>
    <w:rsid w:val="00807463"/>
    <w:rsid w:val="008112D6"/>
    <w:rsid w:val="008137A7"/>
    <w:rsid w:val="00816A03"/>
    <w:rsid w:val="0082560F"/>
    <w:rsid w:val="008268EA"/>
    <w:rsid w:val="0082797C"/>
    <w:rsid w:val="008316B2"/>
    <w:rsid w:val="00834046"/>
    <w:rsid w:val="0083410E"/>
    <w:rsid w:val="0084480F"/>
    <w:rsid w:val="00855F08"/>
    <w:rsid w:val="008613D0"/>
    <w:rsid w:val="00863569"/>
    <w:rsid w:val="00865A37"/>
    <w:rsid w:val="00865E63"/>
    <w:rsid w:val="00871B4B"/>
    <w:rsid w:val="00871BA9"/>
    <w:rsid w:val="0087693B"/>
    <w:rsid w:val="0088439C"/>
    <w:rsid w:val="008877FC"/>
    <w:rsid w:val="00893867"/>
    <w:rsid w:val="00894BD8"/>
    <w:rsid w:val="00897426"/>
    <w:rsid w:val="008A30F6"/>
    <w:rsid w:val="008B0701"/>
    <w:rsid w:val="008B3BE0"/>
    <w:rsid w:val="008B4737"/>
    <w:rsid w:val="008C2B26"/>
    <w:rsid w:val="008C3556"/>
    <w:rsid w:val="008C6482"/>
    <w:rsid w:val="008E3CDA"/>
    <w:rsid w:val="008F188D"/>
    <w:rsid w:val="008F580B"/>
    <w:rsid w:val="00904270"/>
    <w:rsid w:val="00905E0A"/>
    <w:rsid w:val="009101DD"/>
    <w:rsid w:val="00917222"/>
    <w:rsid w:val="00917668"/>
    <w:rsid w:val="00922450"/>
    <w:rsid w:val="00922A31"/>
    <w:rsid w:val="00923AD3"/>
    <w:rsid w:val="009269CA"/>
    <w:rsid w:val="009411AB"/>
    <w:rsid w:val="00942B0E"/>
    <w:rsid w:val="0095244D"/>
    <w:rsid w:val="00953021"/>
    <w:rsid w:val="00956C53"/>
    <w:rsid w:val="00960960"/>
    <w:rsid w:val="009625E1"/>
    <w:rsid w:val="00962602"/>
    <w:rsid w:val="00967FE4"/>
    <w:rsid w:val="009719E5"/>
    <w:rsid w:val="00976307"/>
    <w:rsid w:val="00976878"/>
    <w:rsid w:val="009811E9"/>
    <w:rsid w:val="009856E7"/>
    <w:rsid w:val="00991A8A"/>
    <w:rsid w:val="00997AA2"/>
    <w:rsid w:val="009A0299"/>
    <w:rsid w:val="009B1013"/>
    <w:rsid w:val="009B5395"/>
    <w:rsid w:val="009E21B2"/>
    <w:rsid w:val="009F0641"/>
    <w:rsid w:val="009F08CD"/>
    <w:rsid w:val="009F3246"/>
    <w:rsid w:val="00A168D5"/>
    <w:rsid w:val="00A1736D"/>
    <w:rsid w:val="00A241AC"/>
    <w:rsid w:val="00A24EBE"/>
    <w:rsid w:val="00A278C4"/>
    <w:rsid w:val="00A4040E"/>
    <w:rsid w:val="00A41329"/>
    <w:rsid w:val="00A41397"/>
    <w:rsid w:val="00A618CA"/>
    <w:rsid w:val="00A723F2"/>
    <w:rsid w:val="00A77054"/>
    <w:rsid w:val="00A82590"/>
    <w:rsid w:val="00A95BE6"/>
    <w:rsid w:val="00A969DB"/>
    <w:rsid w:val="00AA112A"/>
    <w:rsid w:val="00AA2717"/>
    <w:rsid w:val="00AA2ABD"/>
    <w:rsid w:val="00AA5D9B"/>
    <w:rsid w:val="00AA792D"/>
    <w:rsid w:val="00AB21BF"/>
    <w:rsid w:val="00AD29BE"/>
    <w:rsid w:val="00AF1BA4"/>
    <w:rsid w:val="00AF2062"/>
    <w:rsid w:val="00B00114"/>
    <w:rsid w:val="00B05825"/>
    <w:rsid w:val="00B05A94"/>
    <w:rsid w:val="00B074FC"/>
    <w:rsid w:val="00B11558"/>
    <w:rsid w:val="00B124E7"/>
    <w:rsid w:val="00B14198"/>
    <w:rsid w:val="00B30089"/>
    <w:rsid w:val="00B327FF"/>
    <w:rsid w:val="00B377A5"/>
    <w:rsid w:val="00B4371E"/>
    <w:rsid w:val="00B479A5"/>
    <w:rsid w:val="00B50977"/>
    <w:rsid w:val="00B52C31"/>
    <w:rsid w:val="00B56173"/>
    <w:rsid w:val="00B80958"/>
    <w:rsid w:val="00B8751C"/>
    <w:rsid w:val="00B93927"/>
    <w:rsid w:val="00B945D3"/>
    <w:rsid w:val="00B9794B"/>
    <w:rsid w:val="00BA5E63"/>
    <w:rsid w:val="00BA6515"/>
    <w:rsid w:val="00BB5776"/>
    <w:rsid w:val="00BC1498"/>
    <w:rsid w:val="00BD4001"/>
    <w:rsid w:val="00BE2AE7"/>
    <w:rsid w:val="00BE7BFC"/>
    <w:rsid w:val="00BF03B2"/>
    <w:rsid w:val="00C064DC"/>
    <w:rsid w:val="00C11DEA"/>
    <w:rsid w:val="00C16AC1"/>
    <w:rsid w:val="00C25AD7"/>
    <w:rsid w:val="00C262EC"/>
    <w:rsid w:val="00C276C2"/>
    <w:rsid w:val="00C312DC"/>
    <w:rsid w:val="00C36F61"/>
    <w:rsid w:val="00C44C6D"/>
    <w:rsid w:val="00C453A7"/>
    <w:rsid w:val="00C66860"/>
    <w:rsid w:val="00C7023B"/>
    <w:rsid w:val="00C727FE"/>
    <w:rsid w:val="00C73A34"/>
    <w:rsid w:val="00C75231"/>
    <w:rsid w:val="00C84502"/>
    <w:rsid w:val="00C934BC"/>
    <w:rsid w:val="00CA04D1"/>
    <w:rsid w:val="00CB03D0"/>
    <w:rsid w:val="00CB1649"/>
    <w:rsid w:val="00CB2916"/>
    <w:rsid w:val="00CB2E8B"/>
    <w:rsid w:val="00CB5E06"/>
    <w:rsid w:val="00CC4DC1"/>
    <w:rsid w:val="00CC60E0"/>
    <w:rsid w:val="00CD1D70"/>
    <w:rsid w:val="00CD4897"/>
    <w:rsid w:val="00CD6386"/>
    <w:rsid w:val="00CD69FE"/>
    <w:rsid w:val="00CE0743"/>
    <w:rsid w:val="00CE1816"/>
    <w:rsid w:val="00CF0D94"/>
    <w:rsid w:val="00D0106C"/>
    <w:rsid w:val="00D06C9C"/>
    <w:rsid w:val="00D3728E"/>
    <w:rsid w:val="00D41EA0"/>
    <w:rsid w:val="00D624FF"/>
    <w:rsid w:val="00D62DEC"/>
    <w:rsid w:val="00D63A6F"/>
    <w:rsid w:val="00D70811"/>
    <w:rsid w:val="00D71A4D"/>
    <w:rsid w:val="00D71ABE"/>
    <w:rsid w:val="00D738F8"/>
    <w:rsid w:val="00D81A6C"/>
    <w:rsid w:val="00D82F54"/>
    <w:rsid w:val="00D85B15"/>
    <w:rsid w:val="00D9129E"/>
    <w:rsid w:val="00D933D6"/>
    <w:rsid w:val="00DA29F3"/>
    <w:rsid w:val="00DA2C24"/>
    <w:rsid w:val="00DA4558"/>
    <w:rsid w:val="00DA7A85"/>
    <w:rsid w:val="00DB263D"/>
    <w:rsid w:val="00DD4DEC"/>
    <w:rsid w:val="00DD637A"/>
    <w:rsid w:val="00DD646C"/>
    <w:rsid w:val="00DD68DA"/>
    <w:rsid w:val="00DD6D2F"/>
    <w:rsid w:val="00DD7A52"/>
    <w:rsid w:val="00DE111C"/>
    <w:rsid w:val="00DE79CC"/>
    <w:rsid w:val="00DF140D"/>
    <w:rsid w:val="00DF1CCC"/>
    <w:rsid w:val="00E03A84"/>
    <w:rsid w:val="00E054DF"/>
    <w:rsid w:val="00E1500D"/>
    <w:rsid w:val="00E17CC0"/>
    <w:rsid w:val="00E27905"/>
    <w:rsid w:val="00E41978"/>
    <w:rsid w:val="00E42643"/>
    <w:rsid w:val="00E43FDC"/>
    <w:rsid w:val="00E540C1"/>
    <w:rsid w:val="00E61B7F"/>
    <w:rsid w:val="00E6711B"/>
    <w:rsid w:val="00E67514"/>
    <w:rsid w:val="00E765F4"/>
    <w:rsid w:val="00E90CBA"/>
    <w:rsid w:val="00E9181F"/>
    <w:rsid w:val="00E92606"/>
    <w:rsid w:val="00E938C6"/>
    <w:rsid w:val="00EA4B99"/>
    <w:rsid w:val="00EA57BF"/>
    <w:rsid w:val="00EA6966"/>
    <w:rsid w:val="00EB022F"/>
    <w:rsid w:val="00EB3678"/>
    <w:rsid w:val="00EB5D5E"/>
    <w:rsid w:val="00EC4D27"/>
    <w:rsid w:val="00EC5058"/>
    <w:rsid w:val="00ED282C"/>
    <w:rsid w:val="00ED3BEE"/>
    <w:rsid w:val="00EE186A"/>
    <w:rsid w:val="00EE27E8"/>
    <w:rsid w:val="00EE322D"/>
    <w:rsid w:val="00EE4E6A"/>
    <w:rsid w:val="00EE6461"/>
    <w:rsid w:val="00EE6F3E"/>
    <w:rsid w:val="00F03122"/>
    <w:rsid w:val="00F05C5B"/>
    <w:rsid w:val="00F10AC4"/>
    <w:rsid w:val="00F1486E"/>
    <w:rsid w:val="00F22316"/>
    <w:rsid w:val="00F25F7F"/>
    <w:rsid w:val="00F26661"/>
    <w:rsid w:val="00F30060"/>
    <w:rsid w:val="00F3346F"/>
    <w:rsid w:val="00F3623E"/>
    <w:rsid w:val="00F44C5E"/>
    <w:rsid w:val="00F47A77"/>
    <w:rsid w:val="00F60B11"/>
    <w:rsid w:val="00F66694"/>
    <w:rsid w:val="00F7330B"/>
    <w:rsid w:val="00F87608"/>
    <w:rsid w:val="00F9119F"/>
    <w:rsid w:val="00F93967"/>
    <w:rsid w:val="00F96E2D"/>
    <w:rsid w:val="00FA0F8E"/>
    <w:rsid w:val="00FA4352"/>
    <w:rsid w:val="00FB0C03"/>
    <w:rsid w:val="00FB23AB"/>
    <w:rsid w:val="00FC4B28"/>
    <w:rsid w:val="00FC6406"/>
    <w:rsid w:val="00FD5DC1"/>
    <w:rsid w:val="00FD748A"/>
    <w:rsid w:val="00FE0C76"/>
    <w:rsid w:val="00FE2A03"/>
    <w:rsid w:val="00FE6B05"/>
    <w:rsid w:val="00FE7841"/>
    <w:rsid w:val="00FF5472"/>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7775"/>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 w:type="character" w:customStyle="1" w:styleId="ui-provider">
    <w:name w:val="ui-provider"/>
    <w:basedOn w:val="Domylnaczcionkaakapitu"/>
    <w:rsid w:val="00277921"/>
  </w:style>
  <w:style w:type="paragraph" w:styleId="Tekstpodstawowywcity3">
    <w:name w:val="Body Text Indent 3"/>
    <w:basedOn w:val="Normalny"/>
    <w:link w:val="Tekstpodstawowywcity3Znak"/>
    <w:uiPriority w:val="99"/>
    <w:semiHidden/>
    <w:unhideWhenUsed/>
    <w:rsid w:val="00F334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346F"/>
    <w:rPr>
      <w:rFonts w:ascii="Calibri" w:eastAsia="Calibri" w:hAnsi="Calibri" w:cs="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19924807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531577521">
      <w:bodyDiv w:val="1"/>
      <w:marLeft w:val="0"/>
      <w:marRight w:val="0"/>
      <w:marTop w:val="0"/>
      <w:marBottom w:val="0"/>
      <w:divBdr>
        <w:top w:val="none" w:sz="0" w:space="0" w:color="auto"/>
        <w:left w:val="none" w:sz="0" w:space="0" w:color="auto"/>
        <w:bottom w:val="none" w:sz="0" w:space="0" w:color="auto"/>
        <w:right w:val="none" w:sz="0" w:space="0" w:color="auto"/>
      </w:divBdr>
    </w:div>
    <w:div w:id="552618638">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795757263">
      <w:bodyDiv w:val="1"/>
      <w:marLeft w:val="0"/>
      <w:marRight w:val="0"/>
      <w:marTop w:val="0"/>
      <w:marBottom w:val="0"/>
      <w:divBdr>
        <w:top w:val="none" w:sz="0" w:space="0" w:color="auto"/>
        <w:left w:val="none" w:sz="0" w:space="0" w:color="auto"/>
        <w:bottom w:val="none" w:sz="0" w:space="0" w:color="auto"/>
        <w:right w:val="none" w:sz="0" w:space="0" w:color="auto"/>
      </w:divBdr>
    </w:div>
    <w:div w:id="834222001">
      <w:bodyDiv w:val="1"/>
      <w:marLeft w:val="0"/>
      <w:marRight w:val="0"/>
      <w:marTop w:val="0"/>
      <w:marBottom w:val="0"/>
      <w:divBdr>
        <w:top w:val="none" w:sz="0" w:space="0" w:color="auto"/>
        <w:left w:val="none" w:sz="0" w:space="0" w:color="auto"/>
        <w:bottom w:val="none" w:sz="0" w:space="0" w:color="auto"/>
        <w:right w:val="none" w:sz="0" w:space="0" w:color="auto"/>
      </w:divBdr>
    </w:div>
    <w:div w:id="900558288">
      <w:bodyDiv w:val="1"/>
      <w:marLeft w:val="0"/>
      <w:marRight w:val="0"/>
      <w:marTop w:val="0"/>
      <w:marBottom w:val="0"/>
      <w:divBdr>
        <w:top w:val="none" w:sz="0" w:space="0" w:color="auto"/>
        <w:left w:val="none" w:sz="0" w:space="0" w:color="auto"/>
        <w:bottom w:val="none" w:sz="0" w:space="0" w:color="auto"/>
        <w:right w:val="none" w:sz="0" w:space="0" w:color="auto"/>
      </w:divBdr>
      <w:divsChild>
        <w:div w:id="1676108887">
          <w:marLeft w:val="0"/>
          <w:marRight w:val="0"/>
          <w:marTop w:val="0"/>
          <w:marBottom w:val="0"/>
          <w:divBdr>
            <w:top w:val="none" w:sz="0" w:space="0" w:color="auto"/>
            <w:left w:val="none" w:sz="0" w:space="0" w:color="auto"/>
            <w:bottom w:val="none" w:sz="0" w:space="0" w:color="auto"/>
            <w:right w:val="none" w:sz="0" w:space="0" w:color="auto"/>
          </w:divBdr>
          <w:divsChild>
            <w:div w:id="934943148">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173687330">
          <w:marLeft w:val="0"/>
          <w:marRight w:val="0"/>
          <w:marTop w:val="150"/>
          <w:marBottom w:val="0"/>
          <w:divBdr>
            <w:top w:val="none" w:sz="0" w:space="0" w:color="auto"/>
            <w:left w:val="none" w:sz="0" w:space="0" w:color="auto"/>
            <w:bottom w:val="none" w:sz="0" w:space="0" w:color="auto"/>
            <w:right w:val="none" w:sz="0" w:space="0" w:color="auto"/>
          </w:divBdr>
          <w:divsChild>
            <w:div w:id="1018653478">
              <w:marLeft w:val="-225"/>
              <w:marRight w:val="-225"/>
              <w:marTop w:val="0"/>
              <w:marBottom w:val="150"/>
              <w:divBdr>
                <w:top w:val="none" w:sz="0" w:space="0" w:color="auto"/>
                <w:left w:val="none" w:sz="0" w:space="0" w:color="auto"/>
                <w:bottom w:val="none" w:sz="0" w:space="0" w:color="auto"/>
                <w:right w:val="none" w:sz="0" w:space="0" w:color="auto"/>
              </w:divBdr>
              <w:divsChild>
                <w:div w:id="201359017">
                  <w:marLeft w:val="0"/>
                  <w:marRight w:val="0"/>
                  <w:marTop w:val="0"/>
                  <w:marBottom w:val="0"/>
                  <w:divBdr>
                    <w:top w:val="none" w:sz="0" w:space="0" w:color="auto"/>
                    <w:left w:val="none" w:sz="0" w:space="0" w:color="auto"/>
                    <w:bottom w:val="none" w:sz="0" w:space="0" w:color="auto"/>
                    <w:right w:val="none" w:sz="0" w:space="0" w:color="auto"/>
                  </w:divBdr>
                </w:div>
                <w:div w:id="9710563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48733994">
          <w:marLeft w:val="0"/>
          <w:marRight w:val="0"/>
          <w:marTop w:val="0"/>
          <w:marBottom w:val="0"/>
          <w:divBdr>
            <w:top w:val="none" w:sz="0" w:space="0" w:color="auto"/>
            <w:left w:val="none" w:sz="0" w:space="0" w:color="auto"/>
            <w:bottom w:val="none" w:sz="0" w:space="0" w:color="auto"/>
            <w:right w:val="none" w:sz="0" w:space="0" w:color="auto"/>
          </w:divBdr>
          <w:divsChild>
            <w:div w:id="19486609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7484665">
      <w:bodyDiv w:val="1"/>
      <w:marLeft w:val="0"/>
      <w:marRight w:val="0"/>
      <w:marTop w:val="0"/>
      <w:marBottom w:val="0"/>
      <w:divBdr>
        <w:top w:val="none" w:sz="0" w:space="0" w:color="auto"/>
        <w:left w:val="none" w:sz="0" w:space="0" w:color="auto"/>
        <w:bottom w:val="none" w:sz="0" w:space="0" w:color="auto"/>
        <w:right w:val="none" w:sz="0" w:space="0" w:color="auto"/>
      </w:divBdr>
    </w:div>
    <w:div w:id="1162815730">
      <w:bodyDiv w:val="1"/>
      <w:marLeft w:val="0"/>
      <w:marRight w:val="0"/>
      <w:marTop w:val="0"/>
      <w:marBottom w:val="0"/>
      <w:divBdr>
        <w:top w:val="none" w:sz="0" w:space="0" w:color="auto"/>
        <w:left w:val="none" w:sz="0" w:space="0" w:color="auto"/>
        <w:bottom w:val="none" w:sz="0" w:space="0" w:color="auto"/>
        <w:right w:val="none" w:sz="0" w:space="0" w:color="auto"/>
      </w:divBdr>
      <w:divsChild>
        <w:div w:id="1935553611">
          <w:marLeft w:val="0"/>
          <w:marRight w:val="0"/>
          <w:marTop w:val="0"/>
          <w:marBottom w:val="0"/>
          <w:divBdr>
            <w:top w:val="none" w:sz="0" w:space="0" w:color="auto"/>
            <w:left w:val="none" w:sz="0" w:space="0" w:color="auto"/>
            <w:bottom w:val="none" w:sz="0" w:space="0" w:color="auto"/>
            <w:right w:val="none" w:sz="0" w:space="0" w:color="auto"/>
          </w:divBdr>
          <w:divsChild>
            <w:div w:id="582644604">
              <w:marLeft w:val="-225"/>
              <w:marRight w:val="-225"/>
              <w:marTop w:val="0"/>
              <w:marBottom w:val="0"/>
              <w:divBdr>
                <w:top w:val="none" w:sz="0" w:space="0" w:color="auto"/>
                <w:left w:val="none" w:sz="0" w:space="0" w:color="auto"/>
                <w:bottom w:val="none" w:sz="0" w:space="0" w:color="auto"/>
                <w:right w:val="none" w:sz="0" w:space="0" w:color="auto"/>
              </w:divBdr>
              <w:divsChild>
                <w:div w:id="875507096">
                  <w:marLeft w:val="0"/>
                  <w:marRight w:val="0"/>
                  <w:marTop w:val="0"/>
                  <w:marBottom w:val="0"/>
                  <w:divBdr>
                    <w:top w:val="none" w:sz="0" w:space="0" w:color="auto"/>
                    <w:left w:val="none" w:sz="0" w:space="0" w:color="auto"/>
                    <w:bottom w:val="none" w:sz="0" w:space="0" w:color="auto"/>
                    <w:right w:val="none" w:sz="0" w:space="0" w:color="auto"/>
                  </w:divBdr>
                  <w:divsChild>
                    <w:div w:id="890728155">
                      <w:marLeft w:val="-225"/>
                      <w:marRight w:val="-225"/>
                      <w:marTop w:val="0"/>
                      <w:marBottom w:val="0"/>
                      <w:divBdr>
                        <w:top w:val="none" w:sz="0" w:space="0" w:color="auto"/>
                        <w:left w:val="none" w:sz="0" w:space="0" w:color="auto"/>
                        <w:bottom w:val="none" w:sz="0" w:space="0" w:color="auto"/>
                        <w:right w:val="none" w:sz="0" w:space="0" w:color="auto"/>
                      </w:divBdr>
                      <w:divsChild>
                        <w:div w:id="201406839">
                          <w:marLeft w:val="0"/>
                          <w:marRight w:val="0"/>
                          <w:marTop w:val="0"/>
                          <w:marBottom w:val="0"/>
                          <w:divBdr>
                            <w:top w:val="none" w:sz="0" w:space="0" w:color="auto"/>
                            <w:left w:val="none" w:sz="0" w:space="0" w:color="auto"/>
                            <w:bottom w:val="none" w:sz="0" w:space="0" w:color="auto"/>
                            <w:right w:val="none" w:sz="0" w:space="0" w:color="auto"/>
                          </w:divBdr>
                          <w:divsChild>
                            <w:div w:id="937909024">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469085703">
                          <w:marLeft w:val="0"/>
                          <w:marRight w:val="0"/>
                          <w:marTop w:val="150"/>
                          <w:marBottom w:val="0"/>
                          <w:divBdr>
                            <w:top w:val="none" w:sz="0" w:space="0" w:color="auto"/>
                            <w:left w:val="none" w:sz="0" w:space="0" w:color="auto"/>
                            <w:bottom w:val="none" w:sz="0" w:space="0" w:color="auto"/>
                            <w:right w:val="none" w:sz="0" w:space="0" w:color="auto"/>
                          </w:divBdr>
                          <w:divsChild>
                            <w:div w:id="1988044828">
                              <w:marLeft w:val="-225"/>
                              <w:marRight w:val="-225"/>
                              <w:marTop w:val="0"/>
                              <w:marBottom w:val="150"/>
                              <w:divBdr>
                                <w:top w:val="none" w:sz="0" w:space="0" w:color="auto"/>
                                <w:left w:val="none" w:sz="0" w:space="0" w:color="auto"/>
                                <w:bottom w:val="none" w:sz="0" w:space="0" w:color="auto"/>
                                <w:right w:val="none" w:sz="0" w:space="0" w:color="auto"/>
                              </w:divBdr>
                              <w:divsChild>
                                <w:div w:id="423771031">
                                  <w:marLeft w:val="0"/>
                                  <w:marRight w:val="0"/>
                                  <w:marTop w:val="0"/>
                                  <w:marBottom w:val="0"/>
                                  <w:divBdr>
                                    <w:top w:val="none" w:sz="0" w:space="0" w:color="auto"/>
                                    <w:left w:val="none" w:sz="0" w:space="0" w:color="auto"/>
                                    <w:bottom w:val="none" w:sz="0" w:space="0" w:color="auto"/>
                                    <w:right w:val="none" w:sz="0" w:space="0" w:color="auto"/>
                                  </w:divBdr>
                                </w:div>
                                <w:div w:id="92669568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51277443">
                          <w:marLeft w:val="0"/>
                          <w:marRight w:val="0"/>
                          <w:marTop w:val="0"/>
                          <w:marBottom w:val="0"/>
                          <w:divBdr>
                            <w:top w:val="none" w:sz="0" w:space="0" w:color="auto"/>
                            <w:left w:val="none" w:sz="0" w:space="0" w:color="auto"/>
                            <w:bottom w:val="none" w:sz="0" w:space="0" w:color="auto"/>
                            <w:right w:val="none" w:sz="0" w:space="0" w:color="auto"/>
                          </w:divBdr>
                          <w:divsChild>
                            <w:div w:id="15090992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3899577">
                      <w:marLeft w:val="-225"/>
                      <w:marRight w:val="-225"/>
                      <w:marTop w:val="0"/>
                      <w:marBottom w:val="0"/>
                      <w:divBdr>
                        <w:top w:val="none" w:sz="0" w:space="0" w:color="auto"/>
                        <w:left w:val="none" w:sz="0" w:space="0" w:color="auto"/>
                        <w:bottom w:val="none" w:sz="0" w:space="0" w:color="auto"/>
                        <w:right w:val="none" w:sz="0" w:space="0" w:color="auto"/>
                      </w:divBdr>
                      <w:divsChild>
                        <w:div w:id="22295888">
                          <w:marLeft w:val="0"/>
                          <w:marRight w:val="0"/>
                          <w:marTop w:val="0"/>
                          <w:marBottom w:val="0"/>
                          <w:divBdr>
                            <w:top w:val="none" w:sz="0" w:space="0" w:color="auto"/>
                            <w:left w:val="none" w:sz="0" w:space="0" w:color="auto"/>
                            <w:bottom w:val="none" w:sz="0" w:space="0" w:color="auto"/>
                            <w:right w:val="none" w:sz="0" w:space="0" w:color="auto"/>
                          </w:divBdr>
                          <w:divsChild>
                            <w:div w:id="1935893437">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996687135">
                          <w:marLeft w:val="0"/>
                          <w:marRight w:val="0"/>
                          <w:marTop w:val="150"/>
                          <w:marBottom w:val="0"/>
                          <w:divBdr>
                            <w:top w:val="none" w:sz="0" w:space="0" w:color="auto"/>
                            <w:left w:val="none" w:sz="0" w:space="0" w:color="auto"/>
                            <w:bottom w:val="none" w:sz="0" w:space="0" w:color="auto"/>
                            <w:right w:val="none" w:sz="0" w:space="0" w:color="auto"/>
                          </w:divBdr>
                          <w:divsChild>
                            <w:div w:id="1951742044">
                              <w:marLeft w:val="-225"/>
                              <w:marRight w:val="-225"/>
                              <w:marTop w:val="0"/>
                              <w:marBottom w:val="150"/>
                              <w:divBdr>
                                <w:top w:val="none" w:sz="0" w:space="0" w:color="auto"/>
                                <w:left w:val="none" w:sz="0" w:space="0" w:color="auto"/>
                                <w:bottom w:val="none" w:sz="0" w:space="0" w:color="auto"/>
                                <w:right w:val="none" w:sz="0" w:space="0" w:color="auto"/>
                              </w:divBdr>
                              <w:divsChild>
                                <w:div w:id="1159079849">
                                  <w:marLeft w:val="0"/>
                                  <w:marRight w:val="0"/>
                                  <w:marTop w:val="0"/>
                                  <w:marBottom w:val="0"/>
                                  <w:divBdr>
                                    <w:top w:val="none" w:sz="0" w:space="0" w:color="auto"/>
                                    <w:left w:val="none" w:sz="0" w:space="0" w:color="auto"/>
                                    <w:bottom w:val="none" w:sz="0" w:space="0" w:color="auto"/>
                                    <w:right w:val="none" w:sz="0" w:space="0" w:color="auto"/>
                                  </w:divBdr>
                                </w:div>
                                <w:div w:id="2296533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24493630">
                          <w:marLeft w:val="0"/>
                          <w:marRight w:val="0"/>
                          <w:marTop w:val="0"/>
                          <w:marBottom w:val="0"/>
                          <w:divBdr>
                            <w:top w:val="none" w:sz="0" w:space="0" w:color="auto"/>
                            <w:left w:val="none" w:sz="0" w:space="0" w:color="auto"/>
                            <w:bottom w:val="none" w:sz="0" w:space="0" w:color="auto"/>
                            <w:right w:val="none" w:sz="0" w:space="0" w:color="auto"/>
                          </w:divBdr>
                          <w:divsChild>
                            <w:div w:id="19224432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230482">
      <w:bodyDiv w:val="1"/>
      <w:marLeft w:val="0"/>
      <w:marRight w:val="0"/>
      <w:marTop w:val="0"/>
      <w:marBottom w:val="0"/>
      <w:divBdr>
        <w:top w:val="none" w:sz="0" w:space="0" w:color="auto"/>
        <w:left w:val="none" w:sz="0" w:space="0" w:color="auto"/>
        <w:bottom w:val="none" w:sz="0" w:space="0" w:color="auto"/>
        <w:right w:val="none" w:sz="0" w:space="0" w:color="auto"/>
      </w:divBdr>
    </w:div>
    <w:div w:id="1332097443">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1911112273">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35963483">
      <w:bodyDiv w:val="1"/>
      <w:marLeft w:val="0"/>
      <w:marRight w:val="0"/>
      <w:marTop w:val="0"/>
      <w:marBottom w:val="0"/>
      <w:divBdr>
        <w:top w:val="none" w:sz="0" w:space="0" w:color="auto"/>
        <w:left w:val="none" w:sz="0" w:space="0" w:color="auto"/>
        <w:bottom w:val="none" w:sz="0" w:space="0" w:color="auto"/>
        <w:right w:val="none" w:sz="0" w:space="0" w:color="auto"/>
      </w:divBdr>
    </w:div>
    <w:div w:id="2046251329">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p.pl/pacjent/objawy/175394,goraczk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p.pl/pacjent/pulmonologia/choroby/68742,zapalenie-oskrzeli-przyczyny-objawy-i-leczenie" TargetMode="External"/><Relationship Id="rId17" Type="http://schemas.openxmlformats.org/officeDocument/2006/relationships/hyperlink" Target="mailto:w.sybal@usk2.szczecin.pl" TargetMode="External"/><Relationship Id="rId2" Type="http://schemas.openxmlformats.org/officeDocument/2006/relationships/numbering" Target="numbering.xml"/><Relationship Id="rId16" Type="http://schemas.openxmlformats.org/officeDocument/2006/relationships/hyperlink" Target="https://www.mp.pl/pacjent/pulmonologia/choroby/68742,zapalenie-oskrzeli-przyczyny-objawy-i-leczen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pl/pacjent/objawy/70135,kaszel" TargetMode="External"/><Relationship Id="rId5" Type="http://schemas.openxmlformats.org/officeDocument/2006/relationships/webSettings" Target="webSettings.xml"/><Relationship Id="rId15" Type="http://schemas.openxmlformats.org/officeDocument/2006/relationships/hyperlink" Target="https://www.mp.pl/pacjent/objawy/70135,kaszel" TargetMode="External"/><Relationship Id="rId10" Type="http://schemas.openxmlformats.org/officeDocument/2006/relationships/hyperlink" Target="https://www.mp.pl/pacjent/okulistyka/chorobyoczu/chorobyspojowki/82507,bakteryjne-zapalenie-spojowe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p.pl/pacjent/objawy/175394,goraczka" TargetMode="External"/><Relationship Id="rId14" Type="http://schemas.openxmlformats.org/officeDocument/2006/relationships/hyperlink" Target="https://www.mp.pl/pacjent/okulistyka/chorobyoczu/chorobyspojowki/82507,bakteryjne-zapalenie-spojowe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AF19B-49FB-44AF-9288-872DFF14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6252</Words>
  <Characters>37516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47</cp:revision>
  <cp:lastPrinted>2024-07-10T10:53:00Z</cp:lastPrinted>
  <dcterms:created xsi:type="dcterms:W3CDTF">2024-07-10T06:23:00Z</dcterms:created>
  <dcterms:modified xsi:type="dcterms:W3CDTF">2024-07-10T10:54:00Z</dcterms:modified>
</cp:coreProperties>
</file>