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331BFBF" w14:textId="073409C0" w:rsidR="00DC2CCA" w:rsidRPr="00DC2CCA" w:rsidRDefault="0090599B" w:rsidP="00575F4F">
      <w:pPr>
        <w:spacing w:line="254" w:lineRule="auto"/>
        <w:jc w:val="center"/>
        <w:rPr>
          <w:rFonts w:eastAsia="Times New Roman" w:cstheme="minorHAnsi"/>
          <w:b/>
          <w:bCs/>
          <w:smallCaps/>
          <w:color w:val="000000" w:themeColor="text1"/>
        </w:rPr>
      </w:pPr>
      <w:r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Pytania dotyczące </w:t>
      </w:r>
      <w:r w:rsidR="00531B73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Finansowania </w:t>
      </w:r>
      <w:r w:rsidRPr="00DC2CCA">
        <w:rPr>
          <w:rFonts w:eastAsia="Times New Roman" w:cstheme="minorHAnsi"/>
          <w:b/>
          <w:bCs/>
          <w:smallCaps/>
          <w:color w:val="000000" w:themeColor="text1"/>
        </w:rPr>
        <w:t>i zabezpieczeń</w:t>
      </w:r>
      <w:r w:rsidR="00984262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 z dnia </w:t>
      </w:r>
      <w:r w:rsidR="00FF625A">
        <w:rPr>
          <w:rFonts w:eastAsia="Times New Roman" w:cstheme="minorHAnsi"/>
          <w:b/>
          <w:bCs/>
          <w:smallCaps/>
          <w:color w:val="000000" w:themeColor="text1"/>
        </w:rPr>
        <w:t>2</w:t>
      </w:r>
      <w:r w:rsidR="00575F4F">
        <w:rPr>
          <w:rFonts w:eastAsia="Times New Roman" w:cstheme="minorHAnsi"/>
          <w:b/>
          <w:bCs/>
          <w:smallCaps/>
          <w:color w:val="000000" w:themeColor="text1"/>
        </w:rPr>
        <w:t>6</w:t>
      </w:r>
      <w:r w:rsidR="00984262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 maja 2022 roku</w:t>
      </w:r>
    </w:p>
    <w:p w14:paraId="2EEA1E51" w14:textId="7F538C13" w:rsidR="00DC2CCA" w:rsidRPr="00DC2CCA" w:rsidRDefault="00DC2CCA" w:rsidP="00DC2CCA">
      <w:pPr>
        <w:spacing w:line="254" w:lineRule="auto"/>
        <w:jc w:val="center"/>
        <w:rPr>
          <w:rFonts w:eastAsia="Times New Roman" w:cstheme="minorHAnsi"/>
          <w:b/>
          <w:u w:val="single"/>
        </w:rPr>
      </w:pPr>
      <w:r w:rsidRPr="00DC2CCA">
        <w:rPr>
          <w:rFonts w:eastAsia="Calibri" w:cstheme="minorHAnsi"/>
          <w:b/>
          <w:u w:val="single"/>
          <w:shd w:val="clear" w:color="auto" w:fill="FFFFFF"/>
          <w:lang w:eastAsia="en-US"/>
        </w:rPr>
        <w:t xml:space="preserve">w postępowaniu: </w:t>
      </w:r>
      <w:r w:rsidRPr="00DC2CCA">
        <w:rPr>
          <w:rFonts w:eastAsia="Times New Roman" w:cstheme="minorHAnsi"/>
          <w:b/>
          <w:u w:val="single"/>
        </w:rPr>
        <w:t>FN.271.1.2022 na:</w:t>
      </w:r>
    </w:p>
    <w:p w14:paraId="6699C67E" w14:textId="14AEE437" w:rsidR="00DC2CCA" w:rsidRPr="00DC2CCA" w:rsidRDefault="00DC2CCA" w:rsidP="00DC2CCA">
      <w:pPr>
        <w:suppressAutoHyphens/>
        <w:autoSpaceDN w:val="0"/>
        <w:spacing w:before="480" w:after="480" w:line="360" w:lineRule="auto"/>
        <w:jc w:val="center"/>
        <w:rPr>
          <w:rFonts w:eastAsia="Liberation Serif" w:cstheme="minorHAnsi"/>
          <w:kern w:val="3"/>
          <w:lang w:eastAsia="hi-IN" w:bidi="hi-IN"/>
        </w:rPr>
      </w:pPr>
      <w:r w:rsidRPr="00DC2CCA">
        <w:rPr>
          <w:rFonts w:eastAsia="Liberation Serif" w:cstheme="minorHAnsi"/>
          <w:b/>
          <w:kern w:val="3"/>
          <w:lang w:eastAsia="hi-IN" w:bidi="hi-IN"/>
        </w:rPr>
        <w:t xml:space="preserve">„Udzielenie kredytu długoterminowego w kwocie 15.000.000 złotych na finansowanie planowanego deficytu </w:t>
      </w:r>
      <w:r>
        <w:rPr>
          <w:rFonts w:eastAsia="Liberation Serif" w:cstheme="minorHAnsi"/>
          <w:b/>
          <w:kern w:val="3"/>
          <w:lang w:eastAsia="hi-IN" w:bidi="hi-IN"/>
        </w:rPr>
        <w:br/>
      </w:r>
      <w:r w:rsidRPr="00DC2CCA">
        <w:rPr>
          <w:rFonts w:eastAsia="Liberation Serif" w:cstheme="minorHAnsi"/>
          <w:b/>
          <w:kern w:val="3"/>
          <w:lang w:eastAsia="hi-IN" w:bidi="hi-IN"/>
        </w:rPr>
        <w:t>i na spłatę wcześniej zaciągniętych pożyczek i kredytów dla Gminy Miejskiej Chojnice”.</w:t>
      </w:r>
    </w:p>
    <w:p w14:paraId="357F1B56" w14:textId="4AC8FE2C" w:rsidR="00030296" w:rsidRPr="004678BF" w:rsidRDefault="004678BF" w:rsidP="004678BF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Pytanie Nr 1:</w:t>
      </w:r>
    </w:p>
    <w:p w14:paraId="6EBD0ED8" w14:textId="36D878FC" w:rsidR="00482B0E" w:rsidRDefault="00A27793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Zgodnie z zamówieniem kredyt przeznaczony na finansowanie planowanego deficytu oraz spłatę wcześniej zaciągniętych zobowiązań. Prosimy o informację, jakich Banków/Instytucji dotyczy spłata pożyczek/kredytów i w jakich wysokościach.</w:t>
      </w:r>
    </w:p>
    <w:p w14:paraId="5CD791E3" w14:textId="77777777" w:rsidR="00902FFA" w:rsidRPr="004678BF" w:rsidRDefault="00902FFA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</w:p>
    <w:p w14:paraId="51F1A57F" w14:textId="1BCBC8D6" w:rsid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73E46DF7" w14:textId="77777777" w:rsidR="004678BF" w:rsidRP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</w:p>
    <w:p w14:paraId="1BF333F8" w14:textId="7D5D756A" w:rsidR="00856FA5" w:rsidRPr="00F26935" w:rsidRDefault="00A27793" w:rsidP="00856FA5">
      <w:pPr>
        <w:pStyle w:val="Standard"/>
        <w:spacing w:before="40" w:line="360" w:lineRule="auto"/>
        <w:rPr>
          <w:rFonts w:asciiTheme="minorHAnsi" w:hAnsiTheme="minorHAnsi" w:cstheme="minorHAnsi"/>
          <w:bCs/>
          <w:sz w:val="18"/>
          <w:szCs w:val="18"/>
        </w:rPr>
      </w:pPr>
      <w:bookmarkStart w:id="0" w:name="_Hlk104464533"/>
      <w:r w:rsidRPr="00F26935">
        <w:rPr>
          <w:rFonts w:asciiTheme="minorHAnsi" w:eastAsia="Times New Roman" w:hAnsiTheme="minorHAnsi" w:cstheme="minorHAnsi"/>
          <w:bCs/>
          <w:sz w:val="18"/>
          <w:szCs w:val="20"/>
        </w:rPr>
        <w:t xml:space="preserve">Odpowiedź na to pytanie została już udzielona w pytaniach i odpowiedziach Nr 1 z dnia 17.05.2022 r. </w:t>
      </w:r>
      <w:r w:rsidR="00556A75">
        <w:rPr>
          <w:rFonts w:asciiTheme="minorHAnsi" w:eastAsia="Times New Roman" w:hAnsiTheme="minorHAnsi" w:cstheme="minorHAnsi"/>
          <w:bCs/>
          <w:sz w:val="18"/>
          <w:szCs w:val="20"/>
        </w:rPr>
        <w:t xml:space="preserve">(pytanie Nr 1) </w:t>
      </w:r>
      <w:r w:rsidRPr="00F26935">
        <w:rPr>
          <w:rFonts w:asciiTheme="minorHAnsi" w:eastAsia="Times New Roman" w:hAnsiTheme="minorHAnsi" w:cstheme="minorHAnsi"/>
          <w:bCs/>
          <w:sz w:val="18"/>
          <w:szCs w:val="20"/>
        </w:rPr>
        <w:t xml:space="preserve">dostępnych na stronie niniejszego postępowania na </w:t>
      </w:r>
      <w:r w:rsidR="00856FA5" w:rsidRPr="00F26935">
        <w:rPr>
          <w:rFonts w:asciiTheme="minorHAnsi" w:hAnsiTheme="minorHAnsi" w:cstheme="minorHAnsi"/>
          <w:bCs/>
          <w:sz w:val="18"/>
          <w:szCs w:val="18"/>
        </w:rPr>
        <w:t>platformie zakupowej dostępnej pod adresem internetowym: https://www.platformazakupowa.pl/chojnice/aukcje</w:t>
      </w:r>
    </w:p>
    <w:bookmarkEnd w:id="0"/>
    <w:p w14:paraId="5F7EE5C6" w14:textId="2241B8DE" w:rsid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</w:p>
    <w:p w14:paraId="4E1FAD18" w14:textId="063EFF52" w:rsidR="002B29FA" w:rsidRDefault="004678BF" w:rsidP="00902FFA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Pytanie Nr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</w:t>
      </w: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:</w:t>
      </w:r>
    </w:p>
    <w:p w14:paraId="39D59B9F" w14:textId="2D384138" w:rsidR="00902FFA" w:rsidRDefault="00F26935" w:rsidP="00902FFA">
      <w:p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dostarczenie zestawienia obowiązujących kredytów, umów emisji obligacji</w:t>
      </w:r>
      <w:r w:rsidR="00556A75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z podaniem daty podpisania umowy.</w:t>
      </w:r>
    </w:p>
    <w:p w14:paraId="5CE1BA7E" w14:textId="77777777" w:rsidR="004678BF" w:rsidRPr="004678BF" w:rsidRDefault="004678BF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05C1DBD3" w14:textId="0C031111" w:rsidR="00556A75" w:rsidRPr="00F26935" w:rsidRDefault="00556A75" w:rsidP="00556A75">
      <w:pPr>
        <w:pStyle w:val="Standard"/>
        <w:spacing w:before="40"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F26935">
        <w:rPr>
          <w:rFonts w:asciiTheme="minorHAnsi" w:eastAsia="Times New Roman" w:hAnsiTheme="minorHAnsi" w:cstheme="minorHAnsi"/>
          <w:bCs/>
          <w:sz w:val="18"/>
          <w:szCs w:val="20"/>
        </w:rPr>
        <w:t xml:space="preserve">Odpowiedź na to pytanie została już udzielona w pytaniach i odpowiedziach Nr </w:t>
      </w:r>
      <w:r>
        <w:rPr>
          <w:rFonts w:asciiTheme="minorHAnsi" w:eastAsia="Times New Roman" w:hAnsiTheme="minorHAnsi" w:cstheme="minorHAnsi"/>
          <w:bCs/>
          <w:sz w:val="18"/>
          <w:szCs w:val="20"/>
        </w:rPr>
        <w:t>2</w:t>
      </w:r>
      <w:r w:rsidRPr="00F26935">
        <w:rPr>
          <w:rFonts w:asciiTheme="minorHAnsi" w:eastAsia="Times New Roman" w:hAnsiTheme="minorHAnsi" w:cstheme="minorHAnsi"/>
          <w:bCs/>
          <w:sz w:val="18"/>
          <w:szCs w:val="20"/>
        </w:rPr>
        <w:t xml:space="preserve"> z dnia 17.05.2022 r. </w:t>
      </w:r>
      <w:r>
        <w:rPr>
          <w:rFonts w:asciiTheme="minorHAnsi" w:eastAsia="Times New Roman" w:hAnsiTheme="minorHAnsi" w:cstheme="minorHAnsi"/>
          <w:bCs/>
          <w:sz w:val="18"/>
          <w:szCs w:val="20"/>
        </w:rPr>
        <w:t xml:space="preserve">(w sekcji DODATKOWE DOKUMENTY) </w:t>
      </w:r>
      <w:r w:rsidRPr="00F26935">
        <w:rPr>
          <w:rFonts w:asciiTheme="minorHAnsi" w:eastAsia="Times New Roman" w:hAnsiTheme="minorHAnsi" w:cstheme="minorHAnsi"/>
          <w:bCs/>
          <w:sz w:val="18"/>
          <w:szCs w:val="20"/>
        </w:rPr>
        <w:t xml:space="preserve">dostępnych na stronie niniejszego postępowania na </w:t>
      </w:r>
      <w:r w:rsidRPr="00F26935">
        <w:rPr>
          <w:rFonts w:asciiTheme="minorHAnsi" w:hAnsiTheme="minorHAnsi" w:cstheme="minorHAnsi"/>
          <w:bCs/>
          <w:sz w:val="18"/>
          <w:szCs w:val="18"/>
        </w:rPr>
        <w:t>platformie zakupowej dostępnej pod adresem internetowym: https://www.platformazakupowa.pl/chojnice/aukcje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A546564" w14:textId="0BF75989" w:rsidR="00556A75" w:rsidRDefault="00556A75" w:rsidP="00556A75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Pytanie Nr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3</w:t>
      </w: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:</w:t>
      </w:r>
    </w:p>
    <w:p w14:paraId="32C26394" w14:textId="11B052D3" w:rsidR="00556A75" w:rsidRDefault="00556A75" w:rsidP="00556A75">
      <w:p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Czy Zamawiający posiada wieloletnie zobowiązania (inne niż wykazywane w kwocie długu), które wynikają z:</w:t>
      </w:r>
    </w:p>
    <w:p w14:paraId="34661769" w14:textId="27D4D9A8" w:rsidR="00556A75" w:rsidRDefault="006A2C53" w:rsidP="00556A75">
      <w:pPr>
        <w:pStyle w:val="Akapitzlist"/>
        <w:numPr>
          <w:ilvl w:val="0"/>
          <w:numId w:val="30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</w:t>
      </w:r>
    </w:p>
    <w:p w14:paraId="0CB80728" w14:textId="77777777" w:rsidR="00F7596A" w:rsidRPr="00F7596A" w:rsidRDefault="00F7596A" w:rsidP="00F7596A">
      <w:pPr>
        <w:ind w:left="851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u w:val="single"/>
        </w:rPr>
      </w:pPr>
      <w:r w:rsidRPr="00F7596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2BAEB9DB" w14:textId="67C562A8" w:rsidR="00F7596A" w:rsidRPr="00F7596A" w:rsidRDefault="00F7596A" w:rsidP="00F7596A">
      <w:pPr>
        <w:ind w:left="851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bookmarkStart w:id="1" w:name="_Hlk104466431"/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Wszelkie dane dotyczące zobowiązań </w:t>
      </w:r>
      <w:r w:rsidR="00243B3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Gminy Miejskiej Chojnice </w:t>
      </w: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>zawarte są w Uchwale Nr XXXIII/456/21 Rady Miejskiej w Chojnicach z dnia 27 grudnia 2022 r. w sprawie przyjęcia wieloletniej prognozy finansowej na lata 2022 – 3037 oraz w uchwałach w sprawie jej zmiany, a także w kwartalnych sprawozdaniach RB-Z.</w:t>
      </w:r>
    </w:p>
    <w:bookmarkEnd w:id="1"/>
    <w:p w14:paraId="2C7F367C" w14:textId="29095329" w:rsidR="006A2C53" w:rsidRDefault="006A2C53" w:rsidP="00556A75">
      <w:pPr>
        <w:pStyle w:val="Akapitzlist"/>
        <w:numPr>
          <w:ilvl w:val="0"/>
          <w:numId w:val="30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</w:t>
      </w:r>
    </w:p>
    <w:p w14:paraId="65C81AF1" w14:textId="77777777" w:rsidR="00F7596A" w:rsidRDefault="00F7596A" w:rsidP="00F7596A">
      <w:pPr>
        <w:pStyle w:val="Akapitzlist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96E1895" w14:textId="77777777" w:rsidR="00F7596A" w:rsidRPr="00F7596A" w:rsidRDefault="00F7596A" w:rsidP="00F7596A">
      <w:pPr>
        <w:pStyle w:val="Akapitzlist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u w:val="single"/>
        </w:rPr>
      </w:pPr>
      <w:r w:rsidRPr="00F7596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0D16B51F" w14:textId="77777777" w:rsidR="002E3FA9" w:rsidRPr="00F7596A" w:rsidRDefault="002E3FA9" w:rsidP="002E3FA9">
      <w:pPr>
        <w:ind w:left="851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Wszelkie dane dotyczące zobowiązań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Gminy Miejskiej Chojnice </w:t>
      </w: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>zawarte są w Uchwale Nr XXXIII/456/21 Rady Miejskiej w Chojnicach z dnia 27 grudnia 2022 r. w sprawie przyjęcia wieloletniej prognozy finansowej na lata 2022 – 3037 oraz w uchwałach w sprawie jej zmiany, a także w kwartalnych sprawozdaniach RB-Z.</w:t>
      </w:r>
    </w:p>
    <w:p w14:paraId="7D10FE0A" w14:textId="77777777" w:rsidR="00F7596A" w:rsidRPr="00F7596A" w:rsidRDefault="00F7596A" w:rsidP="00F7596A">
      <w:pPr>
        <w:pStyle w:val="Akapitzlist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F6B3E28" w14:textId="09353D3C" w:rsidR="006A2C53" w:rsidRDefault="006A2C53" w:rsidP="00556A75">
      <w:pPr>
        <w:pStyle w:val="Akapitzlist"/>
        <w:numPr>
          <w:ilvl w:val="0"/>
          <w:numId w:val="30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Umowy o partnerstwie publiczno-prywatnym (jeżeli tak, prosimy o wskazanie kwoty pozostającej</w:t>
      </w:r>
      <w:r w:rsidR="00812D3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zapłaty w okresie prognozy);</w:t>
      </w:r>
    </w:p>
    <w:p w14:paraId="65DF6810" w14:textId="77777777" w:rsidR="00F7596A" w:rsidRPr="00F7596A" w:rsidRDefault="00F7596A" w:rsidP="00F7596A">
      <w:pPr>
        <w:ind w:left="851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u w:val="single"/>
        </w:rPr>
      </w:pPr>
      <w:r w:rsidRPr="00F7596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  <w:u w:val="single"/>
        </w:rPr>
        <w:lastRenderedPageBreak/>
        <w:t>Odpowiedź:</w:t>
      </w:r>
    </w:p>
    <w:p w14:paraId="638F8452" w14:textId="77777777" w:rsidR="002E3FA9" w:rsidRPr="00F7596A" w:rsidRDefault="002E3FA9" w:rsidP="002E3FA9">
      <w:pPr>
        <w:ind w:left="851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Wszelkie dane dotyczące zobowiązań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Gminy Miejskiej Chojnice </w:t>
      </w: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>zawarte są w Uchwale Nr XXXIII/456/21 Rady Miejskiej w Chojnicach z dnia 27 grudnia 2022 r. w sprawie przyjęcia wieloletniej prognozy finansowej na lata 2022 – 3037 oraz w uchwałach w sprawie jej zmiany, a także w kwartalnych sprawozdaniach RB-Z.</w:t>
      </w:r>
    </w:p>
    <w:p w14:paraId="7A72A9BE" w14:textId="04BFEE34" w:rsidR="00812D3F" w:rsidRPr="00556A75" w:rsidRDefault="00812D3F" w:rsidP="00556A75">
      <w:pPr>
        <w:pStyle w:val="Akapitzlist"/>
        <w:numPr>
          <w:ilvl w:val="0"/>
          <w:numId w:val="30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Inne wieloletnie zobowiązania, które nie zostały wymienione wyżej oraz nie zostały ujęte w kwocie długu w wieloletniej prognozie finansowej (w kolumnach 6, 10.2 – 10.5) lub w sprawozdaniu budżetowym (Rb-Z część A i B). Jeżeli tak, prosimy o wskazanie ich kwoty.</w:t>
      </w:r>
    </w:p>
    <w:p w14:paraId="6672EBB8" w14:textId="77777777" w:rsidR="00556A75" w:rsidRPr="004678BF" w:rsidRDefault="00556A75" w:rsidP="00F7596A">
      <w:p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bookmarkStart w:id="2" w:name="_Hlk104466229"/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bookmarkEnd w:id="2"/>
    <w:p w14:paraId="32397423" w14:textId="77777777" w:rsidR="002E3FA9" w:rsidRPr="00F7596A" w:rsidRDefault="002E3FA9" w:rsidP="002E3FA9">
      <w:pPr>
        <w:ind w:left="851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Wszelkie dane dotyczące zobowiązań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Gminy Miejskiej Chojnice </w:t>
      </w:r>
      <w:r w:rsidRPr="00F7596A">
        <w:rPr>
          <w:rFonts w:ascii="Calibri" w:eastAsia="Times New Roman" w:hAnsi="Calibri" w:cs="Times New Roman"/>
          <w:color w:val="000000" w:themeColor="text1"/>
          <w:sz w:val="18"/>
          <w:szCs w:val="18"/>
        </w:rPr>
        <w:t>zawarte są w Uchwale Nr XXXIII/456/21 Rady Miejskiej w Chojnicach z dnia 27 grudnia 2022 r. w sprawie przyjęcia wieloletniej prognozy finansowej na lata 2022 – 3037 oraz w uchwałach w sprawie jej zmiany, a także w kwartalnych sprawozdaniach RB-Z.</w:t>
      </w:r>
    </w:p>
    <w:p w14:paraId="24F4B286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Pytanie 4.</w:t>
      </w:r>
    </w:p>
    <w:p w14:paraId="5A718AF5" w14:textId="77777777" w:rsidR="00D27B59" w:rsidRPr="00D27B59" w:rsidRDefault="00D27B59" w:rsidP="00D27B5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6"/>
        <w:jc w:val="both"/>
        <w:rPr>
          <w:rFonts w:eastAsia="Times New Roman" w:cstheme="minorHAnsi"/>
          <w:sz w:val="18"/>
          <w:szCs w:val="18"/>
        </w:rPr>
      </w:pPr>
      <w:r w:rsidRPr="00D27B59">
        <w:rPr>
          <w:rFonts w:eastAsia="Times New Roman" w:cstheme="minorHAnsi"/>
          <w:sz w:val="18"/>
          <w:szCs w:val="18"/>
        </w:rPr>
        <w:t>Prosimy o potwierdzenie, że aktualnie nie toczy się przeciwko Zamawiającemu postępowanie egzekucyjne</w:t>
      </w:r>
      <w:r w:rsidRPr="00D27B59">
        <w:rPr>
          <w:rFonts w:eastAsia="Times New Roman" w:cstheme="minorHAnsi"/>
          <w:spacing w:val="-30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kwocie</w:t>
      </w:r>
      <w:r w:rsidRPr="00D27B59">
        <w:rPr>
          <w:rFonts w:eastAsia="Times New Roman" w:cstheme="minorHAnsi"/>
          <w:spacing w:val="-2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wyższej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niż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0,1%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dochodów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za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ostatni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rok</w:t>
      </w:r>
      <w:r w:rsidRPr="00D27B59">
        <w:rPr>
          <w:rFonts w:eastAsia="Times New Roman" w:cstheme="minorHAnsi"/>
          <w:spacing w:val="-30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budżetowy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ani</w:t>
      </w:r>
      <w:r w:rsidRPr="00D27B59">
        <w:rPr>
          <w:rFonts w:eastAsia="Times New Roman" w:cstheme="minorHAnsi"/>
          <w:spacing w:val="-30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3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kwocie</w:t>
      </w:r>
      <w:r w:rsidRPr="00D27B59">
        <w:rPr>
          <w:rFonts w:eastAsia="Times New Roman" w:cstheme="minorHAnsi"/>
          <w:spacing w:val="-2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wyższej</w:t>
      </w:r>
      <w:r w:rsidRPr="00D27B59">
        <w:rPr>
          <w:rFonts w:eastAsia="Times New Roman" w:cstheme="minorHAnsi"/>
          <w:spacing w:val="-3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niż 100 000</w:t>
      </w:r>
      <w:r w:rsidRPr="00D27B59">
        <w:rPr>
          <w:rFonts w:eastAsia="Times New Roman" w:cstheme="minorHAnsi"/>
          <w:spacing w:val="-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zł.</w:t>
      </w:r>
    </w:p>
    <w:p w14:paraId="50ECAF65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</w:p>
    <w:p w14:paraId="2311A017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lang w:eastAsia="en-US"/>
        </w:rPr>
        <w:t>Odpowiedź:</w:t>
      </w:r>
    </w:p>
    <w:p w14:paraId="7637697E" w14:textId="77777777" w:rsidR="00D27B59" w:rsidRPr="00D27B59" w:rsidRDefault="00D27B59" w:rsidP="00D27B5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6"/>
        <w:jc w:val="both"/>
        <w:rPr>
          <w:rFonts w:eastAsia="Times New Roman" w:cstheme="minorHAnsi"/>
          <w:sz w:val="18"/>
          <w:szCs w:val="18"/>
        </w:rPr>
      </w:pPr>
      <w:r w:rsidRPr="00D27B59">
        <w:rPr>
          <w:rFonts w:eastAsia="Calibri" w:cstheme="minorHAnsi"/>
          <w:sz w:val="18"/>
          <w:szCs w:val="18"/>
          <w:lang w:eastAsia="en-US"/>
        </w:rPr>
        <w:t xml:space="preserve">Zamawiający potwierdza, że </w:t>
      </w:r>
      <w:r w:rsidRPr="00D27B59">
        <w:rPr>
          <w:rFonts w:eastAsia="Times New Roman" w:cstheme="minorHAnsi"/>
          <w:sz w:val="18"/>
          <w:szCs w:val="18"/>
        </w:rPr>
        <w:t>aktualnie nie toczy się przeciwko Zamawiającemu postępowanie egzekucyjne</w:t>
      </w:r>
      <w:r w:rsidRPr="00D27B59">
        <w:rPr>
          <w:rFonts w:eastAsia="Times New Roman" w:cstheme="minorHAnsi"/>
          <w:spacing w:val="-30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kwocie</w:t>
      </w:r>
      <w:r w:rsidRPr="00D27B59">
        <w:rPr>
          <w:rFonts w:eastAsia="Times New Roman" w:cstheme="minorHAnsi"/>
          <w:spacing w:val="-2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wyższej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niż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0,1%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dochodów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za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ostatni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rok</w:t>
      </w:r>
      <w:r w:rsidRPr="00D27B59">
        <w:rPr>
          <w:rFonts w:eastAsia="Times New Roman" w:cstheme="minorHAnsi"/>
          <w:spacing w:val="-30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budżetowy</w:t>
      </w:r>
      <w:r w:rsidRPr="00D27B59">
        <w:rPr>
          <w:rFonts w:eastAsia="Times New Roman" w:cstheme="minorHAnsi"/>
          <w:spacing w:val="-3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ani</w:t>
      </w:r>
      <w:r w:rsidRPr="00D27B59">
        <w:rPr>
          <w:rFonts w:eastAsia="Times New Roman" w:cstheme="minorHAnsi"/>
          <w:spacing w:val="-30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3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kwocie</w:t>
      </w:r>
      <w:r w:rsidRPr="00D27B59">
        <w:rPr>
          <w:rFonts w:eastAsia="Times New Roman" w:cstheme="minorHAnsi"/>
          <w:spacing w:val="-2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wyższej</w:t>
      </w:r>
      <w:r w:rsidRPr="00D27B59">
        <w:rPr>
          <w:rFonts w:eastAsia="Times New Roman" w:cstheme="minorHAnsi"/>
          <w:spacing w:val="-3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niż 100 000</w:t>
      </w:r>
      <w:r w:rsidRPr="00D27B59">
        <w:rPr>
          <w:rFonts w:eastAsia="Times New Roman" w:cstheme="minorHAnsi"/>
          <w:spacing w:val="-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zł.</w:t>
      </w:r>
    </w:p>
    <w:p w14:paraId="46D7107E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</w:p>
    <w:p w14:paraId="43A08638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Pytanie 5.</w:t>
      </w:r>
    </w:p>
    <w:p w14:paraId="0049E106" w14:textId="77777777" w:rsidR="00D27B59" w:rsidRPr="00D27B59" w:rsidRDefault="00D27B59" w:rsidP="00D27B5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 w:rsidRPr="00D27B59">
        <w:rPr>
          <w:rFonts w:eastAsia="Times New Roman" w:cstheme="minorHAnsi"/>
          <w:sz w:val="18"/>
          <w:szCs w:val="18"/>
        </w:rPr>
        <w:t>Prosimy o potwierdzenie, że zobowiązania Zamawiającego z tytułu zaciągniętych kredytów nie są objęte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restrukturyzacją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i</w:t>
      </w:r>
      <w:r w:rsidRPr="00D27B59">
        <w:rPr>
          <w:rFonts w:eastAsia="Times New Roman" w:cstheme="minorHAnsi"/>
          <w:spacing w:val="-16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ostatnim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roku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nie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występowało</w:t>
      </w:r>
      <w:r w:rsidRPr="00D27B59">
        <w:rPr>
          <w:rFonts w:eastAsia="Times New Roman" w:cstheme="minorHAnsi"/>
          <w:spacing w:val="-17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przeterminowanie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ich</w:t>
      </w:r>
      <w:r w:rsidRPr="00D27B59">
        <w:rPr>
          <w:rFonts w:eastAsia="Times New Roman" w:cstheme="minorHAnsi"/>
          <w:spacing w:val="-17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spłacie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kwocie o najmniej 3 000 zł przez okres co najmniej 30 dni (jako restrukturyzację traktuje się zmianę warunków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kredytu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lub</w:t>
      </w:r>
      <w:r w:rsidRPr="00D27B59">
        <w:rPr>
          <w:rFonts w:eastAsia="Times New Roman" w:cstheme="minorHAnsi"/>
          <w:spacing w:val="-11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zawarcie</w:t>
      </w:r>
      <w:r w:rsidRPr="00D27B59">
        <w:rPr>
          <w:rFonts w:eastAsia="Times New Roman" w:cstheme="minorHAnsi"/>
          <w:spacing w:val="-1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nowej</w:t>
      </w:r>
      <w:r w:rsidRPr="00D27B59">
        <w:rPr>
          <w:rFonts w:eastAsia="Times New Roman" w:cstheme="minorHAnsi"/>
          <w:spacing w:val="-1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umowy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spowodowane</w:t>
      </w:r>
      <w:r w:rsidRPr="00D27B59">
        <w:rPr>
          <w:rFonts w:eastAsia="Times New Roman" w:cstheme="minorHAnsi"/>
          <w:spacing w:val="-1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pogorszeniem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się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sytuacji</w:t>
      </w:r>
      <w:r w:rsidRPr="00D27B59">
        <w:rPr>
          <w:rFonts w:eastAsia="Times New Roman" w:cstheme="minorHAnsi"/>
          <w:spacing w:val="-12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finansowej Zamawiającego, gdy nastąpiło opóźnienie w spłacie powyżej 30 dni, a nowa umowa przewiduje wydłużenie</w:t>
      </w:r>
      <w:r w:rsidRPr="00D27B59">
        <w:rPr>
          <w:rFonts w:eastAsia="Times New Roman" w:cstheme="minorHAnsi"/>
          <w:spacing w:val="-18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terminu</w:t>
      </w:r>
      <w:r w:rsidRPr="00D27B59">
        <w:rPr>
          <w:rFonts w:eastAsia="Times New Roman" w:cstheme="minorHAnsi"/>
          <w:spacing w:val="-1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spłaty</w:t>
      </w:r>
      <w:r w:rsidRPr="00D27B59">
        <w:rPr>
          <w:rFonts w:eastAsia="Times New Roman" w:cstheme="minorHAnsi"/>
          <w:spacing w:val="-17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o</w:t>
      </w:r>
      <w:r w:rsidRPr="00D27B59">
        <w:rPr>
          <w:rFonts w:eastAsia="Times New Roman" w:cstheme="minorHAnsi"/>
          <w:spacing w:val="-18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co</w:t>
      </w:r>
      <w:r w:rsidRPr="00D27B59">
        <w:rPr>
          <w:rFonts w:eastAsia="Times New Roman" w:cstheme="minorHAnsi"/>
          <w:spacing w:val="-17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najmniej</w:t>
      </w:r>
      <w:r w:rsidRPr="00D27B59">
        <w:rPr>
          <w:rFonts w:eastAsia="Times New Roman" w:cstheme="minorHAnsi"/>
          <w:spacing w:val="-18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90</w:t>
      </w:r>
      <w:r w:rsidRPr="00D27B59">
        <w:rPr>
          <w:rFonts w:eastAsia="Times New Roman" w:cstheme="minorHAnsi"/>
          <w:spacing w:val="-1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dni,</w:t>
      </w:r>
      <w:r w:rsidRPr="00D27B59">
        <w:rPr>
          <w:rFonts w:eastAsia="Times New Roman" w:cstheme="minorHAnsi"/>
          <w:spacing w:val="-18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zmniejszenie</w:t>
      </w:r>
      <w:r w:rsidRPr="00D27B59">
        <w:rPr>
          <w:rFonts w:eastAsia="Times New Roman" w:cstheme="minorHAnsi"/>
          <w:spacing w:val="-18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oprocentowania,</w:t>
      </w:r>
      <w:r w:rsidRPr="00D27B59">
        <w:rPr>
          <w:rFonts w:eastAsia="Times New Roman" w:cstheme="minorHAnsi"/>
          <w:spacing w:val="-18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warunkową</w:t>
      </w:r>
      <w:r w:rsidRPr="00D27B59">
        <w:rPr>
          <w:rFonts w:eastAsia="Times New Roman" w:cstheme="minorHAnsi"/>
          <w:spacing w:val="-19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redukcję zadłużenia).</w:t>
      </w:r>
    </w:p>
    <w:p w14:paraId="2D4A4C04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</w:p>
    <w:p w14:paraId="16530F12" w14:textId="77777777" w:rsidR="00D27B59" w:rsidRPr="00D27B59" w:rsidRDefault="00D27B59" w:rsidP="00D27B59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lang w:eastAsia="en-US"/>
        </w:rPr>
        <w:t>Odpowiedź:</w:t>
      </w:r>
    </w:p>
    <w:p w14:paraId="0B75F0B2" w14:textId="77777777" w:rsidR="00D27B59" w:rsidRPr="00D27B59" w:rsidRDefault="00D27B59" w:rsidP="00D27B5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 w:rsidRPr="00D27B59">
        <w:rPr>
          <w:rFonts w:eastAsia="Calibri" w:cstheme="minorHAnsi"/>
          <w:sz w:val="18"/>
          <w:szCs w:val="18"/>
          <w:lang w:eastAsia="en-US"/>
        </w:rPr>
        <w:t xml:space="preserve">Zamawiający potwierdza, że </w:t>
      </w:r>
      <w:r w:rsidRPr="00D27B59">
        <w:rPr>
          <w:rFonts w:eastAsia="Times New Roman" w:cstheme="minorHAnsi"/>
          <w:sz w:val="18"/>
          <w:szCs w:val="18"/>
        </w:rPr>
        <w:t>zobowiązania Zamawiającego z tytułu zaciągniętych kredytów nie są objęte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restrukturyzacją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i</w:t>
      </w:r>
      <w:r w:rsidRPr="00D27B59">
        <w:rPr>
          <w:rFonts w:eastAsia="Times New Roman" w:cstheme="minorHAnsi"/>
          <w:spacing w:val="-16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ostatnim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roku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nie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występowało</w:t>
      </w:r>
      <w:r w:rsidRPr="00D27B59">
        <w:rPr>
          <w:rFonts w:eastAsia="Times New Roman" w:cstheme="minorHAnsi"/>
          <w:spacing w:val="-17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przeterminowanie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14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ich</w:t>
      </w:r>
      <w:r w:rsidRPr="00D27B59">
        <w:rPr>
          <w:rFonts w:eastAsia="Times New Roman" w:cstheme="minorHAnsi"/>
          <w:spacing w:val="-17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spłacie</w:t>
      </w:r>
      <w:r w:rsidRPr="00D27B59">
        <w:rPr>
          <w:rFonts w:eastAsia="Times New Roman" w:cstheme="minorHAnsi"/>
          <w:spacing w:val="-13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w</w:t>
      </w:r>
      <w:r w:rsidRPr="00D27B59">
        <w:rPr>
          <w:rFonts w:eastAsia="Times New Roman" w:cstheme="minorHAnsi"/>
          <w:spacing w:val="-15"/>
          <w:sz w:val="18"/>
          <w:szCs w:val="18"/>
        </w:rPr>
        <w:t xml:space="preserve"> </w:t>
      </w:r>
      <w:r w:rsidRPr="00D27B59">
        <w:rPr>
          <w:rFonts w:eastAsia="Times New Roman" w:cstheme="minorHAnsi"/>
          <w:sz w:val="18"/>
          <w:szCs w:val="18"/>
        </w:rPr>
        <w:t>kwocie co najmniej 3 000 zł przez okres co najmniej 30 dni.</w:t>
      </w:r>
    </w:p>
    <w:p w14:paraId="3F527746" w14:textId="31561597" w:rsidR="009E6D9A" w:rsidRPr="00D27B59" w:rsidRDefault="009E6D9A" w:rsidP="009E6D9A">
      <w:pPr>
        <w:spacing w:after="0" w:line="240" w:lineRule="auto"/>
        <w:rPr>
          <w:rFonts w:cstheme="minorHAnsi"/>
          <w:sz w:val="18"/>
          <w:szCs w:val="18"/>
        </w:rPr>
      </w:pPr>
    </w:p>
    <w:p w14:paraId="15E89F1A" w14:textId="6927B46F" w:rsidR="00B46A33" w:rsidRPr="00D27B59" w:rsidRDefault="00B46A33" w:rsidP="00B46A33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 xml:space="preserve">Pytanie </w:t>
      </w:r>
      <w:r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6</w:t>
      </w: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.</w:t>
      </w:r>
    </w:p>
    <w:p w14:paraId="182C6F2E" w14:textId="371928AE" w:rsidR="00B46A33" w:rsidRPr="00D27B59" w:rsidRDefault="00B46A33" w:rsidP="00B46A3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Zgodnie z ust. IV pkt 8 (opis przedmiotu zamówienia) odsetki mają być płatne 15-go dnia miesiąca za miesiąc poprzedni. W świetle zapisów ust. IV pkt 2 ppkt 2 (opis przedmiotu zamówienia)- kredyt obowiązuje do 31.12.2037r. Prosimy o informację w zakresie pobrania odsetek za ostatni okres obrachunkowy obowiązywania Umowy. Czy odsetki za ten okres pobrane mają być 31.12.2037r. czy też 15.01.2038r.</w:t>
      </w:r>
    </w:p>
    <w:p w14:paraId="7BB1FD2B" w14:textId="77777777" w:rsidR="00B46A33" w:rsidRPr="00D27B59" w:rsidRDefault="00B46A33" w:rsidP="00B46A33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</w:p>
    <w:p w14:paraId="764A4311" w14:textId="77777777" w:rsidR="00B46A33" w:rsidRPr="00D27B59" w:rsidRDefault="00B46A33" w:rsidP="00B46A33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lang w:eastAsia="en-US"/>
        </w:rPr>
        <w:t>Odpowiedź:</w:t>
      </w:r>
    </w:p>
    <w:p w14:paraId="19FBEB79" w14:textId="3833DDF5" w:rsidR="00B46A33" w:rsidRPr="00D27B59" w:rsidRDefault="008F0AB9" w:rsidP="00B46A3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Cały kapitał objęty kredytem zostanie spłacony do 31.12.2037 r., natomiast odsetki dotyczące spłaty ostatniej raty, zgodnie z zapisami SWZ powinny zostać spłacone </w:t>
      </w:r>
      <w:r w:rsidRPr="008F0AB9">
        <w:rPr>
          <w:rFonts w:eastAsia="Calibri" w:cstheme="minorHAnsi"/>
          <w:b/>
          <w:bCs/>
          <w:sz w:val="18"/>
          <w:szCs w:val="18"/>
          <w:u w:val="single"/>
          <w:lang w:eastAsia="en-US"/>
        </w:rPr>
        <w:t>do</w:t>
      </w:r>
      <w:r>
        <w:rPr>
          <w:rFonts w:eastAsia="Calibri" w:cstheme="minorHAnsi"/>
          <w:sz w:val="18"/>
          <w:szCs w:val="18"/>
          <w:lang w:eastAsia="en-US"/>
        </w:rPr>
        <w:t xml:space="preserve"> 15.01.2038 r.</w:t>
      </w:r>
    </w:p>
    <w:p w14:paraId="4E870D4F" w14:textId="2E16662B" w:rsidR="007469D0" w:rsidRDefault="007469D0" w:rsidP="009E6D9A">
      <w:pPr>
        <w:spacing w:after="0" w:line="240" w:lineRule="auto"/>
        <w:rPr>
          <w:rFonts w:ascii="Calibri" w:hAnsi="Calibri"/>
        </w:rPr>
      </w:pPr>
    </w:p>
    <w:p w14:paraId="1E8C7F95" w14:textId="20C0D092" w:rsidR="00146176" w:rsidRPr="00D27B59" w:rsidRDefault="00146176" w:rsidP="00146176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  <w:bookmarkStart w:id="3" w:name="_Hlk104536118"/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 xml:space="preserve">Pytanie </w:t>
      </w:r>
      <w:r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7</w:t>
      </w: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.</w:t>
      </w:r>
    </w:p>
    <w:p w14:paraId="5A64E492" w14:textId="73B013B7" w:rsidR="00146176" w:rsidRPr="00D27B59" w:rsidRDefault="00146176" w:rsidP="00146176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Zgodnie z ust IV pkt 15 (opis przedmiotu zamówienia) Zamawiający ma możliwość wydłużenia terminu spłaty kredytu. Prosimy o potwierdzenie, </w:t>
      </w:r>
      <w:bookmarkStart w:id="4" w:name="_Hlk104533454"/>
      <w:r>
        <w:rPr>
          <w:rFonts w:eastAsia="Times New Roman" w:cstheme="minorHAnsi"/>
          <w:sz w:val="18"/>
          <w:szCs w:val="18"/>
        </w:rPr>
        <w:t>że zmiany będą możliwe wyłącznie po przeprowadzeniu przez bank odpowiednich analiz i wydania odpowiednich decyzji akceptujących zmiany.</w:t>
      </w:r>
    </w:p>
    <w:bookmarkEnd w:id="4"/>
    <w:p w14:paraId="2C5A4AA0" w14:textId="1EEDAF26" w:rsidR="007469D0" w:rsidRDefault="007469D0" w:rsidP="009E6D9A">
      <w:pPr>
        <w:spacing w:after="0" w:line="240" w:lineRule="auto"/>
        <w:rPr>
          <w:rFonts w:ascii="Calibri" w:hAnsi="Calibri"/>
        </w:rPr>
      </w:pPr>
    </w:p>
    <w:p w14:paraId="733AE20F" w14:textId="77777777" w:rsidR="00146176" w:rsidRPr="00D27B59" w:rsidRDefault="00146176" w:rsidP="00146176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lang w:eastAsia="en-US"/>
        </w:rPr>
        <w:t>Odpowiedź:</w:t>
      </w:r>
    </w:p>
    <w:p w14:paraId="627B1D85" w14:textId="038F09BB" w:rsidR="000C1006" w:rsidRPr="00D27B59" w:rsidRDefault="000C1006" w:rsidP="000C1006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Zamawiający potwierdza, </w:t>
      </w:r>
      <w:r>
        <w:rPr>
          <w:rFonts w:eastAsia="Times New Roman" w:cstheme="minorHAnsi"/>
          <w:sz w:val="18"/>
          <w:szCs w:val="18"/>
        </w:rPr>
        <w:t>że zmiany będą możliwe wyłącznie po przeprowadzeniu przez bank odpowiednich analiz i wydaniu odpowiednich decyzji akceptujących zmiany.</w:t>
      </w:r>
    </w:p>
    <w:p w14:paraId="34FF4D11" w14:textId="2828640A" w:rsidR="00146176" w:rsidRPr="00D27B59" w:rsidRDefault="00146176" w:rsidP="00146176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</w:p>
    <w:bookmarkEnd w:id="3"/>
    <w:p w14:paraId="1F65022C" w14:textId="77777777" w:rsidR="007469D0" w:rsidRPr="00326947" w:rsidRDefault="007469D0" w:rsidP="009E6D9A">
      <w:pPr>
        <w:spacing w:after="0" w:line="240" w:lineRule="auto"/>
        <w:rPr>
          <w:rFonts w:ascii="Calibri" w:hAnsi="Calibri"/>
        </w:rPr>
      </w:pPr>
    </w:p>
    <w:p w14:paraId="3E39C3A2" w14:textId="082B5AF9" w:rsidR="000C1006" w:rsidRPr="00D27B59" w:rsidRDefault="000C1006" w:rsidP="000C1006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 xml:space="preserve">Pytanie </w:t>
      </w:r>
      <w:r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8</w:t>
      </w: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.</w:t>
      </w:r>
    </w:p>
    <w:p w14:paraId="4912FD16" w14:textId="3FC10BD9" w:rsidR="000C1006" w:rsidRDefault="000C1006" w:rsidP="000C1006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W zakresie umowy kredytowej:</w:t>
      </w:r>
    </w:p>
    <w:p w14:paraId="6BF04B76" w14:textId="3B941F64" w:rsidR="000C1006" w:rsidRDefault="000C1006" w:rsidP="000C1006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lastRenderedPageBreak/>
        <w:t>Czy Zamawiający dopuszcza zawarcie umowy kredytu na wzorze przyjętym w banku, dostoswanym do wymagań SWZ i załączników do SWZ?</w:t>
      </w:r>
    </w:p>
    <w:p w14:paraId="3C8523A8" w14:textId="77777777" w:rsid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</w:p>
    <w:p w14:paraId="1F72050E" w14:textId="77777777" w:rsidR="00162ED8" w:rsidRP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b/>
          <w:bCs/>
          <w:sz w:val="18"/>
          <w:szCs w:val="18"/>
          <w:u w:val="single"/>
        </w:rPr>
      </w:pPr>
      <w:bookmarkStart w:id="5" w:name="_Hlk104535725"/>
      <w:r w:rsidRPr="00162ED8">
        <w:rPr>
          <w:rFonts w:eastAsia="Times New Roman" w:cstheme="minorHAnsi"/>
          <w:b/>
          <w:bCs/>
          <w:sz w:val="18"/>
          <w:szCs w:val="18"/>
          <w:u w:val="single"/>
        </w:rPr>
        <w:t>Odpowiedź:</w:t>
      </w:r>
    </w:p>
    <w:p w14:paraId="0732FB0F" w14:textId="5AB5C630" w:rsid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 w:rsidRPr="00162ED8">
        <w:rPr>
          <w:rFonts w:eastAsia="Times New Roman" w:cstheme="minorHAnsi"/>
          <w:sz w:val="18"/>
          <w:szCs w:val="18"/>
        </w:rPr>
        <w:t>Zamawiający nie wyraża zgody.</w:t>
      </w:r>
    </w:p>
    <w:bookmarkEnd w:id="5"/>
    <w:p w14:paraId="0A80F755" w14:textId="77777777" w:rsid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</w:p>
    <w:p w14:paraId="2878CC40" w14:textId="4CAE140F" w:rsidR="000C1006" w:rsidRDefault="000C1006" w:rsidP="000C1006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Je</w:t>
      </w:r>
      <w:r w:rsidR="00C4326E">
        <w:rPr>
          <w:rFonts w:eastAsia="Times New Roman" w:cstheme="minorHAnsi"/>
          <w:sz w:val="18"/>
          <w:szCs w:val="18"/>
        </w:rPr>
        <w:t>śli nie, czy Zamawiający dopuszcza zawarcie umowy kredytu według wzoru zawartego w załączniku nr 5 do SWZ uzupełnionego o postanowienia dotyczące:</w:t>
      </w:r>
    </w:p>
    <w:p w14:paraId="4D446FB8" w14:textId="02528A75" w:rsidR="002644EF" w:rsidRDefault="002644EF" w:rsidP="002644EF">
      <w:pPr>
        <w:pStyle w:val="Akapitzlist"/>
        <w:widowControl w:val="0"/>
        <w:numPr>
          <w:ilvl w:val="0"/>
          <w:numId w:val="32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Postępowania na wypadek niemożliwości ustalenia stawki referencyjnej będącej podstawą naliczenia odsetek (WIBOR)?</w:t>
      </w:r>
    </w:p>
    <w:p w14:paraId="33966B78" w14:textId="1B049B04" w:rsidR="002644EF" w:rsidRDefault="002644EF" w:rsidP="002644EF">
      <w:pPr>
        <w:pStyle w:val="Akapitzlist"/>
        <w:widowControl w:val="0"/>
        <w:numPr>
          <w:ilvl w:val="0"/>
          <w:numId w:val="32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Oświadczenia o świadomości kredytobiorcy ponoszenia ryzyka wynikającego ze zmian stóp procentowych Kredytu i akceptacji tego ryzyka;</w:t>
      </w:r>
    </w:p>
    <w:p w14:paraId="1ABBBB07" w14:textId="66FEAAC2" w:rsidR="002644EF" w:rsidRDefault="002644EF" w:rsidP="002644EF">
      <w:pPr>
        <w:pStyle w:val="Akapitzlist"/>
        <w:widowControl w:val="0"/>
        <w:numPr>
          <w:ilvl w:val="0"/>
          <w:numId w:val="32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Kolejności zaliczania spłacanych na poszczególne kategorie należności (koszty banku, prowizje, odsetki od zadłużenia przeterminowanego, odsetki zapadłe (zaległe)</w:t>
      </w:r>
      <w:r w:rsidR="006F3E5F">
        <w:rPr>
          <w:rFonts w:eastAsia="Times New Roman" w:cstheme="minorHAnsi"/>
          <w:sz w:val="18"/>
          <w:szCs w:val="18"/>
        </w:rPr>
        <w:t>, zadłużenie</w:t>
      </w:r>
      <w:r w:rsidR="00162ED8">
        <w:rPr>
          <w:rFonts w:eastAsia="Times New Roman" w:cstheme="minorHAnsi"/>
          <w:sz w:val="18"/>
          <w:szCs w:val="18"/>
        </w:rPr>
        <w:t xml:space="preserve"> przeterminowane z tytułu Kredytu, odsetki bieżące, zadłużenie z tytułu Kredytu)?</w:t>
      </w:r>
    </w:p>
    <w:p w14:paraId="52E9C026" w14:textId="109D2DD5" w:rsidR="00162ED8" w:rsidRDefault="00162ED8" w:rsidP="002644EF">
      <w:pPr>
        <w:pStyle w:val="Akapitzlist"/>
        <w:widowControl w:val="0"/>
        <w:numPr>
          <w:ilvl w:val="0"/>
          <w:numId w:val="32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Odsetek karnych od zadłużenia przeterminowanego. Zapisy zgodne byłyby z obowiązującymi procedurami w banku.</w:t>
      </w:r>
    </w:p>
    <w:p w14:paraId="55BDE9D0" w14:textId="77777777" w:rsid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b/>
          <w:bCs/>
          <w:sz w:val="18"/>
          <w:szCs w:val="18"/>
          <w:u w:val="single"/>
        </w:rPr>
      </w:pPr>
    </w:p>
    <w:p w14:paraId="393CC53F" w14:textId="0A00A4C6" w:rsidR="00162ED8" w:rsidRP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b/>
          <w:bCs/>
          <w:sz w:val="18"/>
          <w:szCs w:val="18"/>
          <w:u w:val="single"/>
        </w:rPr>
      </w:pPr>
      <w:r w:rsidRPr="00162ED8">
        <w:rPr>
          <w:rFonts w:eastAsia="Times New Roman" w:cstheme="minorHAnsi"/>
          <w:b/>
          <w:bCs/>
          <w:sz w:val="18"/>
          <w:szCs w:val="18"/>
          <w:u w:val="single"/>
        </w:rPr>
        <w:t>Odpowiedź:</w:t>
      </w:r>
    </w:p>
    <w:p w14:paraId="6B67D91A" w14:textId="5E98C801" w:rsidR="00162ED8" w:rsidRDefault="00162ED8" w:rsidP="00162ED8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 w:rsidRPr="00162ED8">
        <w:rPr>
          <w:rFonts w:eastAsia="Times New Roman" w:cstheme="minorHAnsi"/>
          <w:sz w:val="18"/>
          <w:szCs w:val="18"/>
        </w:rPr>
        <w:t>Zamawiający nie wyraża zgody</w:t>
      </w:r>
      <w:r>
        <w:rPr>
          <w:rFonts w:eastAsia="Times New Roman" w:cstheme="minorHAnsi"/>
          <w:sz w:val="18"/>
          <w:szCs w:val="18"/>
        </w:rPr>
        <w:t>.</w:t>
      </w:r>
    </w:p>
    <w:p w14:paraId="78F3EF76" w14:textId="77777777" w:rsidR="00162ED8" w:rsidRPr="00162ED8" w:rsidRDefault="00162ED8" w:rsidP="00162ED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</w:p>
    <w:p w14:paraId="0C779654" w14:textId="72F036A6" w:rsidR="00C4326E" w:rsidRPr="000C1006" w:rsidRDefault="00C4326E" w:rsidP="000C1006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Czy zamawiający</w:t>
      </w:r>
      <w:r w:rsidR="003B6DAE">
        <w:rPr>
          <w:rFonts w:eastAsia="Times New Roman" w:cstheme="minorHAnsi"/>
          <w:sz w:val="18"/>
          <w:szCs w:val="18"/>
        </w:rPr>
        <w:t xml:space="preserve"> widzi możliwość uzupełnienia § 24 ust. 2 w następujący sposób: „Zmiana warunków i rozwiązanie niniejszej umowy, poza zmianą oprocentowania kredytu i zadłużenia przeterminowanego, wymaga, </w:t>
      </w:r>
      <w:r w:rsidR="003B6DAE" w:rsidRPr="003B6DAE">
        <w:rPr>
          <w:rFonts w:eastAsia="Times New Roman" w:cstheme="minorHAnsi"/>
          <w:b/>
          <w:bCs/>
          <w:sz w:val="18"/>
          <w:szCs w:val="18"/>
        </w:rPr>
        <w:t>pod rygorem nieważności</w:t>
      </w:r>
      <w:r w:rsidR="003B6DAE">
        <w:rPr>
          <w:rFonts w:eastAsia="Times New Roman" w:cstheme="minorHAnsi"/>
          <w:sz w:val="18"/>
          <w:szCs w:val="18"/>
        </w:rPr>
        <w:t>, pisemnego aneksu” ?</w:t>
      </w:r>
    </w:p>
    <w:p w14:paraId="788409A8" w14:textId="77777777" w:rsidR="000C1006" w:rsidRDefault="000C1006" w:rsidP="000C1006">
      <w:pPr>
        <w:spacing w:after="0" w:line="240" w:lineRule="auto"/>
        <w:rPr>
          <w:rFonts w:ascii="Calibri" w:hAnsi="Calibri"/>
        </w:rPr>
      </w:pPr>
    </w:p>
    <w:p w14:paraId="7C737BF9" w14:textId="77777777" w:rsidR="000C1006" w:rsidRPr="00D27B59" w:rsidRDefault="000C1006" w:rsidP="00162ED8">
      <w:pPr>
        <w:spacing w:after="160" w:line="259" w:lineRule="auto"/>
        <w:ind w:left="709"/>
        <w:rPr>
          <w:rFonts w:eastAsia="Calibri" w:cstheme="minorHAnsi"/>
          <w:b/>
          <w:sz w:val="18"/>
          <w:szCs w:val="18"/>
          <w:u w:val="single"/>
          <w:lang w:eastAsia="en-US"/>
        </w:rPr>
      </w:pPr>
      <w:bookmarkStart w:id="6" w:name="_Hlk104535696"/>
      <w:r w:rsidRPr="00D27B59">
        <w:rPr>
          <w:rFonts w:eastAsia="Calibri" w:cstheme="minorHAnsi"/>
          <w:b/>
          <w:sz w:val="18"/>
          <w:szCs w:val="18"/>
          <w:u w:val="single"/>
          <w:lang w:eastAsia="en-US"/>
        </w:rPr>
        <w:t>Odpowiedź:</w:t>
      </w:r>
    </w:p>
    <w:p w14:paraId="57F777C8" w14:textId="5248141B" w:rsidR="0088648E" w:rsidRDefault="000C1006" w:rsidP="0088648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709" w:right="103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Zamawiający </w:t>
      </w:r>
      <w:r w:rsidR="00162ED8">
        <w:rPr>
          <w:rFonts w:eastAsia="Calibri" w:cstheme="minorHAnsi"/>
          <w:sz w:val="18"/>
          <w:szCs w:val="18"/>
          <w:lang w:eastAsia="en-US"/>
        </w:rPr>
        <w:t xml:space="preserve">nie </w:t>
      </w:r>
      <w:r w:rsidR="001E36BE">
        <w:rPr>
          <w:rFonts w:eastAsia="Calibri" w:cstheme="minorHAnsi"/>
          <w:sz w:val="18"/>
          <w:szCs w:val="18"/>
          <w:lang w:eastAsia="en-US"/>
        </w:rPr>
        <w:t>widzi możliwości uzupełnienia § 24 ust. 2, gdyż takowy nie istnieje. § 24 nie jest podzielony na ustępy.</w:t>
      </w:r>
    </w:p>
    <w:p w14:paraId="32383902" w14:textId="1F7C8FDE" w:rsidR="0088648E" w:rsidRDefault="0088648E" w:rsidP="0088648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709" w:right="103"/>
        <w:jc w:val="both"/>
        <w:rPr>
          <w:rFonts w:eastAsia="Calibri" w:cstheme="minorHAnsi"/>
          <w:sz w:val="18"/>
          <w:szCs w:val="18"/>
          <w:lang w:eastAsia="en-US"/>
        </w:rPr>
      </w:pPr>
    </w:p>
    <w:p w14:paraId="65274B21" w14:textId="5381E0EF" w:rsidR="0088648E" w:rsidRPr="00D27B59" w:rsidRDefault="0088648E" w:rsidP="0088648E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 xml:space="preserve">Pytanie </w:t>
      </w:r>
      <w:r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9</w:t>
      </w:r>
      <w:r w:rsidRPr="00D27B59">
        <w:rPr>
          <w:rFonts w:eastAsia="Calibri" w:cstheme="minorHAnsi"/>
          <w:b/>
          <w:sz w:val="18"/>
          <w:szCs w:val="18"/>
          <w:u w:val="single"/>
          <w:shd w:val="clear" w:color="auto" w:fill="FFFFFF"/>
          <w:lang w:eastAsia="en-US"/>
        </w:rPr>
        <w:t>.</w:t>
      </w:r>
    </w:p>
    <w:p w14:paraId="2F7A2EB8" w14:textId="1E90AFF2" w:rsidR="0088648E" w:rsidRDefault="00145EE3" w:rsidP="0088648E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W zakresie projektu deklaracji wekslowej:</w:t>
      </w:r>
    </w:p>
    <w:p w14:paraId="2FBA916F" w14:textId="00C83BCA" w:rsidR="00145EE3" w:rsidRPr="00145EE3" w:rsidRDefault="00145EE3" w:rsidP="00145EE3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Czy Zamawiający widzi możliwość uzupełnienia deklaracji w </w:t>
      </w:r>
      <w:r w:rsidRPr="00145EE3">
        <w:rPr>
          <w:rFonts w:eastAsia="Times New Roman" w:cstheme="minorHAnsi"/>
          <w:b/>
          <w:bCs/>
          <w:sz w:val="18"/>
          <w:szCs w:val="18"/>
        </w:rPr>
        <w:t>następujący sposób:</w:t>
      </w:r>
    </w:p>
    <w:p w14:paraId="1CAA6B9C" w14:textId="7D227869" w:rsidR="00145EE3" w:rsidRPr="00145EE3" w:rsidRDefault="00145EE3" w:rsidP="00145EE3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„Jako zabezpieczenie spłaty kredytu udzielonego na mocy umowy kredytowej nr ……… z dnia …… </w:t>
      </w:r>
      <w:r w:rsidRPr="00B11B3E">
        <w:rPr>
          <w:rFonts w:eastAsia="Times New Roman" w:cstheme="minorHAnsi"/>
          <w:b/>
          <w:bCs/>
          <w:sz w:val="18"/>
          <w:szCs w:val="18"/>
        </w:rPr>
        <w:t>(z uwzględnieniem jej ewentualnych zmian, w szczególności polegających na przedłużeniu okresu kredytowania, zmianie terminu spłaty udzielonego kredytu oraz zmianie kwoty</w:t>
      </w:r>
      <w:r w:rsidR="00B11B3E" w:rsidRPr="00B11B3E">
        <w:rPr>
          <w:rFonts w:eastAsia="Times New Roman" w:cstheme="minorHAnsi"/>
          <w:b/>
          <w:bCs/>
          <w:sz w:val="18"/>
          <w:szCs w:val="18"/>
        </w:rPr>
        <w:t xml:space="preserve"> udzielonego kredytu)</w:t>
      </w:r>
      <w:r w:rsidR="00B11B3E">
        <w:rPr>
          <w:rFonts w:eastAsia="Times New Roman" w:cstheme="minorHAnsi"/>
          <w:sz w:val="18"/>
          <w:szCs w:val="18"/>
        </w:rPr>
        <w:t xml:space="preserve"> w załączeniu składamy do dyspozycji Banku 1 (jeden) weksel in blanco z naszego wystawienia”.</w:t>
      </w:r>
    </w:p>
    <w:p w14:paraId="7D5F1ABD" w14:textId="77777777" w:rsidR="0088648E" w:rsidRDefault="0088648E" w:rsidP="0088648E">
      <w:pPr>
        <w:spacing w:after="0" w:line="240" w:lineRule="auto"/>
        <w:rPr>
          <w:rFonts w:ascii="Calibri" w:hAnsi="Calibri"/>
        </w:rPr>
      </w:pPr>
    </w:p>
    <w:p w14:paraId="4491B2F4" w14:textId="77777777" w:rsidR="0088648E" w:rsidRPr="00D27B59" w:rsidRDefault="0088648E" w:rsidP="0088648E">
      <w:pPr>
        <w:spacing w:after="160" w:line="259" w:lineRule="auto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D27B59">
        <w:rPr>
          <w:rFonts w:eastAsia="Calibri" w:cstheme="minorHAnsi"/>
          <w:b/>
          <w:sz w:val="18"/>
          <w:szCs w:val="18"/>
          <w:u w:val="single"/>
          <w:lang w:eastAsia="en-US"/>
        </w:rPr>
        <w:t>Odpowiedź:</w:t>
      </w:r>
    </w:p>
    <w:p w14:paraId="248B22DE" w14:textId="2E4DBAEA" w:rsidR="0088648E" w:rsidRPr="00D27B59" w:rsidRDefault="0088648E" w:rsidP="0088648E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Zamawiający </w:t>
      </w:r>
      <w:r w:rsidR="00B11B3E">
        <w:rPr>
          <w:rFonts w:eastAsia="Calibri" w:cstheme="minorHAnsi"/>
          <w:sz w:val="18"/>
          <w:szCs w:val="18"/>
          <w:lang w:eastAsia="en-US"/>
        </w:rPr>
        <w:t>wyraża zgodę</w:t>
      </w:r>
      <w:r w:rsidR="000C5751">
        <w:rPr>
          <w:rFonts w:eastAsia="Calibri" w:cstheme="minorHAnsi"/>
          <w:sz w:val="18"/>
          <w:szCs w:val="18"/>
          <w:lang w:eastAsia="en-US"/>
        </w:rPr>
        <w:t xml:space="preserve"> na zmianę treści deklaracji wekslowej na następującą:</w:t>
      </w:r>
    </w:p>
    <w:p w14:paraId="17719322" w14:textId="61795401" w:rsidR="000C5751" w:rsidRDefault="000C5751" w:rsidP="000C5751">
      <w:pPr>
        <w:pStyle w:val="Akapitzlist"/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„Jako zabezpieczenie spłaty kredytu udzielonego na mocy umowy kredytowej nr ……… z dnia …… </w:t>
      </w:r>
      <w:r w:rsidRPr="00B11B3E">
        <w:rPr>
          <w:rFonts w:eastAsia="Times New Roman" w:cstheme="minorHAnsi"/>
          <w:b/>
          <w:bCs/>
          <w:sz w:val="18"/>
          <w:szCs w:val="18"/>
        </w:rPr>
        <w:t>(z uwzględnieniem jej ewentualnych zmian)</w:t>
      </w:r>
      <w:r>
        <w:rPr>
          <w:rFonts w:eastAsia="Times New Roman" w:cstheme="minorHAnsi"/>
          <w:sz w:val="18"/>
          <w:szCs w:val="18"/>
        </w:rPr>
        <w:t xml:space="preserve"> w załączeniu składamy do dyspozycji Banku 1 (jeden) weksel in blanco z naszego wystawienia”.</w:t>
      </w:r>
    </w:p>
    <w:p w14:paraId="0698A10E" w14:textId="34FE886D" w:rsidR="00CC631F" w:rsidRPr="00CC631F" w:rsidRDefault="00CC631F" w:rsidP="00CC631F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  <w:r w:rsidRPr="00CC631F">
        <w:rPr>
          <w:rFonts w:eastAsia="Times New Roman" w:cstheme="minorHAnsi"/>
          <w:sz w:val="18"/>
          <w:szCs w:val="18"/>
        </w:rPr>
        <w:t xml:space="preserve">Zmieniony wzór deklaracji wekslowej </w:t>
      </w:r>
      <w:r w:rsidR="00FD1B9F">
        <w:rPr>
          <w:rFonts w:eastAsia="Times New Roman" w:cstheme="minorHAnsi"/>
          <w:sz w:val="18"/>
          <w:szCs w:val="18"/>
        </w:rPr>
        <w:t>dołącza się do pytań i odpowiedzi Nr 4 z dnia 26</w:t>
      </w:r>
      <w:r w:rsidR="008F5970">
        <w:rPr>
          <w:rFonts w:eastAsia="Times New Roman" w:cstheme="minorHAnsi"/>
          <w:sz w:val="18"/>
          <w:szCs w:val="18"/>
        </w:rPr>
        <w:t>-</w:t>
      </w:r>
      <w:r w:rsidR="00FD1B9F">
        <w:rPr>
          <w:rFonts w:eastAsia="Times New Roman" w:cstheme="minorHAnsi"/>
          <w:sz w:val="18"/>
          <w:szCs w:val="18"/>
        </w:rPr>
        <w:t>05</w:t>
      </w:r>
      <w:r w:rsidR="008F5970">
        <w:rPr>
          <w:rFonts w:eastAsia="Times New Roman" w:cstheme="minorHAnsi"/>
          <w:sz w:val="18"/>
          <w:szCs w:val="18"/>
        </w:rPr>
        <w:t>-</w:t>
      </w:r>
      <w:r w:rsidR="00FD1B9F">
        <w:rPr>
          <w:rFonts w:eastAsia="Times New Roman" w:cstheme="minorHAnsi"/>
          <w:sz w:val="18"/>
          <w:szCs w:val="18"/>
        </w:rPr>
        <w:t>2022 w formie załącznika.</w:t>
      </w:r>
    </w:p>
    <w:p w14:paraId="08C56B87" w14:textId="77777777" w:rsidR="0088648E" w:rsidRPr="00D27B59" w:rsidRDefault="0088648E" w:rsidP="0088648E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Times New Roman" w:cstheme="minorHAnsi"/>
          <w:sz w:val="18"/>
          <w:szCs w:val="18"/>
        </w:rPr>
      </w:pPr>
    </w:p>
    <w:p w14:paraId="08A7FF82" w14:textId="7D9B0A60" w:rsidR="0088648E" w:rsidRDefault="0088648E" w:rsidP="0088648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eastAsia="Calibri" w:cstheme="minorHAnsi"/>
          <w:sz w:val="18"/>
          <w:szCs w:val="18"/>
          <w:lang w:eastAsia="en-US"/>
        </w:rPr>
      </w:pPr>
    </w:p>
    <w:p w14:paraId="3FE9F831" w14:textId="77777777" w:rsidR="0088648E" w:rsidRPr="0088648E" w:rsidRDefault="0088648E" w:rsidP="0088648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709" w:right="103"/>
        <w:jc w:val="both"/>
        <w:rPr>
          <w:rFonts w:eastAsia="Calibri" w:cstheme="minorHAnsi"/>
          <w:sz w:val="18"/>
          <w:szCs w:val="18"/>
          <w:lang w:eastAsia="en-US"/>
        </w:rPr>
      </w:pPr>
    </w:p>
    <w:bookmarkEnd w:id="6"/>
    <w:p w14:paraId="59B69A23" w14:textId="77777777" w:rsidR="00D92D6C" w:rsidRPr="00326947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326947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32694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32694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326947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326947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326947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32694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0D401B25" w:rsidR="009E6D9A" w:rsidRPr="0032694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326947">
              <w:rPr>
                <w:rFonts w:ascii="Calibri" w:eastAsia="Times New Roman" w:hAnsi="Calibri" w:cs="Times New Roman"/>
                <w:sz w:val="20"/>
                <w:szCs w:val="20"/>
              </w:rPr>
              <w:t>2022-05-</w:t>
            </w:r>
            <w:r w:rsidR="0056259A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0C5751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32694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D6AA99" w14:textId="43848D5C" w:rsidR="009E6D9A" w:rsidRPr="00974332" w:rsidRDefault="00974332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7433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        BURMISTRZ</w:t>
            </w:r>
          </w:p>
          <w:p w14:paraId="3094E7EB" w14:textId="5B91F564" w:rsidR="00974332" w:rsidRPr="00974332" w:rsidRDefault="00974332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14:paraId="097FE110" w14:textId="00F3F41A" w:rsidR="00974332" w:rsidRPr="00974332" w:rsidRDefault="00974332" w:rsidP="005314B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97433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dr inż. Arseniusz Finster</w:t>
            </w:r>
          </w:p>
          <w:p w14:paraId="3FFE2E36" w14:textId="77777777" w:rsidR="00634337" w:rsidRPr="0032694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32694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32694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32694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32694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3F62120C" w:rsidR="009E6D9A" w:rsidRPr="0032694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39FF" w14:textId="77777777" w:rsidR="00D06D4E" w:rsidRDefault="00D06D4E" w:rsidP="00026BC7">
      <w:pPr>
        <w:spacing w:after="0" w:line="240" w:lineRule="auto"/>
      </w:pPr>
      <w:r>
        <w:separator/>
      </w:r>
    </w:p>
  </w:endnote>
  <w:endnote w:type="continuationSeparator" w:id="0">
    <w:p w14:paraId="18A6581D" w14:textId="77777777" w:rsidR="00D06D4E" w:rsidRDefault="00D06D4E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76A71BE1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26239D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26239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BA8A" w14:textId="77777777" w:rsidR="00D06D4E" w:rsidRDefault="00D06D4E" w:rsidP="00026BC7">
      <w:pPr>
        <w:spacing w:after="0" w:line="240" w:lineRule="auto"/>
      </w:pPr>
      <w:r>
        <w:separator/>
      </w:r>
    </w:p>
  </w:footnote>
  <w:footnote w:type="continuationSeparator" w:id="0">
    <w:p w14:paraId="0915BBAD" w14:textId="77777777" w:rsidR="00D06D4E" w:rsidRDefault="00D06D4E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87E"/>
    <w:multiLevelType w:val="hybridMultilevel"/>
    <w:tmpl w:val="82CE8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41A5"/>
    <w:multiLevelType w:val="hybridMultilevel"/>
    <w:tmpl w:val="5816B4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 w15:restartNumberingAfterBreak="0">
    <w:nsid w:val="15824D3C"/>
    <w:multiLevelType w:val="hybridMultilevel"/>
    <w:tmpl w:val="441AF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BB90DCD"/>
    <w:multiLevelType w:val="hybridMultilevel"/>
    <w:tmpl w:val="FF9C9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D2A6B"/>
    <w:multiLevelType w:val="hybridMultilevel"/>
    <w:tmpl w:val="42E23B7C"/>
    <w:lvl w:ilvl="0" w:tplc="8834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C6556"/>
    <w:multiLevelType w:val="hybridMultilevel"/>
    <w:tmpl w:val="D7068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4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6A419DC"/>
    <w:multiLevelType w:val="hybridMultilevel"/>
    <w:tmpl w:val="717E7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34D61"/>
    <w:multiLevelType w:val="hybridMultilevel"/>
    <w:tmpl w:val="8578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1" w15:restartNumberingAfterBreak="0">
    <w:nsid w:val="788720EA"/>
    <w:multiLevelType w:val="hybridMultilevel"/>
    <w:tmpl w:val="CB3EBD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4136E0"/>
    <w:multiLevelType w:val="hybridMultilevel"/>
    <w:tmpl w:val="FF9C9A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3512">
    <w:abstractNumId w:val="6"/>
  </w:num>
  <w:num w:numId="2" w16cid:durableId="310864926">
    <w:abstractNumId w:val="22"/>
  </w:num>
  <w:num w:numId="3" w16cid:durableId="1751194813">
    <w:abstractNumId w:val="21"/>
  </w:num>
  <w:num w:numId="4" w16cid:durableId="1456828821">
    <w:abstractNumId w:val="4"/>
  </w:num>
  <w:num w:numId="5" w16cid:durableId="315186876">
    <w:abstractNumId w:val="18"/>
  </w:num>
  <w:num w:numId="6" w16cid:durableId="1823808639">
    <w:abstractNumId w:val="25"/>
  </w:num>
  <w:num w:numId="7" w16cid:durableId="1040515302">
    <w:abstractNumId w:val="12"/>
  </w:num>
  <w:num w:numId="8" w16cid:durableId="1642424024">
    <w:abstractNumId w:val="2"/>
  </w:num>
  <w:num w:numId="9" w16cid:durableId="978025655">
    <w:abstractNumId w:val="3"/>
  </w:num>
  <w:num w:numId="10" w16cid:durableId="1954051030">
    <w:abstractNumId w:val="7"/>
  </w:num>
  <w:num w:numId="11" w16cid:durableId="698165630">
    <w:abstractNumId w:val="11"/>
  </w:num>
  <w:num w:numId="12" w16cid:durableId="164368258">
    <w:abstractNumId w:val="26"/>
  </w:num>
  <w:num w:numId="13" w16cid:durableId="924798252">
    <w:abstractNumId w:val="30"/>
  </w:num>
  <w:num w:numId="14" w16cid:durableId="82118274">
    <w:abstractNumId w:val="8"/>
  </w:num>
  <w:num w:numId="15" w16cid:durableId="1089501425">
    <w:abstractNumId w:val="10"/>
  </w:num>
  <w:num w:numId="16" w16cid:durableId="295837886">
    <w:abstractNumId w:val="23"/>
  </w:num>
  <w:num w:numId="17" w16cid:durableId="1009065779">
    <w:abstractNumId w:val="15"/>
  </w:num>
  <w:num w:numId="18" w16cid:durableId="452791693">
    <w:abstractNumId w:val="5"/>
  </w:num>
  <w:num w:numId="19" w16cid:durableId="849300063">
    <w:abstractNumId w:val="24"/>
  </w:num>
  <w:num w:numId="20" w16cid:durableId="892697338">
    <w:abstractNumId w:val="16"/>
  </w:num>
  <w:num w:numId="21" w16cid:durableId="720715937">
    <w:abstractNumId w:val="29"/>
  </w:num>
  <w:num w:numId="22" w16cid:durableId="1429615044">
    <w:abstractNumId w:val="14"/>
  </w:num>
  <w:num w:numId="23" w16cid:durableId="1493569989">
    <w:abstractNumId w:val="13"/>
  </w:num>
  <w:num w:numId="24" w16cid:durableId="1988897227">
    <w:abstractNumId w:val="0"/>
  </w:num>
  <w:num w:numId="25" w16cid:durableId="9487753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42630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4070650">
    <w:abstractNumId w:val="9"/>
  </w:num>
  <w:num w:numId="28" w16cid:durableId="1712918270">
    <w:abstractNumId w:val="28"/>
  </w:num>
  <w:num w:numId="29" w16cid:durableId="1870144748">
    <w:abstractNumId w:val="20"/>
  </w:num>
  <w:num w:numId="30" w16cid:durableId="1653174256">
    <w:abstractNumId w:val="17"/>
  </w:num>
  <w:num w:numId="31" w16cid:durableId="703138484">
    <w:abstractNumId w:val="1"/>
  </w:num>
  <w:num w:numId="32" w16cid:durableId="36005210">
    <w:abstractNumId w:val="31"/>
  </w:num>
  <w:num w:numId="33" w16cid:durableId="1654260495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00BF"/>
    <w:rsid w:val="000015FD"/>
    <w:rsid w:val="0001151E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6E39"/>
    <w:rsid w:val="000477F8"/>
    <w:rsid w:val="00047A42"/>
    <w:rsid w:val="00070088"/>
    <w:rsid w:val="0008086B"/>
    <w:rsid w:val="00080DDD"/>
    <w:rsid w:val="000811D3"/>
    <w:rsid w:val="00081F98"/>
    <w:rsid w:val="00082665"/>
    <w:rsid w:val="000841D6"/>
    <w:rsid w:val="00086CA7"/>
    <w:rsid w:val="000928BA"/>
    <w:rsid w:val="00092CDD"/>
    <w:rsid w:val="000967B2"/>
    <w:rsid w:val="000A5884"/>
    <w:rsid w:val="000B1654"/>
    <w:rsid w:val="000B5ED5"/>
    <w:rsid w:val="000B7015"/>
    <w:rsid w:val="000B70FA"/>
    <w:rsid w:val="000C1006"/>
    <w:rsid w:val="000C315D"/>
    <w:rsid w:val="000C32FA"/>
    <w:rsid w:val="000C3AB3"/>
    <w:rsid w:val="000C5751"/>
    <w:rsid w:val="000C5F66"/>
    <w:rsid w:val="000D14A1"/>
    <w:rsid w:val="000D278F"/>
    <w:rsid w:val="000D67CB"/>
    <w:rsid w:val="000E3B6D"/>
    <w:rsid w:val="000F30B9"/>
    <w:rsid w:val="000F552C"/>
    <w:rsid w:val="000F6EAC"/>
    <w:rsid w:val="001000FD"/>
    <w:rsid w:val="00112129"/>
    <w:rsid w:val="00116839"/>
    <w:rsid w:val="0012185D"/>
    <w:rsid w:val="00124299"/>
    <w:rsid w:val="0012682E"/>
    <w:rsid w:val="00130777"/>
    <w:rsid w:val="00131CA5"/>
    <w:rsid w:val="0013548B"/>
    <w:rsid w:val="00140B80"/>
    <w:rsid w:val="00145EE3"/>
    <w:rsid w:val="00146176"/>
    <w:rsid w:val="001505AB"/>
    <w:rsid w:val="001548D0"/>
    <w:rsid w:val="00160003"/>
    <w:rsid w:val="00162ED8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038E"/>
    <w:rsid w:val="001C1502"/>
    <w:rsid w:val="001D34C5"/>
    <w:rsid w:val="001D49C5"/>
    <w:rsid w:val="001D5511"/>
    <w:rsid w:val="001D6C15"/>
    <w:rsid w:val="001E36BE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43B3D"/>
    <w:rsid w:val="00250196"/>
    <w:rsid w:val="00253877"/>
    <w:rsid w:val="00253F6E"/>
    <w:rsid w:val="00257FE9"/>
    <w:rsid w:val="0026239D"/>
    <w:rsid w:val="002644EF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94850"/>
    <w:rsid w:val="002A7AED"/>
    <w:rsid w:val="002B1237"/>
    <w:rsid w:val="002B29FA"/>
    <w:rsid w:val="002C5461"/>
    <w:rsid w:val="002C593F"/>
    <w:rsid w:val="002D611E"/>
    <w:rsid w:val="002E3FA9"/>
    <w:rsid w:val="002E76FF"/>
    <w:rsid w:val="002F1C99"/>
    <w:rsid w:val="002F380C"/>
    <w:rsid w:val="0030108E"/>
    <w:rsid w:val="003109F1"/>
    <w:rsid w:val="00310CDB"/>
    <w:rsid w:val="00311AD3"/>
    <w:rsid w:val="00311D64"/>
    <w:rsid w:val="00320139"/>
    <w:rsid w:val="00326947"/>
    <w:rsid w:val="00333DD0"/>
    <w:rsid w:val="00336F10"/>
    <w:rsid w:val="0033716C"/>
    <w:rsid w:val="00341719"/>
    <w:rsid w:val="00354BF9"/>
    <w:rsid w:val="0035757C"/>
    <w:rsid w:val="00362730"/>
    <w:rsid w:val="003631DE"/>
    <w:rsid w:val="00366675"/>
    <w:rsid w:val="00370E3D"/>
    <w:rsid w:val="00376432"/>
    <w:rsid w:val="00383D4A"/>
    <w:rsid w:val="003845AD"/>
    <w:rsid w:val="00392072"/>
    <w:rsid w:val="00392858"/>
    <w:rsid w:val="003950C8"/>
    <w:rsid w:val="0039699D"/>
    <w:rsid w:val="003B2795"/>
    <w:rsid w:val="003B5227"/>
    <w:rsid w:val="003B6DAE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075B0"/>
    <w:rsid w:val="004077A2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51FB"/>
    <w:rsid w:val="00456031"/>
    <w:rsid w:val="004678BF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C4F66"/>
    <w:rsid w:val="004D2899"/>
    <w:rsid w:val="004D28F6"/>
    <w:rsid w:val="004D358C"/>
    <w:rsid w:val="004D3853"/>
    <w:rsid w:val="004D5E98"/>
    <w:rsid w:val="004E040F"/>
    <w:rsid w:val="004E2657"/>
    <w:rsid w:val="004E28A0"/>
    <w:rsid w:val="004E6B8C"/>
    <w:rsid w:val="004F35C2"/>
    <w:rsid w:val="004F6A5E"/>
    <w:rsid w:val="005002D4"/>
    <w:rsid w:val="00501E8C"/>
    <w:rsid w:val="00506FD8"/>
    <w:rsid w:val="005107D3"/>
    <w:rsid w:val="00511471"/>
    <w:rsid w:val="00511B08"/>
    <w:rsid w:val="00512680"/>
    <w:rsid w:val="00527836"/>
    <w:rsid w:val="00530618"/>
    <w:rsid w:val="00530798"/>
    <w:rsid w:val="005314BC"/>
    <w:rsid w:val="00531768"/>
    <w:rsid w:val="00531B73"/>
    <w:rsid w:val="005322B0"/>
    <w:rsid w:val="00533A09"/>
    <w:rsid w:val="00542811"/>
    <w:rsid w:val="00543198"/>
    <w:rsid w:val="00543420"/>
    <w:rsid w:val="00543D95"/>
    <w:rsid w:val="00553206"/>
    <w:rsid w:val="005559F8"/>
    <w:rsid w:val="00556A75"/>
    <w:rsid w:val="0055787A"/>
    <w:rsid w:val="0056259A"/>
    <w:rsid w:val="00565673"/>
    <w:rsid w:val="00565CBA"/>
    <w:rsid w:val="00566E25"/>
    <w:rsid w:val="005700D5"/>
    <w:rsid w:val="00575F4F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6DC1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2E0C"/>
    <w:rsid w:val="006761DF"/>
    <w:rsid w:val="00677102"/>
    <w:rsid w:val="0068365F"/>
    <w:rsid w:val="006856AF"/>
    <w:rsid w:val="00686C89"/>
    <w:rsid w:val="00690709"/>
    <w:rsid w:val="00690891"/>
    <w:rsid w:val="006A2C53"/>
    <w:rsid w:val="006A51DF"/>
    <w:rsid w:val="006C533C"/>
    <w:rsid w:val="006E43D5"/>
    <w:rsid w:val="006E5A30"/>
    <w:rsid w:val="006F3022"/>
    <w:rsid w:val="006F3B46"/>
    <w:rsid w:val="006F3E5F"/>
    <w:rsid w:val="00706455"/>
    <w:rsid w:val="00714DC6"/>
    <w:rsid w:val="00720C7D"/>
    <w:rsid w:val="00723DDD"/>
    <w:rsid w:val="00724EAC"/>
    <w:rsid w:val="007279F9"/>
    <w:rsid w:val="007342A7"/>
    <w:rsid w:val="00736CC4"/>
    <w:rsid w:val="0074208E"/>
    <w:rsid w:val="007469D0"/>
    <w:rsid w:val="00755937"/>
    <w:rsid w:val="007662D3"/>
    <w:rsid w:val="007663D5"/>
    <w:rsid w:val="00767609"/>
    <w:rsid w:val="00767F5D"/>
    <w:rsid w:val="007709DF"/>
    <w:rsid w:val="00773D56"/>
    <w:rsid w:val="00776D6D"/>
    <w:rsid w:val="00780614"/>
    <w:rsid w:val="00780A74"/>
    <w:rsid w:val="007818D0"/>
    <w:rsid w:val="0079165B"/>
    <w:rsid w:val="00794793"/>
    <w:rsid w:val="007A7D61"/>
    <w:rsid w:val="007B1ECE"/>
    <w:rsid w:val="007B5188"/>
    <w:rsid w:val="007B718A"/>
    <w:rsid w:val="007B744F"/>
    <w:rsid w:val="007D11F4"/>
    <w:rsid w:val="007E2DFA"/>
    <w:rsid w:val="00806F9D"/>
    <w:rsid w:val="00812D3F"/>
    <w:rsid w:val="00820D43"/>
    <w:rsid w:val="008214E6"/>
    <w:rsid w:val="00822F36"/>
    <w:rsid w:val="008269FB"/>
    <w:rsid w:val="008342C1"/>
    <w:rsid w:val="008351BE"/>
    <w:rsid w:val="0083550B"/>
    <w:rsid w:val="00835B57"/>
    <w:rsid w:val="0084398F"/>
    <w:rsid w:val="008446F9"/>
    <w:rsid w:val="0084539A"/>
    <w:rsid w:val="008507E2"/>
    <w:rsid w:val="0085507F"/>
    <w:rsid w:val="00856FA5"/>
    <w:rsid w:val="00857CAC"/>
    <w:rsid w:val="008634CE"/>
    <w:rsid w:val="008705D8"/>
    <w:rsid w:val="008733C0"/>
    <w:rsid w:val="0088648E"/>
    <w:rsid w:val="00895A54"/>
    <w:rsid w:val="00897034"/>
    <w:rsid w:val="008A0A43"/>
    <w:rsid w:val="008A259A"/>
    <w:rsid w:val="008B493F"/>
    <w:rsid w:val="008B6803"/>
    <w:rsid w:val="008C6B7C"/>
    <w:rsid w:val="008E37FD"/>
    <w:rsid w:val="008E53E2"/>
    <w:rsid w:val="008E5869"/>
    <w:rsid w:val="008E5CF7"/>
    <w:rsid w:val="008E5DE2"/>
    <w:rsid w:val="008E7221"/>
    <w:rsid w:val="008E7EAC"/>
    <w:rsid w:val="008F0AB9"/>
    <w:rsid w:val="008F0EB4"/>
    <w:rsid w:val="008F18B2"/>
    <w:rsid w:val="008F5970"/>
    <w:rsid w:val="008F59B8"/>
    <w:rsid w:val="0090206F"/>
    <w:rsid w:val="00902FFA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44045"/>
    <w:rsid w:val="009530C6"/>
    <w:rsid w:val="0095358B"/>
    <w:rsid w:val="00957F4E"/>
    <w:rsid w:val="00961BE2"/>
    <w:rsid w:val="009647AC"/>
    <w:rsid w:val="00964830"/>
    <w:rsid w:val="00967C58"/>
    <w:rsid w:val="00970634"/>
    <w:rsid w:val="00974332"/>
    <w:rsid w:val="009759CF"/>
    <w:rsid w:val="00977CEE"/>
    <w:rsid w:val="00981F1D"/>
    <w:rsid w:val="00982E25"/>
    <w:rsid w:val="00984262"/>
    <w:rsid w:val="00987821"/>
    <w:rsid w:val="0099491A"/>
    <w:rsid w:val="00994E65"/>
    <w:rsid w:val="009955B6"/>
    <w:rsid w:val="00996CF1"/>
    <w:rsid w:val="009A3CEE"/>
    <w:rsid w:val="009A5A45"/>
    <w:rsid w:val="009A7F78"/>
    <w:rsid w:val="009B1064"/>
    <w:rsid w:val="009B4D0E"/>
    <w:rsid w:val="009B6DB3"/>
    <w:rsid w:val="009E2FE0"/>
    <w:rsid w:val="009E5D42"/>
    <w:rsid w:val="009E6D9A"/>
    <w:rsid w:val="009E6FE5"/>
    <w:rsid w:val="009F2710"/>
    <w:rsid w:val="009F678A"/>
    <w:rsid w:val="009F6B0F"/>
    <w:rsid w:val="00A006CC"/>
    <w:rsid w:val="00A0494A"/>
    <w:rsid w:val="00A04B4F"/>
    <w:rsid w:val="00A0769F"/>
    <w:rsid w:val="00A10AB1"/>
    <w:rsid w:val="00A115EC"/>
    <w:rsid w:val="00A143C6"/>
    <w:rsid w:val="00A14ABD"/>
    <w:rsid w:val="00A2016A"/>
    <w:rsid w:val="00A21966"/>
    <w:rsid w:val="00A247F6"/>
    <w:rsid w:val="00A2659A"/>
    <w:rsid w:val="00A26F79"/>
    <w:rsid w:val="00A2705F"/>
    <w:rsid w:val="00A27793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15D3"/>
    <w:rsid w:val="00AF6D72"/>
    <w:rsid w:val="00B06158"/>
    <w:rsid w:val="00B11B3E"/>
    <w:rsid w:val="00B148B3"/>
    <w:rsid w:val="00B176D8"/>
    <w:rsid w:val="00B20EEC"/>
    <w:rsid w:val="00B2297A"/>
    <w:rsid w:val="00B27DF0"/>
    <w:rsid w:val="00B3451E"/>
    <w:rsid w:val="00B34D01"/>
    <w:rsid w:val="00B35034"/>
    <w:rsid w:val="00B3625B"/>
    <w:rsid w:val="00B407A3"/>
    <w:rsid w:val="00B462BE"/>
    <w:rsid w:val="00B46A33"/>
    <w:rsid w:val="00B522C6"/>
    <w:rsid w:val="00B6547E"/>
    <w:rsid w:val="00B656EB"/>
    <w:rsid w:val="00B658A3"/>
    <w:rsid w:val="00B678F3"/>
    <w:rsid w:val="00B72FD1"/>
    <w:rsid w:val="00B735F7"/>
    <w:rsid w:val="00B736E4"/>
    <w:rsid w:val="00B814A6"/>
    <w:rsid w:val="00B83219"/>
    <w:rsid w:val="00B908B4"/>
    <w:rsid w:val="00B91BD3"/>
    <w:rsid w:val="00B969CE"/>
    <w:rsid w:val="00BA65C2"/>
    <w:rsid w:val="00BB0425"/>
    <w:rsid w:val="00BC2044"/>
    <w:rsid w:val="00BC205E"/>
    <w:rsid w:val="00BC2E95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0B5D"/>
    <w:rsid w:val="00C22106"/>
    <w:rsid w:val="00C2335B"/>
    <w:rsid w:val="00C23B16"/>
    <w:rsid w:val="00C23E74"/>
    <w:rsid w:val="00C32BD3"/>
    <w:rsid w:val="00C341FF"/>
    <w:rsid w:val="00C34F98"/>
    <w:rsid w:val="00C4326E"/>
    <w:rsid w:val="00C4418D"/>
    <w:rsid w:val="00C52825"/>
    <w:rsid w:val="00C55AB2"/>
    <w:rsid w:val="00C62FF3"/>
    <w:rsid w:val="00C71809"/>
    <w:rsid w:val="00C727C5"/>
    <w:rsid w:val="00C8001D"/>
    <w:rsid w:val="00C83F30"/>
    <w:rsid w:val="00C920F4"/>
    <w:rsid w:val="00C94E98"/>
    <w:rsid w:val="00C9584F"/>
    <w:rsid w:val="00CA14CB"/>
    <w:rsid w:val="00CA3FDE"/>
    <w:rsid w:val="00CA74E8"/>
    <w:rsid w:val="00CC1E71"/>
    <w:rsid w:val="00CC1F4C"/>
    <w:rsid w:val="00CC289E"/>
    <w:rsid w:val="00CC28B6"/>
    <w:rsid w:val="00CC5D75"/>
    <w:rsid w:val="00CC5F6B"/>
    <w:rsid w:val="00CC631F"/>
    <w:rsid w:val="00CD05E8"/>
    <w:rsid w:val="00CD2CAA"/>
    <w:rsid w:val="00CD375D"/>
    <w:rsid w:val="00CD524E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06D4E"/>
    <w:rsid w:val="00D14EAE"/>
    <w:rsid w:val="00D15A30"/>
    <w:rsid w:val="00D25539"/>
    <w:rsid w:val="00D27B5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14CB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2CCA"/>
    <w:rsid w:val="00DC3E90"/>
    <w:rsid w:val="00DC7570"/>
    <w:rsid w:val="00DD0BE1"/>
    <w:rsid w:val="00DD4300"/>
    <w:rsid w:val="00DE418A"/>
    <w:rsid w:val="00DE5BBC"/>
    <w:rsid w:val="00DE7DAD"/>
    <w:rsid w:val="00DF1153"/>
    <w:rsid w:val="00DF375F"/>
    <w:rsid w:val="00E04FDA"/>
    <w:rsid w:val="00E05F7E"/>
    <w:rsid w:val="00E0640A"/>
    <w:rsid w:val="00E12D05"/>
    <w:rsid w:val="00E22D93"/>
    <w:rsid w:val="00E26AC4"/>
    <w:rsid w:val="00E57CEC"/>
    <w:rsid w:val="00E57D9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B92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4A01"/>
    <w:rsid w:val="00EF641F"/>
    <w:rsid w:val="00F020A3"/>
    <w:rsid w:val="00F0297B"/>
    <w:rsid w:val="00F05E39"/>
    <w:rsid w:val="00F17623"/>
    <w:rsid w:val="00F22951"/>
    <w:rsid w:val="00F22B11"/>
    <w:rsid w:val="00F265C6"/>
    <w:rsid w:val="00F26935"/>
    <w:rsid w:val="00F34534"/>
    <w:rsid w:val="00F36688"/>
    <w:rsid w:val="00F40D9E"/>
    <w:rsid w:val="00F53251"/>
    <w:rsid w:val="00F56469"/>
    <w:rsid w:val="00F6450C"/>
    <w:rsid w:val="00F65CC4"/>
    <w:rsid w:val="00F7596A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D1B9F"/>
    <w:rsid w:val="00FE04EA"/>
    <w:rsid w:val="00FE1C3F"/>
    <w:rsid w:val="00FE7E2B"/>
    <w:rsid w:val="00FF2AE9"/>
    <w:rsid w:val="00FF4425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4A6"/>
    <w:rPr>
      <w:color w:val="605E5C"/>
      <w:shd w:val="clear" w:color="auto" w:fill="E1DFDD"/>
    </w:rPr>
  </w:style>
  <w:style w:type="paragraph" w:customStyle="1" w:styleId="Standard">
    <w:name w:val="Standard"/>
    <w:rsid w:val="00856FA5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93C42-94B4-4AC6-8FAD-42D1BF6A4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Viola Sz</cp:lastModifiedBy>
  <cp:revision>43</cp:revision>
  <cp:lastPrinted>2016-03-17T11:27:00Z</cp:lastPrinted>
  <dcterms:created xsi:type="dcterms:W3CDTF">2022-05-18T05:11:00Z</dcterms:created>
  <dcterms:modified xsi:type="dcterms:W3CDTF">2022-05-27T07:58:00Z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