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A951" w14:textId="4908CA0C" w:rsidR="007975C5" w:rsidRPr="00A325C5" w:rsidRDefault="007975C5" w:rsidP="00A325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25C5">
        <w:rPr>
          <w:rFonts w:ascii="Arial" w:hAnsi="Arial" w:cs="Arial"/>
          <w:sz w:val="24"/>
          <w:szCs w:val="24"/>
        </w:rPr>
        <w:t xml:space="preserve">                                                                   Kostrzyn nad Odrą, dnia </w:t>
      </w:r>
      <w:r w:rsidR="009D581E">
        <w:rPr>
          <w:rFonts w:ascii="Arial" w:hAnsi="Arial" w:cs="Arial"/>
          <w:sz w:val="24"/>
          <w:szCs w:val="24"/>
        </w:rPr>
        <w:t>2</w:t>
      </w:r>
      <w:r w:rsidR="00981E01">
        <w:rPr>
          <w:rFonts w:ascii="Arial" w:hAnsi="Arial" w:cs="Arial"/>
          <w:sz w:val="24"/>
          <w:szCs w:val="24"/>
        </w:rPr>
        <w:t>6</w:t>
      </w:r>
      <w:r w:rsidRPr="00A325C5">
        <w:rPr>
          <w:rFonts w:ascii="Arial" w:hAnsi="Arial" w:cs="Arial"/>
          <w:sz w:val="24"/>
          <w:szCs w:val="24"/>
        </w:rPr>
        <w:t xml:space="preserve"> </w:t>
      </w:r>
      <w:r w:rsidR="00BB549C">
        <w:rPr>
          <w:rFonts w:ascii="Arial" w:hAnsi="Arial" w:cs="Arial"/>
          <w:sz w:val="24"/>
          <w:szCs w:val="24"/>
        </w:rPr>
        <w:t>kwietnia</w:t>
      </w:r>
      <w:r w:rsidRPr="00A325C5">
        <w:rPr>
          <w:rFonts w:ascii="Arial" w:hAnsi="Arial" w:cs="Arial"/>
          <w:sz w:val="24"/>
          <w:szCs w:val="24"/>
        </w:rPr>
        <w:t xml:space="preserve"> 202</w:t>
      </w:r>
      <w:r w:rsidR="00D23419">
        <w:rPr>
          <w:rFonts w:ascii="Arial" w:hAnsi="Arial" w:cs="Arial"/>
          <w:sz w:val="24"/>
          <w:szCs w:val="24"/>
        </w:rPr>
        <w:t>4</w:t>
      </w:r>
      <w:r w:rsidRPr="00A325C5">
        <w:rPr>
          <w:rFonts w:ascii="Arial" w:hAnsi="Arial" w:cs="Arial"/>
          <w:sz w:val="24"/>
          <w:szCs w:val="24"/>
        </w:rPr>
        <w:t>r.</w:t>
      </w:r>
    </w:p>
    <w:p w14:paraId="524886E7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436C3D22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2A722CCD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792D7A14" w14:textId="77777777" w:rsidR="007975C5" w:rsidRPr="00A325C5" w:rsidRDefault="007975C5" w:rsidP="00A325C5">
      <w:pPr>
        <w:widowControl w:val="0"/>
        <w:suppressAutoHyphens/>
        <w:spacing w:after="0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60B147A7" w14:textId="470120B7" w:rsidR="007975C5" w:rsidRPr="00A325C5" w:rsidRDefault="007975C5" w:rsidP="00A325C5">
      <w:pPr>
        <w:widowControl w:val="0"/>
        <w:suppressAutoHyphens/>
        <w:spacing w:after="0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 w:rsidR="00D2341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8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 w:rsidR="00D2341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4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0C16AB36" w14:textId="77777777" w:rsidR="007975C5" w:rsidRPr="00A325C5" w:rsidRDefault="007975C5" w:rsidP="00A325C5">
      <w:pPr>
        <w:widowControl w:val="0"/>
        <w:suppressAutoHyphens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CB2EC6A" w14:textId="77777777" w:rsidR="007975C5" w:rsidRPr="00A325C5" w:rsidRDefault="007975C5" w:rsidP="00A325C5">
      <w:pPr>
        <w:widowControl w:val="0"/>
        <w:suppressAutoHyphens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7248861" w14:textId="137FA658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325C5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WYJAŚNIENIA TREŚCI SWZ nr </w:t>
      </w:r>
      <w:r w:rsidR="00C918CD" w:rsidRPr="00A325C5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1</w:t>
      </w:r>
    </w:p>
    <w:p w14:paraId="2F90E454" w14:textId="77777777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6494445A" w14:textId="77777777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3B022E2E" w14:textId="42253EDC" w:rsidR="00C918CD" w:rsidRDefault="007975C5" w:rsidP="00BB549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325C5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  <w:bookmarkStart w:id="0" w:name="_Hlk128036876"/>
      <w:bookmarkStart w:id="1" w:name="_Hlk67292705"/>
    </w:p>
    <w:p w14:paraId="29E94D1F" w14:textId="77777777" w:rsidR="00BB549C" w:rsidRPr="00D23419" w:rsidRDefault="00BB549C" w:rsidP="00D23419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right="-316"/>
        <w:jc w:val="center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 w:bidi="hi-IN"/>
        </w:rPr>
      </w:pPr>
    </w:p>
    <w:p w14:paraId="05C55C5D" w14:textId="3E379787" w:rsidR="00D23419" w:rsidRPr="00D23419" w:rsidRDefault="00D23419" w:rsidP="00D23419">
      <w:pPr>
        <w:jc w:val="center"/>
        <w:rPr>
          <w:rFonts w:ascii="Arial" w:hAnsi="Arial" w:cs="Arial"/>
          <w:i/>
          <w:snapToGrid w:val="0"/>
          <w:color w:val="000000"/>
          <w:sz w:val="36"/>
          <w:szCs w:val="36"/>
          <w:lang w:eastAsia="pl-PL"/>
        </w:rPr>
      </w:pPr>
      <w:bookmarkStart w:id="2" w:name="_Hlk71007521"/>
      <w:bookmarkEnd w:id="0"/>
      <w:bookmarkEnd w:id="1"/>
      <w:r w:rsidRPr="00D23419">
        <w:rPr>
          <w:rFonts w:ascii="Arial" w:hAnsi="Arial" w:cs="Arial"/>
          <w:b/>
          <w:sz w:val="36"/>
          <w:szCs w:val="36"/>
          <w:lang w:eastAsia="pl-PL"/>
        </w:rPr>
        <w:t>„</w:t>
      </w:r>
      <w:r w:rsidRPr="00D23419">
        <w:rPr>
          <w:rFonts w:ascii="Arial" w:hAnsi="Arial" w:cs="Arial"/>
          <w:b/>
          <w:sz w:val="36"/>
          <w:szCs w:val="36"/>
        </w:rPr>
        <w:t xml:space="preserve">Zagospodarowanie terenów zielonych przy </w:t>
      </w: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Pr="00D23419">
        <w:rPr>
          <w:rFonts w:ascii="Arial" w:hAnsi="Arial" w:cs="Arial"/>
          <w:b/>
          <w:sz w:val="36"/>
          <w:szCs w:val="36"/>
        </w:rPr>
        <w:t>ul. Kopernika w Kostrzynie nad Odrą”.</w:t>
      </w:r>
    </w:p>
    <w:bookmarkEnd w:id="2"/>
    <w:p w14:paraId="3D7AA961" w14:textId="77777777" w:rsidR="007975C5" w:rsidRPr="00A325C5" w:rsidRDefault="007975C5" w:rsidP="00A325C5">
      <w:pPr>
        <w:widowControl w:val="0"/>
        <w:suppressAutoHyphens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5C0B9FE" w14:textId="79ABF88A" w:rsidR="007975C5" w:rsidRPr="00A325C5" w:rsidRDefault="007975C5" w:rsidP="00A325C5">
      <w:pPr>
        <w:widowControl w:val="0"/>
        <w:suppressAutoHyphens/>
        <w:autoSpaceDE w:val="0"/>
        <w:spacing w:after="0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W odpowiedzi na skierowane do Zamawiającego zapytania, dotyczące treści specyfikacji warunków zamówienia, zgodnie z art. 284 ust. </w:t>
      </w:r>
      <w:r w:rsidR="00F27EF0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="00A42AE5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ustawy z dnia 11 września 2019r. Prawo zamówień publicznych (Dz. U. z 202</w:t>
      </w:r>
      <w:r w:rsidR="00D2341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3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r., poz. 1</w:t>
      </w:r>
      <w:r w:rsidR="00D2341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605 ze zm.</w:t>
      </w:r>
      <w:r w:rsid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                              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ze zmianami) informujemy:</w:t>
      </w:r>
    </w:p>
    <w:p w14:paraId="6DAC1140" w14:textId="77777777" w:rsidR="007975C5" w:rsidRPr="00A325C5" w:rsidRDefault="007975C5" w:rsidP="00A325C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75927BAA" w14:textId="77777777" w:rsidR="00D23419" w:rsidRDefault="00D23419" w:rsidP="00A325C5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1CC6E8D0" w14:textId="05324BCC" w:rsidR="0018085B" w:rsidRPr="00A325C5" w:rsidRDefault="00481186" w:rsidP="00A325C5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Style w:val="markedcontent"/>
          <w:rFonts w:ascii="Arial" w:hAnsi="Arial" w:cs="Arial"/>
          <w:b/>
          <w:sz w:val="24"/>
          <w:szCs w:val="24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1 </w:t>
      </w:r>
      <w:r w:rsidRPr="00A325C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14:paraId="69883679" w14:textId="10E51F23" w:rsidR="00D23419" w:rsidRPr="00D23419" w:rsidRDefault="00D23419" w:rsidP="00D2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3" w:name="_Hlk87595240"/>
      <w:r w:rsidRPr="00D23419">
        <w:rPr>
          <w:rFonts w:ascii="Arial" w:hAnsi="Arial" w:cs="Arial"/>
          <w:sz w:val="24"/>
          <w:szCs w:val="24"/>
          <w:lang w:eastAsia="pl-PL"/>
        </w:rPr>
        <w:t>Proszę o potwierdzenie, że Wykonawca w swojej ofercie (w przypadku regulacji istniejących urządzeń) nie ma ujmować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zakupu (w razie konieczności) włazów kanałowych m.in. kanalizacji deszczowej, sanitarnej, pierścieni odciążających, zaworów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 xml:space="preserve">wodociągowych, gazowych oraz studzienek telefonicznych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</w:t>
      </w:r>
      <w:r w:rsidRPr="00D23419">
        <w:rPr>
          <w:rFonts w:ascii="Arial" w:hAnsi="Arial" w:cs="Arial"/>
          <w:sz w:val="24"/>
          <w:szCs w:val="24"/>
          <w:lang w:eastAsia="pl-PL"/>
        </w:rPr>
        <w:t>i teletechnicznych.</w:t>
      </w:r>
    </w:p>
    <w:p w14:paraId="186279E8" w14:textId="77777777" w:rsidR="00A325C5" w:rsidRDefault="00A325C5" w:rsidP="00D23419">
      <w:pPr>
        <w:pStyle w:val="Default"/>
        <w:spacing w:line="276" w:lineRule="auto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6842D100" w14:textId="77777777" w:rsidR="00D23419" w:rsidRDefault="00D23419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297F3A3B" w14:textId="226BB098" w:rsidR="00640EA0" w:rsidRPr="00A325C5" w:rsidRDefault="00640EA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644AED51" w14:textId="37925C18" w:rsidR="00640EA0" w:rsidRPr="00A325C5" w:rsidRDefault="00640EA0" w:rsidP="00A325C5">
      <w:pPr>
        <w:pStyle w:val="Default"/>
        <w:spacing w:line="276" w:lineRule="auto"/>
        <w:rPr>
          <w:rFonts w:ascii="Arial" w:hAnsi="Arial" w:cs="Arial"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>Ad1:</w:t>
      </w:r>
      <w:bookmarkEnd w:id="3"/>
    </w:p>
    <w:p w14:paraId="6040ED6C" w14:textId="1A57D3E5" w:rsidR="00E365B0" w:rsidRPr="004C40AF" w:rsidRDefault="004C40AF" w:rsidP="00E365B0">
      <w:pPr>
        <w:tabs>
          <w:tab w:val="left" w:pos="947"/>
          <w:tab w:val="left" w:pos="993"/>
        </w:tabs>
        <w:spacing w:line="232" w:lineRule="auto"/>
        <w:ind w:right="240"/>
        <w:jc w:val="both"/>
        <w:rPr>
          <w:rFonts w:ascii="Arial" w:hAnsi="Arial"/>
          <w:sz w:val="24"/>
          <w:szCs w:val="24"/>
        </w:rPr>
      </w:pPr>
      <w:r w:rsidRPr="004C40AF">
        <w:rPr>
          <w:rFonts w:ascii="Arial" w:hAnsi="Arial"/>
          <w:sz w:val="24"/>
          <w:szCs w:val="24"/>
        </w:rPr>
        <w:t>Zgodnie z zapisami SWZ, c</w:t>
      </w:r>
      <w:r w:rsidRPr="004C40AF">
        <w:rPr>
          <w:rFonts w:ascii="Arial" w:hAnsi="Arial"/>
          <w:sz w:val="24"/>
          <w:szCs w:val="24"/>
        </w:rPr>
        <w:t xml:space="preserve">enę należy wyliczyć w formie ryczałtu, uwzględniając wszystkie koszty związane z realizacją zamówienia objęte specyfikacją warunków zamówienia, dokumentacją techniczną, specyfikacją techniczną  wykonania </w:t>
      </w:r>
      <w:r w:rsidR="00981E01">
        <w:rPr>
          <w:rFonts w:ascii="Arial" w:hAnsi="Arial"/>
          <w:sz w:val="24"/>
          <w:szCs w:val="24"/>
        </w:rPr>
        <w:t xml:space="preserve">                             </w:t>
      </w:r>
      <w:r w:rsidRPr="004C40AF">
        <w:rPr>
          <w:rFonts w:ascii="Arial" w:hAnsi="Arial"/>
          <w:sz w:val="24"/>
          <w:szCs w:val="24"/>
        </w:rPr>
        <w:t xml:space="preserve">i odbioru robót, przedmiarami robót, zakresem pielęgnacji terenów zieleni powstałych w ramach I ETAPU, w tym koszty Wykonawcy związane z realizacją przedmiotu umowy, a także oddziaływania innych czynników mających lub mogących mieć wpływ na koszty. Wykonawca winien przewidzieć wszystkie okoliczności, które mogą wpłynąć na cenę zamówienia. Zamawiający wymaga szczegółowego zapoznania się z dokumentacją zamówienia oraz zapoznania się </w:t>
      </w:r>
      <w:r w:rsidR="00981E01">
        <w:rPr>
          <w:rFonts w:ascii="Arial" w:hAnsi="Arial"/>
          <w:sz w:val="24"/>
          <w:szCs w:val="24"/>
        </w:rPr>
        <w:t xml:space="preserve">              </w:t>
      </w:r>
      <w:r w:rsidRPr="004C40AF">
        <w:rPr>
          <w:rFonts w:ascii="Arial" w:hAnsi="Arial"/>
          <w:sz w:val="24"/>
          <w:szCs w:val="24"/>
        </w:rPr>
        <w:t>w terenie z warunkami przedmiotu zamówienia.</w:t>
      </w:r>
      <w:r w:rsidR="00E365B0" w:rsidRPr="00E365B0">
        <w:rPr>
          <w:rFonts w:ascii="Arial" w:hAnsi="Arial"/>
          <w:sz w:val="24"/>
          <w:szCs w:val="24"/>
        </w:rPr>
        <w:t xml:space="preserve"> </w:t>
      </w:r>
      <w:r w:rsidR="00E365B0">
        <w:rPr>
          <w:rFonts w:ascii="Arial" w:hAnsi="Arial"/>
          <w:sz w:val="24"/>
          <w:szCs w:val="24"/>
        </w:rPr>
        <w:t xml:space="preserve">Jednocześnie Zamawiający przewiduje zmianę zapisów umowy odnośnie wynagrodzenia i wydłużenia terminu realizacji inwestycji zawartych w </w:t>
      </w:r>
      <w:r w:rsidR="00E365B0">
        <w:rPr>
          <w:rFonts w:ascii="Arial" w:hAnsi="Arial" w:cs="Arial"/>
          <w:sz w:val="24"/>
          <w:szCs w:val="24"/>
        </w:rPr>
        <w:t>§</w:t>
      </w:r>
      <w:r w:rsidR="00E365B0">
        <w:rPr>
          <w:rFonts w:ascii="Arial" w:hAnsi="Arial"/>
          <w:sz w:val="24"/>
          <w:szCs w:val="24"/>
        </w:rPr>
        <w:t xml:space="preserve"> 12 projektowanych postanowień umowy będących załącznikiem do SWZ. </w:t>
      </w:r>
    </w:p>
    <w:p w14:paraId="61DA0070" w14:textId="35E12BBD" w:rsidR="004C40AF" w:rsidRPr="004C40AF" w:rsidRDefault="004C40AF" w:rsidP="004C40AF">
      <w:pPr>
        <w:tabs>
          <w:tab w:val="left" w:pos="947"/>
          <w:tab w:val="left" w:pos="993"/>
        </w:tabs>
        <w:spacing w:line="232" w:lineRule="auto"/>
        <w:ind w:right="240"/>
        <w:jc w:val="both"/>
        <w:rPr>
          <w:rFonts w:ascii="Arial" w:hAnsi="Arial"/>
          <w:sz w:val="24"/>
          <w:szCs w:val="24"/>
        </w:rPr>
      </w:pPr>
    </w:p>
    <w:p w14:paraId="5344E5BF" w14:textId="77777777" w:rsidR="00D23419" w:rsidRDefault="00D23419" w:rsidP="00A325C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2B0EE3" w14:textId="77777777" w:rsidR="00D23419" w:rsidRDefault="00D23419" w:rsidP="00A325C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054D96F" w14:textId="77777777" w:rsidR="00DF70F9" w:rsidRDefault="00DF70F9" w:rsidP="00A325C5">
      <w:pPr>
        <w:spacing w:after="0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7009E2E0" w14:textId="630C0CD3" w:rsidR="00C53247" w:rsidRPr="00A325C5" w:rsidRDefault="00481186" w:rsidP="00A325C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2 </w:t>
      </w:r>
      <w:r w:rsidRPr="00A325C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14:paraId="5CF6C672" w14:textId="5B82AA1A" w:rsidR="00D23419" w:rsidRPr="00D23419" w:rsidRDefault="00D23419" w:rsidP="00D2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potwierdzenie, że w przypadku wystąpienia braków lub błędów w zakresie opisu przedmiotu zamówienia określonego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 xml:space="preserve">w dokumentacji załączonej do SWZ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</w:t>
      </w:r>
      <w:r w:rsidRPr="00D23419">
        <w:rPr>
          <w:rFonts w:ascii="Arial" w:hAnsi="Arial" w:cs="Arial"/>
          <w:sz w:val="24"/>
          <w:szCs w:val="24"/>
          <w:lang w:eastAsia="pl-PL"/>
        </w:rPr>
        <w:t>i stanowiącej podstawę wyceny oferty, w przypadku konieczności wykonania robót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D23419">
        <w:rPr>
          <w:rFonts w:ascii="Arial" w:hAnsi="Arial" w:cs="Arial"/>
          <w:sz w:val="24"/>
          <w:szCs w:val="24"/>
          <w:lang w:eastAsia="pl-PL"/>
        </w:rPr>
        <w:t>wynikających z zaistnienia ww. okoliczności Wykonawca otrzyma wynagrodzenie dodatkowe, a termin wykonania zamówienia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ulegnie stosownemu wydłużeniu.</w:t>
      </w:r>
    </w:p>
    <w:p w14:paraId="2A83B470" w14:textId="77777777" w:rsidR="00A325C5" w:rsidRPr="00C110F0" w:rsidRDefault="00A325C5" w:rsidP="00D23419">
      <w:pPr>
        <w:pStyle w:val="Default"/>
        <w:spacing w:line="276" w:lineRule="auto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63BB1AB0" w14:textId="14EB8616" w:rsidR="00640EA0" w:rsidRPr="00C110F0" w:rsidRDefault="00640EA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C110F0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4B750787" w14:textId="5F65DFFA" w:rsidR="00A325C5" w:rsidRPr="00BB549C" w:rsidRDefault="00BB549C" w:rsidP="00A325C5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bookmarkStart w:id="4" w:name="_Hlk131142804"/>
      <w:r w:rsidRPr="00BB549C">
        <w:rPr>
          <w:rFonts w:ascii="Arial" w:hAnsi="Arial" w:cs="Arial"/>
          <w:b/>
          <w:sz w:val="24"/>
          <w:szCs w:val="24"/>
        </w:rPr>
        <w:t>Ad2:</w:t>
      </w:r>
    </w:p>
    <w:bookmarkEnd w:id="4"/>
    <w:p w14:paraId="564178E9" w14:textId="0656D7A2" w:rsidR="004C40AF" w:rsidRPr="004C40AF" w:rsidRDefault="004C40AF" w:rsidP="004C40AF">
      <w:pPr>
        <w:tabs>
          <w:tab w:val="left" w:pos="947"/>
          <w:tab w:val="left" w:pos="993"/>
        </w:tabs>
        <w:spacing w:line="232" w:lineRule="auto"/>
        <w:ind w:right="240"/>
        <w:jc w:val="both"/>
        <w:rPr>
          <w:rFonts w:ascii="Arial" w:hAnsi="Arial"/>
          <w:sz w:val="24"/>
          <w:szCs w:val="24"/>
        </w:rPr>
      </w:pPr>
      <w:r w:rsidRPr="004C40AF">
        <w:rPr>
          <w:rFonts w:ascii="Arial" w:hAnsi="Arial"/>
          <w:sz w:val="24"/>
          <w:szCs w:val="24"/>
        </w:rPr>
        <w:t>Zgodnie z zapisami SWZ, cenę należy wyliczyć w formie ryczałtu, uwzględniając wszystkie koszty związane z realizacją zamówienia objęte specyfikacją warunków zamówienia, dokumentacją techniczną, specyfikacją techniczną  wykonania</w:t>
      </w:r>
      <w:r>
        <w:rPr>
          <w:rFonts w:ascii="Arial" w:hAnsi="Arial"/>
          <w:sz w:val="24"/>
          <w:szCs w:val="24"/>
        </w:rPr>
        <w:t xml:space="preserve">                    </w:t>
      </w:r>
      <w:r w:rsidRPr="004C40AF">
        <w:rPr>
          <w:rFonts w:ascii="Arial" w:hAnsi="Arial"/>
          <w:sz w:val="24"/>
          <w:szCs w:val="24"/>
        </w:rPr>
        <w:t xml:space="preserve"> i odbioru robót, przedmiarami robót</w:t>
      </w:r>
      <w:r>
        <w:rPr>
          <w:rFonts w:ascii="Arial" w:hAnsi="Arial"/>
          <w:sz w:val="24"/>
          <w:szCs w:val="24"/>
        </w:rPr>
        <w:t xml:space="preserve">, </w:t>
      </w:r>
      <w:r w:rsidRPr="004C40AF">
        <w:rPr>
          <w:rFonts w:ascii="Arial" w:hAnsi="Arial"/>
          <w:sz w:val="24"/>
          <w:szCs w:val="24"/>
        </w:rPr>
        <w:t xml:space="preserve">zakresem pielęgnacji terenów zieleni powstałych w ramach I ETAPU, w tym koszty Wykonawcy związane z realizacją przedmiotu umowy, a także oddziaływania innych czynników mających lub mogących mieć wpływ na koszty. Wykonawca winien przewidzieć wszystkie okoliczności, które mogą wpłynąć na cenę zamówienia. Zamawiający wymaga szczegółowego zapoznania się z dokumentacją zamówienia oraz zapoznania się </w:t>
      </w:r>
      <w:r>
        <w:rPr>
          <w:rFonts w:ascii="Arial" w:hAnsi="Arial"/>
          <w:sz w:val="24"/>
          <w:szCs w:val="24"/>
        </w:rPr>
        <w:t xml:space="preserve">                 </w:t>
      </w:r>
      <w:r w:rsidRPr="004C40AF">
        <w:rPr>
          <w:rFonts w:ascii="Arial" w:hAnsi="Arial"/>
          <w:sz w:val="24"/>
          <w:szCs w:val="24"/>
        </w:rPr>
        <w:t>w terenie z warunkami przedmiotu zamówienia.</w:t>
      </w:r>
      <w:r>
        <w:rPr>
          <w:rFonts w:ascii="Arial" w:hAnsi="Arial"/>
          <w:sz w:val="24"/>
          <w:szCs w:val="24"/>
        </w:rPr>
        <w:t xml:space="preserve"> </w:t>
      </w:r>
      <w:r w:rsidR="00650F71">
        <w:rPr>
          <w:rFonts w:ascii="Arial" w:hAnsi="Arial"/>
          <w:sz w:val="24"/>
          <w:szCs w:val="24"/>
        </w:rPr>
        <w:t xml:space="preserve">Jednocześnie Zamawiający przewiduje zmianę zapisów umowy odnośnie wynagrodzenia i wydłużenia terminu realizacji inwestycji zawartych w </w:t>
      </w:r>
      <w:r w:rsidR="00650F71">
        <w:rPr>
          <w:rFonts w:ascii="Arial" w:hAnsi="Arial" w:cs="Arial"/>
          <w:sz w:val="24"/>
          <w:szCs w:val="24"/>
        </w:rPr>
        <w:t>§</w:t>
      </w:r>
      <w:r w:rsidR="00650F71">
        <w:rPr>
          <w:rFonts w:ascii="Arial" w:hAnsi="Arial"/>
          <w:sz w:val="24"/>
          <w:szCs w:val="24"/>
        </w:rPr>
        <w:t xml:space="preserve"> 12 projektowanych postanowień umowy będących załącznikiem do SWZ. </w:t>
      </w:r>
    </w:p>
    <w:p w14:paraId="407B4F20" w14:textId="77777777" w:rsidR="00DF70F9" w:rsidRDefault="00DF70F9" w:rsidP="00A325C5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66B0937C" w14:textId="50900777" w:rsidR="00C53247" w:rsidRPr="00A325C5" w:rsidRDefault="00481186" w:rsidP="00A325C5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>Pytanie nr 3</w:t>
      </w:r>
      <w:r w:rsidRPr="00A325C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14:paraId="3234058D" w14:textId="520D32B5" w:rsidR="00451BBD" w:rsidRPr="00D23419" w:rsidRDefault="00451BBD" w:rsidP="00451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potwierdzenie, że w przypadku napotkania na niezainwentaryzowane lub błędnie zainwentaryzowane instalacje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podziemne, w stosunku do stanu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wynikającego z dokumentacji projektowej załączonej do SWZ i stanowiącej podstawę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wyceny oferty, w przypadku konieczności dokonania ich przebudowy lub naprawy, Wykonawca otrzyma wynagrodzenie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dodatkowe, a termin wykonania zamówienia ulegnie stosownemu wydłużeniu.</w:t>
      </w:r>
    </w:p>
    <w:p w14:paraId="0F98EFB2" w14:textId="77777777" w:rsidR="00BB549C" w:rsidRDefault="00BB549C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35A320CC" w14:textId="63AE93BE" w:rsidR="00640EA0" w:rsidRPr="00A325C5" w:rsidRDefault="00640EA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732E3D94" w14:textId="44BEFCB0" w:rsidR="00BB549C" w:rsidRPr="00BB549C" w:rsidRDefault="00BB549C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3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59FEAFA1" w14:textId="4C9B2596" w:rsidR="00650F71" w:rsidRPr="004C40AF" w:rsidRDefault="00650F71" w:rsidP="00650F71">
      <w:pPr>
        <w:tabs>
          <w:tab w:val="left" w:pos="947"/>
          <w:tab w:val="left" w:pos="993"/>
        </w:tabs>
        <w:spacing w:line="232" w:lineRule="auto"/>
        <w:ind w:right="240"/>
        <w:jc w:val="both"/>
        <w:rPr>
          <w:rFonts w:ascii="Arial" w:hAnsi="Arial"/>
          <w:sz w:val="24"/>
          <w:szCs w:val="24"/>
        </w:rPr>
      </w:pPr>
      <w:r w:rsidRPr="004C40AF">
        <w:rPr>
          <w:rFonts w:ascii="Arial" w:hAnsi="Arial"/>
          <w:sz w:val="24"/>
          <w:szCs w:val="24"/>
        </w:rPr>
        <w:t>Zgodnie z zapisami SWZ, cenę należy wyliczyć w formie ryczałtu, uwzględniając wszystkie koszty związane z realizacją zamówienia objęte specyfikacją warunków zamówienia, dokumentacją techniczną, specyfikacją techniczną  wykonania</w:t>
      </w:r>
      <w:r>
        <w:rPr>
          <w:rFonts w:ascii="Arial" w:hAnsi="Arial"/>
          <w:sz w:val="24"/>
          <w:szCs w:val="24"/>
        </w:rPr>
        <w:t xml:space="preserve">                    </w:t>
      </w:r>
      <w:r w:rsidRPr="004C40AF">
        <w:rPr>
          <w:rFonts w:ascii="Arial" w:hAnsi="Arial"/>
          <w:sz w:val="24"/>
          <w:szCs w:val="24"/>
        </w:rPr>
        <w:t xml:space="preserve"> i odbioru robót, przedmiarami robót</w:t>
      </w:r>
      <w:r>
        <w:rPr>
          <w:rFonts w:ascii="Arial" w:hAnsi="Arial"/>
          <w:sz w:val="24"/>
          <w:szCs w:val="24"/>
        </w:rPr>
        <w:t xml:space="preserve">, </w:t>
      </w:r>
      <w:r w:rsidRPr="004C40AF">
        <w:rPr>
          <w:rFonts w:ascii="Arial" w:hAnsi="Arial"/>
          <w:sz w:val="24"/>
          <w:szCs w:val="24"/>
        </w:rPr>
        <w:t xml:space="preserve">zakresem pielęgnacji terenów zieleni powstałych w ramach I ETAPU, w tym koszty Wykonawcy związane z realizacją przedmiotu umowy, a także oddziaływania innych czynników mających lub mogących mieć wpływ na koszty. Wykonawca winien przewidzieć wszystkie okoliczności, które mogą wpłynąć na cenę zamówienia. Zamawiający wymaga szczegółowego zapoznania się z dokumentacją zamówienia oraz zapoznania się </w:t>
      </w:r>
      <w:r>
        <w:rPr>
          <w:rFonts w:ascii="Arial" w:hAnsi="Arial"/>
          <w:sz w:val="24"/>
          <w:szCs w:val="24"/>
        </w:rPr>
        <w:t xml:space="preserve">                 </w:t>
      </w:r>
      <w:r w:rsidRPr="004C40AF">
        <w:rPr>
          <w:rFonts w:ascii="Arial" w:hAnsi="Arial"/>
          <w:sz w:val="24"/>
          <w:szCs w:val="24"/>
        </w:rPr>
        <w:t>w terenie z warunkami przedmiotu zamówienia.</w:t>
      </w:r>
      <w:r>
        <w:rPr>
          <w:rFonts w:ascii="Arial" w:hAnsi="Arial"/>
          <w:sz w:val="24"/>
          <w:szCs w:val="24"/>
        </w:rPr>
        <w:t xml:space="preserve"> Jednocześnie Zamawiający przewiduje zmianę zapisów umowy odnośnie wynagrodzenia i wydłużenia terminu realizacji inwestycji zawartych 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12 projektowanych postanowień umowy będących załącznikiem do SWZ. </w:t>
      </w:r>
    </w:p>
    <w:p w14:paraId="2AA53744" w14:textId="77777777" w:rsidR="00DF70F9" w:rsidRDefault="00DF70F9" w:rsidP="00A325C5">
      <w:pPr>
        <w:spacing w:after="0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71A6830B" w14:textId="1C13475B" w:rsidR="0018085B" w:rsidRPr="00A325C5" w:rsidRDefault="00481186" w:rsidP="00A325C5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4 </w:t>
      </w:r>
    </w:p>
    <w:p w14:paraId="517DBD3E" w14:textId="5521C1DE" w:rsidR="00451BBD" w:rsidRPr="00D23419" w:rsidRDefault="00451BBD" w:rsidP="00451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Czy Zamawiający dysponuje prawami autorskimi do przedstawionych elementów małej architektury? Czy Zamawiający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skonsultował z producentami i właścicielami zaproponowanych w przetargu elementów architektury i uzyskał zgodę na użycie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 xml:space="preserve">ich jako wzorów w postępowaniu przetargowym? Jeśli nie, to czy Zamawiający </w:t>
      </w:r>
      <w:r w:rsidRPr="00D23419">
        <w:rPr>
          <w:rFonts w:ascii="Arial" w:hAnsi="Arial" w:cs="Arial"/>
          <w:sz w:val="24"/>
          <w:szCs w:val="24"/>
          <w:lang w:eastAsia="pl-PL"/>
        </w:rPr>
        <w:lastRenderedPageBreak/>
        <w:t>potwierdza, że właściciele nie mają podstaw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 xml:space="preserve">prawnych do ewentualnych roszczeń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</w:t>
      </w:r>
      <w:r w:rsidRPr="00D23419">
        <w:rPr>
          <w:rFonts w:ascii="Arial" w:hAnsi="Arial" w:cs="Arial"/>
          <w:sz w:val="24"/>
          <w:szCs w:val="24"/>
          <w:lang w:eastAsia="pl-PL"/>
        </w:rPr>
        <w:t>z tytułu praw majątkowych i autorskich?</w:t>
      </w:r>
    </w:p>
    <w:p w14:paraId="4DCB455A" w14:textId="77777777" w:rsidR="00451BBD" w:rsidRDefault="00451BBD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559BF714" w14:textId="4B45BF5E" w:rsidR="00BB549C" w:rsidRDefault="00640EA0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4BFBC3C1" w14:textId="5C332ADD" w:rsidR="00640EA0" w:rsidRPr="00B5336B" w:rsidRDefault="00BB549C" w:rsidP="00B5336B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4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300F23DE" w14:textId="5F163637" w:rsidR="00451BBD" w:rsidRPr="00DC339A" w:rsidRDefault="00DC339A" w:rsidP="00A325C5">
      <w:pPr>
        <w:spacing w:after="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C339A">
        <w:rPr>
          <w:rFonts w:ascii="Arial" w:hAnsi="Arial" w:cs="Arial"/>
          <w:sz w:val="24"/>
          <w:szCs w:val="24"/>
        </w:rPr>
        <w:t>Wskazane element</w:t>
      </w:r>
      <w:r w:rsidR="000E3D37">
        <w:rPr>
          <w:rFonts w:ascii="Arial" w:hAnsi="Arial" w:cs="Arial"/>
          <w:sz w:val="24"/>
          <w:szCs w:val="24"/>
        </w:rPr>
        <w:t>y</w:t>
      </w:r>
      <w:r w:rsidRPr="00DC339A">
        <w:rPr>
          <w:rFonts w:ascii="Arial" w:hAnsi="Arial" w:cs="Arial"/>
          <w:sz w:val="24"/>
          <w:szCs w:val="24"/>
        </w:rPr>
        <w:t xml:space="preserve"> małej architektury są elementami przykładowymi, wybór producenta, typ ławki wraz z pozyskaniem wszelkich praw autorskich będą należały do Wykonawcy. Elementy małej architektury muszą być zatwierdzone przez Zamawiającego.</w:t>
      </w:r>
    </w:p>
    <w:p w14:paraId="7A000C65" w14:textId="77777777" w:rsidR="00DF70F9" w:rsidRDefault="00DF70F9" w:rsidP="00A325C5">
      <w:pPr>
        <w:spacing w:after="0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068E3FD5" w14:textId="033A98AE" w:rsidR="00C918CD" w:rsidRPr="00A325C5" w:rsidRDefault="00481186" w:rsidP="00A325C5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5 </w:t>
      </w:r>
    </w:p>
    <w:p w14:paraId="0B65CB7B" w14:textId="20FDAD4E" w:rsidR="00451BBD" w:rsidRPr="00D23419" w:rsidRDefault="00451BBD" w:rsidP="00451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potwierdzenie czy opis przedmiotu zamówienia został opracowany zgodnie z art. 99 ust. 4 Pzp, w szczególności 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zawiera opisu charakteryzującego produkty lub usługi dostarczane przez konkretnego wykonawcę?</w:t>
      </w:r>
    </w:p>
    <w:p w14:paraId="5C582DBF" w14:textId="32005493" w:rsidR="00B5336B" w:rsidRDefault="00B5336B" w:rsidP="00451BBD">
      <w:pPr>
        <w:pStyle w:val="Default"/>
        <w:spacing w:line="276" w:lineRule="auto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4903869A" w14:textId="77777777" w:rsidR="00B5336B" w:rsidRDefault="00B5336B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63EF3520" w14:textId="2F0B3760" w:rsidR="00640EA0" w:rsidRDefault="00640EA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>Odpowiedź</w:t>
      </w:r>
    </w:p>
    <w:p w14:paraId="3C715753" w14:textId="3DDFEA5A" w:rsidR="00BB549C" w:rsidRPr="00B5336B" w:rsidRDefault="00BB549C" w:rsidP="00B5336B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5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760FB200" w14:textId="6B8B3420" w:rsidR="00DF70F9" w:rsidRPr="00DC339A" w:rsidRDefault="00650F71" w:rsidP="00B5336B">
      <w:pPr>
        <w:jc w:val="both"/>
        <w:rPr>
          <w:rFonts w:ascii="Arial" w:hAnsi="Arial" w:cs="Arial"/>
          <w:sz w:val="24"/>
          <w:szCs w:val="24"/>
        </w:rPr>
      </w:pPr>
      <w:r w:rsidRPr="00650F71">
        <w:rPr>
          <w:rFonts w:ascii="Arial" w:hAnsi="Arial" w:cs="Arial"/>
          <w:sz w:val="24"/>
          <w:szCs w:val="24"/>
        </w:rPr>
        <w:t xml:space="preserve">Jeżeli dokumentacja projektowa lub specyfikacja techniczna wykonania i odbioru robót budowlanych wskazywałyby w odniesieniu do niektórych materiałów lub urządzeń znaki towarowe, patenty lub pochodzenie, źródła lub szczególnego procesu, który charakteryzuje produkty lub usługi dostarczane przez konkretnego wykonawcę - Zamawiający, zgodnie z art. 99 ust. 5 ustawy Pzp, dopuszcza oferowanie materiałów lub urządzeń równoważnych. Materiały lub urządzenia pochodzące od konkretnych producentów określają minimalne parametry techniczne, eksploatacyjne, użytkowe, jakościowe i funkcjonalne jakim muszą odpowiadać materiały lub urządzenia oferowane przez wykonawcę, aby zostały spełnione wymagania stawiane przez Zamawiającego. </w:t>
      </w:r>
      <w:r w:rsidRPr="00650F71">
        <w:rPr>
          <w:rFonts w:ascii="Arial" w:hAnsi="Arial" w:cs="Arial"/>
          <w:sz w:val="24"/>
          <w:szCs w:val="24"/>
        </w:rPr>
        <w:br/>
      </w:r>
      <w:r w:rsidRPr="00650F71">
        <w:rPr>
          <w:rFonts w:ascii="Arial" w:hAnsi="Arial" w:cs="Arial"/>
          <w:sz w:val="24"/>
          <w:szCs w:val="24"/>
        </w:rPr>
        <w:br/>
        <w:t xml:space="preserve">Pod pojęciem „minimalne parametry techniczne, eksploatacyjne, użytkowe, jakościowe i funkcjonalne” Zamawiający rozumie wymagania dotyczące materiałów lub urządzeń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technicznych, eksploatacyjnych, użytkowych, jakościowych i funkcjonalnych co najmniej na poziomie parametrów wskazanego produktu, uznając tym samym każdy produkt o wskazanych lub lepszych parametrach. Oznacza że wskazaniom tym towarzyszą wyrazy „lub równoważny”. </w:t>
      </w:r>
      <w:r w:rsidRPr="00650F71">
        <w:rPr>
          <w:rFonts w:ascii="Arial" w:hAnsi="Arial" w:cs="Arial"/>
          <w:sz w:val="24"/>
          <w:szCs w:val="24"/>
        </w:rPr>
        <w:br/>
      </w:r>
      <w:r w:rsidRPr="00650F71">
        <w:rPr>
          <w:rFonts w:ascii="Arial" w:hAnsi="Arial" w:cs="Arial"/>
          <w:sz w:val="24"/>
          <w:szCs w:val="24"/>
        </w:rPr>
        <w:br/>
        <w:t xml:space="preserve">Zgodnie z art. 101 ust. 4 ustawy Prawo zamówień publicznych (Pzp) w sytuacji gdyby w dokumentacji projektowej lub STWiORB, a więc w dokumentach opisującym przedmiot zamówienia, zawarto odniesienie do norm, europejskich ocen technicznych, aprobat, specyfikacji technicznych i systemów referencji technicznych, o których mowa w art. 101 ust. 1 pkt 2 oraz ust. 3 ustawy Pzp a takim odniesieniom nie towarzyszyło wyrażenie „lub równoważne”, to Zamawiający dopuszcza rozwiązania równoważne </w:t>
      </w:r>
      <w:r w:rsidRPr="00650F71">
        <w:rPr>
          <w:rFonts w:ascii="Arial" w:hAnsi="Arial" w:cs="Arial"/>
          <w:sz w:val="24"/>
          <w:szCs w:val="24"/>
        </w:rPr>
        <w:lastRenderedPageBreak/>
        <w:t>opisywanym w każdej takiej normie, europejskiej ocenie technicznej, aprobacie, specyfikacji technicznej, systemowi referencji technicznych. W związku z powyższym należy przyjąć, że każdej: normie, europejskiej ocenie technicznej, aprobacie, specyfikacji technicznej, systemowi referencji technicznych występujących w opisie przedmiotu zamówienia towarzyszą wyrazy „lub równoważne".</w:t>
      </w:r>
    </w:p>
    <w:p w14:paraId="22A3A68E" w14:textId="05E67B2A" w:rsidR="00B5336B" w:rsidRDefault="00C918CD" w:rsidP="00B5336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6 </w:t>
      </w:r>
    </w:p>
    <w:p w14:paraId="0D819AAD" w14:textId="7FB5DD91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Czy Zamawiający dysponuje całością majątkowych praw autorskich do projektu bądź innych elementów opisu przedmiotu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zamówienia na podstawie którego ma zostać zrealizowana inwestycja, w szczególności praw zależnych obejmujących prawo do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jego wykorzystania, adaptacji, zmian?</w:t>
      </w:r>
    </w:p>
    <w:p w14:paraId="0856635A" w14:textId="77777777" w:rsidR="00DF70F9" w:rsidRPr="00A325C5" w:rsidRDefault="00DF70F9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6FE396EE" w14:textId="68AB9182" w:rsidR="00C918CD" w:rsidRPr="00A325C5" w:rsidRDefault="00C918CD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0922260B" w14:textId="45DC3550" w:rsidR="00C918CD" w:rsidRPr="00A325C5" w:rsidRDefault="00C918CD" w:rsidP="00A325C5">
      <w:pPr>
        <w:pStyle w:val="Default"/>
        <w:spacing w:line="276" w:lineRule="auto"/>
        <w:rPr>
          <w:rFonts w:ascii="Arial" w:hAnsi="Arial" w:cs="Arial"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>Ad6:</w:t>
      </w:r>
    </w:p>
    <w:p w14:paraId="4E8C19E9" w14:textId="52A0A11E" w:rsidR="00D45350" w:rsidRPr="00A325C5" w:rsidRDefault="00DC339A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Tak dysponuje, zostały one przekazane </w:t>
      </w:r>
      <w:r w:rsidR="000828AB">
        <w:rPr>
          <w:rFonts w:ascii="Arial" w:hAnsi="Arial" w:cs="Arial"/>
          <w:sz w:val="24"/>
          <w:szCs w:val="24"/>
          <w:lang w:eastAsia="pl-PL"/>
        </w:rPr>
        <w:t>wraz z</w:t>
      </w:r>
      <w:r>
        <w:rPr>
          <w:rFonts w:ascii="Arial" w:hAnsi="Arial" w:cs="Arial"/>
          <w:sz w:val="24"/>
          <w:szCs w:val="24"/>
          <w:lang w:eastAsia="pl-PL"/>
        </w:rPr>
        <w:t xml:space="preserve"> podpisani</w:t>
      </w:r>
      <w:r w:rsidR="000828AB">
        <w:rPr>
          <w:rFonts w:ascii="Arial" w:hAnsi="Arial" w:cs="Arial"/>
          <w:sz w:val="24"/>
          <w:szCs w:val="24"/>
          <w:lang w:eastAsia="pl-PL"/>
        </w:rPr>
        <w:t>em protokołu</w:t>
      </w:r>
      <w:r>
        <w:rPr>
          <w:rFonts w:ascii="Arial" w:hAnsi="Arial" w:cs="Arial"/>
          <w:sz w:val="24"/>
          <w:szCs w:val="24"/>
          <w:lang w:eastAsia="pl-PL"/>
        </w:rPr>
        <w:t xml:space="preserve"> odbioru końcowego dokumentacji projektowej.</w:t>
      </w:r>
    </w:p>
    <w:p w14:paraId="3CBC05A1" w14:textId="77777777" w:rsidR="00B5336B" w:rsidRDefault="00B5336B" w:rsidP="00CF30F4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0CD1E725" w14:textId="77777777" w:rsidR="00DF70F9" w:rsidRDefault="00DF70F9" w:rsidP="00CF30F4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60C36823" w14:textId="0BD31AE9" w:rsidR="005E7D71" w:rsidRPr="00A325C5" w:rsidRDefault="005E7D71" w:rsidP="00CF30F4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Style w:val="markedcontent"/>
          <w:rFonts w:ascii="Arial" w:hAnsi="Arial" w:cs="Arial"/>
          <w:b/>
          <w:sz w:val="24"/>
          <w:szCs w:val="24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7 </w:t>
      </w:r>
      <w:r w:rsidRPr="00A325C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14:paraId="38C2E229" w14:textId="77777777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potwierdzenie, że prowadzenie potencjalnych badań archeologicznych nie należy do obowiązku Wykonawcy.</w:t>
      </w:r>
    </w:p>
    <w:p w14:paraId="61DDBC51" w14:textId="77777777" w:rsidR="00CF30F4" w:rsidRDefault="00CF30F4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78DAB254" w14:textId="0887EEB8" w:rsidR="005E7D71" w:rsidRPr="00A325C5" w:rsidRDefault="005E7D71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7CFE447D" w14:textId="41508249" w:rsidR="00BB549C" w:rsidRPr="00BB549C" w:rsidRDefault="00BB549C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7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4E089EA3" w14:textId="77777777" w:rsidR="008B56E5" w:rsidRPr="00D23419" w:rsidRDefault="008B56E5" w:rsidP="008B5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bookmarkStart w:id="5" w:name="_Hlk131142700"/>
      <w:r>
        <w:rPr>
          <w:rStyle w:val="markedcontent"/>
          <w:rFonts w:ascii="Arial" w:hAnsi="Arial" w:cs="Arial"/>
          <w:bCs/>
          <w:sz w:val="24"/>
          <w:szCs w:val="24"/>
        </w:rPr>
        <w:t xml:space="preserve">Obszar realizacji inwestycji nie jest objęty ochroną konserwatorską, </w:t>
      </w:r>
      <w:r w:rsidRPr="00D23419">
        <w:rPr>
          <w:rFonts w:ascii="Arial" w:hAnsi="Arial" w:cs="Arial"/>
          <w:sz w:val="24"/>
          <w:szCs w:val="24"/>
          <w:lang w:eastAsia="pl-PL"/>
        </w:rPr>
        <w:t>prowadzenie potencjalnych badań archeologicznych nie należy do obowiązku Wykonawcy.</w:t>
      </w:r>
    </w:p>
    <w:p w14:paraId="773AA1F1" w14:textId="77777777" w:rsidR="00DF70F9" w:rsidRDefault="00DF70F9" w:rsidP="00A325C5">
      <w:pPr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3B25BE83" w14:textId="4952595A" w:rsidR="005E7D71" w:rsidRPr="00A325C5" w:rsidRDefault="005E7D71" w:rsidP="00A325C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8 </w:t>
      </w:r>
      <w:r w:rsidRPr="00A325C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bookmarkEnd w:id="5"/>
    <w:p w14:paraId="779F9785" w14:textId="40117233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potwierdzenie, że formalności zw. ze zgłoszeniem zakończenia robót budowlanych wykonanych na podstawie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pozwolenia na budowę leżą po stronie Zamawiającego?</w:t>
      </w:r>
    </w:p>
    <w:p w14:paraId="57B54EE6" w14:textId="77777777" w:rsidR="005E7D71" w:rsidRPr="00A325C5" w:rsidRDefault="005E7D71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1A6DF301" w14:textId="77777777" w:rsidR="00BB549C" w:rsidRDefault="005E7D71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48A2FF0A" w14:textId="11A5FFD3" w:rsidR="00BB549C" w:rsidRPr="00BB549C" w:rsidRDefault="00BB549C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8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19A7C17C" w14:textId="3668B0B0" w:rsidR="00DC339A" w:rsidRDefault="008B56E5" w:rsidP="00E365B0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Inwestycja będzie realizowana na podstawie zgłoszenie robót budowlanych, nie na podstawie pozwolenia na budowę.</w:t>
      </w:r>
    </w:p>
    <w:p w14:paraId="1CC34BD0" w14:textId="77777777" w:rsidR="00E365B0" w:rsidRPr="00E365B0" w:rsidRDefault="00E365B0" w:rsidP="00E365B0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CAB8EE7" w14:textId="7B25964C" w:rsidR="00BB549C" w:rsidRPr="00BA586B" w:rsidRDefault="00BB549C" w:rsidP="00BA586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 xml:space="preserve">Pytanie nr 9 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586B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</w:t>
      </w:r>
    </w:p>
    <w:p w14:paraId="569A5A31" w14:textId="0ACB5799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Czy Zamawiający potwierdza, że wszystkie wymagane do wykonania zadania decyzje zgody i pozwolenia są aktualne i będą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3419">
        <w:rPr>
          <w:rFonts w:ascii="Arial" w:hAnsi="Arial" w:cs="Arial"/>
          <w:sz w:val="24"/>
          <w:szCs w:val="24"/>
          <w:lang w:eastAsia="pl-PL"/>
        </w:rPr>
        <w:t>aktualne przez cały okres trwania Umowy?</w:t>
      </w:r>
    </w:p>
    <w:p w14:paraId="3A7E91DA" w14:textId="77777777" w:rsidR="00BA586B" w:rsidRDefault="00BA586B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</w:p>
    <w:p w14:paraId="0E7666A4" w14:textId="7D1C1C82" w:rsidR="00BB549C" w:rsidRPr="00BA586B" w:rsidRDefault="00BB549C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BA586B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Odpowiedź </w:t>
      </w:r>
    </w:p>
    <w:p w14:paraId="6F4C5FD7" w14:textId="569C3B45" w:rsidR="00BB549C" w:rsidRPr="00BA586B" w:rsidRDefault="00BB549C" w:rsidP="00BB549C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A586B">
        <w:rPr>
          <w:rFonts w:ascii="Arial" w:hAnsi="Arial" w:cs="Arial"/>
          <w:b/>
          <w:sz w:val="24"/>
          <w:szCs w:val="24"/>
        </w:rPr>
        <w:t>Ad9:</w:t>
      </w:r>
    </w:p>
    <w:p w14:paraId="5ECAD5EA" w14:textId="2559C30C" w:rsidR="0015544E" w:rsidRPr="008B56E5" w:rsidRDefault="008B56E5" w:rsidP="00BA586B">
      <w:pPr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8B56E5">
        <w:rPr>
          <w:rFonts w:ascii="Arial" w:hAnsi="Arial" w:cs="Arial"/>
          <w:bCs/>
          <w:spacing w:val="-3"/>
          <w:sz w:val="24"/>
          <w:szCs w:val="24"/>
        </w:rPr>
        <w:t xml:space="preserve">Tak, </w:t>
      </w:r>
      <w:r w:rsidR="000828AB">
        <w:rPr>
          <w:rFonts w:ascii="Arial" w:hAnsi="Arial" w:cs="Arial"/>
          <w:bCs/>
          <w:spacing w:val="-3"/>
          <w:sz w:val="24"/>
          <w:szCs w:val="24"/>
        </w:rPr>
        <w:t>będą aktualne.</w:t>
      </w:r>
    </w:p>
    <w:p w14:paraId="61AD2356" w14:textId="77777777" w:rsidR="00DF70F9" w:rsidRDefault="00DF70F9" w:rsidP="00BA586B">
      <w:pPr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37D2A007" w14:textId="77777777" w:rsidR="00E365B0" w:rsidRDefault="00E365B0" w:rsidP="00BA586B">
      <w:pPr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10BF355B" w14:textId="3EFF42A9" w:rsidR="00BA586B" w:rsidRDefault="00BA586B" w:rsidP="00BA586B">
      <w:pPr>
        <w:jc w:val="both"/>
        <w:rPr>
          <w:rFonts w:ascii="Arial" w:hAnsi="Arial" w:cs="Arial"/>
          <w:sz w:val="24"/>
          <w:szCs w:val="24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lastRenderedPageBreak/>
        <w:t xml:space="preserve">Pytanie nr 10 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</w:t>
      </w:r>
    </w:p>
    <w:p w14:paraId="415BA345" w14:textId="77777777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Prosimy o potwierdzenie, że Wykonawca w swojej ofercie może skalkulować stawkę podatku VAT 8% oraz 23%.</w:t>
      </w:r>
    </w:p>
    <w:p w14:paraId="407240A7" w14:textId="77777777" w:rsidR="00DF70F9" w:rsidRPr="00BA586B" w:rsidRDefault="00DF70F9" w:rsidP="00BA586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8140E57" w14:textId="77777777" w:rsidR="00BA586B" w:rsidRPr="00BA586B" w:rsidRDefault="00BA586B" w:rsidP="00BA586B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BA586B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Odpowiedź </w:t>
      </w:r>
    </w:p>
    <w:p w14:paraId="4476FD7E" w14:textId="427015C7" w:rsidR="00BA586B" w:rsidRPr="00BA586B" w:rsidRDefault="00BA586B" w:rsidP="00BA586B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A586B">
        <w:rPr>
          <w:rFonts w:ascii="Arial" w:hAnsi="Arial" w:cs="Arial"/>
          <w:b/>
          <w:sz w:val="24"/>
          <w:szCs w:val="24"/>
        </w:rPr>
        <w:t>Ad10:</w:t>
      </w:r>
    </w:p>
    <w:p w14:paraId="4674ABE5" w14:textId="15D913FB" w:rsidR="00282D75" w:rsidRPr="00BA586B" w:rsidRDefault="00865B8B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Zamawiający potwierdza, że Wykonawca ma skalkulować stawkę VAT </w:t>
      </w:r>
      <w:r w:rsidRPr="00D23419">
        <w:rPr>
          <w:rFonts w:ascii="Arial" w:hAnsi="Arial" w:cs="Arial"/>
          <w:sz w:val="24"/>
          <w:szCs w:val="24"/>
          <w:lang w:eastAsia="pl-PL"/>
        </w:rPr>
        <w:t xml:space="preserve"> 8% oraz 23%.</w:t>
      </w:r>
      <w:r>
        <w:rPr>
          <w:rFonts w:ascii="Arial" w:hAnsi="Arial" w:cs="Arial"/>
          <w:sz w:val="24"/>
          <w:szCs w:val="24"/>
          <w:lang w:eastAsia="pl-PL"/>
        </w:rPr>
        <w:t>, zgodnie z zapisami formularza ofertowego i na tej podstawie wylicz</w:t>
      </w:r>
      <w:r w:rsidR="008B56E5">
        <w:rPr>
          <w:rFonts w:ascii="Arial" w:hAnsi="Arial" w:cs="Arial"/>
          <w:sz w:val="24"/>
          <w:szCs w:val="24"/>
          <w:lang w:eastAsia="pl-PL"/>
        </w:rPr>
        <w:t>yć cenę.</w:t>
      </w:r>
    </w:p>
    <w:p w14:paraId="1ED7CEAE" w14:textId="77777777" w:rsidR="00DF70F9" w:rsidRDefault="00DF70F9" w:rsidP="00BA586B">
      <w:pPr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1C4F0D77" w14:textId="4938B07F" w:rsidR="00BB549C" w:rsidRPr="00BA586B" w:rsidRDefault="00BA586B" w:rsidP="00BA586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 xml:space="preserve">Pytanie nr 11 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</w:t>
      </w:r>
    </w:p>
    <w:p w14:paraId="79287F66" w14:textId="77777777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informację z jakiego drewna należy wykonać drewniane elementy małej architektury.</w:t>
      </w:r>
    </w:p>
    <w:p w14:paraId="309885FB" w14:textId="77777777" w:rsidR="00BA586B" w:rsidRDefault="00BA586B" w:rsidP="00BA586B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610040B1" w14:textId="29D37767" w:rsidR="00BA586B" w:rsidRDefault="00BA586B" w:rsidP="00BA586B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61BEB87D" w14:textId="09904E5B" w:rsidR="00BA586B" w:rsidRPr="00BB549C" w:rsidRDefault="00BA586B" w:rsidP="00BA586B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11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4991F1F9" w14:textId="04FC95D8" w:rsidR="00BB549C" w:rsidRPr="00DC339A" w:rsidRDefault="00DC339A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DC339A">
        <w:rPr>
          <w:rFonts w:ascii="Arial" w:hAnsi="Arial" w:cs="Arial"/>
          <w:sz w:val="24"/>
          <w:szCs w:val="24"/>
        </w:rPr>
        <w:t>Drewniane elementy małej architektury należy wykonać z litego modrzewia syberyjskiego.</w:t>
      </w:r>
    </w:p>
    <w:p w14:paraId="30D2A2DD" w14:textId="77777777" w:rsidR="00DF70F9" w:rsidRDefault="00DF70F9" w:rsidP="00DF70F9">
      <w:pPr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253D80A2" w14:textId="29B57191" w:rsidR="00DF70F9" w:rsidRPr="00BA586B" w:rsidRDefault="00DF70F9" w:rsidP="00DF70F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>Pytanie nr 1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 w:rsidRPr="00BA586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</w:t>
      </w:r>
    </w:p>
    <w:p w14:paraId="437C9D2B" w14:textId="7E7BB41B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informację z czego ma zostać wykonana gra terenowa dla dzieci.</w:t>
      </w:r>
    </w:p>
    <w:p w14:paraId="66CE97A0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1EA65E0E" w14:textId="6AB96E6F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6F72F3FC" w14:textId="62FAAC29" w:rsidR="00DF70F9" w:rsidRPr="00BB549C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12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421BD8BE" w14:textId="0FD19B9D" w:rsidR="00BB549C" w:rsidRPr="00DC339A" w:rsidRDefault="00DC339A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DC339A">
        <w:rPr>
          <w:rFonts w:ascii="Arial" w:hAnsi="Arial" w:cs="Arial"/>
          <w:sz w:val="24"/>
          <w:szCs w:val="24"/>
        </w:rPr>
        <w:t xml:space="preserve">Gry terenowe dla dzieci mają być wykonane zgodnie dokumentacją projektową </w:t>
      </w:r>
      <w:r w:rsidR="000828AB">
        <w:rPr>
          <w:rFonts w:ascii="Arial" w:hAnsi="Arial" w:cs="Arial"/>
          <w:sz w:val="24"/>
          <w:szCs w:val="24"/>
        </w:rPr>
        <w:t xml:space="preserve">                        </w:t>
      </w:r>
      <w:r w:rsidRPr="00DC339A">
        <w:rPr>
          <w:rFonts w:ascii="Arial" w:hAnsi="Arial" w:cs="Arial"/>
          <w:sz w:val="24"/>
          <w:szCs w:val="24"/>
        </w:rPr>
        <w:t xml:space="preserve">z chodnikowych płytek betonowych. </w:t>
      </w:r>
    </w:p>
    <w:p w14:paraId="28BA0F0D" w14:textId="77777777" w:rsidR="00DF70F9" w:rsidRDefault="00DF70F9" w:rsidP="00DF70F9">
      <w:pPr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3BA1026A" w14:textId="469A4E49" w:rsidR="00DF70F9" w:rsidRPr="00BA586B" w:rsidRDefault="00DF70F9" w:rsidP="00DF70F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>Pytanie nr 1</w:t>
      </w:r>
      <w:r>
        <w:rPr>
          <w:rFonts w:ascii="Arial" w:hAnsi="Arial" w:cs="Arial"/>
          <w:b/>
          <w:spacing w:val="-3"/>
          <w:sz w:val="24"/>
          <w:szCs w:val="24"/>
        </w:rPr>
        <w:t>3</w:t>
      </w:r>
      <w:r w:rsidRPr="00BA586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</w:t>
      </w:r>
    </w:p>
    <w:p w14:paraId="2310EBCE" w14:textId="77777777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informację czy zdemontowane elementy należy zutylizować czy przekazać Zamawiającemu.</w:t>
      </w:r>
    </w:p>
    <w:p w14:paraId="2AE67F7D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67B5B639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411CA46A" w14:textId="3A487633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13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467A4862" w14:textId="7F4012D8" w:rsidR="00DF70F9" w:rsidRPr="00865B8B" w:rsidRDefault="00865B8B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sz w:val="24"/>
          <w:szCs w:val="24"/>
        </w:rPr>
      </w:pPr>
      <w:r w:rsidRPr="00865B8B">
        <w:rPr>
          <w:rFonts w:ascii="Arial" w:hAnsi="Arial" w:cs="Arial"/>
          <w:bCs/>
          <w:sz w:val="24"/>
          <w:szCs w:val="24"/>
        </w:rPr>
        <w:t>Zdemontowane elementy należy przekazać Zamawiaj</w:t>
      </w:r>
      <w:r>
        <w:rPr>
          <w:rFonts w:ascii="Arial" w:hAnsi="Arial" w:cs="Arial"/>
          <w:bCs/>
          <w:sz w:val="24"/>
          <w:szCs w:val="24"/>
        </w:rPr>
        <w:t>ą</w:t>
      </w:r>
      <w:r w:rsidRPr="00865B8B">
        <w:rPr>
          <w:rFonts w:ascii="Arial" w:hAnsi="Arial" w:cs="Arial"/>
          <w:bCs/>
          <w:sz w:val="24"/>
          <w:szCs w:val="24"/>
        </w:rPr>
        <w:t>cemu.</w:t>
      </w:r>
    </w:p>
    <w:p w14:paraId="705D8D8C" w14:textId="77777777" w:rsidR="00DF70F9" w:rsidRDefault="00DF70F9" w:rsidP="00DF70F9">
      <w:pPr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077EC5C6" w14:textId="5DD81FA6" w:rsidR="00DF70F9" w:rsidRPr="00BA586B" w:rsidRDefault="00DF70F9" w:rsidP="00DF70F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>Pytanie nr 1</w:t>
      </w:r>
      <w:r>
        <w:rPr>
          <w:rFonts w:ascii="Arial" w:hAnsi="Arial" w:cs="Arial"/>
          <w:b/>
          <w:spacing w:val="-3"/>
          <w:sz w:val="24"/>
          <w:szCs w:val="24"/>
        </w:rPr>
        <w:t>4</w:t>
      </w:r>
      <w:r w:rsidRPr="00BA586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</w:t>
      </w:r>
    </w:p>
    <w:p w14:paraId="50992B1B" w14:textId="77777777" w:rsidR="00DF70F9" w:rsidRPr="00D23419" w:rsidRDefault="00DF70F9" w:rsidP="00DF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potwierdzenie, że obrzeża przy ciągach pieszych należy ułożyć tylko na podsypce piaskowej bez ławy betonowej.</w:t>
      </w:r>
    </w:p>
    <w:p w14:paraId="2575F1E8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38CE14DE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55035C58" w14:textId="0B55E55D" w:rsidR="00DF70F9" w:rsidRPr="00BB549C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14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6003A932" w14:textId="5FD50CD9" w:rsidR="00DF70F9" w:rsidRPr="00DC339A" w:rsidRDefault="00DC339A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DC339A">
        <w:rPr>
          <w:rFonts w:ascii="Arial" w:hAnsi="Arial" w:cs="Arial"/>
          <w:sz w:val="24"/>
          <w:szCs w:val="24"/>
        </w:rPr>
        <w:t xml:space="preserve">Obrzeża betonowe należy wykonać zgodnie z rysunkami przekroi poprzecznych </w:t>
      </w:r>
      <w:r w:rsidR="000828AB">
        <w:rPr>
          <w:rFonts w:ascii="Arial" w:hAnsi="Arial" w:cs="Arial"/>
          <w:sz w:val="24"/>
          <w:szCs w:val="24"/>
        </w:rPr>
        <w:t xml:space="preserve">                   </w:t>
      </w:r>
      <w:r w:rsidRPr="00DC339A">
        <w:rPr>
          <w:rFonts w:ascii="Arial" w:hAnsi="Arial" w:cs="Arial"/>
          <w:sz w:val="24"/>
          <w:szCs w:val="24"/>
        </w:rPr>
        <w:t>i detalami zawartymi w dokumentacji projektowej.</w:t>
      </w:r>
    </w:p>
    <w:p w14:paraId="0139969E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</w:p>
    <w:p w14:paraId="10089F4E" w14:textId="77777777" w:rsidR="00DF70F9" w:rsidRDefault="00DF70F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94CEA49" w14:textId="03588188" w:rsidR="00DF70F9" w:rsidRPr="00BA586B" w:rsidRDefault="00DF70F9" w:rsidP="00DF70F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lastRenderedPageBreak/>
        <w:t>Pytanie nr 1</w:t>
      </w:r>
      <w:r>
        <w:rPr>
          <w:rFonts w:ascii="Arial" w:hAnsi="Arial" w:cs="Arial"/>
          <w:b/>
          <w:spacing w:val="-3"/>
          <w:sz w:val="24"/>
          <w:szCs w:val="24"/>
        </w:rPr>
        <w:t>5</w:t>
      </w:r>
      <w:r w:rsidRPr="00BA586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</w:t>
      </w:r>
    </w:p>
    <w:p w14:paraId="5F4E60E3" w14:textId="4F7F1487" w:rsidR="00DF70F9" w:rsidRPr="00D2341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Fonts w:ascii="Arial" w:hAnsi="Arial" w:cs="Arial"/>
          <w:b/>
          <w:spacing w:val="-3"/>
          <w:sz w:val="24"/>
          <w:szCs w:val="24"/>
        </w:rPr>
      </w:pPr>
      <w:r w:rsidRPr="00D23419">
        <w:rPr>
          <w:rFonts w:ascii="Arial" w:hAnsi="Arial" w:cs="Arial"/>
          <w:sz w:val="24"/>
          <w:szCs w:val="24"/>
          <w:lang w:eastAsia="pl-PL"/>
        </w:rPr>
        <w:t>Proszę o informację czy w ramach prac związanych z wycinką są do wywozu oraz utylizacji gałęzie, karpiny oraz dłużyce.</w:t>
      </w:r>
    </w:p>
    <w:p w14:paraId="16C4F9FE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1DB74856" w14:textId="77777777" w:rsidR="00DF70F9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1B5ED486" w14:textId="133EDB4C" w:rsidR="00DF70F9" w:rsidRPr="00BB549C" w:rsidRDefault="00DF70F9" w:rsidP="00DF70F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15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25B3F8D1" w14:textId="4FE8113F" w:rsidR="00DF70F9" w:rsidRPr="00DC339A" w:rsidRDefault="00DC339A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DC339A">
        <w:rPr>
          <w:rFonts w:ascii="Arial" w:hAnsi="Arial" w:cs="Arial"/>
          <w:sz w:val="24"/>
          <w:szCs w:val="24"/>
        </w:rPr>
        <w:t>Tak w ramach prac związanych z wycinką są do wywozu oraz utylizacji gałęzie, karpiny oraz dłużyce.</w:t>
      </w:r>
    </w:p>
    <w:p w14:paraId="7EB33263" w14:textId="77777777" w:rsidR="00DF70F9" w:rsidRDefault="00DF70F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8A43D0B" w14:textId="3E11408C" w:rsidR="00DF70F9" w:rsidRDefault="004C40AF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>Pytanie nr 1</w:t>
      </w:r>
      <w:r>
        <w:rPr>
          <w:rFonts w:ascii="Arial" w:hAnsi="Arial" w:cs="Arial"/>
          <w:b/>
          <w:spacing w:val="-3"/>
          <w:sz w:val="24"/>
          <w:szCs w:val="24"/>
        </w:rPr>
        <w:t>6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1DF288D9" w14:textId="79C0D936" w:rsidR="00DF70F9" w:rsidRDefault="00865B8B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865B8B">
        <w:rPr>
          <w:rFonts w:ascii="Arial" w:hAnsi="Arial" w:cs="Arial"/>
          <w:sz w:val="24"/>
          <w:szCs w:val="24"/>
          <w:lang w:eastAsia="pl-PL"/>
        </w:rPr>
        <w:t>Proszę o informację czy postępowanie przetargowe obejmuje pielęgnację zieleni istniejącej.</w:t>
      </w:r>
    </w:p>
    <w:p w14:paraId="7451D546" w14:textId="77777777" w:rsidR="00865B8B" w:rsidRDefault="00865B8B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1E6114FF" w14:textId="7659F67B" w:rsidR="004C40AF" w:rsidRDefault="004C40AF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0D6F365C" w14:textId="438AAB0A" w:rsidR="004C40AF" w:rsidRPr="00BB549C" w:rsidRDefault="004C40AF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</w:t>
      </w:r>
      <w:r w:rsidR="00292289">
        <w:rPr>
          <w:rFonts w:ascii="Arial" w:hAnsi="Arial" w:cs="Arial"/>
          <w:b/>
          <w:sz w:val="24"/>
          <w:szCs w:val="24"/>
        </w:rPr>
        <w:t>6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3ABEE777" w14:textId="253D58D7" w:rsidR="00DF70F9" w:rsidRDefault="00865B8B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Tak, obejmuje.</w:t>
      </w:r>
    </w:p>
    <w:p w14:paraId="6DFC266E" w14:textId="77777777" w:rsidR="00DF70F9" w:rsidRDefault="00DF70F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75AA768" w14:textId="0656DE21" w:rsidR="004C40AF" w:rsidRDefault="004C40AF" w:rsidP="004C40A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>Pytanie nr 1</w:t>
      </w:r>
      <w:r>
        <w:rPr>
          <w:rFonts w:ascii="Arial" w:hAnsi="Arial" w:cs="Arial"/>
          <w:b/>
          <w:spacing w:val="-3"/>
          <w:sz w:val="24"/>
          <w:szCs w:val="24"/>
        </w:rPr>
        <w:t>7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BD50B1C" w14:textId="669CF481" w:rsidR="004C40AF" w:rsidRDefault="00865B8B" w:rsidP="004C40A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865B8B">
        <w:rPr>
          <w:rFonts w:ascii="Arial" w:hAnsi="Arial" w:cs="Arial"/>
          <w:sz w:val="24"/>
          <w:szCs w:val="24"/>
          <w:lang w:eastAsia="pl-PL"/>
        </w:rPr>
        <w:t>Proszę o wskazanie ilości drzew zabezpieczenia na czas inwestycji.</w:t>
      </w:r>
    </w:p>
    <w:p w14:paraId="3EF43C8C" w14:textId="77777777" w:rsidR="00865B8B" w:rsidRDefault="00865B8B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17181235" w14:textId="2E5CF373" w:rsidR="004C40AF" w:rsidRDefault="004C40AF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117F3759" w14:textId="0FC6F352" w:rsidR="004C40AF" w:rsidRPr="00BB549C" w:rsidRDefault="004C40AF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</w:t>
      </w:r>
      <w:r w:rsidR="00292289">
        <w:rPr>
          <w:rFonts w:ascii="Arial" w:hAnsi="Arial" w:cs="Arial"/>
          <w:b/>
          <w:sz w:val="24"/>
          <w:szCs w:val="24"/>
        </w:rPr>
        <w:t>7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318C86C4" w14:textId="25D44972" w:rsidR="00DF70F9" w:rsidRPr="00981E01" w:rsidRDefault="00981E01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81E01">
        <w:rPr>
          <w:rFonts w:ascii="Arial" w:hAnsi="Arial" w:cs="Arial"/>
          <w:sz w:val="24"/>
          <w:szCs w:val="24"/>
        </w:rPr>
        <w:t xml:space="preserve">Na czas prowadzenia inwestycji Wykonawca jest zobligowany do zabezpieczenia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981E01">
        <w:rPr>
          <w:rFonts w:ascii="Arial" w:hAnsi="Arial" w:cs="Arial"/>
          <w:sz w:val="24"/>
          <w:szCs w:val="24"/>
        </w:rPr>
        <w:t xml:space="preserve">i pielęgnacji wszystkie drzewa występujące w obszarze inwestycji, które nie będą podlegały wycince. Do obowiązków Wykonawcy będzie należała pielęgnacja wszystkich drzew i krzewów w obszarze opracowania w całym okresie gwarancyjnym. </w:t>
      </w:r>
    </w:p>
    <w:p w14:paraId="5BEAFC04" w14:textId="77777777" w:rsidR="00DF70F9" w:rsidRDefault="00DF70F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A759A5E" w14:textId="35BD81DB" w:rsidR="004C40AF" w:rsidRDefault="004C40AF" w:rsidP="004C40A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>Pytanie nr 1</w:t>
      </w:r>
      <w:r w:rsidR="00292289">
        <w:rPr>
          <w:rFonts w:ascii="Arial" w:hAnsi="Arial" w:cs="Arial"/>
          <w:b/>
          <w:spacing w:val="-3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CAFDA45" w14:textId="33F263E7" w:rsidR="004C40AF" w:rsidRDefault="00865B8B" w:rsidP="004C40A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865B8B">
        <w:rPr>
          <w:rFonts w:ascii="Arial" w:hAnsi="Arial" w:cs="Arial"/>
          <w:sz w:val="24"/>
          <w:szCs w:val="24"/>
          <w:lang w:eastAsia="pl-PL"/>
        </w:rPr>
        <w:t>Proszę o wskazanie typów opraw oświetleniowych, które należy zastosować na inwestycji.</w:t>
      </w:r>
    </w:p>
    <w:p w14:paraId="2005DF53" w14:textId="77777777" w:rsidR="00865B8B" w:rsidRDefault="00865B8B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</w:p>
    <w:p w14:paraId="115565E8" w14:textId="74EF6BC2" w:rsidR="004C40AF" w:rsidRDefault="004C40AF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14332AC8" w14:textId="192B391A" w:rsidR="004C40AF" w:rsidRPr="00BB549C" w:rsidRDefault="004C40AF" w:rsidP="004C40AF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</w:t>
      </w:r>
      <w:r w:rsidR="00292289">
        <w:rPr>
          <w:rFonts w:ascii="Arial" w:hAnsi="Arial" w:cs="Arial"/>
          <w:b/>
          <w:sz w:val="24"/>
          <w:szCs w:val="24"/>
        </w:rPr>
        <w:t>8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37DF8ECC" w14:textId="168C7DAD" w:rsidR="000828AB" w:rsidRPr="00DC339A" w:rsidRDefault="00981E01" w:rsidP="000828AB">
      <w:pPr>
        <w:spacing w:after="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pl-PL"/>
        </w:rPr>
        <w:t>Parametry</w:t>
      </w:r>
      <w:r w:rsidR="00865B8B">
        <w:rPr>
          <w:rFonts w:ascii="Arial" w:hAnsi="Arial" w:cs="Arial"/>
          <w:sz w:val="24"/>
          <w:szCs w:val="24"/>
          <w:lang w:eastAsia="pl-PL"/>
        </w:rPr>
        <w:t xml:space="preserve"> opraw oświetleniowych zastosować zgodnie z projektem.</w:t>
      </w:r>
      <w:r w:rsidR="000828AB" w:rsidRPr="000828AB">
        <w:rPr>
          <w:rFonts w:ascii="Arial" w:hAnsi="Arial" w:cs="Arial"/>
          <w:sz w:val="24"/>
          <w:szCs w:val="24"/>
        </w:rPr>
        <w:t xml:space="preserve"> </w:t>
      </w:r>
      <w:r w:rsidR="000828AB">
        <w:rPr>
          <w:rFonts w:ascii="Arial" w:hAnsi="Arial" w:cs="Arial"/>
          <w:sz w:val="24"/>
          <w:szCs w:val="24"/>
        </w:rPr>
        <w:t xml:space="preserve">Typy opraw </w:t>
      </w:r>
      <w:r w:rsidR="000828AB" w:rsidRPr="00DC339A">
        <w:rPr>
          <w:rFonts w:ascii="Arial" w:hAnsi="Arial" w:cs="Arial"/>
          <w:sz w:val="24"/>
          <w:szCs w:val="24"/>
        </w:rPr>
        <w:t>muszą być zatwierdzone przez Zamawiającego.</w:t>
      </w:r>
    </w:p>
    <w:p w14:paraId="19DDAED1" w14:textId="1675F5BD" w:rsidR="00DF70F9" w:rsidRDefault="00DF70F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D166284" w14:textId="77777777" w:rsidR="00292289" w:rsidRDefault="0029228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B0F8C17" w14:textId="28E8CE5C" w:rsidR="00292289" w:rsidRDefault="00292289" w:rsidP="00292289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BA586B">
        <w:rPr>
          <w:rFonts w:ascii="Arial" w:hAnsi="Arial" w:cs="Arial"/>
          <w:b/>
          <w:spacing w:val="-3"/>
          <w:sz w:val="24"/>
          <w:szCs w:val="24"/>
        </w:rPr>
        <w:t>Pytanie nr 1</w:t>
      </w:r>
      <w:r>
        <w:rPr>
          <w:rFonts w:ascii="Arial" w:hAnsi="Arial" w:cs="Arial"/>
          <w:b/>
          <w:spacing w:val="-3"/>
          <w:sz w:val="24"/>
          <w:szCs w:val="24"/>
        </w:rPr>
        <w:t>9</w:t>
      </w:r>
      <w:r w:rsidRPr="00BA586B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52AB4D4" w14:textId="378DB878" w:rsidR="00865B8B" w:rsidRPr="00865B8B" w:rsidRDefault="00865B8B" w:rsidP="00865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65B8B">
        <w:rPr>
          <w:rFonts w:ascii="Arial" w:hAnsi="Arial" w:cs="Arial"/>
          <w:sz w:val="24"/>
          <w:szCs w:val="24"/>
          <w:lang w:eastAsia="pl-PL"/>
        </w:rPr>
        <w:t>Proszę o informację czy w zakresie pielęgnacji jest także przygotowanie systemu automatycznego nawadniania d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Pr="00865B8B">
        <w:rPr>
          <w:rFonts w:ascii="Arial" w:hAnsi="Arial" w:cs="Arial"/>
          <w:sz w:val="24"/>
          <w:szCs w:val="24"/>
          <w:lang w:eastAsia="pl-PL"/>
        </w:rPr>
        <w:t xml:space="preserve"> zimy oraz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65B8B">
        <w:rPr>
          <w:rFonts w:ascii="Arial" w:hAnsi="Arial" w:cs="Arial"/>
          <w:sz w:val="24"/>
          <w:szCs w:val="24"/>
          <w:lang w:eastAsia="pl-PL"/>
        </w:rPr>
        <w:t>jego wiosenne włączenie?</w:t>
      </w:r>
    </w:p>
    <w:p w14:paraId="7268003B" w14:textId="77777777" w:rsidR="00865B8B" w:rsidRDefault="00865B8B" w:rsidP="00865B8B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E7E0C8C" w14:textId="77777777" w:rsidR="00292289" w:rsidRDefault="00292289" w:rsidP="00292289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B42790" w14:textId="77777777" w:rsidR="00292289" w:rsidRDefault="00292289" w:rsidP="0029228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0E5E647B" w14:textId="17DE9C23" w:rsidR="00292289" w:rsidRPr="00BB549C" w:rsidRDefault="00292289" w:rsidP="00292289">
      <w:p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BB549C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BB549C">
        <w:rPr>
          <w:rFonts w:ascii="Arial" w:hAnsi="Arial" w:cs="Arial"/>
          <w:b/>
          <w:sz w:val="24"/>
          <w:szCs w:val="24"/>
        </w:rPr>
        <w:t>:</w:t>
      </w:r>
    </w:p>
    <w:p w14:paraId="460CEC9F" w14:textId="044EB153" w:rsidR="00292289" w:rsidRDefault="00865B8B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Inwestycja nie obejmuje systemu automatycznego nawadniania.</w:t>
      </w:r>
    </w:p>
    <w:p w14:paraId="0604DBF3" w14:textId="77777777" w:rsidR="00292289" w:rsidRPr="00865B8B" w:rsidRDefault="0029228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3F5CB31" w14:textId="77777777" w:rsidR="00292289" w:rsidRDefault="0029228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1D7433D" w14:textId="77777777" w:rsidR="00292289" w:rsidRDefault="0029228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1CC064B" w14:textId="77777777" w:rsidR="00E365B0" w:rsidRDefault="00E365B0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A7A276C" w14:textId="77777777" w:rsidR="00E365B0" w:rsidRDefault="00E365B0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1D248B" w14:textId="77777777" w:rsidR="00292289" w:rsidRDefault="00292289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F06F40" w14:textId="3A3B2592" w:rsidR="007975C5" w:rsidRPr="00A325C5" w:rsidRDefault="007975C5" w:rsidP="00A325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bookmarkStart w:id="6" w:name="_Hlk132873660"/>
    <w:p w14:paraId="18E8ED14" w14:textId="38262962" w:rsidR="007975C5" w:rsidRPr="00A325C5" w:rsidRDefault="00945C18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fldChar w:fldCharType="begin"/>
      </w:r>
      <w:r>
        <w:instrText xml:space="preserve"> HYPERLINK "https://platformazakupowa.pl/pn/kostrzyn_nad_odra" </w:instrText>
      </w:r>
      <w:r>
        <w:fldChar w:fldCharType="separate"/>
      </w:r>
      <w:r w:rsidR="007975C5" w:rsidRPr="00A325C5">
        <w:rPr>
          <w:rFonts w:ascii="Arial" w:hAnsi="Arial" w:cs="Arial"/>
          <w:color w:val="0000FF"/>
          <w:sz w:val="24"/>
          <w:szCs w:val="24"/>
          <w:u w:val="single"/>
          <w:lang w:eastAsia="pl-PL"/>
        </w:rPr>
        <w:t>https://platformazakupowa.pl/pn/kostrzyn_nad_odra</w:t>
      </w:r>
      <w:r>
        <w:rPr>
          <w:rFonts w:ascii="Arial" w:hAnsi="Arial" w:cs="Arial"/>
          <w:color w:val="0000FF"/>
          <w:sz w:val="24"/>
          <w:szCs w:val="24"/>
          <w:u w:val="single"/>
          <w:lang w:eastAsia="pl-PL"/>
        </w:rPr>
        <w:fldChar w:fldCharType="end"/>
      </w:r>
      <w:r w:rsidR="00D07C2D" w:rsidRPr="00A325C5">
        <w:rPr>
          <w:rFonts w:ascii="Arial" w:hAnsi="Arial" w:cs="Arial"/>
          <w:sz w:val="24"/>
          <w:szCs w:val="24"/>
          <w:lang w:eastAsia="pl-PL"/>
        </w:rPr>
        <w:t>.</w:t>
      </w:r>
    </w:p>
    <w:bookmarkEnd w:id="6"/>
    <w:p w14:paraId="3ADBD170" w14:textId="77777777" w:rsidR="007975C5" w:rsidRPr="00A325C5" w:rsidRDefault="007975C5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1DFE7FDE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7658CA2F" w14:textId="475154A0" w:rsidR="00133E53" w:rsidRPr="00A325C5" w:rsidRDefault="00133E53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1628592A" w14:textId="77777777" w:rsidR="00133E53" w:rsidRPr="00A325C5" w:rsidRDefault="00133E53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03E675BA" w14:textId="2144C6FF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="00B8398A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A325C5">
        <w:rPr>
          <w:rFonts w:ascii="Arial" w:hAnsi="Arial" w:cs="Arial"/>
          <w:sz w:val="24"/>
          <w:szCs w:val="24"/>
          <w:lang w:eastAsia="pl-PL"/>
        </w:rPr>
        <w:t xml:space="preserve">Z poważaniem </w:t>
      </w:r>
    </w:p>
    <w:p w14:paraId="3B3F06DC" w14:textId="77777777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7BF6F8CA" w14:textId="5A1CE5DA" w:rsidR="007975C5" w:rsidRPr="00A325C5" w:rsidRDefault="00E365B0" w:rsidP="00B8398A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Pełniący funkcję </w:t>
      </w:r>
      <w:r w:rsidR="007975C5" w:rsidRPr="00A325C5">
        <w:rPr>
          <w:rFonts w:ascii="Arial" w:hAnsi="Arial" w:cs="Arial"/>
          <w:sz w:val="24"/>
          <w:szCs w:val="24"/>
          <w:lang w:eastAsia="pl-PL"/>
        </w:rPr>
        <w:t>Burmistrz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="007975C5" w:rsidRPr="00A325C5">
        <w:rPr>
          <w:rFonts w:ascii="Arial" w:hAnsi="Arial" w:cs="Arial"/>
          <w:sz w:val="24"/>
          <w:szCs w:val="24"/>
          <w:lang w:eastAsia="pl-PL"/>
        </w:rPr>
        <w:t xml:space="preserve"> Miasta </w:t>
      </w:r>
      <w:r w:rsidR="00B8398A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975C5" w:rsidRPr="00A325C5">
        <w:rPr>
          <w:rFonts w:ascii="Arial" w:hAnsi="Arial" w:cs="Arial"/>
          <w:sz w:val="24"/>
          <w:szCs w:val="24"/>
          <w:lang w:eastAsia="pl-PL"/>
        </w:rPr>
        <w:t>Kostrzyn nad Odrą</w:t>
      </w:r>
    </w:p>
    <w:p w14:paraId="4CB3598A" w14:textId="77777777" w:rsidR="007975C5" w:rsidRPr="00A325C5" w:rsidRDefault="007975C5" w:rsidP="007975C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77EDC3A" w14:textId="2DACDD5A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B8398A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E365B0">
        <w:rPr>
          <w:rFonts w:ascii="Arial" w:hAnsi="Arial" w:cs="Arial"/>
          <w:sz w:val="24"/>
          <w:szCs w:val="24"/>
          <w:lang w:eastAsia="pl-PL"/>
        </w:rPr>
        <w:t>Zbigniew Biedulski</w:t>
      </w:r>
    </w:p>
    <w:p w14:paraId="78D34F6B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D169105" w14:textId="77777777" w:rsidR="00E365B0" w:rsidRDefault="00E365B0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4D052E9" w14:textId="77777777" w:rsidR="00E365B0" w:rsidRDefault="00E365B0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D9ABE78" w14:textId="15C655A5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Do wiadomości:</w:t>
      </w:r>
    </w:p>
    <w:p w14:paraId="1489F283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1. Wszyscy uczestnicy postępowania</w:t>
      </w:r>
    </w:p>
    <w:p w14:paraId="0B295B2B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9E247F9" w14:textId="779C80BE" w:rsidR="00CE60EC" w:rsidRPr="00A325C5" w:rsidRDefault="00CE60EC" w:rsidP="0027386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CE60EC" w:rsidRPr="00A325C5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7102" w14:textId="77777777" w:rsidR="00D41277" w:rsidRDefault="00D41277" w:rsidP="00D25163">
      <w:pPr>
        <w:spacing w:after="0" w:line="240" w:lineRule="auto"/>
      </w:pPr>
      <w:r>
        <w:separator/>
      </w:r>
    </w:p>
  </w:endnote>
  <w:endnote w:type="continuationSeparator" w:id="0">
    <w:p w14:paraId="47B48765" w14:textId="77777777" w:rsidR="00D41277" w:rsidRDefault="00D41277" w:rsidP="00D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C1E1" w14:textId="77777777" w:rsidR="00D41277" w:rsidRDefault="00D41277" w:rsidP="00D25163">
      <w:pPr>
        <w:spacing w:after="0" w:line="240" w:lineRule="auto"/>
      </w:pPr>
      <w:r>
        <w:separator/>
      </w:r>
    </w:p>
  </w:footnote>
  <w:footnote w:type="continuationSeparator" w:id="0">
    <w:p w14:paraId="57712C12" w14:textId="77777777" w:rsidR="00D41277" w:rsidRDefault="00D41277" w:rsidP="00D2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CB6"/>
    <w:multiLevelType w:val="hybridMultilevel"/>
    <w:tmpl w:val="E242B7A6"/>
    <w:lvl w:ilvl="0" w:tplc="5EB4A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3B6"/>
    <w:multiLevelType w:val="hybridMultilevel"/>
    <w:tmpl w:val="94C61598"/>
    <w:lvl w:ilvl="0" w:tplc="5EB4A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890"/>
    <w:multiLevelType w:val="hybridMultilevel"/>
    <w:tmpl w:val="E3D28F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00092"/>
    <w:multiLevelType w:val="hybridMultilevel"/>
    <w:tmpl w:val="01CAFC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31CC"/>
    <w:multiLevelType w:val="hybridMultilevel"/>
    <w:tmpl w:val="335A50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534B"/>
    <w:multiLevelType w:val="hybridMultilevel"/>
    <w:tmpl w:val="94C615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92C"/>
    <w:multiLevelType w:val="hybridMultilevel"/>
    <w:tmpl w:val="BB2889B8"/>
    <w:lvl w:ilvl="0" w:tplc="C2B2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C23BBC"/>
    <w:multiLevelType w:val="hybridMultilevel"/>
    <w:tmpl w:val="4734E3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6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75214">
    <w:abstractNumId w:val="6"/>
  </w:num>
  <w:num w:numId="3" w16cid:durableId="1474523198">
    <w:abstractNumId w:val="0"/>
  </w:num>
  <w:num w:numId="4" w16cid:durableId="606935510">
    <w:abstractNumId w:val="5"/>
  </w:num>
  <w:num w:numId="5" w16cid:durableId="2130539399">
    <w:abstractNumId w:val="3"/>
  </w:num>
  <w:num w:numId="6" w16cid:durableId="1554926033">
    <w:abstractNumId w:val="8"/>
  </w:num>
  <w:num w:numId="7" w16cid:durableId="737215671">
    <w:abstractNumId w:val="4"/>
  </w:num>
  <w:num w:numId="8" w16cid:durableId="2077313927">
    <w:abstractNumId w:val="2"/>
  </w:num>
  <w:num w:numId="9" w16cid:durableId="63749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19BA"/>
    <w:rsid w:val="0004426B"/>
    <w:rsid w:val="00046BE7"/>
    <w:rsid w:val="000502E7"/>
    <w:rsid w:val="00057E5B"/>
    <w:rsid w:val="000828AB"/>
    <w:rsid w:val="0008722C"/>
    <w:rsid w:val="000E3D37"/>
    <w:rsid w:val="00105A1C"/>
    <w:rsid w:val="00111853"/>
    <w:rsid w:val="00117319"/>
    <w:rsid w:val="0012019A"/>
    <w:rsid w:val="00126318"/>
    <w:rsid w:val="00133E53"/>
    <w:rsid w:val="00140480"/>
    <w:rsid w:val="001523FB"/>
    <w:rsid w:val="00154293"/>
    <w:rsid w:val="0015544E"/>
    <w:rsid w:val="00156A9F"/>
    <w:rsid w:val="0018085B"/>
    <w:rsid w:val="0018277A"/>
    <w:rsid w:val="001A1BF9"/>
    <w:rsid w:val="001A5AEB"/>
    <w:rsid w:val="001A6CB3"/>
    <w:rsid w:val="001B2196"/>
    <w:rsid w:val="001F46DD"/>
    <w:rsid w:val="001F543E"/>
    <w:rsid w:val="001F5459"/>
    <w:rsid w:val="001F759F"/>
    <w:rsid w:val="001F792B"/>
    <w:rsid w:val="00217957"/>
    <w:rsid w:val="00236581"/>
    <w:rsid w:val="00237BC4"/>
    <w:rsid w:val="00241DFA"/>
    <w:rsid w:val="002612E2"/>
    <w:rsid w:val="002616E7"/>
    <w:rsid w:val="0027386C"/>
    <w:rsid w:val="00282D75"/>
    <w:rsid w:val="00292289"/>
    <w:rsid w:val="002C14C7"/>
    <w:rsid w:val="002E5FDB"/>
    <w:rsid w:val="003004A2"/>
    <w:rsid w:val="00322BC0"/>
    <w:rsid w:val="00361E25"/>
    <w:rsid w:val="00393F35"/>
    <w:rsid w:val="003A03A2"/>
    <w:rsid w:val="003E1971"/>
    <w:rsid w:val="003E6A30"/>
    <w:rsid w:val="00414FA6"/>
    <w:rsid w:val="00417185"/>
    <w:rsid w:val="004203FB"/>
    <w:rsid w:val="004327F5"/>
    <w:rsid w:val="00451BBD"/>
    <w:rsid w:val="00461295"/>
    <w:rsid w:val="00465932"/>
    <w:rsid w:val="0048007A"/>
    <w:rsid w:val="00481186"/>
    <w:rsid w:val="00493836"/>
    <w:rsid w:val="004C40AF"/>
    <w:rsid w:val="004F2869"/>
    <w:rsid w:val="00507E3A"/>
    <w:rsid w:val="00507EC3"/>
    <w:rsid w:val="00537CF1"/>
    <w:rsid w:val="0059684D"/>
    <w:rsid w:val="005C6972"/>
    <w:rsid w:val="005E2C09"/>
    <w:rsid w:val="005E7D71"/>
    <w:rsid w:val="0060446B"/>
    <w:rsid w:val="00610661"/>
    <w:rsid w:val="00637D03"/>
    <w:rsid w:val="00640EA0"/>
    <w:rsid w:val="00650F71"/>
    <w:rsid w:val="00664608"/>
    <w:rsid w:val="00681F4F"/>
    <w:rsid w:val="00693F4E"/>
    <w:rsid w:val="0069459A"/>
    <w:rsid w:val="006C0983"/>
    <w:rsid w:val="006F6DD2"/>
    <w:rsid w:val="00726E6E"/>
    <w:rsid w:val="007606C8"/>
    <w:rsid w:val="00782125"/>
    <w:rsid w:val="007975C5"/>
    <w:rsid w:val="007E472D"/>
    <w:rsid w:val="007F14D7"/>
    <w:rsid w:val="00802CBB"/>
    <w:rsid w:val="00815774"/>
    <w:rsid w:val="00816F9F"/>
    <w:rsid w:val="008223C1"/>
    <w:rsid w:val="00831AAE"/>
    <w:rsid w:val="00836A59"/>
    <w:rsid w:val="00846B37"/>
    <w:rsid w:val="00846CC4"/>
    <w:rsid w:val="00857CA8"/>
    <w:rsid w:val="0086254F"/>
    <w:rsid w:val="00865B8B"/>
    <w:rsid w:val="00896CDE"/>
    <w:rsid w:val="008A34C1"/>
    <w:rsid w:val="008A53B9"/>
    <w:rsid w:val="008B56E5"/>
    <w:rsid w:val="008D0BCE"/>
    <w:rsid w:val="008F1963"/>
    <w:rsid w:val="008F4B8B"/>
    <w:rsid w:val="00907FC6"/>
    <w:rsid w:val="009170B6"/>
    <w:rsid w:val="00930842"/>
    <w:rsid w:val="00945C18"/>
    <w:rsid w:val="00946D1D"/>
    <w:rsid w:val="00960DE5"/>
    <w:rsid w:val="00981E01"/>
    <w:rsid w:val="00994630"/>
    <w:rsid w:val="009A2B99"/>
    <w:rsid w:val="009C5B43"/>
    <w:rsid w:val="009D581E"/>
    <w:rsid w:val="009E0DCF"/>
    <w:rsid w:val="009E4C5E"/>
    <w:rsid w:val="009F7A44"/>
    <w:rsid w:val="00A06D82"/>
    <w:rsid w:val="00A231FC"/>
    <w:rsid w:val="00A325C5"/>
    <w:rsid w:val="00A42AE5"/>
    <w:rsid w:val="00A44EF0"/>
    <w:rsid w:val="00A62247"/>
    <w:rsid w:val="00AA39D0"/>
    <w:rsid w:val="00AB7550"/>
    <w:rsid w:val="00AF66AA"/>
    <w:rsid w:val="00B02D2F"/>
    <w:rsid w:val="00B52C50"/>
    <w:rsid w:val="00B5336B"/>
    <w:rsid w:val="00B8398A"/>
    <w:rsid w:val="00B900AA"/>
    <w:rsid w:val="00B9273D"/>
    <w:rsid w:val="00BA586B"/>
    <w:rsid w:val="00BA7066"/>
    <w:rsid w:val="00BB549C"/>
    <w:rsid w:val="00BB7C58"/>
    <w:rsid w:val="00BD3352"/>
    <w:rsid w:val="00BD68E4"/>
    <w:rsid w:val="00BF2D4D"/>
    <w:rsid w:val="00C110F0"/>
    <w:rsid w:val="00C30021"/>
    <w:rsid w:val="00C34324"/>
    <w:rsid w:val="00C42321"/>
    <w:rsid w:val="00C52F3C"/>
    <w:rsid w:val="00C53247"/>
    <w:rsid w:val="00C54172"/>
    <w:rsid w:val="00C676FA"/>
    <w:rsid w:val="00C8380E"/>
    <w:rsid w:val="00C8639A"/>
    <w:rsid w:val="00C918CD"/>
    <w:rsid w:val="00C9764D"/>
    <w:rsid w:val="00CA086F"/>
    <w:rsid w:val="00CA2C05"/>
    <w:rsid w:val="00CB6E03"/>
    <w:rsid w:val="00CC0BEF"/>
    <w:rsid w:val="00CD2B91"/>
    <w:rsid w:val="00CE1106"/>
    <w:rsid w:val="00CE3371"/>
    <w:rsid w:val="00CE60EC"/>
    <w:rsid w:val="00CF30F4"/>
    <w:rsid w:val="00CF326F"/>
    <w:rsid w:val="00D06D0C"/>
    <w:rsid w:val="00D07C2D"/>
    <w:rsid w:val="00D10F59"/>
    <w:rsid w:val="00D11B1F"/>
    <w:rsid w:val="00D23419"/>
    <w:rsid w:val="00D25163"/>
    <w:rsid w:val="00D34EA8"/>
    <w:rsid w:val="00D41277"/>
    <w:rsid w:val="00D45350"/>
    <w:rsid w:val="00D606F2"/>
    <w:rsid w:val="00D81E86"/>
    <w:rsid w:val="00D85468"/>
    <w:rsid w:val="00D86E70"/>
    <w:rsid w:val="00D8718B"/>
    <w:rsid w:val="00DA1D2E"/>
    <w:rsid w:val="00DA2418"/>
    <w:rsid w:val="00DA5218"/>
    <w:rsid w:val="00DA606C"/>
    <w:rsid w:val="00DB4CBD"/>
    <w:rsid w:val="00DC339A"/>
    <w:rsid w:val="00DC6072"/>
    <w:rsid w:val="00DF0405"/>
    <w:rsid w:val="00DF70F9"/>
    <w:rsid w:val="00E01861"/>
    <w:rsid w:val="00E365B0"/>
    <w:rsid w:val="00E54C47"/>
    <w:rsid w:val="00E87496"/>
    <w:rsid w:val="00EA1E36"/>
    <w:rsid w:val="00ED4484"/>
    <w:rsid w:val="00EF3AA6"/>
    <w:rsid w:val="00F06E35"/>
    <w:rsid w:val="00F25465"/>
    <w:rsid w:val="00F27EF0"/>
    <w:rsid w:val="00F63416"/>
    <w:rsid w:val="00F77EDE"/>
    <w:rsid w:val="00F916F5"/>
    <w:rsid w:val="00FA0567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zwykły tekst,List Paragraph1,BulletC,Obiekt,L1,Numerowanie,Akapit z listą5,List Paragraph,Normal,Akapit z listą3,Akapit z listą31,Wypunktowanie,Normal2,Asia 2  Akapit z listą,tekst normalny"/>
    <w:basedOn w:val="Normalny"/>
    <w:link w:val="AkapitzlistZnak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53247"/>
  </w:style>
  <w:style w:type="character" w:customStyle="1" w:styleId="AkapitzlistZnak">
    <w:name w:val="Akapit z listą Znak"/>
    <w:aliases w:val="normalny tekst Znak,zwykły tekst Znak,List Paragraph1 Znak,BulletC Znak,Obiekt Znak,L1 Znak,Numerowanie Znak,Akapit z listą5 Znak,List Paragraph Znak,Normal Znak,Akapit z listą3 Znak,Akapit z listą31 Znak,Wypunktowanie Znak"/>
    <w:link w:val="Akapitzlist"/>
    <w:qFormat/>
    <w:rsid w:val="00C918CD"/>
    <w:rPr>
      <w:lang w:val="uk-UA" w:eastAsia="uk-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16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163"/>
    <w:rPr>
      <w:vertAlign w:val="superscript"/>
    </w:rPr>
  </w:style>
  <w:style w:type="paragraph" w:styleId="Tekstblokowy">
    <w:name w:val="Block Text"/>
    <w:basedOn w:val="Normalny"/>
    <w:semiHidden/>
    <w:rsid w:val="00C8380E"/>
    <w:pPr>
      <w:tabs>
        <w:tab w:val="left" w:pos="284"/>
      </w:tabs>
      <w:suppressAutoHyphens/>
      <w:spacing w:after="0" w:line="0" w:lineRule="atLeast"/>
      <w:ind w:left="426" w:right="4" w:hanging="426"/>
      <w:jc w:val="both"/>
    </w:pPr>
    <w:rPr>
      <w:rFonts w:ascii="Arial" w:eastAsia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15</cp:revision>
  <cp:lastPrinted>2024-04-26T11:20:00Z</cp:lastPrinted>
  <dcterms:created xsi:type="dcterms:W3CDTF">2023-03-28T12:07:00Z</dcterms:created>
  <dcterms:modified xsi:type="dcterms:W3CDTF">2024-04-26T11:22:00Z</dcterms:modified>
</cp:coreProperties>
</file>