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20BF23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r w:rsidR="009D6D74">
        <w:rPr>
          <w:rFonts w:ascii="Times New Roman" w:hAnsi="Times New Roman"/>
          <w:noProof/>
          <w:sz w:val="24"/>
          <w:szCs w:val="24"/>
        </w:rPr>
        <w:drawing>
          <wp:inline distT="0" distB="0" distL="0" distR="0" wp14:anchorId="21CC7258" wp14:editId="4FDE666B">
            <wp:extent cx="2685415" cy="8953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895350"/>
                    </a:xfrm>
                    <a:prstGeom prst="rect">
                      <a:avLst/>
                    </a:prstGeom>
                    <a:noFill/>
                  </pic:spPr>
                </pic:pic>
              </a:graphicData>
            </a:graphic>
          </wp:inline>
        </w:drawing>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1AFF7E09"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FC5D4A">
        <w:rPr>
          <w:rFonts w:ascii="Arial" w:hAnsi="Arial" w:cs="Arial"/>
          <w:b/>
          <w:bCs/>
          <w:sz w:val="24"/>
          <w:szCs w:val="24"/>
        </w:rPr>
        <w:t>1.57</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129F5731"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FC5D4A">
        <w:rPr>
          <w:rFonts w:ascii="Arial" w:hAnsi="Arial" w:cs="Arial"/>
          <w:b/>
          <w:spacing w:val="-4"/>
        </w:rPr>
        <w:t xml:space="preserve">Budowa przejścia podziemnego pod linią kolejową nr 401 w Świnoujściu- </w:t>
      </w:r>
      <w:proofErr w:type="spellStart"/>
      <w:r w:rsidR="00FC5D4A">
        <w:rPr>
          <w:rFonts w:ascii="Arial" w:hAnsi="Arial" w:cs="Arial"/>
          <w:b/>
          <w:spacing w:val="-4"/>
        </w:rPr>
        <w:t>Łunowie</w:t>
      </w:r>
      <w:proofErr w:type="spellEnd"/>
      <w:r w:rsidR="00FC5D4A">
        <w:rPr>
          <w:rFonts w:ascii="Arial" w:hAnsi="Arial" w:cs="Arial"/>
          <w:b/>
          <w:spacing w:val="-4"/>
        </w:rPr>
        <w:t xml:space="preserve">” </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3DBFC87C" w14:textId="277F01CE" w:rsidR="005F2C84" w:rsidRPr="00AD04A7" w:rsidRDefault="005F2C84"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4C976218"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11270F">
        <w:rPr>
          <w:rFonts w:ascii="Arial" w:hAnsi="Arial" w:cs="Arial"/>
        </w:rPr>
        <w:t>grudzień</w:t>
      </w:r>
      <w:r w:rsidR="009D6D74">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4513A2">
      <w:pPr>
        <w:pStyle w:val="Nagwek2"/>
        <w:spacing w:before="0" w:line="360" w:lineRule="auto"/>
        <w:ind w:firstLine="360"/>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4513A2">
      <w:pPr>
        <w:autoSpaceDE w:val="0"/>
        <w:autoSpaceDN w:val="0"/>
        <w:adjustRightInd w:val="0"/>
        <w:spacing w:after="0" w:line="360" w:lineRule="auto"/>
        <w:ind w:left="284" w:firstLine="76"/>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4513A2">
      <w:pPr>
        <w:spacing w:after="0" w:line="360" w:lineRule="auto"/>
        <w:ind w:left="360"/>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4513A2">
      <w:pPr>
        <w:spacing w:after="0" w:line="360" w:lineRule="auto"/>
        <w:ind w:left="360"/>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5C5963CC" w:rsidR="007F2F93" w:rsidRPr="002A2594" w:rsidRDefault="00F538D6" w:rsidP="004513A2">
      <w:pPr>
        <w:spacing w:after="0" w:line="360" w:lineRule="auto"/>
        <w:ind w:firstLine="357"/>
        <w:rPr>
          <w:rFonts w:ascii="Arial" w:hAnsi="Arial" w:cs="Arial"/>
          <w:color w:val="000000" w:themeColor="text1"/>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www.platformazakupowa.pl/um_swinoujscie;</w:t>
      </w:r>
    </w:p>
    <w:bookmarkEnd w:id="3"/>
    <w:p w14:paraId="4EB68645" w14:textId="18F30D5D" w:rsidR="007F2F93" w:rsidRPr="00884FF2" w:rsidRDefault="007F2F93" w:rsidP="004513A2">
      <w:pPr>
        <w:autoSpaceDE w:val="0"/>
        <w:autoSpaceDN w:val="0"/>
        <w:adjustRightInd w:val="0"/>
        <w:spacing w:after="0" w:line="360" w:lineRule="auto"/>
        <w:ind w:left="357"/>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44574862" w:rsidR="00A52FC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(Dz. U. </w:t>
      </w:r>
      <w:r w:rsidR="00C20FCD" w:rsidRPr="00884FF2">
        <w:rPr>
          <w:rFonts w:ascii="Arial" w:hAnsi="Arial" w:cs="Arial"/>
          <w:bCs/>
          <w:iCs/>
        </w:rPr>
        <w:t xml:space="preserve">tj. </w:t>
      </w:r>
      <w:r w:rsidR="00C20FCD">
        <w:rPr>
          <w:rFonts w:ascii="Arial" w:hAnsi="Arial" w:cs="Arial"/>
          <w:bCs/>
          <w:iCs/>
        </w:rPr>
        <w:t xml:space="preserve"> </w:t>
      </w:r>
      <w:r w:rsidRPr="00884FF2">
        <w:rPr>
          <w:rFonts w:ascii="Arial" w:hAnsi="Arial" w:cs="Arial"/>
          <w:bCs/>
          <w:iCs/>
        </w:rPr>
        <w:t>z 20</w:t>
      </w:r>
      <w:r w:rsidR="00292E11">
        <w:rPr>
          <w:rFonts w:ascii="Arial" w:hAnsi="Arial" w:cs="Arial"/>
          <w:bCs/>
          <w:iCs/>
        </w:rPr>
        <w:t xml:space="preserve">23 r. 1605 </w:t>
      </w:r>
      <w:r w:rsidR="008F15D3">
        <w:rPr>
          <w:rFonts w:ascii="Arial" w:hAnsi="Arial" w:cs="Arial"/>
          <w:bCs/>
          <w:iCs/>
        </w:rPr>
        <w:t xml:space="preserve">z </w:t>
      </w:r>
      <w:proofErr w:type="spellStart"/>
      <w:r w:rsidR="008F15D3">
        <w:rPr>
          <w:rFonts w:ascii="Arial" w:hAnsi="Arial" w:cs="Arial"/>
          <w:bCs/>
          <w:iCs/>
        </w:rPr>
        <w:t>późn</w:t>
      </w:r>
      <w:proofErr w:type="spellEnd"/>
      <w:r w:rsidR="008F15D3">
        <w:rPr>
          <w:rFonts w:ascii="Arial" w:hAnsi="Arial" w:cs="Arial"/>
          <w:bCs/>
          <w:iCs/>
        </w:rPr>
        <w:t>. zm.</w:t>
      </w:r>
      <w:r w:rsidR="00292E11">
        <w:rPr>
          <w:rFonts w:ascii="Arial" w:hAnsi="Arial" w:cs="Arial"/>
          <w:bCs/>
          <w:iCs/>
        </w:rPr>
        <w:t xml:space="preserve">) </w:t>
      </w:r>
      <w:r w:rsidRPr="00884FF2">
        <w:rPr>
          <w:rFonts w:ascii="Arial" w:hAnsi="Arial" w:cs="Arial"/>
          <w:bCs/>
          <w:iCs/>
        </w:rPr>
        <w:t>(dalej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4943EC31" w14:textId="42D98785" w:rsidR="007F2F93" w:rsidRPr="00F02F34"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 xml:space="preserve">Do czynności podejmowanych przez Zamawiającego i wykonawcę stosować się będzie przepisy ustawy z dnia 23 kwietnia 1964 r. Kodeks cywilny (Dz. U. </w:t>
      </w:r>
      <w:proofErr w:type="spellStart"/>
      <w:r w:rsidR="00C20FCD" w:rsidRPr="00884FF2">
        <w:rPr>
          <w:rFonts w:ascii="Arial" w:hAnsi="Arial" w:cs="Arial"/>
          <w:bCs/>
        </w:rPr>
        <w:t>t.j</w:t>
      </w:r>
      <w:proofErr w:type="spellEnd"/>
      <w:r w:rsidR="00C20FCD" w:rsidRPr="00884FF2">
        <w:rPr>
          <w:rFonts w:ascii="Arial" w:hAnsi="Arial" w:cs="Arial"/>
          <w:bCs/>
        </w:rPr>
        <w:t xml:space="preserve">. </w:t>
      </w:r>
      <w:r w:rsidRPr="00884FF2">
        <w:rPr>
          <w:rFonts w:ascii="Arial" w:hAnsi="Arial" w:cs="Arial"/>
          <w:bCs/>
        </w:rPr>
        <w:t>20</w:t>
      </w:r>
      <w:r w:rsidR="00556034" w:rsidRPr="00884FF2">
        <w:rPr>
          <w:rFonts w:ascii="Arial" w:hAnsi="Arial" w:cs="Arial"/>
          <w:bCs/>
        </w:rPr>
        <w:t>2</w:t>
      </w:r>
      <w:r w:rsidR="008F15D3">
        <w:rPr>
          <w:rFonts w:ascii="Arial" w:hAnsi="Arial" w:cs="Arial"/>
          <w:bCs/>
        </w:rPr>
        <w:t>3</w:t>
      </w:r>
      <w:r w:rsidRPr="00884FF2">
        <w:rPr>
          <w:rFonts w:ascii="Arial" w:hAnsi="Arial" w:cs="Arial"/>
          <w:bCs/>
        </w:rPr>
        <w:t xml:space="preserve"> r. poz. </w:t>
      </w:r>
      <w:r w:rsidR="008F15D3">
        <w:rPr>
          <w:rFonts w:ascii="Arial" w:hAnsi="Arial" w:cs="Arial"/>
          <w:bCs/>
        </w:rPr>
        <w:t>1610</w:t>
      </w:r>
      <w:r w:rsidR="00C20FCD">
        <w:rPr>
          <w:rFonts w:ascii="Arial" w:hAnsi="Arial" w:cs="Arial"/>
          <w:bCs/>
        </w:rPr>
        <w:t xml:space="preserve"> z </w:t>
      </w:r>
      <w:proofErr w:type="spellStart"/>
      <w:r w:rsidR="00C20FCD">
        <w:rPr>
          <w:rFonts w:ascii="Arial" w:hAnsi="Arial" w:cs="Arial"/>
          <w:bCs/>
        </w:rPr>
        <w:t>późn</w:t>
      </w:r>
      <w:proofErr w:type="spellEnd"/>
      <w:r w:rsidR="00C20FCD">
        <w:rPr>
          <w:rFonts w:ascii="Arial" w:hAnsi="Arial" w:cs="Arial"/>
          <w:bCs/>
        </w:rPr>
        <w:t>. zm.</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p>
    <w:p w14:paraId="4A4F2AF0" w14:textId="77777777" w:rsidR="006B29BE" w:rsidRPr="00884FF2" w:rsidRDefault="006B29BE" w:rsidP="004513A2">
      <w:pPr>
        <w:pStyle w:val="Nagwek1"/>
        <w:shd w:val="clear" w:color="auto" w:fill="CCC0D9"/>
        <w:spacing w:before="0" w:after="0" w:line="360" w:lineRule="auto"/>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66667C39" w14:textId="6117E39F" w:rsidR="001F3164" w:rsidRDefault="001F3164" w:rsidP="0011270F">
      <w:pPr>
        <w:pStyle w:val="Akapitzlist"/>
        <w:numPr>
          <w:ilvl w:val="0"/>
          <w:numId w:val="81"/>
        </w:numPr>
        <w:spacing w:line="360" w:lineRule="auto"/>
        <w:rPr>
          <w:rFonts w:ascii="Arial" w:hAnsi="Arial" w:cs="Arial"/>
        </w:rPr>
      </w:pPr>
      <w:r w:rsidRPr="001F3164">
        <w:rPr>
          <w:rFonts w:ascii="Arial" w:hAnsi="Arial" w:cs="Arial"/>
        </w:rPr>
        <w:t>Przedmiotem zamówienia jest realizacja robót budowlanych związanych z budową przejścia podziemnego pod linią kolejową nr 401 wraz z o</w:t>
      </w:r>
      <w:r>
        <w:rPr>
          <w:rFonts w:ascii="Arial" w:hAnsi="Arial" w:cs="Arial"/>
        </w:rPr>
        <w:t xml:space="preserve">dcinkiem drogi pieszo-rowerowej. Zamówienie obejmuje: </w:t>
      </w:r>
    </w:p>
    <w:p w14:paraId="6C842593" w14:textId="4832F967" w:rsidR="001F3164" w:rsidRDefault="001F3164" w:rsidP="004513A2">
      <w:pPr>
        <w:pStyle w:val="Akapitzlist"/>
        <w:spacing w:line="360" w:lineRule="auto"/>
        <w:rPr>
          <w:rFonts w:ascii="Arial" w:hAnsi="Arial" w:cs="Arial"/>
        </w:rPr>
      </w:pPr>
      <w:r>
        <w:rPr>
          <w:rFonts w:ascii="Arial" w:hAnsi="Arial" w:cs="Arial"/>
        </w:rPr>
        <w:t>-budowę drogi pieszo-rowerowej wraz z przejściami podziemnymi pod linią kolejową nr 401</w:t>
      </w:r>
    </w:p>
    <w:p w14:paraId="6696AFB8" w14:textId="0F99430C" w:rsidR="001F3164" w:rsidRDefault="001F3164" w:rsidP="004513A2">
      <w:pPr>
        <w:pStyle w:val="Akapitzlist"/>
        <w:spacing w:line="360" w:lineRule="auto"/>
        <w:rPr>
          <w:rFonts w:ascii="Arial" w:hAnsi="Arial" w:cs="Arial"/>
        </w:rPr>
      </w:pPr>
      <w:r>
        <w:rPr>
          <w:rFonts w:ascii="Arial" w:hAnsi="Arial" w:cs="Arial"/>
        </w:rPr>
        <w:t>- budowę przepompowni wód deszczowych</w:t>
      </w:r>
    </w:p>
    <w:p w14:paraId="05ADDA49" w14:textId="255BD34F" w:rsidR="001F3164" w:rsidRDefault="001F3164" w:rsidP="004513A2">
      <w:pPr>
        <w:pStyle w:val="Akapitzlist"/>
        <w:spacing w:line="360" w:lineRule="auto"/>
        <w:rPr>
          <w:rFonts w:ascii="Arial" w:hAnsi="Arial" w:cs="Arial"/>
        </w:rPr>
      </w:pPr>
      <w:r>
        <w:rPr>
          <w:rFonts w:ascii="Arial" w:hAnsi="Arial" w:cs="Arial"/>
        </w:rPr>
        <w:t>- przebudowę istniejącego zbiornika retencyjno- infiltracyjnego w zakresie:</w:t>
      </w:r>
    </w:p>
    <w:p w14:paraId="4EC6378B" w14:textId="07F38595" w:rsidR="001F3164" w:rsidRDefault="001F3164" w:rsidP="0011270F">
      <w:pPr>
        <w:pStyle w:val="Akapitzlist"/>
        <w:numPr>
          <w:ilvl w:val="0"/>
          <w:numId w:val="87"/>
        </w:numPr>
        <w:spacing w:line="360" w:lineRule="auto"/>
        <w:rPr>
          <w:rFonts w:ascii="Arial" w:hAnsi="Arial" w:cs="Arial"/>
        </w:rPr>
      </w:pPr>
      <w:r>
        <w:rPr>
          <w:rFonts w:ascii="Arial" w:hAnsi="Arial" w:cs="Arial"/>
        </w:rPr>
        <w:t>Wykonania wylotu wraz z umocnieniem skarp</w:t>
      </w:r>
      <w:r w:rsidR="00E1752E">
        <w:rPr>
          <w:rFonts w:ascii="Arial" w:hAnsi="Arial" w:cs="Arial"/>
        </w:rPr>
        <w:t>;</w:t>
      </w:r>
    </w:p>
    <w:p w14:paraId="6DB4312B" w14:textId="28FC5A2E" w:rsidR="001F3164" w:rsidRDefault="001F3164"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 xml:space="preserve">Oczyszczenie dna i skarp zbiornika z jednoczesną </w:t>
      </w:r>
      <w:r w:rsidR="00E1752E">
        <w:rPr>
          <w:rFonts w:ascii="Arial" w:hAnsi="Arial" w:cs="Arial"/>
        </w:rPr>
        <w:t>wymianą wierzchniej warstwy filtracyjnej zbiornika;</w:t>
      </w:r>
    </w:p>
    <w:p w14:paraId="75685C58" w14:textId="71198E2F" w:rsidR="00302C3C" w:rsidRPr="00E1752E" w:rsidRDefault="00E1752E"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Budowa oświetlenia dla obiektu oraz budowa przyłącza elektrycznego.</w:t>
      </w:r>
    </w:p>
    <w:p w14:paraId="490FFFEB" w14:textId="77777777" w:rsidR="00071497" w:rsidRDefault="00071497" w:rsidP="0011270F">
      <w:pPr>
        <w:numPr>
          <w:ilvl w:val="0"/>
          <w:numId w:val="81"/>
        </w:numPr>
        <w:spacing w:after="0" w:line="360" w:lineRule="auto"/>
        <w:ind w:left="714" w:hanging="357"/>
        <w:rPr>
          <w:rFonts w:ascii="Arial" w:hAnsi="Arial" w:cs="Arial"/>
        </w:rPr>
      </w:pPr>
      <w:r w:rsidRPr="00071497">
        <w:rPr>
          <w:rFonts w:ascii="Arial" w:hAnsi="Arial" w:cs="Arial"/>
        </w:rPr>
        <w:t>Szczegółowy zakres robót zawarty jest w zał. nr 6.1 do SWZ</w:t>
      </w:r>
      <w:r w:rsidR="00685928">
        <w:rPr>
          <w:rFonts w:ascii="Arial" w:hAnsi="Arial" w:cs="Arial"/>
        </w:rPr>
        <w:t>.</w:t>
      </w:r>
    </w:p>
    <w:p w14:paraId="41E66CA9" w14:textId="16EE240D" w:rsidR="00440323" w:rsidRPr="00071497" w:rsidRDefault="00440323" w:rsidP="0011270F">
      <w:pPr>
        <w:numPr>
          <w:ilvl w:val="0"/>
          <w:numId w:val="81"/>
        </w:numPr>
        <w:spacing w:after="0" w:line="360" w:lineRule="auto"/>
        <w:rPr>
          <w:rFonts w:ascii="Arial" w:hAnsi="Arial" w:cs="Arial"/>
        </w:rPr>
      </w:pPr>
      <w:r w:rsidRPr="00071497">
        <w:rPr>
          <w:rFonts w:ascii="Arial" w:hAnsi="Arial" w:cs="Arial"/>
        </w:rPr>
        <w:t>Przedmiot zamówienia odpowiada następującym kodom CPV:</w:t>
      </w:r>
    </w:p>
    <w:p w14:paraId="330CB86D" w14:textId="66305C77" w:rsidR="00071497" w:rsidRPr="00071497" w:rsidRDefault="00071497" w:rsidP="004513A2">
      <w:pPr>
        <w:spacing w:after="0" w:line="360" w:lineRule="auto"/>
        <w:ind w:left="4536" w:hanging="3827"/>
        <w:rPr>
          <w:rFonts w:ascii="Arial" w:hAnsi="Arial" w:cs="Arial"/>
        </w:rPr>
      </w:pPr>
      <w:r w:rsidRPr="00071497">
        <w:rPr>
          <w:rFonts w:ascii="Arial" w:hAnsi="Arial" w:cs="Arial"/>
        </w:rPr>
        <w:t xml:space="preserve">Główny kod CPV:   </w:t>
      </w:r>
      <w:r w:rsidR="00E3346F">
        <w:rPr>
          <w:rFonts w:ascii="Arial" w:hAnsi="Arial" w:cs="Arial"/>
        </w:rPr>
        <w:t xml:space="preserve">        45221200-4 – roboty budowlane w zakresie budowy tuneli, szybów i kolei podziemnej; </w:t>
      </w:r>
    </w:p>
    <w:p w14:paraId="05D13095" w14:textId="77777777" w:rsidR="00952A26" w:rsidRDefault="00071497" w:rsidP="007F2934">
      <w:pPr>
        <w:spacing w:after="0" w:line="360" w:lineRule="auto"/>
        <w:ind w:left="4678" w:hanging="3827"/>
        <w:rPr>
          <w:rFonts w:ascii="Arial" w:hAnsi="Arial" w:cs="Arial"/>
        </w:rPr>
      </w:pPr>
      <w:r w:rsidRPr="00071497">
        <w:rPr>
          <w:rFonts w:ascii="Arial" w:hAnsi="Arial" w:cs="Arial"/>
        </w:rPr>
        <w:lastRenderedPageBreak/>
        <w:t>Dodatkow</w:t>
      </w:r>
      <w:r>
        <w:rPr>
          <w:rFonts w:ascii="Arial" w:hAnsi="Arial" w:cs="Arial"/>
        </w:rPr>
        <w:t>y kod</w:t>
      </w:r>
      <w:r w:rsidR="00616ECE">
        <w:rPr>
          <w:rFonts w:ascii="Arial" w:hAnsi="Arial" w:cs="Arial"/>
        </w:rPr>
        <w:t xml:space="preserve"> CPV:   </w:t>
      </w:r>
      <w:r w:rsidR="00E3346F">
        <w:rPr>
          <w:rFonts w:ascii="Arial" w:hAnsi="Arial" w:cs="Arial"/>
        </w:rPr>
        <w:t>45233162–2 – roboty budowlane w zakresie ścież</w:t>
      </w:r>
      <w:r w:rsidR="00952A26">
        <w:rPr>
          <w:rFonts w:ascii="Arial" w:hAnsi="Arial" w:cs="Arial"/>
        </w:rPr>
        <w:t>ek rowerowych,</w:t>
      </w:r>
    </w:p>
    <w:p w14:paraId="415CDCC5" w14:textId="622FC53A" w:rsidR="00952A26" w:rsidRDefault="00952A26" w:rsidP="004513A2">
      <w:pPr>
        <w:spacing w:after="0" w:line="360" w:lineRule="auto"/>
        <w:ind w:left="3119" w:hanging="2268"/>
        <w:rPr>
          <w:rFonts w:ascii="Arial" w:hAnsi="Arial" w:cs="Arial"/>
        </w:rPr>
      </w:pPr>
      <w:r>
        <w:rPr>
          <w:rFonts w:ascii="Arial" w:hAnsi="Arial" w:cs="Arial"/>
        </w:rPr>
        <w:tab/>
        <w:t>45233161–</w:t>
      </w:r>
      <w:r w:rsidR="007F2934">
        <w:rPr>
          <w:rFonts w:ascii="Arial" w:hAnsi="Arial" w:cs="Arial"/>
        </w:rPr>
        <w:t xml:space="preserve"> </w:t>
      </w:r>
      <w:r>
        <w:rPr>
          <w:rFonts w:ascii="Arial" w:hAnsi="Arial" w:cs="Arial"/>
        </w:rPr>
        <w:t>5– roboty budowlane w zakresie ścieżek pieszych,</w:t>
      </w:r>
    </w:p>
    <w:p w14:paraId="2737D2CE" w14:textId="17EF317D" w:rsidR="00EA4E04" w:rsidRDefault="00EA4E04" w:rsidP="004513A2">
      <w:pPr>
        <w:spacing w:after="0" w:line="360" w:lineRule="auto"/>
        <w:ind w:left="3119" w:hanging="2268"/>
        <w:rPr>
          <w:rFonts w:ascii="Arial" w:hAnsi="Arial" w:cs="Arial"/>
        </w:rPr>
      </w:pPr>
      <w:r>
        <w:rPr>
          <w:rFonts w:ascii="Arial" w:hAnsi="Arial" w:cs="Arial"/>
        </w:rPr>
        <w:tab/>
        <w:t>45231400–</w:t>
      </w:r>
      <w:r w:rsidR="007F2934">
        <w:rPr>
          <w:rFonts w:ascii="Arial" w:hAnsi="Arial" w:cs="Arial"/>
        </w:rPr>
        <w:t xml:space="preserve"> </w:t>
      </w:r>
      <w:r>
        <w:rPr>
          <w:rFonts w:ascii="Arial" w:hAnsi="Arial" w:cs="Arial"/>
        </w:rPr>
        <w:t>9– roboty budowlane w zakresie budowy linii</w:t>
      </w:r>
    </w:p>
    <w:p w14:paraId="6272140E" w14:textId="7079FA39" w:rsidR="00EA4E04" w:rsidRDefault="00EA4E04" w:rsidP="004513A2">
      <w:pPr>
        <w:spacing w:after="0" w:line="360" w:lineRule="auto"/>
        <w:ind w:left="2694" w:hanging="184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energetycznych,</w:t>
      </w:r>
    </w:p>
    <w:p w14:paraId="7E5C5A45" w14:textId="319F7721" w:rsidR="00952A26" w:rsidRDefault="00CB01F0" w:rsidP="004513A2">
      <w:pPr>
        <w:spacing w:after="0" w:line="360" w:lineRule="auto"/>
        <w:ind w:left="3119" w:hanging="1276"/>
        <w:rPr>
          <w:rFonts w:ascii="Arial" w:hAnsi="Arial" w:cs="Arial"/>
        </w:rPr>
      </w:pPr>
      <w:r>
        <w:rPr>
          <w:rFonts w:ascii="Arial" w:hAnsi="Arial" w:cs="Arial"/>
        </w:rPr>
        <w:tab/>
        <w:t>45232130 –</w:t>
      </w:r>
      <w:r w:rsidR="00C312FD">
        <w:rPr>
          <w:rFonts w:ascii="Arial" w:hAnsi="Arial" w:cs="Arial"/>
        </w:rPr>
        <w:t xml:space="preserve">2– </w:t>
      </w:r>
      <w:r w:rsidR="00952A26">
        <w:rPr>
          <w:rFonts w:ascii="Arial" w:hAnsi="Arial" w:cs="Arial"/>
        </w:rPr>
        <w:t>roboty budowlane w zakresie rurociągó</w:t>
      </w:r>
      <w:r w:rsidR="00445172">
        <w:rPr>
          <w:rFonts w:ascii="Arial" w:hAnsi="Arial" w:cs="Arial"/>
        </w:rPr>
        <w:t>w do</w:t>
      </w:r>
      <w:r w:rsidR="0015209D">
        <w:rPr>
          <w:rFonts w:ascii="Arial" w:hAnsi="Arial" w:cs="Arial"/>
        </w:rPr>
        <w:t>  </w:t>
      </w:r>
      <w:r w:rsidR="00AE56F9">
        <w:rPr>
          <w:rFonts w:ascii="Arial" w:hAnsi="Arial" w:cs="Arial"/>
        </w:rPr>
        <w:t> </w:t>
      </w:r>
    </w:p>
    <w:p w14:paraId="08DDCBF6" w14:textId="5C5AAD69" w:rsidR="00445172" w:rsidRDefault="00445172" w:rsidP="004513A2">
      <w:pPr>
        <w:tabs>
          <w:tab w:val="left" w:pos="4253"/>
        </w:tabs>
        <w:spacing w:after="0" w:line="360" w:lineRule="auto"/>
        <w:ind w:left="2977" w:hanging="1134"/>
        <w:rPr>
          <w:rFonts w:ascii="Arial" w:hAnsi="Arial" w:cs="Arial"/>
        </w:rPr>
      </w:pPr>
      <w:r>
        <w:rPr>
          <w:rFonts w:ascii="Arial" w:hAnsi="Arial" w:cs="Arial"/>
        </w:rPr>
        <w:tab/>
      </w:r>
      <w:r>
        <w:rPr>
          <w:rFonts w:ascii="Arial" w:hAnsi="Arial" w:cs="Arial"/>
        </w:rPr>
        <w:tab/>
      </w:r>
      <w:r>
        <w:rPr>
          <w:rFonts w:ascii="Arial" w:hAnsi="Arial" w:cs="Arial"/>
        </w:rPr>
        <w:tab/>
        <w:t xml:space="preserve">    </w:t>
      </w:r>
      <w:r w:rsidR="00F100C6">
        <w:rPr>
          <w:rFonts w:ascii="Arial" w:hAnsi="Arial" w:cs="Arial"/>
        </w:rPr>
        <w:t xml:space="preserve"> </w:t>
      </w:r>
      <w:r>
        <w:rPr>
          <w:rFonts w:ascii="Arial" w:hAnsi="Arial" w:cs="Arial"/>
        </w:rPr>
        <w:t>odprowadzania wody burzowej.</w:t>
      </w:r>
    </w:p>
    <w:p w14:paraId="647F31BD" w14:textId="25F19E91" w:rsidR="00EE2ED2" w:rsidRDefault="00440323" w:rsidP="004513A2">
      <w:pPr>
        <w:spacing w:after="0" w:line="360" w:lineRule="auto"/>
        <w:ind w:left="3119" w:hanging="2268"/>
        <w:rPr>
          <w:rFonts w:ascii="Arial" w:hAnsi="Arial" w:cs="Arial"/>
        </w:rPr>
      </w:pPr>
      <w:r w:rsidRPr="00242FA0">
        <w:rPr>
          <w:rFonts w:ascii="Arial" w:hAnsi="Arial" w:cs="Arial"/>
        </w:rPr>
        <w:tab/>
        <w:t xml:space="preserve"> </w:t>
      </w:r>
      <w:r>
        <w:rPr>
          <w:rFonts w:ascii="Arial" w:hAnsi="Arial" w:cs="Arial"/>
        </w:rPr>
        <w:t xml:space="preserve">  </w:t>
      </w:r>
    </w:p>
    <w:p w14:paraId="36C0C746" w14:textId="43C81660" w:rsidR="00EE2ED2" w:rsidRDefault="00391B8F" w:rsidP="0011270F">
      <w:pPr>
        <w:pStyle w:val="Akapitzlist"/>
        <w:numPr>
          <w:ilvl w:val="0"/>
          <w:numId w:val="81"/>
        </w:numPr>
        <w:spacing w:after="120" w:line="360" w:lineRule="auto"/>
        <w:rPr>
          <w:rFonts w:ascii="Arial" w:hAnsi="Arial" w:cs="Arial"/>
        </w:rPr>
      </w:pPr>
      <w:r w:rsidRPr="00EE2ED2">
        <w:rPr>
          <w:rFonts w:ascii="Arial" w:eastAsia="Calibri" w:hAnsi="Arial" w:cs="Arial"/>
        </w:rPr>
        <w:t xml:space="preserve">Stosownie do treści art. </w:t>
      </w:r>
      <w:r w:rsidR="00CE12A0" w:rsidRPr="00EE2ED2">
        <w:rPr>
          <w:rFonts w:ascii="Arial" w:eastAsia="Calibri" w:hAnsi="Arial" w:cs="Arial"/>
        </w:rPr>
        <w:t>95</w:t>
      </w:r>
      <w:r w:rsidRPr="00EE2ED2">
        <w:rPr>
          <w:rFonts w:ascii="Arial" w:eastAsia="Calibri" w:hAnsi="Arial" w:cs="Arial"/>
        </w:rPr>
        <w:t xml:space="preserve"> ustawy </w:t>
      </w:r>
      <w:proofErr w:type="spellStart"/>
      <w:r w:rsidRPr="00EE2ED2">
        <w:rPr>
          <w:rFonts w:ascii="Arial" w:eastAsia="Calibri" w:hAnsi="Arial" w:cs="Arial"/>
        </w:rPr>
        <w:t>Pzp</w:t>
      </w:r>
      <w:proofErr w:type="spellEnd"/>
      <w:r w:rsidRPr="00EE2ED2">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w:t>
      </w:r>
      <w:r w:rsidR="002A2594">
        <w:rPr>
          <w:rFonts w:ascii="Arial" w:eastAsia="Calibri" w:hAnsi="Arial" w:cs="Arial"/>
        </w:rPr>
        <w:t xml:space="preserve"> </w:t>
      </w:r>
      <w:r w:rsidRPr="00EE2ED2">
        <w:rPr>
          <w:rFonts w:ascii="Arial" w:eastAsia="Calibri" w:hAnsi="Arial" w:cs="Arial"/>
        </w:rPr>
        <w:t xml:space="preserve">1 ustawy z dnia 26 czerwca 1974 r. - Kodeks pracy </w:t>
      </w:r>
      <w:r w:rsidRPr="00EE2ED2">
        <w:rPr>
          <w:rFonts w:ascii="Arial" w:eastAsia="Calibri" w:hAnsi="Arial" w:cs="Arial"/>
          <w:lang w:eastAsia="en-US"/>
        </w:rPr>
        <w:t xml:space="preserve">(Dz. U. </w:t>
      </w:r>
      <w:proofErr w:type="spellStart"/>
      <w:r w:rsidR="00C20FCD">
        <w:rPr>
          <w:rFonts w:ascii="Arial" w:eastAsia="Calibri" w:hAnsi="Arial" w:cs="Arial"/>
          <w:lang w:eastAsia="en-US"/>
        </w:rPr>
        <w:t>t.j</w:t>
      </w:r>
      <w:proofErr w:type="spellEnd"/>
      <w:r w:rsidR="00C20FCD">
        <w:rPr>
          <w:rFonts w:ascii="Arial" w:eastAsia="Calibri" w:hAnsi="Arial" w:cs="Arial"/>
          <w:lang w:eastAsia="en-US"/>
        </w:rPr>
        <w:t xml:space="preserve">. </w:t>
      </w:r>
      <w:r w:rsidRPr="00EE2ED2">
        <w:rPr>
          <w:rFonts w:ascii="Arial" w:eastAsia="Calibri" w:hAnsi="Arial" w:cs="Arial"/>
          <w:lang w:eastAsia="en-US"/>
        </w:rPr>
        <w:t>z 20</w:t>
      </w:r>
      <w:r w:rsidR="000A3D71" w:rsidRPr="00EE2ED2">
        <w:rPr>
          <w:rFonts w:ascii="Arial" w:eastAsia="Calibri" w:hAnsi="Arial" w:cs="Arial"/>
          <w:lang w:eastAsia="en-US"/>
        </w:rPr>
        <w:t>2</w:t>
      </w:r>
      <w:r w:rsidR="002A2594">
        <w:rPr>
          <w:rFonts w:ascii="Arial" w:eastAsia="Calibri" w:hAnsi="Arial" w:cs="Arial"/>
          <w:lang w:eastAsia="en-US"/>
        </w:rPr>
        <w:t>3</w:t>
      </w:r>
      <w:r w:rsidRPr="00EE2ED2">
        <w:rPr>
          <w:rFonts w:ascii="Arial" w:eastAsia="Calibri" w:hAnsi="Arial" w:cs="Arial"/>
          <w:lang w:eastAsia="en-US"/>
        </w:rPr>
        <w:t xml:space="preserve"> r. poz. </w:t>
      </w:r>
      <w:r w:rsidR="002A2594">
        <w:rPr>
          <w:rFonts w:ascii="Arial" w:eastAsia="Calibri" w:hAnsi="Arial" w:cs="Arial"/>
          <w:lang w:eastAsia="en-US"/>
        </w:rPr>
        <w:t>1465</w:t>
      </w:r>
      <w:r w:rsidRPr="00EE2ED2">
        <w:rPr>
          <w:rFonts w:ascii="Arial" w:eastAsia="Calibri" w:hAnsi="Arial" w:cs="Arial"/>
          <w:lang w:eastAsia="en-US"/>
        </w:rPr>
        <w:t>), tj.:</w:t>
      </w:r>
      <w:r w:rsidR="003D08E7" w:rsidRPr="00EE2ED2">
        <w:rPr>
          <w:rFonts w:ascii="Arial" w:hAnsi="Arial" w:cs="Arial"/>
        </w:rPr>
        <w:t xml:space="preserve"> </w:t>
      </w:r>
      <w:r w:rsidR="00E60AAC" w:rsidRPr="00EE2ED2">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w:t>
      </w:r>
      <w:r w:rsidR="000C7581">
        <w:rPr>
          <w:rFonts w:ascii="Arial" w:hAnsi="Arial" w:cs="Arial"/>
        </w:rPr>
        <w:t> </w:t>
      </w:r>
      <w:r w:rsidR="00E60AAC" w:rsidRPr="00EE2ED2">
        <w:rPr>
          <w:rFonts w:ascii="Arial" w:hAnsi="Arial" w:cs="Arial"/>
        </w:rPr>
        <w:t>Odbioru Robót Budowlanych.</w:t>
      </w:r>
    </w:p>
    <w:p w14:paraId="3961C54F" w14:textId="202A4CC7" w:rsidR="00EE2ED2" w:rsidRDefault="00391B8F" w:rsidP="0011270F">
      <w:pPr>
        <w:pStyle w:val="Akapitzlist"/>
        <w:numPr>
          <w:ilvl w:val="0"/>
          <w:numId w:val="81"/>
        </w:numPr>
        <w:spacing w:after="120" w:line="360" w:lineRule="auto"/>
        <w:rPr>
          <w:rFonts w:ascii="Arial" w:hAnsi="Arial" w:cs="Arial"/>
        </w:rPr>
      </w:pPr>
      <w:r w:rsidRPr="00EE2ED2">
        <w:rPr>
          <w:rFonts w:ascii="Arial" w:hAnsi="Arial" w:cs="Arial"/>
        </w:rPr>
        <w:t>Wymagania dotyczące zatrudnienia w/w osób, zostały szczegółowo określone w projekcie umowy stanowiącym zał</w:t>
      </w:r>
      <w:r w:rsidR="009E4F26" w:rsidRPr="00EE2ED2">
        <w:rPr>
          <w:rFonts w:ascii="Arial" w:hAnsi="Arial" w:cs="Arial"/>
        </w:rPr>
        <w:t>ącznik</w:t>
      </w:r>
      <w:r w:rsidRPr="00EE2ED2">
        <w:rPr>
          <w:rFonts w:ascii="Arial" w:hAnsi="Arial" w:cs="Arial"/>
        </w:rPr>
        <w:t xml:space="preserve"> nr </w:t>
      </w:r>
      <w:r w:rsidR="008F15D3">
        <w:rPr>
          <w:rFonts w:ascii="Arial" w:hAnsi="Arial" w:cs="Arial"/>
        </w:rPr>
        <w:t>6</w:t>
      </w:r>
      <w:r w:rsidR="008F15D3" w:rsidRPr="00EE2ED2">
        <w:rPr>
          <w:rFonts w:ascii="Arial" w:hAnsi="Arial" w:cs="Arial"/>
        </w:rPr>
        <w:t xml:space="preserve"> </w:t>
      </w:r>
      <w:r w:rsidRPr="00EE2ED2">
        <w:rPr>
          <w:rFonts w:ascii="Arial" w:hAnsi="Arial" w:cs="Arial"/>
        </w:rPr>
        <w:t xml:space="preserve">do </w:t>
      </w:r>
      <w:r w:rsidR="0074407F" w:rsidRPr="00EE2ED2">
        <w:rPr>
          <w:rFonts w:ascii="Arial" w:hAnsi="Arial" w:cs="Arial"/>
        </w:rPr>
        <w:t>SWZ</w:t>
      </w:r>
      <w:r w:rsidRPr="00EE2ED2">
        <w:rPr>
          <w:rFonts w:ascii="Arial" w:hAnsi="Arial" w:cs="Arial"/>
        </w:rPr>
        <w:t xml:space="preserve">. Umowa reguluje także: sposób udokumentowania zatrudnienia osób, o których mowa w </w:t>
      </w:r>
      <w:r w:rsidR="00D74812" w:rsidRPr="00EE2ED2">
        <w:rPr>
          <w:rFonts w:ascii="Arial" w:hAnsi="Arial" w:cs="Arial"/>
        </w:rPr>
        <w:t xml:space="preserve">art. 95 </w:t>
      </w:r>
      <w:r w:rsidRPr="00EE2ED2">
        <w:rPr>
          <w:rFonts w:ascii="Arial" w:hAnsi="Arial" w:cs="Arial"/>
        </w:rPr>
        <w:t xml:space="preserve">ustawy </w:t>
      </w:r>
      <w:proofErr w:type="spellStart"/>
      <w:r w:rsidRPr="00EE2ED2">
        <w:rPr>
          <w:rFonts w:ascii="Arial" w:hAnsi="Arial" w:cs="Arial"/>
        </w:rPr>
        <w:t>Pzp</w:t>
      </w:r>
      <w:proofErr w:type="spellEnd"/>
      <w:r w:rsidRPr="00EE2ED2">
        <w:rPr>
          <w:rFonts w:ascii="Arial" w:hAnsi="Arial" w:cs="Arial"/>
        </w:rPr>
        <w:t xml:space="preserve">, uprawnienia Zamawiającego w zakresie kontroli spełniania przez Wykonawcę wymagań o których mowa w art. </w:t>
      </w:r>
      <w:r w:rsidR="00D74812" w:rsidRPr="00EE2ED2">
        <w:rPr>
          <w:rFonts w:ascii="Arial" w:hAnsi="Arial" w:cs="Arial"/>
        </w:rPr>
        <w:t>95</w:t>
      </w:r>
      <w:r w:rsidRPr="00EE2ED2">
        <w:rPr>
          <w:rFonts w:ascii="Arial" w:hAnsi="Arial" w:cs="Arial"/>
        </w:rPr>
        <w:t xml:space="preserve"> ustawy </w:t>
      </w:r>
      <w:proofErr w:type="spellStart"/>
      <w:r w:rsidRPr="00EE2ED2">
        <w:rPr>
          <w:rFonts w:ascii="Arial" w:hAnsi="Arial" w:cs="Arial"/>
        </w:rPr>
        <w:t>Pzp</w:t>
      </w:r>
      <w:proofErr w:type="spellEnd"/>
      <w:r w:rsidRPr="00EE2ED2">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EE2ED2">
        <w:rPr>
          <w:rFonts w:ascii="Arial" w:hAnsi="Arial" w:cs="Arial"/>
        </w:rPr>
        <w:t xml:space="preserve">wcę osób wykonujących czynności </w:t>
      </w:r>
      <w:r w:rsidRPr="00EE2ED2">
        <w:rPr>
          <w:rFonts w:ascii="Arial" w:hAnsi="Arial" w:cs="Arial"/>
        </w:rPr>
        <w:t>w trakcie realizacji zamówienia.</w:t>
      </w:r>
    </w:p>
    <w:p w14:paraId="0CB29C23" w14:textId="77777777"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Nazwy własne zawarte w dokumentacji przetargowej są przykładowe. Zamawiający dopuszcza zastosowanie materiałów i produktów równoważnych zgodnie z opisem przedmiotu zamówienia. </w:t>
      </w:r>
    </w:p>
    <w:p w14:paraId="22DF1ED2" w14:textId="23B3197C"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Zamawiający używając w dokumentacji projektowej odniesień do polskich norm przenoszących normy europejskie, europejskich ocen technicznych, </w:t>
      </w:r>
      <w:r w:rsidR="00660B21">
        <w:rPr>
          <w:rFonts w:ascii="Arial" w:hAnsi="Arial" w:cs="Arial"/>
        </w:rPr>
        <w:t xml:space="preserve">certyfikatów, </w:t>
      </w:r>
      <w:r w:rsidRPr="00EE2ED2">
        <w:rPr>
          <w:rFonts w:ascii="Arial" w:hAnsi="Arial" w:cs="Arial"/>
        </w:rPr>
        <w:t>wspólnych specyfikacji  technicznych, norm międzynarodowych lub innych odniesień o których mowa w art. 42 ust. 3 lit. b Dyrektywy PE i Rady 2014/24/UE z dnia 26 lutego 2014 r. w</w:t>
      </w:r>
      <w:r w:rsidR="00A46B14" w:rsidRPr="00EE2ED2">
        <w:rPr>
          <w:rFonts w:ascii="Arial" w:hAnsi="Arial" w:cs="Arial"/>
        </w:rPr>
        <w:t> </w:t>
      </w:r>
      <w:r w:rsidRPr="00EE2ED2">
        <w:rPr>
          <w:rFonts w:ascii="Arial" w:hAnsi="Arial" w:cs="Arial"/>
        </w:rPr>
        <w:t>sprawie zamówień publicznych, uchylającą dyrektywę 2004/18/WE ma na</w:t>
      </w:r>
      <w:r w:rsidR="001C3D6D" w:rsidRPr="00EE2ED2">
        <w:rPr>
          <w:rFonts w:ascii="Arial" w:hAnsi="Arial" w:cs="Arial"/>
        </w:rPr>
        <w:t xml:space="preserve"> myśli normy te lub równoważne.</w:t>
      </w:r>
    </w:p>
    <w:p w14:paraId="6AFE4F8F" w14:textId="3CD442A5" w:rsidR="00016F11" w:rsidRDefault="00B452E8" w:rsidP="0011270F">
      <w:pPr>
        <w:pStyle w:val="Akapitzlist"/>
        <w:numPr>
          <w:ilvl w:val="0"/>
          <w:numId w:val="81"/>
        </w:numPr>
        <w:spacing w:after="120" w:line="360" w:lineRule="auto"/>
        <w:rPr>
          <w:rFonts w:ascii="Arial" w:hAnsi="Arial" w:cs="Arial"/>
        </w:rPr>
      </w:pPr>
      <w:r w:rsidRPr="00EE2ED2">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360D7CFF" w14:textId="237142E9" w:rsidR="006C438B" w:rsidRPr="00EE2ED2" w:rsidRDefault="006C438B" w:rsidP="0011270F">
      <w:pPr>
        <w:pStyle w:val="Akapitzlist"/>
        <w:numPr>
          <w:ilvl w:val="0"/>
          <w:numId w:val="81"/>
        </w:numPr>
        <w:spacing w:after="120" w:line="360" w:lineRule="auto"/>
        <w:rPr>
          <w:rFonts w:ascii="Arial" w:hAnsi="Arial" w:cs="Arial"/>
        </w:rPr>
      </w:pPr>
      <w:r>
        <w:rPr>
          <w:rFonts w:ascii="Arial" w:hAnsi="Arial" w:cs="Arial"/>
        </w:rPr>
        <w:t xml:space="preserve">Projekt </w:t>
      </w:r>
      <w:r w:rsidRPr="006C438B">
        <w:rPr>
          <w:rFonts w:ascii="Arial" w:hAnsi="Arial" w:cs="Arial"/>
        </w:rPr>
        <w:t>dofinansowany</w:t>
      </w:r>
      <w:r>
        <w:rPr>
          <w:rFonts w:ascii="Arial" w:hAnsi="Arial" w:cs="Arial"/>
        </w:rPr>
        <w:t xml:space="preserve"> jest</w:t>
      </w:r>
      <w:r w:rsidRPr="006C438B">
        <w:rPr>
          <w:rFonts w:ascii="Arial" w:hAnsi="Arial" w:cs="Arial"/>
        </w:rPr>
        <w:t xml:space="preserve"> w ramach Rządowego Funduszu Polski Ład: Program Inwestycji Strategicznych”</w:t>
      </w:r>
    </w:p>
    <w:p w14:paraId="0CB87963" w14:textId="77777777" w:rsidR="006B29BE" w:rsidRPr="00884FF2" w:rsidRDefault="006B29BE" w:rsidP="004513A2">
      <w:pPr>
        <w:pStyle w:val="Nagwek1"/>
        <w:shd w:val="clear" w:color="auto" w:fill="E5DFEC"/>
        <w:spacing w:before="0" w:after="0" w:line="360" w:lineRule="auto"/>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3FD28089" w:rsidR="00291E60" w:rsidRPr="001D7BD9"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6188D386" w14:textId="6DF107B1" w:rsidR="001D7BD9" w:rsidRPr="001D7BD9" w:rsidRDefault="001D7BD9" w:rsidP="004513A2">
      <w:pPr>
        <w:spacing w:after="0" w:line="360" w:lineRule="auto"/>
        <w:ind w:left="426" w:hanging="141"/>
        <w:rPr>
          <w:rFonts w:ascii="Arial" w:hAnsi="Arial" w:cs="Arial"/>
        </w:rPr>
      </w:pPr>
      <w:r>
        <w:rPr>
          <w:rFonts w:ascii="Arial" w:hAnsi="Arial" w:cs="Arial"/>
        </w:rPr>
        <w:t xml:space="preserve">  </w:t>
      </w:r>
      <w:r w:rsidRPr="001D7BD9">
        <w:rPr>
          <w:rFonts w:ascii="Arial" w:hAnsi="Arial" w:cs="Arial"/>
        </w:rPr>
        <w:t>Zadanie stanowi obiekt budowlany, który</w:t>
      </w:r>
      <w:r w:rsidR="00525070">
        <w:rPr>
          <w:rFonts w:ascii="Arial" w:hAnsi="Arial" w:cs="Arial"/>
        </w:rPr>
        <w:t xml:space="preserve"> powinien być realizowany</w:t>
      </w:r>
      <w:r w:rsidRPr="001D7BD9">
        <w:rPr>
          <w:rFonts w:ascii="Arial" w:hAnsi="Arial" w:cs="Arial"/>
        </w:rPr>
        <w:t xml:space="preserve"> przez jednego Wykonawcę jako całościowy odcinek – nie ma możliwości wydzielenia mniejszych odcinków oraz podziału n</w:t>
      </w:r>
      <w:r>
        <w:rPr>
          <w:rFonts w:ascii="Arial" w:hAnsi="Arial" w:cs="Arial"/>
        </w:rPr>
        <w:t xml:space="preserve">a branże. Ze względów technologicznych </w:t>
      </w:r>
      <w:r w:rsidRPr="001D7BD9">
        <w:rPr>
          <w:rFonts w:ascii="Arial" w:hAnsi="Arial" w:cs="Arial"/>
        </w:rPr>
        <w:t>oraz gwarancyjnych obiekt powinien być realizowany w całości.</w:t>
      </w:r>
    </w:p>
    <w:p w14:paraId="7D677752" w14:textId="77777777" w:rsidR="006B29BE" w:rsidRPr="00884FF2"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4513A2">
      <w:pPr>
        <w:pStyle w:val="Bezodstpw"/>
        <w:numPr>
          <w:ilvl w:val="0"/>
          <w:numId w:val="46"/>
        </w:numPr>
        <w:tabs>
          <w:tab w:val="left" w:pos="426"/>
          <w:tab w:val="left" w:pos="709"/>
        </w:tabs>
        <w:spacing w:line="360" w:lineRule="auto"/>
        <w:ind w:left="426" w:hanging="426"/>
        <w:rPr>
          <w:rFonts w:ascii="Arial" w:hAnsi="Arial" w:cs="Arial"/>
        </w:rPr>
      </w:pPr>
      <w:r w:rsidRPr="00884FF2">
        <w:rPr>
          <w:rFonts w:ascii="Arial" w:hAnsi="Arial" w:cs="Arial"/>
        </w:rPr>
        <w:t>Zamawiający nie przewiduje zawarcia umowy ramowej.</w:t>
      </w:r>
    </w:p>
    <w:p w14:paraId="63E12E28" w14:textId="381EF819" w:rsidR="006B29BE"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Zamawiający nie przewiduje zastosowania aukcji elektronicznej.</w:t>
      </w:r>
    </w:p>
    <w:p w14:paraId="408A904B" w14:textId="090DE756" w:rsidR="00067C66" w:rsidRPr="00A06CB5" w:rsidRDefault="00067C66" w:rsidP="004513A2">
      <w:pPr>
        <w:pStyle w:val="Tekstpodstawowywcity"/>
        <w:numPr>
          <w:ilvl w:val="0"/>
          <w:numId w:val="46"/>
        </w:numPr>
        <w:tabs>
          <w:tab w:val="left" w:pos="426"/>
          <w:tab w:val="left" w:pos="709"/>
        </w:tabs>
        <w:spacing w:after="0" w:line="360" w:lineRule="auto"/>
        <w:rPr>
          <w:rFonts w:ascii="Arial" w:hAnsi="Arial" w:cs="Arial"/>
        </w:rPr>
      </w:pPr>
      <w:r w:rsidRPr="00067C66">
        <w:rPr>
          <w:rFonts w:ascii="Arial" w:hAnsi="Arial" w:cs="Arial"/>
        </w:rPr>
        <w:t xml:space="preserve">Zamawiający przewiduje udzielenie zamówień, o których mowa w art. 214 ust. 1 pkt 7 ustawy </w:t>
      </w:r>
      <w:proofErr w:type="spellStart"/>
      <w:r w:rsidRPr="00067C66">
        <w:rPr>
          <w:rFonts w:ascii="Arial" w:hAnsi="Arial" w:cs="Arial"/>
        </w:rPr>
        <w:t>Pzp</w:t>
      </w:r>
      <w:proofErr w:type="spellEnd"/>
      <w:r w:rsidRPr="00067C66">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A06CB5">
        <w:rPr>
          <w:rFonts w:ascii="Arial" w:hAnsi="Arial" w:cs="Arial"/>
        </w:rPr>
        <w:t>.</w:t>
      </w:r>
    </w:p>
    <w:p w14:paraId="50B4945D" w14:textId="6B49945B" w:rsidR="006B29BE" w:rsidRPr="00884FF2"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4513A2">
      <w:pPr>
        <w:spacing w:after="0" w:line="360" w:lineRule="auto"/>
        <w:ind w:left="425"/>
        <w:rPr>
          <w:rFonts w:ascii="Arial" w:hAnsi="Arial" w:cs="Arial"/>
        </w:rPr>
      </w:pPr>
    </w:p>
    <w:p w14:paraId="557BD505" w14:textId="126C424E" w:rsidR="000825F8" w:rsidRPr="000825F8" w:rsidRDefault="006B29BE" w:rsidP="004513A2">
      <w:pPr>
        <w:pStyle w:val="Nagwek1"/>
        <w:shd w:val="clear" w:color="auto" w:fill="E5DFEC"/>
        <w:spacing w:before="0" w:after="0" w:line="360" w:lineRule="auto"/>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04A7CC39" w14:textId="489E5413" w:rsidR="000825F8" w:rsidRDefault="000825F8" w:rsidP="004513A2">
      <w:pPr>
        <w:spacing w:after="0" w:line="360" w:lineRule="auto"/>
        <w:rPr>
          <w:rFonts w:ascii="Arial" w:hAnsi="Arial" w:cs="Arial"/>
        </w:rPr>
      </w:pPr>
      <w:r w:rsidRPr="000825F8">
        <w:rPr>
          <w:rFonts w:ascii="Arial" w:hAnsi="Arial" w:cs="Arial"/>
        </w:rPr>
        <w:t xml:space="preserve">Termin rozpoczęcia robót – </w:t>
      </w:r>
      <w:r>
        <w:rPr>
          <w:rFonts w:ascii="Arial" w:hAnsi="Arial" w:cs="Arial"/>
        </w:rPr>
        <w:t>w dniu przekazania placu budowy;</w:t>
      </w:r>
    </w:p>
    <w:p w14:paraId="012E9799" w14:textId="36BCD0EC" w:rsidR="000825F8" w:rsidRPr="000825F8" w:rsidRDefault="000825F8" w:rsidP="004513A2">
      <w:pPr>
        <w:spacing w:after="0" w:line="360" w:lineRule="auto"/>
        <w:rPr>
          <w:rFonts w:ascii="Arial" w:hAnsi="Arial" w:cs="Arial"/>
        </w:rPr>
      </w:pPr>
      <w:r w:rsidRPr="000825F8">
        <w:rPr>
          <w:rFonts w:ascii="Arial" w:hAnsi="Arial" w:cs="Arial"/>
        </w:rPr>
        <w:t>Termin zakończenia robót – do 34 tygodni od daty przekazania placu budowy</w:t>
      </w:r>
      <w:r>
        <w:rPr>
          <w:rFonts w:ascii="Arial" w:hAnsi="Arial" w:cs="Arial"/>
        </w:rPr>
        <w:t>.</w:t>
      </w:r>
    </w:p>
    <w:p w14:paraId="768675C8" w14:textId="0DD69511" w:rsidR="00860E55" w:rsidRPr="00884FF2" w:rsidRDefault="006B29BE" w:rsidP="004513A2">
      <w:pPr>
        <w:shd w:val="clear" w:color="auto" w:fill="E5DFEC"/>
        <w:spacing w:after="0" w:line="360" w:lineRule="auto"/>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4513A2">
      <w:pPr>
        <w:numPr>
          <w:ilvl w:val="0"/>
          <w:numId w:val="48"/>
        </w:numPr>
        <w:autoSpaceDE w:val="0"/>
        <w:autoSpaceDN w:val="0"/>
        <w:adjustRightInd w:val="0"/>
        <w:spacing w:after="0" w:line="360" w:lineRule="auto"/>
        <w:ind w:left="426" w:hanging="426"/>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podlegają wykluczeniu;</w:t>
      </w:r>
    </w:p>
    <w:p w14:paraId="246C5432"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spełniają warunki udziału w postępowaniu dotyczące:</w:t>
      </w:r>
    </w:p>
    <w:p w14:paraId="1B7ED7D6" w14:textId="2DD9854E" w:rsidR="007B0B5D" w:rsidRPr="00884FF2" w:rsidRDefault="007B0B5D" w:rsidP="0011270F">
      <w:pPr>
        <w:pStyle w:val="Akapitzlist"/>
        <w:numPr>
          <w:ilvl w:val="2"/>
          <w:numId w:val="79"/>
        </w:numPr>
        <w:autoSpaceDE w:val="0"/>
        <w:autoSpaceDN w:val="0"/>
        <w:adjustRightInd w:val="0"/>
        <w:spacing w:after="0" w:line="360" w:lineRule="auto"/>
        <w:ind w:left="1134" w:hanging="708"/>
        <w:contextualSpacing w:val="0"/>
        <w:rPr>
          <w:rFonts w:ascii="Arial" w:hAnsi="Arial" w:cs="Arial"/>
        </w:rPr>
      </w:pPr>
      <w:r w:rsidRPr="00884FF2">
        <w:rPr>
          <w:rFonts w:ascii="Arial" w:hAnsi="Arial" w:cs="Arial"/>
          <w:b/>
        </w:rPr>
        <w:t>sytuacji ekonomicznej lub finansowej:</w:t>
      </w:r>
    </w:p>
    <w:p w14:paraId="2EE6A117" w14:textId="77777777" w:rsidR="00A267A2" w:rsidRPr="00A267A2" w:rsidRDefault="00A267A2" w:rsidP="004513A2">
      <w:pPr>
        <w:pStyle w:val="ZLITPKTzmpktliter"/>
        <w:ind w:left="720" w:firstLine="0"/>
        <w:rPr>
          <w:rFonts w:ascii="Arial" w:hAnsi="Arial"/>
          <w:sz w:val="22"/>
          <w:szCs w:val="22"/>
          <w:u w:val="single"/>
        </w:rPr>
      </w:pPr>
      <w:r w:rsidRPr="00A267A2">
        <w:rPr>
          <w:rFonts w:ascii="Arial" w:hAnsi="Arial"/>
          <w:sz w:val="22"/>
          <w:szCs w:val="22"/>
          <w:u w:val="single"/>
        </w:rPr>
        <w:t>Minimalny poziom zdolności:</w:t>
      </w:r>
    </w:p>
    <w:p w14:paraId="60BECCB7" w14:textId="706B52C9" w:rsidR="00A267A2" w:rsidRDefault="00A267A2" w:rsidP="0011270F">
      <w:pPr>
        <w:pStyle w:val="ZLITPKTzmpktliter"/>
        <w:numPr>
          <w:ilvl w:val="0"/>
          <w:numId w:val="83"/>
        </w:numPr>
        <w:ind w:left="1701" w:hanging="567"/>
        <w:rPr>
          <w:rFonts w:ascii="Arial" w:hAnsi="Arial"/>
          <w:sz w:val="22"/>
          <w:szCs w:val="22"/>
        </w:rPr>
      </w:pPr>
      <w:r w:rsidRPr="00A267A2">
        <w:rPr>
          <w:rFonts w:ascii="Arial" w:hAnsi="Arial"/>
          <w:sz w:val="22"/>
          <w:szCs w:val="22"/>
        </w:rPr>
        <w:t>Jest ubezpieczony od odpowiedzialności cywilnej w zakresie prowadzonej działalności związanej z przedmiotem zamówienia na sumę gwarancyjną nie niższą niż 4 000 000,00 (słownie złotych: cztery miliony 00/100)</w:t>
      </w:r>
    </w:p>
    <w:p w14:paraId="7A9D46A4" w14:textId="4571F9CA" w:rsidR="00A267A2" w:rsidRPr="00A267A2" w:rsidRDefault="00A267A2" w:rsidP="0011270F">
      <w:pPr>
        <w:pStyle w:val="Akapitzlist"/>
        <w:numPr>
          <w:ilvl w:val="2"/>
          <w:numId w:val="88"/>
        </w:numPr>
        <w:spacing w:after="0" w:line="360" w:lineRule="auto"/>
        <w:rPr>
          <w:rFonts w:ascii="Arial" w:hAnsi="Arial" w:cs="Arial"/>
          <w:b/>
          <w:bCs/>
        </w:rPr>
      </w:pPr>
      <w:r w:rsidRPr="00A267A2">
        <w:rPr>
          <w:rFonts w:ascii="Arial" w:hAnsi="Arial" w:cs="Arial"/>
          <w:b/>
          <w:bCs/>
        </w:rPr>
        <w:t>zdolności technicznej lub zawodowej:</w:t>
      </w:r>
    </w:p>
    <w:p w14:paraId="7EAC0BF8" w14:textId="77777777" w:rsidR="00A267A2" w:rsidRPr="00A267A2" w:rsidRDefault="00A267A2" w:rsidP="004513A2">
      <w:pPr>
        <w:spacing w:after="0" w:line="360" w:lineRule="auto"/>
        <w:ind w:left="720"/>
        <w:rPr>
          <w:rFonts w:ascii="Arial" w:hAnsi="Arial" w:cs="Arial"/>
          <w:bCs/>
          <w:u w:val="single"/>
        </w:rPr>
      </w:pPr>
      <w:r w:rsidRPr="00A267A2">
        <w:rPr>
          <w:rFonts w:ascii="Arial" w:hAnsi="Arial" w:cs="Arial"/>
          <w:bCs/>
          <w:u w:val="single"/>
        </w:rPr>
        <w:t>Minimalny poziom zdolności:</w:t>
      </w:r>
    </w:p>
    <w:p w14:paraId="295415D1" w14:textId="77777777" w:rsidR="00A267A2" w:rsidRPr="00A267A2" w:rsidRDefault="00A267A2" w:rsidP="0011270F">
      <w:pPr>
        <w:numPr>
          <w:ilvl w:val="0"/>
          <w:numId w:val="84"/>
        </w:numPr>
        <w:spacing w:after="0" w:line="360" w:lineRule="auto"/>
        <w:ind w:left="1701" w:hanging="567"/>
        <w:rPr>
          <w:rFonts w:ascii="Arial" w:hAnsi="Arial" w:cs="Arial"/>
          <w:bCs/>
        </w:rPr>
      </w:pPr>
      <w:r w:rsidRPr="00A267A2">
        <w:rPr>
          <w:rFonts w:ascii="Arial" w:hAnsi="Arial" w:cs="Arial"/>
          <w:b/>
          <w:bCs/>
        </w:rPr>
        <w:t>w okresie ostatnich pięciu lat</w:t>
      </w:r>
      <w:r w:rsidRPr="00A267A2">
        <w:rPr>
          <w:rFonts w:ascii="Arial" w:hAnsi="Arial" w:cs="Arial"/>
          <w:bCs/>
        </w:rPr>
        <w:t xml:space="preserve"> przed upływem terminu składania ofert a jeżeli okres prowadzenia działalności jest krótszy – w tym okresie, wykonał należycie minimum </w:t>
      </w:r>
      <w:r w:rsidRPr="00A267A2">
        <w:rPr>
          <w:rFonts w:ascii="Arial" w:hAnsi="Arial" w:cs="Arial"/>
          <w:b/>
          <w:bCs/>
        </w:rPr>
        <w:t>jedną</w:t>
      </w:r>
      <w:r w:rsidRPr="00A267A2">
        <w:rPr>
          <w:rFonts w:ascii="Arial" w:hAnsi="Arial" w:cs="Arial"/>
          <w:bCs/>
        </w:rPr>
        <w:t xml:space="preserve"> robotę odpowiadającą swoim rodzajem i wartością robotom budowlanym stanowiącym przedmiot zamówienia. </w:t>
      </w:r>
    </w:p>
    <w:p w14:paraId="19D5BBFC" w14:textId="1E7E5A0D" w:rsidR="00A267A2" w:rsidRPr="00A267A2" w:rsidRDefault="00A267A2" w:rsidP="004513A2">
      <w:pPr>
        <w:spacing w:after="0" w:line="360" w:lineRule="auto"/>
        <w:ind w:left="1701"/>
        <w:rPr>
          <w:rFonts w:ascii="Arial" w:hAnsi="Arial" w:cs="Arial"/>
          <w:bCs/>
        </w:rPr>
      </w:pPr>
      <w:r w:rsidRPr="00A267A2">
        <w:rPr>
          <w:rFonts w:ascii="Arial" w:hAnsi="Arial" w:cs="Arial"/>
          <w:bCs/>
        </w:rPr>
        <w:t>Przez robotę budowlaną odpowiadającą swoim rodzajem i wartością robotom budowlanym stanowiącym przedmiot zamówienia Zamawiający rozumie robotę polegającą na budowie tunelu</w:t>
      </w:r>
      <w:r w:rsidR="006A3DE4">
        <w:rPr>
          <w:rFonts w:ascii="Arial" w:hAnsi="Arial" w:cs="Arial"/>
          <w:bCs/>
        </w:rPr>
        <w:t xml:space="preserve"> będącego przynajmniej przejściem podziemnym albo tunelu drogowego lub kolejowego</w:t>
      </w:r>
      <w:r w:rsidRPr="00A267A2">
        <w:rPr>
          <w:rFonts w:ascii="Arial" w:hAnsi="Arial" w:cs="Arial"/>
          <w:bCs/>
        </w:rPr>
        <w:t>.</w:t>
      </w:r>
    </w:p>
    <w:p w14:paraId="7691783B" w14:textId="1003BA40" w:rsidR="00A7370A" w:rsidRPr="00A7370A" w:rsidRDefault="00A267A2" w:rsidP="00A7370A">
      <w:pPr>
        <w:numPr>
          <w:ilvl w:val="0"/>
          <w:numId w:val="84"/>
        </w:numPr>
        <w:spacing w:after="0" w:line="360" w:lineRule="auto"/>
        <w:ind w:left="1701" w:hanging="621"/>
        <w:rPr>
          <w:rFonts w:ascii="Arial" w:hAnsi="Arial" w:cs="Arial"/>
          <w:bCs/>
        </w:rPr>
      </w:pPr>
      <w:r w:rsidRPr="00A267A2">
        <w:rPr>
          <w:rFonts w:ascii="Arial" w:hAnsi="Arial" w:cs="Arial"/>
          <w:b/>
          <w:bCs/>
        </w:rPr>
        <w:t xml:space="preserve">dysponuje osobami, które będą skierowane przez Wykonawcę do realizacji zamówienia, </w:t>
      </w:r>
      <w:proofErr w:type="spellStart"/>
      <w:r w:rsidRPr="00A267A2">
        <w:rPr>
          <w:rFonts w:ascii="Arial" w:hAnsi="Arial" w:cs="Arial"/>
          <w:b/>
          <w:bCs/>
        </w:rPr>
        <w:t>tj</w:t>
      </w:r>
      <w:proofErr w:type="spellEnd"/>
      <w:r w:rsidRPr="00A267A2">
        <w:rPr>
          <w:rFonts w:ascii="Arial" w:hAnsi="Arial" w:cs="Arial"/>
          <w:b/>
          <w:bCs/>
        </w:rPr>
        <w:t>:</w:t>
      </w:r>
    </w:p>
    <w:p w14:paraId="694092E7" w14:textId="77777777" w:rsidR="00A7370A" w:rsidRPr="006B605C" w:rsidRDefault="00A7370A" w:rsidP="00A7370A">
      <w:pPr>
        <w:pStyle w:val="Akapitzlist"/>
        <w:numPr>
          <w:ilvl w:val="0"/>
          <w:numId w:val="92"/>
        </w:numPr>
        <w:spacing w:after="0" w:line="360" w:lineRule="auto"/>
        <w:ind w:left="1701"/>
        <w:rPr>
          <w:rFonts w:ascii="Arial" w:eastAsia="Calibri" w:hAnsi="Arial" w:cs="Arial"/>
        </w:rPr>
      </w:pPr>
      <w:r>
        <w:rPr>
          <w:rFonts w:ascii="Arial" w:eastAsia="Calibri" w:hAnsi="Arial" w:cs="Arial"/>
        </w:rPr>
        <w:t>kierownikiem</w:t>
      </w:r>
      <w:r w:rsidRPr="006B605C">
        <w:rPr>
          <w:rFonts w:ascii="Arial" w:eastAsia="Calibri" w:hAnsi="Arial" w:cs="Arial"/>
        </w:rPr>
        <w:t xml:space="preserve"> budowy w </w:t>
      </w:r>
      <w:r w:rsidRPr="006B1951">
        <w:rPr>
          <w:rFonts w:ascii="Arial" w:eastAsia="Calibri" w:hAnsi="Arial" w:cs="Arial"/>
          <w:color w:val="00B050"/>
        </w:rPr>
        <w:t xml:space="preserve">specjalności mostowej/ tunelowej </w:t>
      </w:r>
      <w:r w:rsidRPr="006B605C">
        <w:rPr>
          <w:rFonts w:ascii="Arial" w:eastAsia="Calibri" w:hAnsi="Arial" w:cs="Arial"/>
        </w:rPr>
        <w:t>posiadający</w:t>
      </w:r>
      <w:r>
        <w:rPr>
          <w:rFonts w:ascii="Arial" w:eastAsia="Calibri" w:hAnsi="Arial" w:cs="Arial"/>
        </w:rPr>
        <w:t>m</w:t>
      </w:r>
      <w:r w:rsidRPr="006B605C">
        <w:rPr>
          <w:rFonts w:ascii="Arial" w:eastAsia="Calibri" w:hAnsi="Arial" w:cs="Arial"/>
        </w:rPr>
        <w:t>:</w:t>
      </w:r>
    </w:p>
    <w:p w14:paraId="6D50AA4A" w14:textId="77777777" w:rsidR="00A7370A" w:rsidRPr="006B605C" w:rsidRDefault="00A7370A" w:rsidP="00A7370A">
      <w:pPr>
        <w:spacing w:after="0" w:line="360" w:lineRule="auto"/>
        <w:ind w:left="1701"/>
        <w:rPr>
          <w:rFonts w:ascii="Arial" w:eastAsia="Calibri" w:hAnsi="Arial" w:cs="Arial"/>
        </w:rPr>
      </w:pPr>
      <w:r w:rsidRPr="00045792">
        <w:rPr>
          <w:rFonts w:ascii="Arial" w:eastAsia="Calibri" w:hAnsi="Arial" w:cs="Arial"/>
          <w:color w:val="00B050"/>
        </w:rPr>
        <w:t>uprawnienia budowlane w specjalności inżynieryjnej mostowej bez ograniczeń</w:t>
      </w:r>
      <w:r>
        <w:rPr>
          <w:rFonts w:ascii="Arial" w:eastAsia="Calibri" w:hAnsi="Arial" w:cs="Arial"/>
          <w:color w:val="00B050"/>
        </w:rPr>
        <w:t xml:space="preserve">  </w:t>
      </w:r>
      <w:r w:rsidRPr="006B605C">
        <w:rPr>
          <w:rFonts w:ascii="Arial" w:eastAsia="Calibri" w:hAnsi="Arial" w:cs="Arial"/>
        </w:rPr>
        <w:t xml:space="preserve">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Pr="006B605C">
        <w:rPr>
          <w:rFonts w:ascii="Arial" w:eastAsia="Calibri" w:hAnsi="Arial" w:cs="Arial"/>
        </w:rPr>
        <w:t>t.j</w:t>
      </w:r>
      <w:proofErr w:type="spellEnd"/>
      <w:r w:rsidRPr="006B605C">
        <w:rPr>
          <w:rFonts w:ascii="Arial" w:eastAsia="Calibri" w:hAnsi="Arial" w:cs="Arial"/>
        </w:rPr>
        <w:t xml:space="preserve">. z 2023 r. poz. 334) </w:t>
      </w:r>
    </w:p>
    <w:p w14:paraId="494E3F9E" w14:textId="38E246D3" w:rsidR="00A7370A" w:rsidRPr="000A0DD7" w:rsidRDefault="00A7370A" w:rsidP="000A0DD7">
      <w:pPr>
        <w:pStyle w:val="Akapitzlist"/>
        <w:numPr>
          <w:ilvl w:val="0"/>
          <w:numId w:val="92"/>
        </w:numPr>
        <w:spacing w:after="0" w:line="360" w:lineRule="auto"/>
        <w:ind w:left="1701" w:hanging="425"/>
        <w:rPr>
          <w:rFonts w:ascii="Arial" w:eastAsia="Calibri" w:hAnsi="Arial" w:cs="Arial"/>
        </w:rPr>
      </w:pPr>
      <w:r w:rsidRPr="006B605C">
        <w:rPr>
          <w:rFonts w:ascii="Arial" w:eastAsia="Calibri" w:hAnsi="Arial" w:cs="Arial"/>
        </w:rPr>
        <w:t xml:space="preserve">doświadczenie zawodowe polegające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sidRPr="000761FC">
        <w:rPr>
          <w:rFonts w:ascii="Arial" w:eastAsia="Calibri" w:hAnsi="Arial" w:cs="Arial"/>
          <w:color w:val="00B050"/>
        </w:rPr>
        <w:t xml:space="preserve"> </w:t>
      </w:r>
      <w:r w:rsidRPr="006B605C">
        <w:rPr>
          <w:rFonts w:ascii="Arial" w:eastAsia="Calibri" w:hAnsi="Arial" w:cs="Arial"/>
        </w:rPr>
        <w:t>zakończonych i należycie wykonanych robót w ramach co najmniej jednego zadania dotyczącego budowy tunelu będącego przynajmniej przejściem podziemnym albo t</w:t>
      </w:r>
      <w:r>
        <w:rPr>
          <w:rFonts w:ascii="Arial" w:eastAsia="Calibri" w:hAnsi="Arial" w:cs="Arial"/>
        </w:rPr>
        <w:t xml:space="preserve">unelu drogowego lub kolejowego </w:t>
      </w:r>
      <w:r w:rsidRPr="000761FC">
        <w:rPr>
          <w:rFonts w:ascii="Arial" w:eastAsia="Calibri" w:hAnsi="Arial" w:cs="Arial"/>
          <w:color w:val="00B050"/>
        </w:rPr>
        <w:t>albo przejścia podziemnego pod torami,</w:t>
      </w:r>
      <w:r>
        <w:rPr>
          <w:rFonts w:ascii="Arial" w:eastAsia="Calibri" w:hAnsi="Arial" w:cs="Arial"/>
        </w:rPr>
        <w:t xml:space="preserve"> </w:t>
      </w:r>
      <w:r w:rsidRPr="006B605C">
        <w:rPr>
          <w:rFonts w:ascii="Arial" w:eastAsia="Calibri" w:hAnsi="Arial" w:cs="Arial"/>
        </w:rPr>
        <w:t xml:space="preserve">a okres pełnienia funkcji obejmował całość realizacji tj.: od przekazania placu budowy </w:t>
      </w:r>
      <w:r>
        <w:rPr>
          <w:rFonts w:ascii="Arial" w:eastAsia="Calibri" w:hAnsi="Arial" w:cs="Arial"/>
        </w:rPr>
        <w:t>d</w:t>
      </w:r>
      <w:r w:rsidR="000A0DD7">
        <w:rPr>
          <w:rFonts w:ascii="Arial" w:eastAsia="Calibri" w:hAnsi="Arial" w:cs="Arial"/>
        </w:rPr>
        <w:t>o odbioru końcowego inwestycji”</w:t>
      </w:r>
    </w:p>
    <w:p w14:paraId="668B8178" w14:textId="4B31A77B" w:rsidR="00DB6695" w:rsidRPr="00DB6695" w:rsidRDefault="00374AC2" w:rsidP="004513A2">
      <w:pPr>
        <w:spacing w:after="0" w:line="360" w:lineRule="auto"/>
        <w:ind w:left="1560" w:hanging="120"/>
        <w:rPr>
          <w:rFonts w:ascii="Arial" w:hAnsi="Arial" w:cs="Arial"/>
          <w:bCs/>
        </w:rPr>
      </w:pPr>
      <w:r>
        <w:rPr>
          <w:rFonts w:ascii="Arial" w:hAnsi="Arial" w:cs="Arial"/>
          <w:bCs/>
        </w:rPr>
        <w:t xml:space="preserve">II- </w:t>
      </w:r>
      <w:r w:rsidR="00DB6695" w:rsidRPr="00DB6695">
        <w:rPr>
          <w:rFonts w:ascii="Arial" w:hAnsi="Arial" w:cs="Arial"/>
          <w:bCs/>
        </w:rPr>
        <w:t>kierownik  robót elektrycznych posiadający</w:t>
      </w:r>
      <w:r>
        <w:rPr>
          <w:rFonts w:ascii="Arial" w:hAnsi="Arial" w:cs="Arial"/>
          <w:bCs/>
        </w:rPr>
        <w:t>:</w:t>
      </w:r>
    </w:p>
    <w:p w14:paraId="7A07F189" w14:textId="4D6CC905" w:rsidR="00DB6695" w:rsidRPr="00374AC2" w:rsidRDefault="00DB6695" w:rsidP="0011270F">
      <w:pPr>
        <w:pStyle w:val="Akapitzlist"/>
        <w:numPr>
          <w:ilvl w:val="0"/>
          <w:numId w:val="89"/>
        </w:numPr>
        <w:spacing w:after="0" w:line="360" w:lineRule="auto"/>
        <w:ind w:left="1701" w:hanging="283"/>
        <w:rPr>
          <w:rFonts w:ascii="Arial" w:hAnsi="Arial" w:cs="Arial"/>
          <w:bCs/>
        </w:rPr>
      </w:pPr>
      <w:r w:rsidRPr="00374AC2">
        <w:rPr>
          <w:rFonts w:ascii="Arial" w:hAnsi="Arial" w:cs="Arial"/>
          <w:bCs/>
        </w:rPr>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004513A2">
        <w:rPr>
          <w:rFonts w:ascii="Arial" w:hAnsi="Arial" w:cs="Arial"/>
          <w:bCs/>
        </w:rPr>
        <w:t>t.j</w:t>
      </w:r>
      <w:proofErr w:type="spellEnd"/>
      <w:r w:rsidR="004513A2">
        <w:rPr>
          <w:rFonts w:ascii="Arial" w:hAnsi="Arial" w:cs="Arial"/>
          <w:bCs/>
        </w:rPr>
        <w:t xml:space="preserve">. </w:t>
      </w:r>
      <w:r w:rsidRPr="00374AC2">
        <w:rPr>
          <w:rFonts w:ascii="Arial" w:hAnsi="Arial" w:cs="Arial"/>
          <w:bCs/>
        </w:rPr>
        <w:t xml:space="preserve">z </w:t>
      </w:r>
      <w:r w:rsidR="004513A2" w:rsidRPr="00374AC2">
        <w:rPr>
          <w:rFonts w:ascii="Arial" w:hAnsi="Arial" w:cs="Arial"/>
          <w:bCs/>
        </w:rPr>
        <w:t>20</w:t>
      </w:r>
      <w:r w:rsidR="004513A2">
        <w:rPr>
          <w:rFonts w:ascii="Arial" w:hAnsi="Arial" w:cs="Arial"/>
          <w:bCs/>
        </w:rPr>
        <w:t>23</w:t>
      </w:r>
      <w:r w:rsidR="004513A2" w:rsidRPr="00374AC2">
        <w:rPr>
          <w:rFonts w:ascii="Arial" w:hAnsi="Arial" w:cs="Arial"/>
          <w:bCs/>
        </w:rPr>
        <w:t xml:space="preserve"> </w:t>
      </w:r>
      <w:r w:rsidRPr="00374AC2">
        <w:rPr>
          <w:rFonts w:ascii="Arial" w:hAnsi="Arial" w:cs="Arial"/>
          <w:bCs/>
        </w:rPr>
        <w:t xml:space="preserve">r. poz. </w:t>
      </w:r>
      <w:r w:rsidR="004513A2">
        <w:rPr>
          <w:rFonts w:ascii="Arial" w:hAnsi="Arial" w:cs="Arial"/>
          <w:bCs/>
        </w:rPr>
        <w:t>334</w:t>
      </w:r>
      <w:r w:rsidRPr="00374AC2">
        <w:rPr>
          <w:rFonts w:ascii="Arial" w:hAnsi="Arial" w:cs="Arial"/>
          <w:bCs/>
        </w:rPr>
        <w:t>);</w:t>
      </w:r>
    </w:p>
    <w:p w14:paraId="44BC4D72" w14:textId="63BAA4A5" w:rsidR="00116ADE" w:rsidRPr="00116ADE" w:rsidRDefault="00116ADE" w:rsidP="004513A2">
      <w:pPr>
        <w:pStyle w:val="ZLITPKTzmpktliter"/>
        <w:ind w:left="1418" w:hanging="24"/>
        <w:rPr>
          <w:rFonts w:ascii="Arial" w:hAnsi="Arial"/>
          <w:b/>
          <w:sz w:val="22"/>
          <w:szCs w:val="22"/>
        </w:rPr>
      </w:pPr>
      <w:r w:rsidRPr="00C82DBE">
        <w:rPr>
          <w:rFonts w:ascii="Arial" w:hAnsi="Arial"/>
          <w:sz w:val="22"/>
          <w:szCs w:val="22"/>
        </w:rPr>
        <w:t>III</w:t>
      </w:r>
      <w:r w:rsidR="00EA09CA">
        <w:rPr>
          <w:rFonts w:ascii="Arial" w:hAnsi="Arial"/>
          <w:sz w:val="22"/>
          <w:szCs w:val="22"/>
        </w:rPr>
        <w:t xml:space="preserve">- </w:t>
      </w:r>
      <w:r w:rsidRPr="00C82DBE">
        <w:rPr>
          <w:rFonts w:ascii="Arial" w:hAnsi="Arial"/>
          <w:sz w:val="22"/>
          <w:szCs w:val="22"/>
        </w:rPr>
        <w:t>kierownik  robót sanitarnych posiadający</w:t>
      </w:r>
      <w:r w:rsidR="00C82DBE">
        <w:rPr>
          <w:rFonts w:ascii="Arial" w:hAnsi="Arial"/>
          <w:sz w:val="22"/>
          <w:szCs w:val="22"/>
        </w:rPr>
        <w:t>:</w:t>
      </w:r>
    </w:p>
    <w:p w14:paraId="06F3F080" w14:textId="27C3DC9C" w:rsidR="00116ADE" w:rsidRPr="00EA09CA" w:rsidRDefault="00116ADE" w:rsidP="0011270F">
      <w:pPr>
        <w:pStyle w:val="ZLITPKTzmpktliter"/>
        <w:numPr>
          <w:ilvl w:val="0"/>
          <w:numId w:val="89"/>
        </w:numPr>
        <w:tabs>
          <w:tab w:val="left" w:pos="449"/>
        </w:tabs>
        <w:ind w:left="1701" w:hanging="218"/>
        <w:rPr>
          <w:rFonts w:ascii="Arial" w:hAnsi="Arial"/>
          <w:sz w:val="22"/>
          <w:szCs w:val="22"/>
        </w:rPr>
      </w:pPr>
      <w:r w:rsidRPr="00116ADE">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16ADE">
        <w:rPr>
          <w:rFonts w:ascii="Arial" w:hAnsi="Arial"/>
          <w:iCs/>
          <w:sz w:val="22"/>
          <w:szCs w:val="22"/>
        </w:rPr>
        <w:t>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23</w:t>
      </w:r>
      <w:r w:rsidR="004513A2" w:rsidRPr="004513A2">
        <w:rPr>
          <w:rFonts w:ascii="Arial" w:hAnsi="Arial"/>
          <w:iCs/>
          <w:sz w:val="22"/>
          <w:szCs w:val="22"/>
        </w:rPr>
        <w:t xml:space="preserve"> r. poz. 334</w:t>
      </w:r>
      <w:r w:rsidRPr="00116ADE">
        <w:rPr>
          <w:rFonts w:ascii="Arial" w:hAnsi="Arial"/>
          <w:iCs/>
          <w:sz w:val="22"/>
          <w:szCs w:val="22"/>
        </w:rPr>
        <w:t>)</w:t>
      </w:r>
    </w:p>
    <w:p w14:paraId="69C7AB95" w14:textId="13B20386" w:rsidR="00EA09CA" w:rsidRPr="008D091B" w:rsidRDefault="00EA09CA" w:rsidP="004513A2">
      <w:pPr>
        <w:pStyle w:val="ZLITPKTzmpktliter"/>
        <w:ind w:left="1276" w:firstLine="0"/>
        <w:rPr>
          <w:rFonts w:ascii="Arial" w:hAnsi="Arial"/>
          <w:sz w:val="22"/>
          <w:szCs w:val="22"/>
        </w:rPr>
      </w:pPr>
      <w:r w:rsidRPr="008D091B">
        <w:rPr>
          <w:rFonts w:ascii="Arial" w:hAnsi="Arial"/>
          <w:sz w:val="22"/>
          <w:szCs w:val="22"/>
        </w:rPr>
        <w:t>IV</w:t>
      </w:r>
      <w:r w:rsidR="008D091B">
        <w:rPr>
          <w:rFonts w:ascii="Arial" w:hAnsi="Arial"/>
          <w:sz w:val="22"/>
          <w:szCs w:val="22"/>
        </w:rPr>
        <w:t xml:space="preserve">-  </w:t>
      </w:r>
      <w:r w:rsidRPr="008D091B">
        <w:rPr>
          <w:rFonts w:ascii="Arial" w:hAnsi="Arial"/>
          <w:sz w:val="22"/>
          <w:szCs w:val="22"/>
        </w:rPr>
        <w:t>kierown</w:t>
      </w:r>
      <w:r w:rsidR="008D091B">
        <w:rPr>
          <w:rFonts w:ascii="Arial" w:hAnsi="Arial"/>
          <w:sz w:val="22"/>
          <w:szCs w:val="22"/>
        </w:rPr>
        <w:t>ik  robót drogowych posiadający:</w:t>
      </w:r>
    </w:p>
    <w:p w14:paraId="4C570E7E" w14:textId="45BB31EB" w:rsidR="00A267A2" w:rsidRPr="001E3133" w:rsidRDefault="00EA09CA" w:rsidP="0011270F">
      <w:pPr>
        <w:pStyle w:val="ZLITPKTzmpktliter"/>
        <w:numPr>
          <w:ilvl w:val="0"/>
          <w:numId w:val="89"/>
        </w:numPr>
        <w:tabs>
          <w:tab w:val="left" w:pos="449"/>
        </w:tabs>
        <w:ind w:left="1701"/>
        <w:rPr>
          <w:rFonts w:ascii="Arial" w:hAnsi="Arial"/>
          <w:b/>
          <w:sz w:val="22"/>
          <w:szCs w:val="22"/>
        </w:rPr>
      </w:pPr>
      <w:r w:rsidRPr="00A47856">
        <w:rPr>
          <w:rFonts w:ascii="Arial" w:hAnsi="Arial"/>
          <w:sz w:val="22"/>
          <w:szCs w:val="22"/>
        </w:rPr>
        <w:t>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w:t>
      </w:r>
      <w:r w:rsidR="004513A2" w:rsidRPr="004513A2">
        <w:rPr>
          <w:rFonts w:ascii="Arial" w:hAnsi="Arial"/>
          <w:iCs/>
          <w:sz w:val="22"/>
          <w:szCs w:val="22"/>
        </w:rPr>
        <w:t>3 r. poz. 334</w:t>
      </w:r>
      <w:r w:rsidRPr="00A47856">
        <w:rPr>
          <w:rFonts w:ascii="Arial" w:hAnsi="Arial"/>
          <w:sz w:val="22"/>
          <w:szCs w:val="22"/>
        </w:rPr>
        <w:t>)</w:t>
      </w:r>
    </w:p>
    <w:p w14:paraId="4431690C" w14:textId="77777777" w:rsidR="00A267A2" w:rsidRDefault="00A267A2" w:rsidP="007D07DB">
      <w:pPr>
        <w:autoSpaceDE w:val="0"/>
        <w:autoSpaceDN w:val="0"/>
        <w:adjustRightInd w:val="0"/>
        <w:spacing w:after="0" w:line="360" w:lineRule="auto"/>
        <w:ind w:left="709" w:right="-144"/>
        <w:rPr>
          <w:rFonts w:ascii="Arial" w:hAnsi="Arial" w:cs="Arial"/>
          <w:i/>
        </w:rPr>
      </w:pPr>
    </w:p>
    <w:p w14:paraId="0404A9CD" w14:textId="496509AF" w:rsidR="00860E55" w:rsidRPr="006A397B" w:rsidRDefault="00860E55" w:rsidP="007D07DB">
      <w:pPr>
        <w:autoSpaceDE w:val="0"/>
        <w:autoSpaceDN w:val="0"/>
        <w:adjustRightInd w:val="0"/>
        <w:spacing w:after="0" w:line="360" w:lineRule="auto"/>
        <w:ind w:left="709" w:right="-144"/>
        <w:rPr>
          <w:rFonts w:ascii="Arial" w:hAnsi="Arial" w:cs="Arial"/>
        </w:rPr>
      </w:pPr>
      <w:r w:rsidRPr="006A397B">
        <w:rPr>
          <w:rFonts w:ascii="Arial" w:hAnsi="Arial" w:cs="Arial"/>
        </w:rPr>
        <w:t>W przypadku, gdy jakakolwiek wartość dotycz</w:t>
      </w:r>
      <w:r w:rsidR="00B46DFA" w:rsidRPr="006A397B">
        <w:rPr>
          <w:rFonts w:ascii="Arial" w:hAnsi="Arial" w:cs="Arial"/>
        </w:rPr>
        <w:t>ąca ww. warunku wyrażona będzie</w:t>
      </w:r>
      <w:r w:rsidR="00B46DFA" w:rsidRPr="006A397B">
        <w:rPr>
          <w:rFonts w:ascii="Arial" w:hAnsi="Arial" w:cs="Arial"/>
        </w:rPr>
        <w:br/>
      </w:r>
      <w:r w:rsidRPr="006A397B">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w:t>
      </w:r>
      <w:r w:rsidR="007D07DB" w:rsidRPr="006A397B">
        <w:rPr>
          <w:rFonts w:ascii="Arial" w:hAnsi="Arial" w:cs="Arial"/>
        </w:rPr>
        <w:t> </w:t>
      </w:r>
      <w:r w:rsidRPr="006A397B">
        <w:rPr>
          <w:rFonts w:ascii="Arial" w:hAnsi="Arial" w:cs="Arial"/>
        </w:rPr>
        <w:t>tym dniu średni kurs NBP nie będzie opublikowany Zamawiający przyjmie średni kurs z</w:t>
      </w:r>
      <w:r w:rsidR="007D07DB" w:rsidRPr="006A397B">
        <w:rPr>
          <w:rFonts w:ascii="Arial" w:hAnsi="Arial" w:cs="Arial"/>
        </w:rPr>
        <w:t> </w:t>
      </w:r>
      <w:r w:rsidRPr="006A397B">
        <w:rPr>
          <w:rFonts w:ascii="Arial" w:hAnsi="Arial" w:cs="Arial"/>
        </w:rPr>
        <w:t>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32E6A4B" w14:textId="76D4F78E" w:rsidR="00DE67AD" w:rsidRPr="00884FF2" w:rsidRDefault="006B29BE" w:rsidP="0011270F">
      <w:pPr>
        <w:pStyle w:val="Akapitzlist"/>
        <w:numPr>
          <w:ilvl w:val="0"/>
          <w:numId w:val="77"/>
        </w:numPr>
        <w:tabs>
          <w:tab w:val="clear" w:pos="644"/>
        </w:tabs>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1270F">
      <w:pPr>
        <w:pStyle w:val="Akapitzlist"/>
        <w:numPr>
          <w:ilvl w:val="0"/>
          <w:numId w:val="77"/>
        </w:numPr>
        <w:autoSpaceDE w:val="0"/>
        <w:autoSpaceDN w:val="0"/>
        <w:adjustRightInd w:val="0"/>
        <w:spacing w:after="0" w:line="360" w:lineRule="auto"/>
        <w:ind w:left="425" w:hanging="425"/>
        <w:contextualSpacing w:val="0"/>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11D042E4" w:rsidR="00375F59"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w:t>
      </w:r>
      <w:r w:rsidR="00D96FD0">
        <w:rPr>
          <w:rFonts w:ascii="Arial" w:hAnsi="Arial" w:cs="Arial"/>
          <w:b/>
          <w:bCs/>
          <w:shd w:val="clear" w:color="auto" w:fill="FFFFFF"/>
        </w:rPr>
        <w:t>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2E3363E0" w14:textId="71A06395" w:rsidR="00016F11" w:rsidRPr="00436D89" w:rsidRDefault="00DE67AD" w:rsidP="0011270F">
      <w:pPr>
        <w:pStyle w:val="Akapitzlist"/>
        <w:numPr>
          <w:ilvl w:val="0"/>
          <w:numId w:val="77"/>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3D8FA12F" w14:textId="77777777" w:rsidR="00516544" w:rsidRPr="00884FF2" w:rsidRDefault="00516544"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8"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8"/>
    </w:p>
    <w:p w14:paraId="5507BFC4" w14:textId="77777777"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516544">
      <w:pPr>
        <w:pStyle w:val="Akapitzlist"/>
        <w:numPr>
          <w:ilvl w:val="1"/>
          <w:numId w:val="47"/>
        </w:numPr>
        <w:autoSpaceDE w:val="0"/>
        <w:autoSpaceDN w:val="0"/>
        <w:adjustRightInd w:val="0"/>
        <w:spacing w:after="0" w:line="360" w:lineRule="auto"/>
        <w:ind w:hanging="290"/>
        <w:contextualSpacing w:val="0"/>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1270F">
      <w:pPr>
        <w:pStyle w:val="Akapitzlist"/>
        <w:numPr>
          <w:ilvl w:val="0"/>
          <w:numId w:val="74"/>
        </w:numPr>
        <w:shd w:val="clear" w:color="auto" w:fill="FFFFFF"/>
        <w:spacing w:before="72" w:after="120" w:line="360" w:lineRule="auto"/>
        <w:contextualSpacing w:val="0"/>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27B755EB"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w:t>
      </w:r>
      <w:r w:rsidR="00516544">
        <w:rPr>
          <w:rFonts w:ascii="Arial" w:hAnsi="Arial" w:cs="Arial"/>
        </w:rPr>
        <w:t> </w:t>
      </w:r>
      <w:r w:rsidRPr="00884FF2">
        <w:rPr>
          <w:rFonts w:ascii="Arial" w:hAnsi="Arial" w:cs="Arial"/>
        </w:rPr>
        <w:t>mające na celu popełnienie tego przestępstwa,</w:t>
      </w:r>
    </w:p>
    <w:p w14:paraId="747EA6A5"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516544">
      <w:pPr>
        <w:pStyle w:val="text-justify"/>
        <w:shd w:val="clear" w:color="auto" w:fill="FFFFFF"/>
        <w:spacing w:before="0" w:beforeAutospacing="0" w:after="0" w:afterAutospacing="0" w:line="360" w:lineRule="auto"/>
        <w:ind w:left="360"/>
        <w:jc w:val="both"/>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516544">
      <w:pPr>
        <w:pStyle w:val="Akapitzlist"/>
        <w:numPr>
          <w:ilvl w:val="1"/>
          <w:numId w:val="47"/>
        </w:numPr>
        <w:autoSpaceDE w:val="0"/>
        <w:autoSpaceDN w:val="0"/>
        <w:adjustRightInd w:val="0"/>
        <w:spacing w:after="0" w:line="360" w:lineRule="auto"/>
        <w:ind w:left="709" w:hanging="567"/>
        <w:contextualSpacing w:val="0"/>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516544">
      <w:pPr>
        <w:pStyle w:val="Akapitzlist"/>
        <w:numPr>
          <w:ilvl w:val="1"/>
          <w:numId w:val="47"/>
        </w:numPr>
        <w:shd w:val="clear" w:color="auto" w:fill="FFFFFF"/>
        <w:spacing w:after="0" w:line="360" w:lineRule="auto"/>
        <w:ind w:hanging="290"/>
        <w:contextualSpacing w:val="0"/>
        <w:rPr>
          <w:rFonts w:ascii="Arial" w:hAnsi="Arial" w:cs="Arial"/>
        </w:rPr>
      </w:pPr>
      <w:r w:rsidRPr="00884FF2">
        <w:rPr>
          <w:rFonts w:ascii="Arial" w:hAnsi="Arial" w:cs="Arial"/>
        </w:rPr>
        <w:t>wobec którego prawomocnie orzeczono zakaz ubiegania się o zamówienia publiczne;</w:t>
      </w:r>
    </w:p>
    <w:p w14:paraId="096E1E7E" w14:textId="011E0356"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e</w:t>
      </w:r>
      <w:r w:rsidR="00516544">
        <w:rPr>
          <w:rFonts w:ascii="Arial" w:hAnsi="Arial" w:cs="Arial"/>
        </w:rPr>
        <w:t>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5EBFD914" w:rsidR="00FF23F2" w:rsidRPr="00884FF2" w:rsidRDefault="00FF23F2" w:rsidP="00516544">
      <w:pPr>
        <w:numPr>
          <w:ilvl w:val="0"/>
          <w:numId w:val="47"/>
        </w:numPr>
        <w:autoSpaceDE w:val="0"/>
        <w:autoSpaceDN w:val="0"/>
        <w:adjustRightInd w:val="0"/>
        <w:spacing w:after="0" w:line="360" w:lineRule="auto"/>
        <w:rPr>
          <w:rFonts w:ascii="Arial" w:hAnsi="Arial" w:cs="Arial"/>
          <w:bCs/>
        </w:rPr>
      </w:pPr>
      <w:r w:rsidRPr="00884FF2">
        <w:rPr>
          <w:rFonts w:ascii="Arial" w:hAnsi="Arial" w:cs="Arial"/>
          <w:bCs/>
        </w:rPr>
        <w:t>Z postępowania, na podstawie art. 7 ust. 1 ustawy z dnia 13 kwietnia 2022 roku o</w:t>
      </w:r>
      <w:r w:rsidR="00516544">
        <w:rPr>
          <w:rFonts w:ascii="Arial" w:hAnsi="Arial" w:cs="Arial"/>
          <w:bCs/>
        </w:rPr>
        <w:t> </w:t>
      </w:r>
      <w:r w:rsidRPr="00884FF2">
        <w:rPr>
          <w:rFonts w:ascii="Arial" w:hAnsi="Arial" w:cs="Arial"/>
          <w:bCs/>
        </w:rPr>
        <w:t xml:space="preserve">szczególnych rozwiązaniach w zakresie przeciwdziałania wspieraniu agresji na Ukrainę oraz służących ochronie bezpieczeństwa narodowego (Dz.U. </w:t>
      </w:r>
      <w:proofErr w:type="spellStart"/>
      <w:r w:rsidR="00AF78AE">
        <w:rPr>
          <w:rFonts w:ascii="Arial" w:hAnsi="Arial" w:cs="Arial"/>
          <w:bCs/>
        </w:rPr>
        <w:t>t.j</w:t>
      </w:r>
      <w:proofErr w:type="spellEnd"/>
      <w:r w:rsidR="00AF78AE">
        <w:rPr>
          <w:rFonts w:ascii="Arial" w:hAnsi="Arial" w:cs="Arial"/>
          <w:bCs/>
        </w:rPr>
        <w:t xml:space="preserve">. z </w:t>
      </w:r>
      <w:r w:rsidRPr="00884FF2">
        <w:rPr>
          <w:rFonts w:ascii="Arial" w:hAnsi="Arial" w:cs="Arial"/>
          <w:bCs/>
        </w:rPr>
        <w:t>202</w:t>
      </w:r>
      <w:r w:rsidR="00AF78AE">
        <w:rPr>
          <w:rFonts w:ascii="Arial" w:hAnsi="Arial" w:cs="Arial"/>
          <w:bCs/>
        </w:rPr>
        <w:t>3</w:t>
      </w:r>
      <w:r w:rsidRPr="00884FF2">
        <w:rPr>
          <w:rFonts w:ascii="Arial" w:hAnsi="Arial" w:cs="Arial"/>
          <w:bCs/>
        </w:rPr>
        <w:t xml:space="preserve"> r., poz. </w:t>
      </w:r>
      <w:r w:rsidR="00AF78AE">
        <w:rPr>
          <w:rFonts w:ascii="Arial" w:hAnsi="Arial" w:cs="Arial"/>
          <w:bCs/>
        </w:rPr>
        <w:t xml:space="preserve">129 z </w:t>
      </w:r>
      <w:proofErr w:type="spellStart"/>
      <w:r w:rsidR="00AF78AE">
        <w:rPr>
          <w:rFonts w:ascii="Arial" w:hAnsi="Arial" w:cs="Arial"/>
          <w:bCs/>
        </w:rPr>
        <w:t>późn</w:t>
      </w:r>
      <w:proofErr w:type="spellEnd"/>
      <w:r w:rsidR="00AF78AE">
        <w:rPr>
          <w:rFonts w:ascii="Arial" w:hAnsi="Arial" w:cs="Arial"/>
          <w:bCs/>
        </w:rPr>
        <w:t xml:space="preserve">. </w:t>
      </w:r>
      <w:proofErr w:type="spellStart"/>
      <w:r w:rsidR="00AF78AE">
        <w:rPr>
          <w:rFonts w:ascii="Arial" w:hAnsi="Arial" w:cs="Arial"/>
          <w:bCs/>
        </w:rPr>
        <w:t>zm</w:t>
      </w:r>
      <w:proofErr w:type="spellEnd"/>
      <w:r w:rsidRPr="00884FF2">
        <w:rPr>
          <w:rFonts w:ascii="Arial" w:hAnsi="Arial" w:cs="Arial"/>
          <w:bCs/>
        </w:rPr>
        <w:t>), wyklucza się:</w:t>
      </w:r>
    </w:p>
    <w:p w14:paraId="48ABD4F2"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32CC90D0"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t>
      </w:r>
      <w:r w:rsidR="00516544">
        <w:rPr>
          <w:rFonts w:ascii="Arial" w:hAnsi="Arial" w:cs="Arial"/>
          <w:bCs/>
        </w:rPr>
        <w:t> </w:t>
      </w:r>
      <w:proofErr w:type="spellStart"/>
      <w:r w:rsidRPr="00884FF2">
        <w:rPr>
          <w:rFonts w:ascii="Arial" w:hAnsi="Arial" w:cs="Arial"/>
          <w:bCs/>
        </w:rPr>
        <w:t>rześnia</w:t>
      </w:r>
      <w:proofErr w:type="spellEnd"/>
      <w:r w:rsidRPr="00884FF2">
        <w:rPr>
          <w:rFonts w:ascii="Arial" w:hAnsi="Arial" w:cs="Arial"/>
          <w:bCs/>
        </w:rPr>
        <w:t xml:space="preserve"> 2019 r. – Prawo zamówień publicznych (Dz. U. z 2021 r. poz. 1129, 1598, 2054 i 2269 oraz z 2022 r. poz. 25).</w:t>
      </w:r>
    </w:p>
    <w:p w14:paraId="3C37AD30" w14:textId="3467A7EE"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516544">
      <w:pPr>
        <w:numPr>
          <w:ilvl w:val="1"/>
          <w:numId w:val="47"/>
        </w:numPr>
        <w:tabs>
          <w:tab w:val="left" w:pos="709"/>
        </w:tabs>
        <w:autoSpaceDE w:val="0"/>
        <w:autoSpaceDN w:val="0"/>
        <w:adjustRightInd w:val="0"/>
        <w:spacing w:after="0" w:line="360" w:lineRule="auto"/>
        <w:ind w:left="709" w:hanging="567"/>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516544">
      <w:pPr>
        <w:pStyle w:val="Akapitzlist"/>
        <w:numPr>
          <w:ilvl w:val="0"/>
          <w:numId w:val="47"/>
        </w:numPr>
        <w:spacing w:after="0" w:line="360" w:lineRule="auto"/>
        <w:ind w:left="357" w:hanging="357"/>
        <w:contextualSpacing w:val="0"/>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zreorganizował personel,</w:t>
      </w:r>
    </w:p>
    <w:p w14:paraId="1BCFCE63"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516544">
      <w:pPr>
        <w:numPr>
          <w:ilvl w:val="0"/>
          <w:numId w:val="47"/>
        </w:numPr>
        <w:spacing w:after="0" w:line="360" w:lineRule="auto"/>
        <w:rPr>
          <w:rFonts w:ascii="Arial" w:hAnsi="Arial" w:cs="Arial"/>
        </w:rPr>
      </w:pPr>
      <w:r w:rsidRPr="00884FF2">
        <w:rPr>
          <w:rFonts w:ascii="Arial" w:hAnsi="Arial" w:cs="Arial"/>
        </w:rPr>
        <w:t>Wykluczenie wykonawcy następuje:</w:t>
      </w:r>
    </w:p>
    <w:p w14:paraId="003FF78F"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62B062D8" w:rsidR="00FF23F2" w:rsidRPr="00884FF2" w:rsidRDefault="00FF23F2" w:rsidP="00516544">
      <w:pPr>
        <w:numPr>
          <w:ilvl w:val="1"/>
          <w:numId w:val="47"/>
        </w:numPr>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w:t>
      </w:r>
      <w:proofErr w:type="spellStart"/>
      <w:r w:rsidR="0083281E">
        <w:rPr>
          <w:rFonts w:ascii="Arial" w:hAnsi="Arial" w:cs="Arial"/>
        </w:rPr>
        <w:t>t.j</w:t>
      </w:r>
      <w:proofErr w:type="spellEnd"/>
      <w:r w:rsidR="0083281E">
        <w:rPr>
          <w:rFonts w:ascii="Arial" w:hAnsi="Arial" w:cs="Arial"/>
        </w:rPr>
        <w:t xml:space="preserve">. </w:t>
      </w:r>
      <w:r w:rsidRPr="00884FF2">
        <w:rPr>
          <w:rFonts w:ascii="Arial" w:hAnsi="Arial" w:cs="Arial"/>
        </w:rPr>
        <w:t>z 202</w:t>
      </w:r>
      <w:r w:rsidR="00AF78AE">
        <w:rPr>
          <w:rFonts w:ascii="Arial" w:hAnsi="Arial" w:cs="Arial"/>
        </w:rPr>
        <w:t>3</w:t>
      </w:r>
      <w:r w:rsidRPr="00884FF2">
        <w:rPr>
          <w:rFonts w:ascii="Arial" w:hAnsi="Arial" w:cs="Arial"/>
        </w:rPr>
        <w:t xml:space="preserve"> r., poz. </w:t>
      </w:r>
      <w:r w:rsidR="00AF78AE">
        <w:rPr>
          <w:rFonts w:ascii="Arial" w:hAnsi="Arial" w:cs="Arial"/>
        </w:rPr>
        <w:t xml:space="preserve">129 z </w:t>
      </w:r>
      <w:proofErr w:type="spellStart"/>
      <w:r w:rsidR="00AF78AE">
        <w:rPr>
          <w:rFonts w:ascii="Arial" w:hAnsi="Arial" w:cs="Arial"/>
        </w:rPr>
        <w:t>późn</w:t>
      </w:r>
      <w:proofErr w:type="spellEnd"/>
      <w:r w:rsidR="00AF78AE">
        <w:rPr>
          <w:rFonts w:ascii="Arial" w:hAnsi="Arial" w:cs="Arial"/>
        </w:rPr>
        <w:t>. zm.</w:t>
      </w:r>
      <w:r w:rsidRPr="00884FF2">
        <w:rPr>
          <w:rFonts w:ascii="Arial" w:hAnsi="Arial" w:cs="Arial"/>
        </w:rPr>
        <w:t xml:space="preserve">), na okres trwania okoliczności określnych w tym przepisie. </w:t>
      </w:r>
    </w:p>
    <w:p w14:paraId="6FB33A0B" w14:textId="5F6F1DFE" w:rsidR="00016F11" w:rsidRPr="00884FF2" w:rsidRDefault="00E87B3A" w:rsidP="00516544">
      <w:pPr>
        <w:numPr>
          <w:ilvl w:val="0"/>
          <w:numId w:val="47"/>
        </w:numPr>
        <w:spacing w:after="0" w:line="360" w:lineRule="auto"/>
        <w:rPr>
          <w:rFonts w:ascii="Arial" w:hAnsi="Arial" w:cs="Arial"/>
        </w:rPr>
      </w:pPr>
      <w:r w:rsidRPr="00884FF2">
        <w:rPr>
          <w:rFonts w:ascii="Arial" w:hAnsi="Arial" w:cs="Arial"/>
        </w:rPr>
        <w:t>Zamawiający może wykluczyć wykonawcę na każdym etapie postępowania o udzielenie zamówienia.</w:t>
      </w:r>
    </w:p>
    <w:p w14:paraId="5C335F88" w14:textId="34940FF5" w:rsidR="009D67B0" w:rsidRDefault="006B29BE" w:rsidP="00DE2178">
      <w:pPr>
        <w:pStyle w:val="Nagwek1"/>
        <w:shd w:val="clear" w:color="auto" w:fill="CCC0D9"/>
        <w:spacing w:before="0" w:after="0" w:line="360" w:lineRule="auto"/>
        <w:jc w:val="left"/>
        <w:rPr>
          <w:rFonts w:ascii="Arial" w:hAnsi="Arial" w:cs="Arial"/>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9"/>
      <w:bookmarkEnd w:id="10"/>
      <w:bookmarkEnd w:id="11"/>
      <w:bookmarkEnd w:id="12"/>
      <w:r w:rsidR="00827198" w:rsidRPr="00884FF2">
        <w:rPr>
          <w:rFonts w:ascii="Arial" w:hAnsi="Arial" w:cs="Arial"/>
          <w:sz w:val="22"/>
          <w:szCs w:val="22"/>
          <w:u w:val="single"/>
        </w:rPr>
        <w:t>PODMIOTOWYCH ŚRODKÓW DOWODOWYCH</w:t>
      </w:r>
    </w:p>
    <w:p w14:paraId="3F92A8B9" w14:textId="77777777" w:rsid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Wraz z ofertą wykonawca zobowiązany jest złożyć aktualne na dzień składania ofert oświadczenie </w:t>
      </w:r>
      <w:r w:rsidRPr="002A2594">
        <w:rPr>
          <w:rFonts w:ascii="Arial" w:hAnsi="Arial" w:cs="Arial"/>
          <w:shd w:val="clear" w:color="auto" w:fill="FFFFFF"/>
        </w:rPr>
        <w:t>o niepodleganiu wykluczeniu oraz spełnianiu warunków udziału w postępowaniu,</w:t>
      </w:r>
      <w:r w:rsidRPr="002A2594">
        <w:rPr>
          <w:rFonts w:ascii="Arial" w:hAnsi="Arial" w:cs="Arial"/>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w:t>
      </w:r>
      <w:r w:rsidRPr="002A2594">
        <w:rPr>
          <w:rFonts w:ascii="Arial" w:hAnsi="Arial" w:cs="Arial"/>
        </w:rPr>
        <w:br/>
        <w:t xml:space="preserve">w postępowaniu. Powyższe oświadczenie wykonawca składa według wzoru stanowiącego </w:t>
      </w:r>
      <w:r w:rsidRPr="002A2594">
        <w:rPr>
          <w:rFonts w:ascii="Arial" w:hAnsi="Arial" w:cs="Arial"/>
          <w:b/>
        </w:rPr>
        <w:t>załącznik nr 2</w:t>
      </w:r>
      <w:r w:rsidRPr="002A2594">
        <w:rPr>
          <w:rFonts w:ascii="Arial" w:hAnsi="Arial" w:cs="Arial"/>
        </w:rPr>
        <w:t xml:space="preserve"> do SWZ. </w:t>
      </w:r>
    </w:p>
    <w:p w14:paraId="2378F0B7" w14:textId="682A7335" w:rsidR="009D67B0" w:rsidRP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Zamawiający wezwie wykonawcę, którego oferta została najwyżej oceniona, do złożenia, </w:t>
      </w:r>
      <w:r w:rsidRPr="002A2594">
        <w:rPr>
          <w:rFonts w:ascii="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6FF6CB3" w14:textId="77777777" w:rsid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 xml:space="preserve">odpis lub informacja z Krajowego Rejestru Sądowego lub z Centralnej Ewidencji </w:t>
      </w:r>
      <w:r w:rsidRPr="00BA6A3D">
        <w:rPr>
          <w:rFonts w:ascii="Arial" w:hAnsi="Arial" w:cs="Arial"/>
          <w:shd w:val="clear" w:color="auto" w:fill="FFFFFF"/>
        </w:rPr>
        <w:br/>
        <w:t xml:space="preserve">i Informacji o Działalności Gospodarczej, w zakresie </w:t>
      </w:r>
      <w:r w:rsidRPr="00BA6A3D">
        <w:rPr>
          <w:rFonts w:ascii="Arial" w:eastAsia="SimSun" w:hAnsi="Arial" w:cs="Arial"/>
        </w:rPr>
        <w:t>art. 109 ust. 1 pkt 4</w:t>
      </w:r>
      <w:r w:rsidRPr="00BA6A3D">
        <w:rPr>
          <w:rFonts w:ascii="Arial" w:hAnsi="Arial" w:cs="Arial"/>
          <w:shd w:val="clear" w:color="auto" w:fill="FFFFFF"/>
        </w:rPr>
        <w:t xml:space="preserve"> ustawy </w:t>
      </w:r>
      <w:proofErr w:type="spellStart"/>
      <w:r w:rsidRPr="00BA6A3D">
        <w:rPr>
          <w:rFonts w:ascii="Arial" w:hAnsi="Arial" w:cs="Arial"/>
          <w:shd w:val="clear" w:color="auto" w:fill="FFFFFF"/>
        </w:rPr>
        <w:t>Pzp</w:t>
      </w:r>
      <w:proofErr w:type="spellEnd"/>
      <w:r w:rsidRPr="00BA6A3D">
        <w:rPr>
          <w:rFonts w:ascii="Arial" w:hAnsi="Arial" w:cs="Arial"/>
          <w:shd w:val="clear" w:color="auto" w:fill="FFFFFF"/>
        </w:rPr>
        <w:t>, sporządzone nie wcześniej niż 3 miesiące przed jej złożeniem, jeżeli odrębne przepisy wymagają wpisu do rejestru lub ewidencji</w:t>
      </w:r>
      <w:r w:rsidRPr="00BA6A3D">
        <w:rPr>
          <w:rFonts w:ascii="Arial" w:hAnsi="Arial" w:cs="Arial"/>
        </w:rPr>
        <w:t>;</w:t>
      </w:r>
    </w:p>
    <w:p w14:paraId="16C81891" w14:textId="77777777" w:rsidR="00BA6A3D" w:rsidRPr="00BA6A3D" w:rsidRDefault="0076678D"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eastAsia="Arial" w:hAnsi="Arial" w:cs="Arial"/>
        </w:rPr>
        <w:t>potwierdzające, że wykonawca jest ubezpieczony od odpowiedzialności cywilnej w zakresie prowadzonej działalności związanej z przedmiotem zamówienia na sumę gwarancyjną określoną przez zamawiającego.</w:t>
      </w:r>
    </w:p>
    <w:p w14:paraId="74658A19" w14:textId="77777777" w:rsidR="00BA6A3D"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robót budowlanych wykonanych nie wcześniej niż w okresie ostatnich 5 lat,</w:t>
      </w:r>
      <w:r w:rsidRPr="00BA6A3D">
        <w:rPr>
          <w:rFonts w:ascii="Arial" w:hAnsi="Arial" w:cs="Arial"/>
          <w:shd w:val="clear" w:color="auto" w:fill="FFFFFF"/>
        </w:rPr>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BA6A3D">
        <w:rPr>
          <w:rFonts w:ascii="Arial" w:eastAsia="SimSun" w:hAnsi="Arial" w:cs="Arial"/>
          <w:shd w:val="clear" w:color="auto" w:fill="FFFFFF"/>
        </w:rPr>
        <w:t>inne dokumenty</w:t>
      </w:r>
      <w:r w:rsidRPr="00BA6A3D">
        <w:rPr>
          <w:rFonts w:ascii="Arial" w:hAnsi="Arial" w:cs="Arial"/>
          <w:shd w:val="clear" w:color="auto" w:fill="FFFFFF"/>
        </w:rPr>
        <w:t xml:space="preserve"> sporządzone przez podmiot, na rzecz którego roboty budowlane zostały wykonane, a jeżeli </w:t>
      </w:r>
      <w:r w:rsidRPr="00BA6A3D">
        <w:rPr>
          <w:rFonts w:ascii="Arial" w:eastAsia="SimSun" w:hAnsi="Arial" w:cs="Arial"/>
          <w:shd w:val="clear" w:color="auto" w:fill="FFFFFF"/>
        </w:rPr>
        <w:t>wykonawca</w:t>
      </w:r>
      <w:r w:rsidRPr="00BA6A3D">
        <w:rPr>
          <w:rFonts w:ascii="Arial" w:hAnsi="Arial" w:cs="Arial"/>
          <w:shd w:val="clear" w:color="auto" w:fill="FFFFFF"/>
        </w:rPr>
        <w:t xml:space="preserve"> z przyczyn niezależnych od niego nie jest w stanie uzyskać tych </w:t>
      </w:r>
      <w:r w:rsidRPr="00BA6A3D">
        <w:rPr>
          <w:rFonts w:ascii="Arial" w:eastAsia="SimSun" w:hAnsi="Arial" w:cs="Arial"/>
          <w:shd w:val="clear" w:color="auto" w:fill="FFFFFF"/>
        </w:rPr>
        <w:t>dokumentów - inne</w:t>
      </w:r>
      <w:r w:rsidRPr="00BA6A3D">
        <w:rPr>
          <w:rFonts w:ascii="Arial" w:hAnsi="Arial" w:cs="Arial"/>
          <w:shd w:val="clear" w:color="auto" w:fill="FFFFFF"/>
        </w:rPr>
        <w:t xml:space="preserve"> odpowiednie </w:t>
      </w:r>
      <w:r w:rsidRPr="00BA6A3D">
        <w:rPr>
          <w:rFonts w:ascii="Arial" w:eastAsia="SimSun" w:hAnsi="Arial" w:cs="Arial"/>
          <w:shd w:val="clear" w:color="auto" w:fill="FFFFFF"/>
        </w:rPr>
        <w:t>dokumenty</w:t>
      </w:r>
      <w:r w:rsidRPr="00BA6A3D">
        <w:rPr>
          <w:rFonts w:ascii="Arial" w:hAnsi="Arial" w:cs="Arial"/>
          <w:shd w:val="clear" w:color="auto" w:fill="FFFFFF"/>
        </w:rPr>
        <w:t>;</w:t>
      </w:r>
    </w:p>
    <w:p w14:paraId="45115461" w14:textId="61AE3CF6" w:rsidR="009D67B0"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osób, skierowanych przez wykonawcę do realizacji zamówienia publicznego, wraz z informacjami na temat ich kwalifikacji zawod</w:t>
      </w:r>
      <w:r w:rsidR="00C737FC" w:rsidRPr="00BA6A3D">
        <w:rPr>
          <w:rFonts w:ascii="Arial" w:hAnsi="Arial" w:cs="Arial"/>
          <w:shd w:val="clear" w:color="auto" w:fill="FFFFFF"/>
        </w:rPr>
        <w:t>owych, uprawnień,</w:t>
      </w:r>
      <w:r w:rsidR="00AC4739" w:rsidRPr="00BA6A3D">
        <w:rPr>
          <w:rFonts w:ascii="Arial" w:hAnsi="Arial" w:cs="Arial"/>
          <w:shd w:val="clear" w:color="auto" w:fill="FFFFFF"/>
        </w:rPr>
        <w:t xml:space="preserve"> </w:t>
      </w:r>
      <w:r w:rsidR="00C737FC" w:rsidRPr="00BA6A3D">
        <w:rPr>
          <w:rFonts w:ascii="Arial" w:hAnsi="Arial" w:cs="Arial"/>
          <w:shd w:val="clear" w:color="auto" w:fill="FFFFFF"/>
        </w:rPr>
        <w:t xml:space="preserve">doświadczenia </w:t>
      </w:r>
      <w:r w:rsidRPr="00BA6A3D">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751B15ED" w14:textId="77777777" w:rsid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Jeżeli wykonawca ma siedzibę lub miejsce zamieszkania poza terytorium Rzeczypospolitej Polskiej, zamiast dokumentów, o których mowa w pkt. 2 lit. a powyżej, </w:t>
      </w:r>
      <w:r w:rsidRPr="00AA39E4">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w:t>
      </w:r>
      <w:r w:rsidRPr="00AA39E4">
        <w:rPr>
          <w:rFonts w:ascii="Arial" w:hAnsi="Arial" w:cs="Arial"/>
          <w:shd w:val="clear" w:color="auto" w:fill="FFFFFF"/>
        </w:rPr>
        <w:br/>
        <w:t>z wierzycielami, jego działalność gospodarcza nie jest zawieszona ani nie znajduje się on w innej tego rodzaju sytuacji wynikającej z podobnej procedury przewidzianej</w:t>
      </w:r>
      <w:r w:rsidRPr="00AA39E4">
        <w:rPr>
          <w:rFonts w:ascii="Arial" w:hAnsi="Arial" w:cs="Arial"/>
          <w:shd w:val="clear" w:color="auto" w:fill="FFFFFF"/>
        </w:rPr>
        <w:br/>
        <w:t>w przepisach miejsca wszczęcia tej procedury</w:t>
      </w:r>
      <w:r w:rsidRPr="00AA39E4">
        <w:rPr>
          <w:rFonts w:ascii="Arial" w:hAnsi="Arial" w:cs="Arial"/>
        </w:rPr>
        <w:t>.</w:t>
      </w:r>
    </w:p>
    <w:p w14:paraId="386A63E2" w14:textId="364E4E35" w:rsidR="009D67B0" w:rsidRP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Dokumenty, o których mowa powyżej, powinny być wystawione nie wcześniej niż </w:t>
      </w:r>
      <w:r w:rsidRPr="00AA39E4">
        <w:rPr>
          <w:rFonts w:ascii="Arial" w:hAnsi="Arial" w:cs="Arial"/>
        </w:rPr>
        <w:br/>
        <w:t xml:space="preserve">3 miesiące przed ich złożeniem. </w:t>
      </w:r>
      <w:r w:rsidRPr="00AA39E4">
        <w:rPr>
          <w:rFonts w:ascii="Arial" w:hAnsi="Arial" w:cs="Arial"/>
          <w:shd w:val="clear" w:color="auto" w:fill="FFFFFF"/>
        </w:rPr>
        <w:t xml:space="preserve">Jeżeli w kraju, w którym wykonawca ma siedzibę lub miejsce zamieszkania lub miejsce zamieszkania ma osoba, której dokument dotyczy, nie wydaje się 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AA39E4">
        <w:rPr>
          <w:rFonts w:ascii="Arial" w:hAnsi="Arial" w:cs="Arial"/>
        </w:rPr>
        <w:t xml:space="preserve">Oświadczenie powinno został złożone nie wcześniej niż 3 miesiące przed jego złożeniem w Postępowaniu.  </w:t>
      </w:r>
    </w:p>
    <w:p w14:paraId="6486AF3D" w14:textId="272A7335" w:rsidR="009D67B0" w:rsidRPr="00BA6A3D" w:rsidRDefault="009D67B0" w:rsidP="0011270F">
      <w:pPr>
        <w:numPr>
          <w:ilvl w:val="0"/>
          <w:numId w:val="91"/>
        </w:numPr>
        <w:tabs>
          <w:tab w:val="left" w:pos="426"/>
        </w:tabs>
        <w:autoSpaceDE w:val="0"/>
        <w:autoSpaceDN w:val="0"/>
        <w:adjustRightInd w:val="0"/>
        <w:spacing w:after="0" w:line="360" w:lineRule="auto"/>
        <w:ind w:left="426" w:hanging="426"/>
        <w:rPr>
          <w:rFonts w:ascii="Arial" w:hAnsi="Arial" w:cs="Arial"/>
        </w:rPr>
      </w:pPr>
      <w:r w:rsidRPr="009D67B0">
        <w:rPr>
          <w:rFonts w:ascii="Arial" w:hAnsi="Arial" w:cs="Arial"/>
        </w:rPr>
        <w:t>W przypadku, gdy wykonawca posługiwać się będzie zasobami podmiotów trzecich</w:t>
      </w:r>
      <w:r w:rsidRPr="009D67B0">
        <w:rPr>
          <w:rFonts w:ascii="Arial" w:hAnsi="Arial" w:cs="Arial"/>
        </w:rPr>
        <w:br/>
        <w:t>w celu potwierdzania spełniania warunków udziału w postępowaniu, zamawiający żąda od wykona</w:t>
      </w:r>
      <w:r w:rsidRPr="00BA6A3D">
        <w:rPr>
          <w:rFonts w:ascii="Arial" w:hAnsi="Arial" w:cs="Arial"/>
        </w:rPr>
        <w:t>wcy przedstawienia w odniesieniu do tych podmiotów dokumentów wymienionych w pkt 2</w:t>
      </w:r>
      <w:r w:rsidR="00BA6A3D" w:rsidRPr="00BA6A3D">
        <w:rPr>
          <w:rFonts w:ascii="Arial" w:hAnsi="Arial" w:cs="Arial"/>
        </w:rPr>
        <w:t>.1</w:t>
      </w:r>
      <w:r w:rsidR="00704475">
        <w:rPr>
          <w:rFonts w:ascii="Arial" w:hAnsi="Arial" w:cs="Arial"/>
        </w:rPr>
        <w:t>.</w:t>
      </w:r>
      <w:r w:rsidRPr="00BA6A3D">
        <w:rPr>
          <w:rFonts w:ascii="Arial" w:hAnsi="Arial" w:cs="Arial"/>
        </w:rPr>
        <w:t xml:space="preserve"> powyżej.</w:t>
      </w:r>
    </w:p>
    <w:p w14:paraId="7E316FAB" w14:textId="77777777" w:rsidR="00016F11" w:rsidRPr="00884FF2" w:rsidRDefault="00016F11" w:rsidP="00DE2178">
      <w:pPr>
        <w:tabs>
          <w:tab w:val="left" w:pos="567"/>
        </w:tabs>
        <w:autoSpaceDE w:val="0"/>
        <w:autoSpaceDN w:val="0"/>
        <w:adjustRightInd w:val="0"/>
        <w:spacing w:after="0" w:line="360" w:lineRule="auto"/>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45E5F407" w14:textId="77777777" w:rsidR="00E77549" w:rsidRPr="00884FF2" w:rsidRDefault="00AA142D" w:rsidP="0011270F">
      <w:pPr>
        <w:pStyle w:val="Akapitzlist"/>
        <w:numPr>
          <w:ilvl w:val="0"/>
          <w:numId w:val="49"/>
        </w:numPr>
        <w:spacing w:after="0" w:line="360" w:lineRule="auto"/>
        <w:contextualSpacing w:val="0"/>
        <w:rPr>
          <w:rFonts w:ascii="Arial" w:hAnsi="Arial" w:cs="Arial"/>
        </w:rPr>
      </w:pPr>
      <w:r w:rsidRPr="00884FF2">
        <w:rPr>
          <w:rFonts w:ascii="Arial" w:hAnsi="Arial" w:cs="Arial"/>
        </w:rPr>
        <w:t>Informacje ogólne:</w:t>
      </w:r>
    </w:p>
    <w:p w14:paraId="482F43F6" w14:textId="69944F6B" w:rsidR="00F2547C" w:rsidRPr="00884FF2" w:rsidRDefault="006D6FD5" w:rsidP="0011270F">
      <w:pPr>
        <w:pStyle w:val="Akapitzlist"/>
        <w:numPr>
          <w:ilvl w:val="1"/>
          <w:numId w:val="49"/>
        </w:numPr>
        <w:tabs>
          <w:tab w:val="left" w:pos="851"/>
        </w:tabs>
        <w:autoSpaceDE w:val="0"/>
        <w:autoSpaceDN w:val="0"/>
        <w:adjustRightInd w:val="0"/>
        <w:spacing w:after="0" w:line="360" w:lineRule="auto"/>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606FC84F" w14:textId="7A942634" w:rsidR="0058707A" w:rsidRDefault="007E2EF6" w:rsidP="0011270F">
      <w:pPr>
        <w:pStyle w:val="Akapitzlist"/>
        <w:numPr>
          <w:ilvl w:val="0"/>
          <w:numId w:val="78"/>
        </w:numPr>
        <w:spacing w:after="0" w:line="360" w:lineRule="auto"/>
        <w:contextualSpacing w:val="0"/>
        <w:rPr>
          <w:rStyle w:val="Hipercze"/>
          <w:rFonts w:ascii="Arial" w:hAnsi="Arial" w:cs="Arial"/>
          <w:color w:val="auto"/>
          <w:u w:val="none"/>
        </w:rPr>
      </w:pPr>
      <w:r>
        <w:rPr>
          <w:rStyle w:val="Hipercze"/>
          <w:rFonts w:ascii="Arial" w:hAnsi="Arial" w:cs="Arial"/>
          <w:color w:val="auto"/>
          <w:u w:val="none"/>
        </w:rPr>
        <w:t>Marek Jankowski – Inspektor Wydziału Inwestycji Miejskich (w sprawach merytorycznych)</w:t>
      </w:r>
    </w:p>
    <w:p w14:paraId="208A975F" w14:textId="36EC4CBB" w:rsidR="007E2EF6" w:rsidRDefault="007E2EF6" w:rsidP="007E2EF6">
      <w:pPr>
        <w:pStyle w:val="Akapitzlist"/>
        <w:spacing w:after="0" w:line="360" w:lineRule="auto"/>
        <w:ind w:left="2148"/>
        <w:contextualSpacing w:val="0"/>
        <w:rPr>
          <w:rStyle w:val="Hipercze"/>
          <w:rFonts w:ascii="Arial" w:hAnsi="Arial" w:cs="Arial"/>
          <w:color w:val="auto"/>
          <w:u w:val="none"/>
        </w:rPr>
      </w:pPr>
      <w:r>
        <w:rPr>
          <w:rStyle w:val="Hipercze"/>
          <w:rFonts w:ascii="Arial" w:hAnsi="Arial" w:cs="Arial"/>
          <w:color w:val="auto"/>
          <w:u w:val="none"/>
        </w:rPr>
        <w:t>(od poniedziałku do piątku, w godz. od 8.00 do 15.00)</w:t>
      </w:r>
    </w:p>
    <w:p w14:paraId="2362B0E9" w14:textId="44054002" w:rsidR="0058707A" w:rsidRPr="008F15D3" w:rsidRDefault="007E2EF6"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nr tel: (91)</w:t>
      </w:r>
      <w:r w:rsidRPr="008F15D3">
        <w:rPr>
          <w:lang w:val="it-IT"/>
        </w:rPr>
        <w:t xml:space="preserve"> </w:t>
      </w:r>
      <w:r w:rsidRPr="008F15D3">
        <w:rPr>
          <w:rStyle w:val="Hipercze"/>
          <w:rFonts w:ascii="Arial" w:hAnsi="Arial" w:cs="Arial"/>
          <w:color w:val="auto"/>
          <w:u w:val="none"/>
          <w:lang w:val="it-IT"/>
        </w:rPr>
        <w:t>321 26 64</w:t>
      </w:r>
    </w:p>
    <w:p w14:paraId="18755FE6" w14:textId="2B3BE8DB" w:rsidR="004521FE" w:rsidRPr="008F15D3" w:rsidRDefault="004521FE"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e-mail: mjankowski@um.swinoujscie.pl</w:t>
      </w:r>
    </w:p>
    <w:p w14:paraId="790B9F94" w14:textId="77777777" w:rsidR="0058707A" w:rsidRPr="008F15D3" w:rsidRDefault="0058707A" w:rsidP="007E2EF6">
      <w:pPr>
        <w:spacing w:after="0" w:line="360" w:lineRule="auto"/>
        <w:rPr>
          <w:rStyle w:val="Hipercze"/>
          <w:rFonts w:ascii="Arial" w:hAnsi="Arial" w:cs="Arial"/>
          <w:color w:val="auto"/>
          <w:u w:val="none"/>
          <w:lang w:val="it-IT"/>
        </w:rPr>
      </w:pPr>
    </w:p>
    <w:p w14:paraId="2E89070D" w14:textId="4BB4FAF0" w:rsidR="00A367D7" w:rsidRPr="00884FF2" w:rsidRDefault="0072308C" w:rsidP="0011270F">
      <w:pPr>
        <w:pStyle w:val="Akapitzlist"/>
        <w:numPr>
          <w:ilvl w:val="0"/>
          <w:numId w:val="78"/>
        </w:numPr>
        <w:spacing w:after="0" w:line="360" w:lineRule="auto"/>
        <w:contextualSpacing w:val="0"/>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  sprawach  formalno-prawnych) </w:t>
      </w:r>
    </w:p>
    <w:p w14:paraId="230C7AFB" w14:textId="233C59B2" w:rsidR="00A367D7" w:rsidRPr="00884FF2" w:rsidRDefault="00A367D7" w:rsidP="003E23CF">
      <w:pPr>
        <w:pStyle w:val="Akapitzlist"/>
        <w:spacing w:after="0" w:line="360" w:lineRule="auto"/>
        <w:ind w:left="2148"/>
        <w:contextualSpacing w:val="0"/>
        <w:rPr>
          <w:rFonts w:ascii="Arial" w:hAnsi="Arial" w:cs="Arial"/>
        </w:rPr>
      </w:pPr>
      <w:r w:rsidRPr="00884FF2">
        <w:rPr>
          <w:rFonts w:ascii="Arial" w:hAnsi="Arial" w:cs="Arial"/>
        </w:rPr>
        <w:t>(od poniedziałku do piątku,  w godz. od 8.00 do 15.00),</w:t>
      </w:r>
    </w:p>
    <w:p w14:paraId="5D49BF54" w14:textId="7920B9D1" w:rsidR="0072308C" w:rsidRPr="00C20FCD" w:rsidRDefault="0072308C"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nr tel: (91) 321 24 25</w:t>
      </w:r>
    </w:p>
    <w:p w14:paraId="53C22E73" w14:textId="0642BEC8" w:rsidR="000B2700" w:rsidRPr="00C20FCD" w:rsidRDefault="00A367D7"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 xml:space="preserve">e-mail:  </w:t>
      </w:r>
      <w:r w:rsidR="0072308C" w:rsidRPr="00C20FCD">
        <w:rPr>
          <w:rFonts w:ascii="Arial" w:hAnsi="Arial" w:cs="Arial"/>
          <w:lang w:val="it-IT"/>
        </w:rPr>
        <w:t>mkaczmarek</w:t>
      </w:r>
      <w:r w:rsidR="00645E5E" w:rsidRPr="00C20FCD">
        <w:rPr>
          <w:rFonts w:ascii="Arial" w:hAnsi="Arial" w:cs="Arial"/>
          <w:lang w:val="it-IT"/>
        </w:rPr>
        <w:t>@um.swinoujscie.pl</w:t>
      </w:r>
    </w:p>
    <w:p w14:paraId="37CC4415" w14:textId="77777777" w:rsidR="000B2700" w:rsidRPr="00884FF2" w:rsidRDefault="000B2700" w:rsidP="003E23CF">
      <w:pPr>
        <w:spacing w:after="0" w:line="360" w:lineRule="auto"/>
        <w:ind w:left="284"/>
        <w:rPr>
          <w:rFonts w:ascii="Arial" w:hAnsi="Arial" w:cs="Arial"/>
        </w:rPr>
      </w:pPr>
      <w:r w:rsidRPr="00884FF2">
        <w:rPr>
          <w:rFonts w:ascii="Arial" w:hAnsi="Arial" w:cs="Arial"/>
        </w:rPr>
        <w:t>lub, w czasie nieobecności ww.:</w:t>
      </w:r>
    </w:p>
    <w:p w14:paraId="2FDD5271" w14:textId="77777777" w:rsidR="00522E06" w:rsidRPr="00522E06" w:rsidRDefault="00522E06" w:rsidP="0011270F">
      <w:pPr>
        <w:numPr>
          <w:ilvl w:val="0"/>
          <w:numId w:val="78"/>
        </w:numPr>
        <w:spacing w:after="0" w:line="360" w:lineRule="auto"/>
        <w:rPr>
          <w:rFonts w:ascii="Arial" w:hAnsi="Arial" w:cs="Arial"/>
        </w:rPr>
      </w:pPr>
      <w:r w:rsidRPr="00522E06">
        <w:rPr>
          <w:rFonts w:ascii="Arial" w:hAnsi="Arial" w:cs="Arial"/>
        </w:rPr>
        <w:t>Małgorzata Tokarzewska – Zastępczyni Naczelnika Wydziału Inwestycji Miejskich (w  sprawach merytorycznych)</w:t>
      </w:r>
    </w:p>
    <w:p w14:paraId="58B0810E" w14:textId="77777777" w:rsidR="00522E06" w:rsidRPr="00522E06" w:rsidRDefault="00522E06" w:rsidP="003E23CF">
      <w:pPr>
        <w:spacing w:after="0" w:line="360" w:lineRule="auto"/>
        <w:ind w:left="1428" w:firstLine="557"/>
        <w:rPr>
          <w:rFonts w:ascii="Arial" w:hAnsi="Arial" w:cs="Arial"/>
        </w:rPr>
      </w:pPr>
      <w:r w:rsidRPr="00522E06">
        <w:rPr>
          <w:rFonts w:ascii="Arial" w:hAnsi="Arial" w:cs="Arial"/>
        </w:rPr>
        <w:t xml:space="preserve"> (od poniedziałku do piątku,  w godz. od 8.00 do 15.00),</w:t>
      </w:r>
    </w:p>
    <w:p w14:paraId="0653E549" w14:textId="77777777" w:rsidR="00522E06" w:rsidRPr="00C20FCD" w:rsidRDefault="00522E06" w:rsidP="003E23CF">
      <w:pPr>
        <w:spacing w:after="0" w:line="360" w:lineRule="auto"/>
        <w:ind w:left="1428" w:firstLine="557"/>
        <w:rPr>
          <w:rFonts w:ascii="Arial" w:hAnsi="Arial" w:cs="Arial"/>
          <w:lang w:val="it-IT"/>
        </w:rPr>
      </w:pPr>
      <w:r w:rsidRPr="00522E06">
        <w:rPr>
          <w:rFonts w:ascii="Arial" w:hAnsi="Arial" w:cs="Arial"/>
        </w:rPr>
        <w:t xml:space="preserve">   </w:t>
      </w:r>
      <w:r w:rsidRPr="00C20FCD">
        <w:rPr>
          <w:rFonts w:ascii="Arial" w:hAnsi="Arial" w:cs="Arial"/>
          <w:lang w:val="it-IT"/>
        </w:rPr>
        <w:t>nr tel.: (91) 327 86 40</w:t>
      </w:r>
    </w:p>
    <w:p w14:paraId="38483712" w14:textId="6A7D5E43" w:rsidR="00522E06" w:rsidRPr="00C20FCD" w:rsidRDefault="00522E06" w:rsidP="003E23CF">
      <w:pPr>
        <w:spacing w:after="0" w:line="360" w:lineRule="auto"/>
        <w:ind w:left="2127"/>
        <w:rPr>
          <w:rFonts w:ascii="Arial" w:hAnsi="Arial" w:cs="Arial"/>
          <w:color w:val="0000FF"/>
          <w:u w:val="single"/>
          <w:lang w:val="it-IT"/>
        </w:rPr>
      </w:pPr>
      <w:r w:rsidRPr="00C20FCD">
        <w:rPr>
          <w:rFonts w:ascii="Arial" w:hAnsi="Arial" w:cs="Arial"/>
          <w:lang w:val="it-IT"/>
        </w:rPr>
        <w:t xml:space="preserve">e-mail: </w:t>
      </w:r>
      <w:hyperlink r:id="rId24" w:history="1">
        <w:r w:rsidRPr="00C20FCD">
          <w:rPr>
            <w:rFonts w:ascii="Arial" w:hAnsi="Arial" w:cs="Arial"/>
            <w:color w:val="0000FF"/>
            <w:u w:val="single"/>
            <w:lang w:val="it-IT"/>
          </w:rPr>
          <w:t>mtokarzewska@um.swinoujscie.pl</w:t>
        </w:r>
      </w:hyperlink>
      <w:r w:rsidRPr="00C20FCD">
        <w:rPr>
          <w:rFonts w:ascii="Arial" w:hAnsi="Arial" w:cs="Arial"/>
          <w:color w:val="0000FF"/>
          <w:u w:val="single"/>
          <w:lang w:val="it-IT"/>
        </w:rPr>
        <w:t>,</w:t>
      </w:r>
    </w:p>
    <w:p w14:paraId="7F9A51BB" w14:textId="35EA9FB9" w:rsidR="00C320B2" w:rsidRPr="00884FF2" w:rsidRDefault="00C320B2" w:rsidP="0011270F">
      <w:pPr>
        <w:pStyle w:val="Akapitzlist"/>
        <w:numPr>
          <w:ilvl w:val="0"/>
          <w:numId w:val="78"/>
        </w:numPr>
        <w:spacing w:after="0" w:line="360" w:lineRule="auto"/>
        <w:contextualSpacing w:val="0"/>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3E23CF">
      <w:pPr>
        <w:spacing w:after="0" w:line="360" w:lineRule="auto"/>
        <w:ind w:left="2127"/>
        <w:rPr>
          <w:rFonts w:ascii="Arial" w:hAnsi="Arial" w:cs="Arial"/>
        </w:rPr>
      </w:pPr>
      <w:r w:rsidRPr="00884FF2">
        <w:rPr>
          <w:rFonts w:ascii="Arial" w:hAnsi="Arial" w:cs="Arial"/>
        </w:rPr>
        <w:t>(od poniedziałku do piątku,  w godz. od 8.00 do 15.00),</w:t>
      </w:r>
    </w:p>
    <w:p w14:paraId="51377E98" w14:textId="5CA358DF" w:rsidR="0072308C" w:rsidRPr="00C20FCD" w:rsidRDefault="0072308C" w:rsidP="003E23CF">
      <w:pPr>
        <w:spacing w:after="0" w:line="360" w:lineRule="auto"/>
        <w:ind w:left="2127"/>
        <w:rPr>
          <w:rFonts w:ascii="Arial" w:hAnsi="Arial" w:cs="Arial"/>
          <w:lang w:val="it-IT"/>
        </w:rPr>
      </w:pPr>
      <w:r w:rsidRPr="00C20FCD">
        <w:rPr>
          <w:rFonts w:ascii="Arial" w:hAnsi="Arial" w:cs="Arial"/>
          <w:lang w:val="it-IT"/>
        </w:rPr>
        <w:t>nr tel.: (91) 321 24 25</w:t>
      </w:r>
    </w:p>
    <w:p w14:paraId="3DBFE0FB" w14:textId="1EF0769C" w:rsidR="00C320B2" w:rsidRPr="00C20FCD" w:rsidRDefault="00C320B2" w:rsidP="003E23CF">
      <w:pPr>
        <w:spacing w:after="0" w:line="360" w:lineRule="auto"/>
        <w:ind w:left="2127"/>
        <w:rPr>
          <w:rFonts w:ascii="Arial" w:hAnsi="Arial" w:cs="Arial"/>
          <w:lang w:val="it-IT"/>
        </w:rPr>
      </w:pPr>
      <w:r w:rsidRPr="00C20FCD">
        <w:rPr>
          <w:rFonts w:ascii="Arial" w:hAnsi="Arial" w:cs="Arial"/>
          <w:lang w:val="it-IT"/>
        </w:rPr>
        <w:t xml:space="preserve">e-mail:  </w:t>
      </w:r>
      <w:hyperlink r:id="rId25" w:history="1">
        <w:r w:rsidR="00DC64CF" w:rsidRPr="00C20FCD">
          <w:rPr>
            <w:rStyle w:val="Hipercze"/>
            <w:rFonts w:ascii="Arial" w:hAnsi="Arial" w:cs="Arial"/>
            <w:lang w:val="it-IT"/>
          </w:rPr>
          <w:t>ebimkiewicz@um.swinoujscie.pl</w:t>
        </w:r>
      </w:hyperlink>
    </w:p>
    <w:p w14:paraId="1557266E" w14:textId="65D96AE9" w:rsidR="0024382A" w:rsidRPr="00884FF2" w:rsidRDefault="0024382A" w:rsidP="0011270F">
      <w:pPr>
        <w:pStyle w:val="Default"/>
        <w:numPr>
          <w:ilvl w:val="1"/>
          <w:numId w:val="49"/>
        </w:numPr>
        <w:spacing w:after="0" w:line="360" w:lineRule="auto"/>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1270F">
      <w:pPr>
        <w:pStyle w:val="Default"/>
        <w:numPr>
          <w:ilvl w:val="1"/>
          <w:numId w:val="49"/>
        </w:numPr>
        <w:spacing w:after="0" w:line="360" w:lineRule="auto"/>
        <w:ind w:left="788" w:hanging="504"/>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1270F">
      <w:pPr>
        <w:pStyle w:val="Default"/>
        <w:numPr>
          <w:ilvl w:val="1"/>
          <w:numId w:val="49"/>
        </w:numPr>
        <w:spacing w:after="0" w:line="360" w:lineRule="auto"/>
        <w:ind w:hanging="508"/>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1270F">
      <w:pPr>
        <w:pStyle w:val="Akapitzlist"/>
        <w:numPr>
          <w:ilvl w:val="0"/>
          <w:numId w:val="49"/>
        </w:numPr>
        <w:spacing w:after="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884FF2">
        <w:rPr>
          <w:rFonts w:ascii="Arial" w:hAnsi="Arial" w:cs="Arial"/>
        </w:rPr>
        <w:t>Złożenie oferty:</w:t>
      </w:r>
    </w:p>
    <w:p w14:paraId="263775FC" w14:textId="3EF7C4B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1270F">
      <w:pPr>
        <w:pStyle w:val="Akapitzlist"/>
        <w:numPr>
          <w:ilvl w:val="0"/>
          <w:numId w:val="72"/>
        </w:numPr>
        <w:spacing w:line="360" w:lineRule="auto"/>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222901A" w14:textId="3BD3134C" w:rsidR="006B29BE" w:rsidRPr="00903375" w:rsidRDefault="006B29BE" w:rsidP="00903375">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3E23CF">
        <w:rPr>
          <w:rFonts w:ascii="Arial" w:hAnsi="Arial" w:cs="Arial"/>
          <w:b/>
          <w:bCs/>
          <w:u w:val="single"/>
        </w:rPr>
        <w:t>TERMIN</w:t>
      </w:r>
      <w:r w:rsidRPr="00884FF2">
        <w:rPr>
          <w:rFonts w:ascii="Arial" w:hAnsi="Arial" w:cs="Arial"/>
          <w:b/>
          <w:bCs/>
          <w:u w:val="single"/>
        </w:rPr>
        <w:t xml:space="preserve"> ZWIĄZNIA OFERTĄ</w:t>
      </w:r>
      <w:bookmarkEnd w:id="20"/>
      <w:bookmarkEnd w:id="21"/>
      <w:bookmarkEnd w:id="22"/>
      <w:bookmarkEnd w:id="23"/>
    </w:p>
    <w:p w14:paraId="7C4758EB" w14:textId="77777777" w:rsidR="007B7A7E" w:rsidRPr="00903375" w:rsidRDefault="007B7A7E" w:rsidP="007B7A7E">
      <w:pPr>
        <w:numPr>
          <w:ilvl w:val="0"/>
          <w:numId w:val="50"/>
        </w:numPr>
        <w:spacing w:after="0" w:line="360" w:lineRule="auto"/>
        <w:ind w:left="426" w:hanging="426"/>
        <w:rPr>
          <w:rFonts w:ascii="Arial" w:hAnsi="Arial" w:cs="Arial"/>
        </w:rPr>
      </w:pPr>
      <w:r w:rsidRPr="00BA289C">
        <w:rPr>
          <w:rFonts w:ascii="Arial" w:hAnsi="Arial" w:cs="Arial"/>
        </w:rPr>
        <w:t>Wykonawca</w:t>
      </w:r>
      <w:r w:rsidRPr="00884FF2">
        <w:rPr>
          <w:rFonts w:ascii="Arial" w:hAnsi="Arial" w:cs="Arial"/>
        </w:rPr>
        <w:t xml:space="preserve"> pozostaje związany złożoną ofertą przez 30 dni. Bieg terminu związania ofertą rozpoczyna się wraz z upływem terminu składania ofert</w:t>
      </w:r>
      <w:r>
        <w:rPr>
          <w:rFonts w:ascii="Arial" w:hAnsi="Arial" w:cs="Arial"/>
        </w:rPr>
        <w:t xml:space="preserve"> i kończy się w dniu </w:t>
      </w:r>
      <w:bookmarkStart w:id="24" w:name="_GoBack"/>
      <w:r w:rsidRPr="007B7A7E">
        <w:rPr>
          <w:rFonts w:ascii="Arial" w:hAnsi="Arial" w:cs="Arial"/>
          <w:b/>
          <w:color w:val="00B050"/>
        </w:rPr>
        <w:t>26.01.2024 r.</w:t>
      </w:r>
      <w:bookmarkEnd w:id="24"/>
    </w:p>
    <w:p w14:paraId="5B6A5131" w14:textId="31C3FB6C" w:rsidR="007B7A7E" w:rsidRPr="007B7A7E" w:rsidRDefault="007B7A7E" w:rsidP="007B7A7E">
      <w:pPr>
        <w:numPr>
          <w:ilvl w:val="0"/>
          <w:numId w:val="50"/>
        </w:numPr>
        <w:spacing w:after="0" w:line="360" w:lineRule="auto"/>
        <w:ind w:left="426" w:hanging="426"/>
        <w:rPr>
          <w:rFonts w:ascii="Arial" w:hAnsi="Arial" w:cs="Arial"/>
        </w:rPr>
      </w:pPr>
      <w:r w:rsidRPr="00884FF2">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w:t>
      </w:r>
      <w:r>
        <w:rPr>
          <w:rFonts w:ascii="Arial" w:hAnsi="Arial" w:cs="Arial"/>
          <w:shd w:val="clear" w:color="auto" w:fill="FFFFFF"/>
        </w:rPr>
        <w:t xml:space="preserve"> okres, nie dłuższy niż 30 dni.</w:t>
      </w:r>
    </w:p>
    <w:p w14:paraId="2EEC761A" w14:textId="77777777" w:rsidR="0083281E" w:rsidRPr="0083281E" w:rsidRDefault="0083281E" w:rsidP="0083281E">
      <w:pPr>
        <w:spacing w:after="0" w:line="360" w:lineRule="auto"/>
        <w:ind w:left="426"/>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5" w:name="_Toc262112642"/>
      <w:bookmarkStart w:id="26" w:name="_Toc264373040"/>
      <w:bookmarkStart w:id="27"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5"/>
      <w:bookmarkEnd w:id="26"/>
      <w:bookmarkEnd w:id="27"/>
    </w:p>
    <w:p w14:paraId="503AD428"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1270F">
      <w:pPr>
        <w:numPr>
          <w:ilvl w:val="0"/>
          <w:numId w:val="51"/>
        </w:numPr>
        <w:spacing w:after="0" w:line="360" w:lineRule="auto"/>
        <w:ind w:left="425" w:hanging="425"/>
        <w:rPr>
          <w:rFonts w:ascii="Arial" w:hAnsi="Arial" w:cs="Arial"/>
        </w:rPr>
      </w:pPr>
      <w:bookmarkStart w:id="28" w:name="_Toc504465391"/>
      <w:bookmarkStart w:id="29" w:name="_Toc108487429"/>
      <w:r w:rsidRPr="00884FF2">
        <w:rPr>
          <w:rFonts w:ascii="Arial" w:hAnsi="Arial" w:cs="Arial"/>
        </w:rPr>
        <w:t>Sposób złożenia oferty opisany jest w rozdziale X pkt 2</w:t>
      </w:r>
      <w:bookmarkEnd w:id="28"/>
      <w:bookmarkEnd w:id="29"/>
      <w:r w:rsidR="0001215A" w:rsidRPr="00884FF2">
        <w:rPr>
          <w:rFonts w:ascii="Arial" w:hAnsi="Arial" w:cs="Arial"/>
        </w:rPr>
        <w:t xml:space="preserve"> SWZ.</w:t>
      </w:r>
    </w:p>
    <w:p w14:paraId="45DC5FF7"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powinna zawierać:</w:t>
      </w:r>
    </w:p>
    <w:p w14:paraId="325A4DC3" w14:textId="0AE8B601" w:rsidR="006B29BE" w:rsidRPr="009D26C9" w:rsidRDefault="004145ED"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2F34F768"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 xml:space="preserve">załącznik nr </w:t>
      </w:r>
      <w:r w:rsidR="00FA4E8B">
        <w:rPr>
          <w:rFonts w:ascii="Arial" w:hAnsi="Arial" w:cs="Arial"/>
          <w:b/>
          <w:bCs/>
        </w:rPr>
        <w:t>5</w:t>
      </w:r>
      <w:r w:rsidR="00085E80" w:rsidRPr="009D26C9">
        <w:rPr>
          <w:rFonts w:ascii="Arial" w:hAnsi="Arial" w:cs="Arial"/>
          <w:b/>
          <w:bCs/>
        </w:rPr>
        <w:t xml:space="preserve">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760763FE" w14:textId="1E041C9C" w:rsidR="006B2ED9" w:rsidRPr="009D26C9" w:rsidRDefault="006B2ED9"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wypełnion</w:t>
      </w:r>
      <w:r w:rsidR="003A2D39">
        <w:rPr>
          <w:rFonts w:ascii="Arial" w:hAnsi="Arial" w:cs="Arial"/>
        </w:rPr>
        <w:t>ą</w:t>
      </w:r>
      <w:r w:rsidRPr="009D26C9">
        <w:rPr>
          <w:rFonts w:ascii="Arial" w:hAnsi="Arial" w:cs="Arial"/>
        </w:rPr>
        <w:t xml:space="preserve"> </w:t>
      </w:r>
      <w:r w:rsidR="00316089">
        <w:rPr>
          <w:rFonts w:ascii="Arial" w:hAnsi="Arial" w:cs="Arial"/>
        </w:rPr>
        <w:t xml:space="preserve">tabelę elementów </w:t>
      </w:r>
      <w:r w:rsidR="003A2D39">
        <w:rPr>
          <w:rFonts w:ascii="Arial" w:hAnsi="Arial" w:cs="Arial"/>
        </w:rPr>
        <w:t>rozliczeniowych</w:t>
      </w:r>
      <w:r w:rsidR="000F2A08" w:rsidRPr="009D26C9">
        <w:rPr>
          <w:rFonts w:ascii="Arial" w:hAnsi="Arial" w:cs="Arial"/>
        </w:rPr>
        <w:t xml:space="preserve"> </w:t>
      </w:r>
      <w:r w:rsidRPr="009D26C9">
        <w:rPr>
          <w:rFonts w:ascii="Arial" w:hAnsi="Arial" w:cs="Arial"/>
        </w:rPr>
        <w:t>(</w:t>
      </w:r>
      <w:r w:rsidR="000F2A08" w:rsidRPr="009D26C9">
        <w:rPr>
          <w:rFonts w:ascii="Arial" w:hAnsi="Arial" w:cs="Arial"/>
          <w:b/>
          <w:bCs/>
        </w:rPr>
        <w:t xml:space="preserve">załącznik nr </w:t>
      </w:r>
      <w:r w:rsidR="000F207A">
        <w:rPr>
          <w:rFonts w:ascii="Arial" w:hAnsi="Arial" w:cs="Arial"/>
          <w:b/>
          <w:bCs/>
        </w:rPr>
        <w:t>6</w:t>
      </w:r>
      <w:r w:rsidR="000F2A08" w:rsidRPr="009D26C9">
        <w:rPr>
          <w:rFonts w:ascii="Arial" w:hAnsi="Arial" w:cs="Arial"/>
          <w:b/>
          <w:bCs/>
        </w:rPr>
        <w:t>.</w:t>
      </w:r>
      <w:r w:rsidR="00B26BC3" w:rsidRPr="009D26C9">
        <w:rPr>
          <w:rFonts w:ascii="Arial" w:hAnsi="Arial" w:cs="Arial"/>
          <w:b/>
          <w:bCs/>
        </w:rPr>
        <w:t>2</w:t>
      </w:r>
      <w:r w:rsidRPr="009D26C9">
        <w:rPr>
          <w:rFonts w:ascii="Arial" w:hAnsi="Arial" w:cs="Arial"/>
          <w:b/>
          <w:bCs/>
        </w:rPr>
        <w:t>. do SWZ</w:t>
      </w:r>
      <w:r w:rsidRPr="009D26C9">
        <w:rPr>
          <w:rFonts w:ascii="Arial" w:hAnsi="Arial" w:cs="Arial"/>
        </w:rPr>
        <w:t xml:space="preserve">). </w:t>
      </w:r>
    </w:p>
    <w:p w14:paraId="5B9EAFBC" w14:textId="19B2FAEF"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4C30D29" w:rsidR="00552FCC" w:rsidRPr="002850A5" w:rsidRDefault="00552FCC"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w:t>
      </w:r>
      <w:r w:rsidR="00FA4E8B">
        <w:rPr>
          <w:rFonts w:ascii="Arial" w:hAnsi="Arial" w:cs="Arial"/>
          <w:b/>
          <w:bCs/>
        </w:rPr>
        <w:t xml:space="preserve"> </w:t>
      </w:r>
      <w:r w:rsidR="00276DB7">
        <w:rPr>
          <w:rFonts w:ascii="Arial" w:hAnsi="Arial" w:cs="Arial"/>
          <w:b/>
          <w:bCs/>
        </w:rPr>
        <w:t>7</w:t>
      </w:r>
      <w:r w:rsidRPr="002850A5">
        <w:rPr>
          <w:rFonts w:ascii="Arial" w:hAnsi="Arial" w:cs="Arial"/>
          <w:b/>
          <w:bCs/>
        </w:rPr>
        <w:t xml:space="preserve"> do SWZ</w:t>
      </w:r>
      <w:r w:rsidRPr="002850A5">
        <w:rPr>
          <w:rFonts w:ascii="Arial" w:hAnsi="Arial" w:cs="Arial"/>
        </w:rPr>
        <w:t xml:space="preserve">). </w:t>
      </w:r>
    </w:p>
    <w:p w14:paraId="380960FE" w14:textId="4E6CB464" w:rsidR="006B29BE" w:rsidRPr="00884FF2" w:rsidRDefault="006B29BE" w:rsidP="0011270F">
      <w:pPr>
        <w:pStyle w:val="Akapitzlist"/>
        <w:numPr>
          <w:ilvl w:val="0"/>
          <w:numId w:val="69"/>
        </w:numPr>
        <w:tabs>
          <w:tab w:val="left" w:pos="426"/>
        </w:tabs>
        <w:autoSpaceDE w:val="0"/>
        <w:autoSpaceDN w:val="0"/>
        <w:adjustRightInd w:val="0"/>
        <w:spacing w:after="0" w:line="360" w:lineRule="auto"/>
        <w:contextualSpacing w:val="0"/>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0"/>
      <w:bookmarkEnd w:id="31"/>
      <w:r w:rsidRPr="00884FF2">
        <w:rPr>
          <w:rFonts w:ascii="Arial" w:hAnsi="Arial" w:cs="Arial"/>
          <w:sz w:val="22"/>
          <w:szCs w:val="22"/>
          <w:u w:val="single"/>
        </w:rPr>
        <w:t>T</w:t>
      </w:r>
    </w:p>
    <w:p w14:paraId="0ED496F2" w14:textId="59C8CEBB" w:rsidR="0015246B" w:rsidRPr="00884FF2" w:rsidRDefault="004F4A64" w:rsidP="0011270F">
      <w:pPr>
        <w:numPr>
          <w:ilvl w:val="0"/>
          <w:numId w:val="52"/>
        </w:numPr>
        <w:spacing w:after="0" w:line="360" w:lineRule="auto"/>
        <w:ind w:left="426" w:hanging="426"/>
        <w:rPr>
          <w:rFonts w:ascii="Arial" w:hAnsi="Arial" w:cs="Arial"/>
        </w:rPr>
      </w:pPr>
      <w:bookmarkStart w:id="33" w:name="_Toc264373042"/>
      <w:bookmarkStart w:id="34" w:name="_Toc440969217"/>
      <w:r w:rsidRPr="00884FF2">
        <w:rPr>
          <w:rFonts w:ascii="Arial" w:hAnsi="Arial" w:cs="Arial"/>
        </w:rPr>
        <w:t>Ofertę należy złożyć do dnia</w:t>
      </w:r>
      <w:r w:rsidR="007C1D0A">
        <w:rPr>
          <w:rFonts w:ascii="Arial" w:hAnsi="Arial" w:cs="Arial"/>
        </w:rPr>
        <w:t xml:space="preserve"> </w:t>
      </w:r>
      <w:r w:rsidR="007B7A7E" w:rsidRPr="007B7A7E">
        <w:rPr>
          <w:rFonts w:ascii="Arial" w:hAnsi="Arial" w:cs="Arial"/>
          <w:b/>
          <w:color w:val="00B050"/>
        </w:rPr>
        <w:t>28</w:t>
      </w:r>
      <w:r w:rsidR="007C1D0A" w:rsidRPr="007B7A7E">
        <w:rPr>
          <w:rFonts w:ascii="Arial" w:hAnsi="Arial" w:cs="Arial"/>
          <w:b/>
          <w:color w:val="00B050"/>
        </w:rPr>
        <w:t xml:space="preserve">.12.2023 </w:t>
      </w:r>
      <w:r w:rsidR="00157C68" w:rsidRPr="007B7A7E">
        <w:rPr>
          <w:rFonts w:ascii="Arial" w:hAnsi="Arial" w:cs="Arial"/>
          <w:b/>
          <w:color w:val="00B050"/>
        </w:rPr>
        <w:t>r.</w:t>
      </w:r>
      <w:r w:rsidR="000E7775" w:rsidRPr="007B7A7E">
        <w:rPr>
          <w:rFonts w:ascii="Arial" w:hAnsi="Arial" w:cs="Arial"/>
          <w:b/>
          <w:color w:val="00B050"/>
        </w:rPr>
        <w:t xml:space="preserve"> do godz. 12:00</w:t>
      </w:r>
      <w:r w:rsidR="000E7775" w:rsidRPr="007B7A7E">
        <w:rPr>
          <w:rFonts w:ascii="Arial" w:hAnsi="Arial" w:cs="Arial"/>
          <w:color w:val="00B050"/>
        </w:rPr>
        <w:t xml:space="preserve"> </w:t>
      </w:r>
      <w:r w:rsidR="0015246B" w:rsidRPr="00884FF2">
        <w:rPr>
          <w:rFonts w:ascii="Arial" w:hAnsi="Arial" w:cs="Arial"/>
        </w:rPr>
        <w:t xml:space="preserve">w sposób określony w rozdziale X pkt 2 SWZ.  </w:t>
      </w:r>
    </w:p>
    <w:p w14:paraId="0CAF7BE9" w14:textId="1FC35891" w:rsidR="0015246B" w:rsidRPr="00884FF2" w:rsidRDefault="00F01CB1" w:rsidP="0011270F">
      <w:pPr>
        <w:numPr>
          <w:ilvl w:val="0"/>
          <w:numId w:val="52"/>
        </w:numPr>
        <w:spacing w:after="0" w:line="360" w:lineRule="auto"/>
        <w:ind w:left="426" w:hanging="426"/>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7C1D0A">
        <w:rPr>
          <w:rFonts w:ascii="Arial" w:hAnsi="Arial" w:cs="Arial"/>
          <w:bCs/>
        </w:rPr>
        <w:t xml:space="preserve"> </w:t>
      </w:r>
      <w:r w:rsidR="007B7A7E" w:rsidRPr="007B7A7E">
        <w:rPr>
          <w:rFonts w:ascii="Arial" w:hAnsi="Arial" w:cs="Arial"/>
          <w:b/>
          <w:bCs/>
          <w:color w:val="00B050"/>
        </w:rPr>
        <w:t>28</w:t>
      </w:r>
      <w:r w:rsidR="007C1D0A" w:rsidRPr="007B7A7E">
        <w:rPr>
          <w:rFonts w:ascii="Arial" w:hAnsi="Arial" w:cs="Arial"/>
          <w:b/>
          <w:bCs/>
          <w:color w:val="00B050"/>
        </w:rPr>
        <w:t xml:space="preserve">.12.2023 </w:t>
      </w:r>
      <w:r w:rsidR="00814AD9" w:rsidRPr="007B7A7E">
        <w:rPr>
          <w:rFonts w:ascii="Arial" w:hAnsi="Arial" w:cs="Arial"/>
          <w:b/>
          <w:bCs/>
          <w:color w:val="00B050"/>
        </w:rPr>
        <w:t>r.</w:t>
      </w:r>
      <w:r w:rsidR="00814AD9" w:rsidRPr="007B7A7E">
        <w:rPr>
          <w:rFonts w:ascii="Arial" w:hAnsi="Arial" w:cs="Arial"/>
          <w:bCs/>
          <w:color w:val="00B050"/>
        </w:rPr>
        <w:t xml:space="preserve"> </w:t>
      </w:r>
      <w:r w:rsidR="000E7775" w:rsidRPr="007B7A7E">
        <w:rPr>
          <w:rFonts w:ascii="Arial" w:hAnsi="Arial" w:cs="Arial"/>
          <w:b/>
          <w:color w:val="00B050"/>
        </w:rPr>
        <w:t>do godz. 12:30</w:t>
      </w:r>
      <w:r w:rsidR="000E7775" w:rsidRPr="007B7A7E">
        <w:rPr>
          <w:rFonts w:ascii="Arial" w:hAnsi="Arial" w:cs="Arial"/>
          <w:color w:val="00B050"/>
        </w:rPr>
        <w:t xml:space="preserve"> </w:t>
      </w:r>
      <w:r w:rsidR="0015246B" w:rsidRPr="00884FF2">
        <w:rPr>
          <w:rFonts w:ascii="Arial" w:hAnsi="Arial" w:cs="Arial"/>
        </w:rPr>
        <w:t xml:space="preserve">w Urzędzie Miasta Świnoujście, pok. nr 111, za pomocą platformy zakupowej. </w:t>
      </w:r>
    </w:p>
    <w:p w14:paraId="433163C0" w14:textId="77777777" w:rsidR="0015246B" w:rsidRPr="00884FF2" w:rsidRDefault="0015246B" w:rsidP="0011270F">
      <w:pPr>
        <w:pStyle w:val="Lista"/>
        <w:numPr>
          <w:ilvl w:val="0"/>
          <w:numId w:val="52"/>
        </w:numPr>
        <w:overflowPunct/>
        <w:adjustRightInd/>
        <w:spacing w:after="0" w:line="360" w:lineRule="auto"/>
        <w:ind w:left="426" w:hanging="426"/>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1270F">
      <w:pPr>
        <w:numPr>
          <w:ilvl w:val="0"/>
          <w:numId w:val="52"/>
        </w:numPr>
        <w:spacing w:after="0" w:line="360" w:lineRule="auto"/>
        <w:ind w:left="426" w:hanging="426"/>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05679D20" w14:textId="71363B5B" w:rsidR="00333084" w:rsidRPr="0046418B" w:rsidRDefault="006B29BE" w:rsidP="0046418B">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5" w:name="_Hlk61864067"/>
      <w:bookmarkStart w:id="36" w:name="_Hlk10138536"/>
      <w:bookmarkStart w:id="37" w:name="_Toc264373043"/>
      <w:bookmarkStart w:id="38" w:name="_Toc440969218"/>
      <w:bookmarkEnd w:id="32"/>
      <w:bookmarkEnd w:id="33"/>
      <w:bookmarkEnd w:id="34"/>
    </w:p>
    <w:p w14:paraId="3EC3015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Zamawiający wymaga określenia w ofercie wynagrodzenia ryczałtowego za realizację przedmiotu zamówienia w złotych polskich z dokładnością do pełnych groszy.</w:t>
      </w:r>
    </w:p>
    <w:p w14:paraId="5A16AA23" w14:textId="60C97F8E"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oferty na</w:t>
      </w:r>
      <w:r w:rsidR="007034B0">
        <w:rPr>
          <w:rFonts w:ascii="Arial" w:hAnsi="Arial" w:cs="Arial"/>
        </w:rPr>
        <w:t>leży obliczyć wypełniając tabelę</w:t>
      </w:r>
      <w:r w:rsidRPr="00333084">
        <w:rPr>
          <w:rFonts w:ascii="Arial" w:hAnsi="Arial" w:cs="Arial"/>
        </w:rPr>
        <w:t xml:space="preserve"> elementów rozliczeniowych stanowiącą załącznik nr 6.2 do SWZ. Cenę oferty należy podać jako cenę ryczałtową  brutto, tj. z uwzględnieniem podatku VAT.</w:t>
      </w:r>
    </w:p>
    <w:p w14:paraId="3289EA84" w14:textId="77777777" w:rsidR="00333084" w:rsidRPr="00333084" w:rsidRDefault="00333084" w:rsidP="0011270F">
      <w:pPr>
        <w:numPr>
          <w:ilvl w:val="0"/>
          <w:numId w:val="85"/>
        </w:numPr>
        <w:tabs>
          <w:tab w:val="clear" w:pos="720"/>
          <w:tab w:val="num" w:pos="426"/>
        </w:tabs>
        <w:spacing w:line="360" w:lineRule="auto"/>
        <w:ind w:left="426" w:hanging="426"/>
        <w:rPr>
          <w:rFonts w:ascii="Arial" w:hAnsi="Arial" w:cs="Arial"/>
        </w:rPr>
      </w:pPr>
      <w:r w:rsidRPr="00333084">
        <w:rPr>
          <w:rFonts w:ascii="Arial" w:hAnsi="Arial" w:cs="Arial"/>
        </w:rPr>
        <w:t>Pod pojęciem „wynagrodzenie ryczałtowe” należy rozumieć wynagrodzenie na warunkach określonych w Kodeksie cywilnym – art. 632.</w:t>
      </w:r>
    </w:p>
    <w:p w14:paraId="6FF68FB5"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W każdym przypadku użycia zamiennie określenia „cena ryczałtowa” należy przez to rozumieć wynagrodzenie ryczałtowe.</w:t>
      </w:r>
    </w:p>
    <w:p w14:paraId="49202651"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716ACCC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ryczałtową należy określić przy zachowaniu następujących założeń:</w:t>
      </w:r>
    </w:p>
    <w:p w14:paraId="293E3ECA" w14:textId="3E073060"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 xml:space="preserve">zakres robót, który jest podstawą do określenia tej ceny musi być zgodny z opisem przedmiotu zamówienia stanowiącym załącznik nr </w:t>
      </w:r>
      <w:r w:rsidR="00E107B1">
        <w:rPr>
          <w:rFonts w:ascii="Arial" w:hAnsi="Arial" w:cs="Arial"/>
        </w:rPr>
        <w:t>6.</w:t>
      </w:r>
      <w:r w:rsidRPr="00333084">
        <w:rPr>
          <w:rFonts w:ascii="Arial" w:hAnsi="Arial" w:cs="Arial"/>
        </w:rPr>
        <w:t>1</w:t>
      </w:r>
      <w:r w:rsidR="00DD758A">
        <w:rPr>
          <w:rFonts w:ascii="Arial" w:hAnsi="Arial" w:cs="Arial"/>
        </w:rPr>
        <w:t xml:space="preserve"> oraz tabelą elementów rozliczeniowych</w:t>
      </w:r>
      <w:r w:rsidRPr="00333084">
        <w:rPr>
          <w:rFonts w:ascii="Arial" w:hAnsi="Arial" w:cs="Arial"/>
        </w:rPr>
        <w:t xml:space="preserve"> stanowiąc</w:t>
      </w:r>
      <w:r w:rsidR="00DD758A">
        <w:rPr>
          <w:rFonts w:ascii="Arial" w:hAnsi="Arial" w:cs="Arial"/>
        </w:rPr>
        <w:t>ą</w:t>
      </w:r>
      <w:r w:rsidRPr="00333084">
        <w:rPr>
          <w:rFonts w:ascii="Arial" w:hAnsi="Arial" w:cs="Arial"/>
        </w:rPr>
        <w:t xml:space="preserve"> załącznik nr </w:t>
      </w:r>
      <w:r w:rsidR="00E107B1">
        <w:rPr>
          <w:rFonts w:ascii="Arial" w:hAnsi="Arial" w:cs="Arial"/>
        </w:rPr>
        <w:t>6.</w:t>
      </w:r>
      <w:r w:rsidRPr="00333084">
        <w:rPr>
          <w:rFonts w:ascii="Arial" w:hAnsi="Arial" w:cs="Arial"/>
        </w:rPr>
        <w:t>2</w:t>
      </w:r>
      <w:r w:rsidR="00DD758A">
        <w:rPr>
          <w:rFonts w:ascii="Arial" w:hAnsi="Arial" w:cs="Arial"/>
        </w:rPr>
        <w:t>.</w:t>
      </w:r>
    </w:p>
    <w:p w14:paraId="53FB9F3A"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cena musi zawierać wszystkie koszty związane z realizacją zadania wynikające wprost z opisu przedmiotu zamówienia i zakresu rzeczowego określonego w punkcie powyżej, jak również następujące koszty:</w:t>
      </w:r>
    </w:p>
    <w:p w14:paraId="771857B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wszelkich robót przygotowawczych związanych z realizacją zamówienia,</w:t>
      </w:r>
    </w:p>
    <w:p w14:paraId="7BEA445F"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wszystkie materiały do wykonania przedmiotu umowy dostarcza Wykonawca,</w:t>
      </w:r>
    </w:p>
    <w:p w14:paraId="02977678" w14:textId="4CF30E59"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3A19EA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416A53ED" w14:textId="1E3C4C1B" w:rsidR="00062CB8" w:rsidRPr="009F4295" w:rsidRDefault="00333084" w:rsidP="0011270F">
      <w:pPr>
        <w:numPr>
          <w:ilvl w:val="0"/>
          <w:numId w:val="80"/>
        </w:numPr>
        <w:spacing w:line="360" w:lineRule="auto"/>
        <w:ind w:left="1080"/>
        <w:rPr>
          <w:rFonts w:ascii="Arial" w:hAnsi="Arial" w:cs="Arial"/>
        </w:rPr>
      </w:pPr>
      <w:r w:rsidRPr="00333084">
        <w:rPr>
          <w:rFonts w:ascii="Arial" w:hAnsi="Arial" w:cs="Arial"/>
        </w:rPr>
        <w:t xml:space="preserve">wykonania </w:t>
      </w:r>
      <w:proofErr w:type="spellStart"/>
      <w:r w:rsidRPr="00333084">
        <w:rPr>
          <w:rFonts w:ascii="Arial" w:hAnsi="Arial" w:cs="Arial"/>
        </w:rPr>
        <w:t>oznakowań</w:t>
      </w:r>
      <w:proofErr w:type="spellEnd"/>
      <w:r w:rsidRPr="00333084">
        <w:rPr>
          <w:rFonts w:ascii="Arial" w:hAnsi="Arial" w:cs="Arial"/>
        </w:rPr>
        <w:t xml:space="preserve"> i zabezpieczeń, zapewniających bezpieczeństwo przed dostępem na teren robót osób postronnych, ich zmiany i utrzymania w całym okresie budowy.</w:t>
      </w:r>
    </w:p>
    <w:bookmarkEnd w:id="35"/>
    <w:bookmarkEnd w:id="36"/>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9" w:name="_Toc264373044"/>
      <w:bookmarkStart w:id="40" w:name="_Toc440969219"/>
      <w:bookmarkEnd w:id="37"/>
      <w:bookmarkEnd w:id="38"/>
    </w:p>
    <w:bookmarkEnd w:id="39"/>
    <w:bookmarkEnd w:id="40"/>
    <w:p w14:paraId="503F34CB" w14:textId="0E8D0564" w:rsidR="003C4BD0" w:rsidRPr="00277C38" w:rsidRDefault="00B156B0" w:rsidP="0011270F">
      <w:pPr>
        <w:numPr>
          <w:ilvl w:val="0"/>
          <w:numId w:val="82"/>
        </w:numPr>
        <w:autoSpaceDE w:val="0"/>
        <w:autoSpaceDN w:val="0"/>
        <w:adjustRightInd w:val="0"/>
        <w:spacing w:after="0" w:line="360" w:lineRule="auto"/>
        <w:jc w:val="left"/>
        <w:rPr>
          <w:rFonts w:ascii="Arial" w:hAnsi="Arial" w:cs="Arial"/>
          <w:b/>
        </w:rPr>
      </w:pPr>
      <w:r w:rsidRPr="00277C38">
        <w:rPr>
          <w:rFonts w:ascii="Arial" w:hAnsi="Arial" w:cs="Arial"/>
          <w:b/>
          <w:bCs/>
        </w:rPr>
        <w:t>Za ofertę najkorzystniejszą zostanie uznana oferta zawierająca najkorzystniejszy bilans punktów w kryteriach:</w:t>
      </w:r>
    </w:p>
    <w:p w14:paraId="3BD6183F" w14:textId="7243DB0C" w:rsidR="003C4BD0" w:rsidRPr="00277C38" w:rsidRDefault="003C4BD0" w:rsidP="003C4BD0">
      <w:pPr>
        <w:autoSpaceDE w:val="0"/>
        <w:autoSpaceDN w:val="0"/>
        <w:adjustRightInd w:val="0"/>
        <w:spacing w:after="0" w:line="360" w:lineRule="auto"/>
        <w:ind w:left="502"/>
        <w:jc w:val="left"/>
        <w:rPr>
          <w:rFonts w:ascii="Arial" w:hAnsi="Arial" w:cs="Arial"/>
          <w:b/>
        </w:rPr>
      </w:pPr>
      <w:r w:rsidRPr="00277C38">
        <w:rPr>
          <w:rFonts w:ascii="Arial" w:hAnsi="Arial" w:cs="Arial"/>
          <w:b/>
        </w:rPr>
        <w:t>1.1</w:t>
      </w:r>
      <w:r w:rsidRPr="00277C38">
        <w:rPr>
          <w:rFonts w:ascii="Arial" w:hAnsi="Arial" w:cs="Arial"/>
          <w:b/>
        </w:rPr>
        <w:tab/>
        <w:t>Cena oferty brutto ( C)</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60%</w:t>
      </w:r>
    </w:p>
    <w:p w14:paraId="1F6D08B9" w14:textId="78FF1C3E" w:rsidR="003C4BD0" w:rsidRPr="00277C38" w:rsidRDefault="003C4BD0" w:rsidP="00E656F4">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1.2</w:t>
      </w:r>
      <w:r w:rsidRPr="00277C38">
        <w:rPr>
          <w:rFonts w:ascii="Arial" w:hAnsi="Arial" w:cs="Arial"/>
          <w:b/>
        </w:rPr>
        <w:tab/>
      </w:r>
      <w:r w:rsidR="006A3DE4">
        <w:rPr>
          <w:rFonts w:ascii="Arial" w:hAnsi="Arial" w:cs="Arial"/>
          <w:b/>
        </w:rPr>
        <w:t>Skrócenie t</w:t>
      </w:r>
      <w:r w:rsidRPr="00277C38">
        <w:rPr>
          <w:rFonts w:ascii="Arial" w:hAnsi="Arial" w:cs="Arial"/>
          <w:b/>
        </w:rPr>
        <w:t>ermin</w:t>
      </w:r>
      <w:r w:rsidR="006A3DE4">
        <w:rPr>
          <w:rFonts w:ascii="Arial" w:hAnsi="Arial" w:cs="Arial"/>
          <w:b/>
        </w:rPr>
        <w:t>u</w:t>
      </w:r>
      <w:r w:rsidRPr="00277C38">
        <w:rPr>
          <w:rFonts w:ascii="Arial" w:hAnsi="Arial" w:cs="Arial"/>
          <w:b/>
        </w:rPr>
        <w:t xml:space="preserve"> realizacji przedmiotu Umowy (T)</w:t>
      </w:r>
      <w:r w:rsidRPr="00277C38">
        <w:rPr>
          <w:rFonts w:ascii="Arial" w:hAnsi="Arial" w:cs="Arial"/>
          <w:b/>
        </w:rPr>
        <w:tab/>
      </w:r>
      <w:r w:rsidRPr="00277C38">
        <w:rPr>
          <w:rFonts w:ascii="Arial" w:hAnsi="Arial" w:cs="Arial"/>
          <w:b/>
        </w:rPr>
        <w:tab/>
      </w:r>
      <w:r w:rsidRPr="00277C38">
        <w:rPr>
          <w:rFonts w:ascii="Arial" w:hAnsi="Arial" w:cs="Arial"/>
          <w:b/>
        </w:rPr>
        <w:tab/>
        <w:t>20%</w:t>
      </w:r>
    </w:p>
    <w:p w14:paraId="53148274" w14:textId="6209E14A" w:rsidR="003C4BD0" w:rsidRPr="00277C38" w:rsidRDefault="003C4BD0" w:rsidP="003C4BD0">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1.3</w:t>
      </w:r>
      <w:r w:rsidRPr="00277C38">
        <w:rPr>
          <w:rFonts w:ascii="Arial" w:hAnsi="Arial" w:cs="Arial"/>
          <w:b/>
        </w:rPr>
        <w:tab/>
        <w:t xml:space="preserve">Kwalifikacje i doświadczenie zawodowe osób skierowanych do realizacji zamówienia (O) </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20 %</w:t>
      </w:r>
    </w:p>
    <w:p w14:paraId="4E65BB30" w14:textId="5C217DA7" w:rsidR="003C4BD0" w:rsidRDefault="003C4BD0" w:rsidP="00F42DBA">
      <w:pPr>
        <w:autoSpaceDE w:val="0"/>
        <w:autoSpaceDN w:val="0"/>
        <w:adjustRightInd w:val="0"/>
        <w:spacing w:after="0" w:line="360" w:lineRule="auto"/>
        <w:ind w:left="993" w:hanging="1135"/>
        <w:jc w:val="left"/>
        <w:rPr>
          <w:rFonts w:ascii="Arial" w:hAnsi="Arial" w:cs="Arial"/>
          <w:bCs/>
        </w:rPr>
      </w:pPr>
    </w:p>
    <w:p w14:paraId="71E4A2A4" w14:textId="2A29134D" w:rsidR="00EC5E86" w:rsidRPr="001A360B" w:rsidRDefault="00EC5E86" w:rsidP="0011270F">
      <w:pPr>
        <w:pStyle w:val="Akapitzlist"/>
        <w:numPr>
          <w:ilvl w:val="0"/>
          <w:numId w:val="82"/>
        </w:numPr>
        <w:autoSpaceDE w:val="0"/>
        <w:autoSpaceDN w:val="0"/>
        <w:adjustRightInd w:val="0"/>
        <w:spacing w:after="0" w:line="360" w:lineRule="auto"/>
        <w:jc w:val="left"/>
        <w:rPr>
          <w:rFonts w:ascii="Arial" w:hAnsi="Arial" w:cs="Arial"/>
          <w:bCs/>
        </w:rPr>
      </w:pPr>
      <w:r w:rsidRPr="001A360B">
        <w:rPr>
          <w:rFonts w:ascii="Arial" w:hAnsi="Arial" w:cs="Arial"/>
          <w:bCs/>
        </w:rPr>
        <w:t xml:space="preserve">Punkty będą przyznawane wg następujących zasad: </w:t>
      </w:r>
      <w:r w:rsidR="001A360B" w:rsidRPr="001A360B">
        <w:rPr>
          <w:rFonts w:ascii="Arial" w:hAnsi="Arial" w:cs="Arial"/>
          <w:bCs/>
        </w:rPr>
        <w:t xml:space="preserve"> </w:t>
      </w:r>
      <w:r w:rsidRPr="001A360B">
        <w:rPr>
          <w:rFonts w:ascii="Arial" w:hAnsi="Arial" w:cs="Arial"/>
          <w:bCs/>
        </w:rPr>
        <w:t>Cena oferty (C)</w:t>
      </w:r>
    </w:p>
    <w:p w14:paraId="6B40726C"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p>
    <w:p w14:paraId="22729B63" w14:textId="531FDB47" w:rsidR="00EC5E86" w:rsidRPr="00EC5E86" w:rsidRDefault="001A360B" w:rsidP="001816A1">
      <w:pPr>
        <w:autoSpaceDE w:val="0"/>
        <w:autoSpaceDN w:val="0"/>
        <w:adjustRightInd w:val="0"/>
        <w:spacing w:after="0" w:line="360" w:lineRule="auto"/>
        <w:ind w:left="2977" w:hanging="1276"/>
        <w:jc w:val="left"/>
        <w:rPr>
          <w:rFonts w:ascii="Arial" w:hAnsi="Arial" w:cs="Arial"/>
          <w:bCs/>
        </w:rPr>
      </w:pPr>
      <w:r>
        <w:rPr>
          <w:rFonts w:ascii="Arial" w:hAnsi="Arial" w:cs="Arial"/>
          <w:bCs/>
        </w:rPr>
        <w:t xml:space="preserve">                 </w:t>
      </w:r>
      <w:r w:rsidR="00EC5E86" w:rsidRPr="00EC5E86">
        <w:rPr>
          <w:rFonts w:ascii="Arial" w:hAnsi="Arial" w:cs="Arial"/>
          <w:bCs/>
        </w:rPr>
        <w:t xml:space="preserve"> najniższa cena ofertowa </w:t>
      </w:r>
    </w:p>
    <w:p w14:paraId="21BFEC13"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  = ------------------------------------------x 100 pkt x 60 %</w:t>
      </w:r>
    </w:p>
    <w:p w14:paraId="5AD056D7"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cena ofertowa w ofercie ocenianej</w:t>
      </w:r>
    </w:p>
    <w:p w14:paraId="05A049F4" w14:textId="77777777" w:rsidR="00EC5E86" w:rsidRPr="00EC5E86" w:rsidRDefault="00EC5E86" w:rsidP="00EC5E86">
      <w:pPr>
        <w:autoSpaceDE w:val="0"/>
        <w:autoSpaceDN w:val="0"/>
        <w:adjustRightInd w:val="0"/>
        <w:spacing w:after="0" w:line="360" w:lineRule="auto"/>
        <w:ind w:left="993" w:hanging="1135"/>
        <w:jc w:val="left"/>
        <w:rPr>
          <w:rFonts w:ascii="Arial" w:hAnsi="Arial" w:cs="Arial"/>
          <w:bCs/>
        </w:rPr>
      </w:pPr>
    </w:p>
    <w:p w14:paraId="0BDE5B6B" w14:textId="6DEB6BA2" w:rsidR="003C4BD0" w:rsidRDefault="003766B1" w:rsidP="003766B1">
      <w:pPr>
        <w:autoSpaceDE w:val="0"/>
        <w:autoSpaceDN w:val="0"/>
        <w:adjustRightInd w:val="0"/>
        <w:spacing w:after="0" w:line="360" w:lineRule="auto"/>
        <w:ind w:left="993" w:hanging="993"/>
        <w:jc w:val="left"/>
        <w:rPr>
          <w:rFonts w:ascii="Arial" w:hAnsi="Arial" w:cs="Arial"/>
          <w:bCs/>
        </w:rPr>
      </w:pPr>
      <w:r>
        <w:rPr>
          <w:rFonts w:ascii="Arial" w:hAnsi="Arial" w:cs="Arial"/>
          <w:bCs/>
        </w:rPr>
        <w:t xml:space="preserve"> 2.2  </w:t>
      </w:r>
      <w:r w:rsidR="006A3DE4">
        <w:rPr>
          <w:rFonts w:ascii="Arial" w:hAnsi="Arial" w:cs="Arial"/>
          <w:bCs/>
        </w:rPr>
        <w:t>Skrócenie t</w:t>
      </w:r>
      <w:r w:rsidR="00EC5E86" w:rsidRPr="00EC5E86">
        <w:rPr>
          <w:rFonts w:ascii="Arial" w:hAnsi="Arial" w:cs="Arial"/>
          <w:bCs/>
        </w:rPr>
        <w:t>ermin</w:t>
      </w:r>
      <w:r w:rsidR="006A3DE4">
        <w:rPr>
          <w:rFonts w:ascii="Arial" w:hAnsi="Arial" w:cs="Arial"/>
          <w:bCs/>
        </w:rPr>
        <w:t>u</w:t>
      </w:r>
      <w:r w:rsidR="00EC5E86" w:rsidRPr="00EC5E86">
        <w:rPr>
          <w:rFonts w:ascii="Arial" w:hAnsi="Arial" w:cs="Arial"/>
          <w:bCs/>
        </w:rPr>
        <w:t xml:space="preserve"> realizacji przedmiotu Umowy: (T) - 20%</w:t>
      </w:r>
    </w:p>
    <w:p w14:paraId="184CCB6A" w14:textId="77777777" w:rsidR="00020D96" w:rsidRDefault="00020D96" w:rsidP="003766B1">
      <w:pPr>
        <w:autoSpaceDE w:val="0"/>
        <w:autoSpaceDN w:val="0"/>
        <w:adjustRightInd w:val="0"/>
        <w:spacing w:after="0" w:line="360" w:lineRule="auto"/>
        <w:ind w:left="993" w:hanging="993"/>
        <w:jc w:val="left"/>
        <w:rPr>
          <w:rFonts w:ascii="Arial" w:hAnsi="Arial" w:cs="Arial"/>
          <w:bCs/>
        </w:rPr>
      </w:pPr>
    </w:p>
    <w:p w14:paraId="42A2D17E" w14:textId="3393B2A2" w:rsidR="00020D96" w:rsidRDefault="00020D96" w:rsidP="00984721">
      <w:pPr>
        <w:pStyle w:val="Akapitzlist"/>
        <w:tabs>
          <w:tab w:val="left" w:pos="426"/>
        </w:tabs>
        <w:spacing w:line="360" w:lineRule="auto"/>
        <w:ind w:left="426"/>
        <w:rPr>
          <w:rFonts w:ascii="Arial" w:hAnsi="Arial" w:cs="Arial"/>
        </w:rPr>
      </w:pPr>
      <w:r w:rsidRPr="00020D96">
        <w:rPr>
          <w:rFonts w:ascii="Arial" w:hAnsi="Arial" w:cs="Arial"/>
        </w:rPr>
        <w:t>Wykonawca, który zaoferuje najkrótszy termin (podany w tygodniach) realizacji przedmiotu Umowy otrzyma 20 pkt. Ww. termin nie może być dłuższy niż termin realizacji Umowy tj. 34 tygodni. Oferta, w której nie zostanie zaproponowany termin realizacji Umowy inny niż 34 tygodni otrzyma 0 pkt w tym kryterium.</w:t>
      </w:r>
    </w:p>
    <w:p w14:paraId="4438AD05" w14:textId="54D97F0B" w:rsidR="00020D96" w:rsidRPr="00020D96" w:rsidRDefault="00020D96" w:rsidP="00020D96">
      <w:pPr>
        <w:pStyle w:val="Akapitzlist"/>
        <w:tabs>
          <w:tab w:val="left" w:pos="1560"/>
        </w:tabs>
        <w:spacing w:line="360" w:lineRule="auto"/>
        <w:ind w:left="426" w:firstLine="1984"/>
        <w:rPr>
          <w:rFonts w:ascii="Arial" w:hAnsi="Arial" w:cs="Arial"/>
        </w:rPr>
      </w:pPr>
    </w:p>
    <w:p w14:paraId="15770001" w14:textId="287CE188" w:rsidR="00020D96" w:rsidRPr="00020D96" w:rsidRDefault="000358DA" w:rsidP="00020D96">
      <w:pPr>
        <w:tabs>
          <w:tab w:val="left" w:pos="1560"/>
        </w:tabs>
        <w:ind w:firstLine="1984"/>
        <w:rPr>
          <w:rFonts w:ascii="Arial" w:hAnsi="Arial" w:cs="Arial"/>
        </w:rPr>
      </w:pPr>
      <w:r>
        <w:rPr>
          <w:rFonts w:ascii="Arial" w:hAnsi="Arial" w:cs="Arial"/>
        </w:rPr>
        <w:t xml:space="preserve">             n</w:t>
      </w:r>
      <w:r w:rsidR="00020D96" w:rsidRPr="00020D96">
        <w:rPr>
          <w:rFonts w:ascii="Arial" w:hAnsi="Arial" w:cs="Arial"/>
        </w:rPr>
        <w:t xml:space="preserve">ajkrótszy termin (ilość tygodni)  </w:t>
      </w:r>
    </w:p>
    <w:p w14:paraId="1147D63F" w14:textId="77777777" w:rsidR="00020D96" w:rsidRPr="00020D96" w:rsidRDefault="00020D96" w:rsidP="00020D96">
      <w:pPr>
        <w:tabs>
          <w:tab w:val="left" w:pos="1560"/>
          <w:tab w:val="left" w:pos="2127"/>
        </w:tabs>
        <w:ind w:firstLine="1984"/>
        <w:rPr>
          <w:rFonts w:ascii="Arial" w:hAnsi="Arial" w:cs="Arial"/>
        </w:rPr>
      </w:pPr>
      <w:r w:rsidRPr="00020D96">
        <w:rPr>
          <w:rFonts w:ascii="Arial" w:hAnsi="Arial" w:cs="Arial"/>
        </w:rPr>
        <w:t xml:space="preserve">      T  = ------------------------------------------x 100 pkt x 20 %</w:t>
      </w:r>
    </w:p>
    <w:p w14:paraId="0BF2F07D" w14:textId="57224CF5" w:rsidR="00020D96" w:rsidRDefault="000358DA" w:rsidP="00020D96">
      <w:pPr>
        <w:tabs>
          <w:tab w:val="left" w:pos="1560"/>
        </w:tabs>
        <w:ind w:firstLine="1984"/>
        <w:rPr>
          <w:rFonts w:ascii="Arial" w:hAnsi="Arial" w:cs="Arial"/>
        </w:rPr>
      </w:pPr>
      <w:r>
        <w:rPr>
          <w:rFonts w:ascii="Arial" w:hAnsi="Arial" w:cs="Arial"/>
        </w:rPr>
        <w:t xml:space="preserve">            </w:t>
      </w:r>
      <w:r w:rsidR="00020D96" w:rsidRPr="00020D96">
        <w:rPr>
          <w:rFonts w:ascii="Arial" w:hAnsi="Arial" w:cs="Arial"/>
        </w:rPr>
        <w:t xml:space="preserve">termin w ofercie ocenianej (ilość tygodni) </w:t>
      </w:r>
    </w:p>
    <w:p w14:paraId="59EF3C5A" w14:textId="77777777" w:rsidR="00025ADB" w:rsidRDefault="00025ADB" w:rsidP="00C2098E">
      <w:pPr>
        <w:tabs>
          <w:tab w:val="left" w:pos="1560"/>
        </w:tabs>
        <w:ind w:left="426" w:firstLine="1984"/>
        <w:rPr>
          <w:rFonts w:ascii="Arial" w:hAnsi="Arial" w:cs="Arial"/>
        </w:rPr>
      </w:pPr>
    </w:p>
    <w:p w14:paraId="428CC29C" w14:textId="383DFCDB" w:rsidR="00025ADB" w:rsidRDefault="00025ADB" w:rsidP="00DE2178">
      <w:pPr>
        <w:tabs>
          <w:tab w:val="left" w:pos="1560"/>
        </w:tabs>
        <w:spacing w:line="360" w:lineRule="auto"/>
        <w:ind w:left="426"/>
        <w:rPr>
          <w:rFonts w:ascii="Arial" w:hAnsi="Arial" w:cs="Arial"/>
        </w:rPr>
      </w:pPr>
      <w:r>
        <w:rPr>
          <w:rFonts w:ascii="Arial" w:hAnsi="Arial" w:cs="Arial"/>
        </w:rPr>
        <w:t xml:space="preserve">UWAGA: Zaproponowany termin </w:t>
      </w:r>
      <w:r w:rsidR="002C650D">
        <w:rPr>
          <w:rFonts w:ascii="Arial" w:hAnsi="Arial" w:cs="Arial"/>
        </w:rPr>
        <w:t xml:space="preserve">musi być podany </w:t>
      </w:r>
      <w:r>
        <w:rPr>
          <w:rFonts w:ascii="Arial" w:hAnsi="Arial" w:cs="Arial"/>
        </w:rPr>
        <w:t>w tygodniach. Jeżeli wykonawca zao</w:t>
      </w:r>
      <w:r w:rsidR="00C2098E">
        <w:rPr>
          <w:rFonts w:ascii="Arial" w:hAnsi="Arial" w:cs="Arial"/>
        </w:rPr>
        <w:t xml:space="preserve">feruje termin podany w dniach lub </w:t>
      </w:r>
      <w:r>
        <w:rPr>
          <w:rFonts w:ascii="Arial" w:hAnsi="Arial" w:cs="Arial"/>
        </w:rPr>
        <w:t>miesiącach</w:t>
      </w:r>
      <w:r w:rsidR="00C2098E">
        <w:rPr>
          <w:rFonts w:ascii="Arial" w:hAnsi="Arial" w:cs="Arial"/>
        </w:rPr>
        <w:t xml:space="preserve">, Zamawiający odrzuci ofertę. </w:t>
      </w:r>
    </w:p>
    <w:p w14:paraId="36313FF8" w14:textId="1105F2A1" w:rsidR="00C2098E" w:rsidRPr="00020D96" w:rsidRDefault="00044BF5" w:rsidP="00DE2178">
      <w:pPr>
        <w:tabs>
          <w:tab w:val="left" w:pos="1560"/>
        </w:tabs>
        <w:spacing w:line="360" w:lineRule="auto"/>
        <w:ind w:left="426" w:hanging="568"/>
        <w:rPr>
          <w:rFonts w:ascii="Arial" w:hAnsi="Arial" w:cs="Arial"/>
        </w:rPr>
      </w:pPr>
      <w:r>
        <w:rPr>
          <w:rFonts w:ascii="Arial" w:hAnsi="Arial" w:cs="Arial"/>
        </w:rPr>
        <w:t xml:space="preserve">         Jeżeli Wykonawca zaoferuje termin realizacji przedmiotu Umowy dłuższy niż 34 tygodnie,   oferta zostanie odrzucona. </w:t>
      </w:r>
    </w:p>
    <w:p w14:paraId="6D7B41DD" w14:textId="01E22A3D" w:rsidR="003C4BD0" w:rsidRDefault="003C4BD0" w:rsidP="00DE2178">
      <w:pPr>
        <w:autoSpaceDE w:val="0"/>
        <w:autoSpaceDN w:val="0"/>
        <w:adjustRightInd w:val="0"/>
        <w:spacing w:after="0" w:line="360" w:lineRule="auto"/>
        <w:jc w:val="left"/>
        <w:rPr>
          <w:rFonts w:ascii="Arial" w:hAnsi="Arial" w:cs="Arial"/>
          <w:bCs/>
        </w:rPr>
      </w:pPr>
    </w:p>
    <w:p w14:paraId="02373F78" w14:textId="0F2757D0" w:rsidR="00137D7C" w:rsidRPr="00CC21BF" w:rsidRDefault="00137D7C" w:rsidP="0011270F">
      <w:pPr>
        <w:pStyle w:val="Akapitzlist"/>
        <w:numPr>
          <w:ilvl w:val="1"/>
          <w:numId w:val="90"/>
        </w:numPr>
        <w:autoSpaceDE w:val="0"/>
        <w:autoSpaceDN w:val="0"/>
        <w:adjustRightInd w:val="0"/>
        <w:spacing w:line="360" w:lineRule="auto"/>
        <w:ind w:left="567" w:hanging="501"/>
        <w:jc w:val="left"/>
        <w:rPr>
          <w:rStyle w:val="FontStyle54"/>
          <w:rFonts w:ascii="Arial" w:hAnsi="Arial" w:cs="Arial"/>
          <w:b w:val="0"/>
          <w:i w:val="0"/>
          <w:sz w:val="22"/>
          <w:szCs w:val="22"/>
        </w:rPr>
      </w:pPr>
      <w:r w:rsidRPr="00CC21BF">
        <w:rPr>
          <w:rStyle w:val="FontStyle54"/>
          <w:rFonts w:ascii="Arial" w:hAnsi="Arial" w:cs="Arial"/>
          <w:b w:val="0"/>
          <w:i w:val="0"/>
          <w:sz w:val="22"/>
          <w:szCs w:val="22"/>
        </w:rPr>
        <w:t>Kwalifikacje i doświadczenie osób skierowanych do realizacji zamówienia: (O) - 20%</w:t>
      </w:r>
    </w:p>
    <w:p w14:paraId="083592A6" w14:textId="2A5E5873" w:rsidR="003C4BD0" w:rsidRPr="0075699A" w:rsidRDefault="00137D7C" w:rsidP="0075699A">
      <w:pPr>
        <w:pStyle w:val="Style11"/>
        <w:widowControl/>
        <w:spacing w:before="120" w:line="360" w:lineRule="auto"/>
        <w:ind w:left="567" w:firstLine="0"/>
        <w:rPr>
          <w:rFonts w:cs="Arial"/>
          <w:bCs/>
          <w:iCs/>
          <w:spacing w:val="-10"/>
        </w:rPr>
      </w:pPr>
      <w:r w:rsidRPr="00137D7C">
        <w:rPr>
          <w:rStyle w:val="FontStyle54"/>
          <w:rFonts w:ascii="Arial" w:hAnsi="Arial" w:cs="Arial"/>
          <w:b w:val="0"/>
          <w:i w:val="0"/>
          <w:sz w:val="22"/>
          <w:szCs w:val="22"/>
        </w:rPr>
        <w:t xml:space="preserve">Za skierowanie do realizacji zamówienia  osób, które legitymują się niżej opisanym wykształceniem lub doświadczeniem: </w:t>
      </w:r>
    </w:p>
    <w:p w14:paraId="123AAB68" w14:textId="77777777" w:rsidR="0075699A" w:rsidRPr="00462551" w:rsidRDefault="0075699A" w:rsidP="0075699A">
      <w:pPr>
        <w:pStyle w:val="Akapitzlist"/>
        <w:numPr>
          <w:ilvl w:val="0"/>
          <w:numId w:val="86"/>
        </w:numPr>
        <w:spacing w:after="0" w:line="360" w:lineRule="auto"/>
        <w:ind w:left="426" w:hanging="568"/>
        <w:rPr>
          <w:rFonts w:ascii="Arial" w:eastAsia="Calibri" w:hAnsi="Arial" w:cs="Arial"/>
        </w:rPr>
      </w:pPr>
      <w:r w:rsidRPr="00462551">
        <w:rPr>
          <w:rFonts w:ascii="Arial" w:eastAsia="Calibri" w:hAnsi="Arial" w:cs="Arial"/>
        </w:rPr>
        <w:t xml:space="preserve">Kierownika budowy, spełniającego warunki udziału oraz legitymującego się doświadczeniem zawodowym polegającym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Pr>
          <w:rFonts w:ascii="Arial" w:eastAsia="Calibri" w:hAnsi="Arial" w:cs="Arial"/>
        </w:rPr>
        <w:t xml:space="preserve"> </w:t>
      </w:r>
      <w:r w:rsidRPr="00462551">
        <w:rPr>
          <w:rFonts w:ascii="Arial" w:eastAsia="Calibri" w:hAnsi="Arial" w:cs="Arial"/>
        </w:rPr>
        <w:t xml:space="preserve">nad zakończonymi i należycie wykonanymi w okresie ostatnich 15 lat zadaniami dotyczącymi budowy tunelu </w:t>
      </w:r>
      <w:r>
        <w:rPr>
          <w:rFonts w:ascii="Arial" w:eastAsia="Calibri" w:hAnsi="Arial" w:cs="Arial"/>
        </w:rPr>
        <w:t xml:space="preserve">lub </w:t>
      </w:r>
      <w:r w:rsidRPr="004E631B">
        <w:rPr>
          <w:rFonts w:ascii="Arial" w:eastAsia="Calibri" w:hAnsi="Arial" w:cs="Arial"/>
          <w:color w:val="00B050"/>
        </w:rPr>
        <w:t xml:space="preserve">przejścia podziemnego </w:t>
      </w:r>
      <w:r>
        <w:rPr>
          <w:rFonts w:ascii="Arial" w:eastAsia="Calibri" w:hAnsi="Arial" w:cs="Arial"/>
          <w:color w:val="00B050"/>
        </w:rPr>
        <w:t xml:space="preserve">pod torami </w:t>
      </w:r>
      <w:r>
        <w:rPr>
          <w:rFonts w:ascii="Arial" w:eastAsia="Calibri" w:hAnsi="Arial" w:cs="Arial"/>
        </w:rPr>
        <w:t xml:space="preserve">oraz posiadającego uprawnienia </w:t>
      </w:r>
      <w:r w:rsidRPr="00462551">
        <w:rPr>
          <w:rFonts w:ascii="Arial" w:eastAsia="Calibri" w:hAnsi="Arial" w:cs="Arial"/>
        </w:rPr>
        <w:t xml:space="preserve"> </w:t>
      </w:r>
      <w:r w:rsidRPr="00F36831">
        <w:rPr>
          <w:rFonts w:ascii="Arial" w:eastAsia="Calibri" w:hAnsi="Arial" w:cs="Arial"/>
        </w:rPr>
        <w:t xml:space="preserve">budowlane w specjalności inżynieryjnej </w:t>
      </w:r>
      <w:r w:rsidRPr="004E631B">
        <w:rPr>
          <w:rFonts w:ascii="Arial" w:eastAsia="Calibri" w:hAnsi="Arial" w:cs="Arial"/>
          <w:color w:val="00B050"/>
        </w:rPr>
        <w:t xml:space="preserve">mostowej </w:t>
      </w:r>
      <w:r>
        <w:rPr>
          <w:rFonts w:ascii="Arial" w:eastAsia="Calibri" w:hAnsi="Arial" w:cs="Arial"/>
        </w:rPr>
        <w:t>bez ograniczeń.</w:t>
      </w:r>
    </w:p>
    <w:p w14:paraId="6FCE6FD2" w14:textId="77777777" w:rsidR="0075699A" w:rsidRPr="00462551" w:rsidRDefault="0075699A" w:rsidP="0075699A">
      <w:pPr>
        <w:pStyle w:val="Akapitzlist"/>
        <w:spacing w:after="0" w:line="360" w:lineRule="auto"/>
        <w:ind w:left="-284"/>
        <w:rPr>
          <w:rFonts w:ascii="Arial" w:eastAsia="Calibri" w:hAnsi="Arial" w:cs="Arial"/>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847"/>
        <w:gridCol w:w="852"/>
        <w:gridCol w:w="1092"/>
      </w:tblGrid>
      <w:tr w:rsidR="0075699A" w:rsidRPr="00B21991" w14:paraId="2683A7DD" w14:textId="77777777" w:rsidTr="00137DE3">
        <w:trPr>
          <w:jc w:val="center"/>
        </w:trPr>
        <w:tc>
          <w:tcPr>
            <w:tcW w:w="2798" w:type="dxa"/>
            <w:shd w:val="clear" w:color="auto" w:fill="auto"/>
          </w:tcPr>
          <w:p w14:paraId="5DA4D096" w14:textId="77777777" w:rsidR="0075699A" w:rsidRPr="00B21991" w:rsidRDefault="0075699A" w:rsidP="00137DE3">
            <w:pPr>
              <w:tabs>
                <w:tab w:val="num" w:pos="1134"/>
              </w:tabs>
              <w:autoSpaceDE w:val="0"/>
              <w:autoSpaceDN w:val="0"/>
              <w:adjustRightInd w:val="0"/>
              <w:rPr>
                <w:rFonts w:ascii="Arial" w:eastAsia="Calibri" w:hAnsi="Arial" w:cs="Arial"/>
              </w:rPr>
            </w:pPr>
            <w:r w:rsidRPr="00B21991">
              <w:rPr>
                <w:rFonts w:ascii="Arial" w:eastAsia="Calibri" w:hAnsi="Arial" w:cs="Arial"/>
              </w:rPr>
              <w:t xml:space="preserve">Ilość zadań </w:t>
            </w:r>
          </w:p>
        </w:tc>
        <w:tc>
          <w:tcPr>
            <w:tcW w:w="847" w:type="dxa"/>
          </w:tcPr>
          <w:p w14:paraId="16E2E9BB"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1</w:t>
            </w:r>
          </w:p>
        </w:tc>
        <w:tc>
          <w:tcPr>
            <w:tcW w:w="852" w:type="dxa"/>
            <w:shd w:val="clear" w:color="auto" w:fill="auto"/>
          </w:tcPr>
          <w:p w14:paraId="1A2D593E"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2</w:t>
            </w:r>
          </w:p>
        </w:tc>
        <w:tc>
          <w:tcPr>
            <w:tcW w:w="1092" w:type="dxa"/>
            <w:shd w:val="clear" w:color="auto" w:fill="auto"/>
          </w:tcPr>
          <w:p w14:paraId="58C55CBD"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3 i więcej</w:t>
            </w:r>
          </w:p>
        </w:tc>
      </w:tr>
      <w:tr w:rsidR="0075699A" w:rsidRPr="00B21991" w14:paraId="4A11B753" w14:textId="77777777" w:rsidTr="00137DE3">
        <w:trPr>
          <w:jc w:val="center"/>
        </w:trPr>
        <w:tc>
          <w:tcPr>
            <w:tcW w:w="2798" w:type="dxa"/>
            <w:shd w:val="clear" w:color="auto" w:fill="auto"/>
          </w:tcPr>
          <w:p w14:paraId="23CB7DA9" w14:textId="77777777" w:rsidR="0075699A" w:rsidRPr="00B21991" w:rsidRDefault="0075699A" w:rsidP="00137DE3">
            <w:pPr>
              <w:tabs>
                <w:tab w:val="num" w:pos="1134"/>
              </w:tabs>
              <w:autoSpaceDE w:val="0"/>
              <w:autoSpaceDN w:val="0"/>
              <w:adjustRightInd w:val="0"/>
              <w:rPr>
                <w:rFonts w:ascii="Arial" w:eastAsia="Calibri" w:hAnsi="Arial" w:cs="Arial"/>
                <w:b/>
              </w:rPr>
            </w:pPr>
            <w:r w:rsidRPr="00B21991">
              <w:rPr>
                <w:rFonts w:ascii="Arial" w:eastAsia="Calibri" w:hAnsi="Arial" w:cs="Arial"/>
                <w:b/>
              </w:rPr>
              <w:t>Przyznane punkty –O:</w:t>
            </w:r>
          </w:p>
        </w:tc>
        <w:tc>
          <w:tcPr>
            <w:tcW w:w="847" w:type="dxa"/>
          </w:tcPr>
          <w:p w14:paraId="50A094F6"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5</w:t>
            </w:r>
          </w:p>
        </w:tc>
        <w:tc>
          <w:tcPr>
            <w:tcW w:w="852" w:type="dxa"/>
            <w:shd w:val="clear" w:color="auto" w:fill="auto"/>
          </w:tcPr>
          <w:p w14:paraId="3B7F6FAB"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10</w:t>
            </w:r>
          </w:p>
        </w:tc>
        <w:tc>
          <w:tcPr>
            <w:tcW w:w="1092" w:type="dxa"/>
            <w:shd w:val="clear" w:color="auto" w:fill="auto"/>
          </w:tcPr>
          <w:p w14:paraId="22EBC5D8"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20</w:t>
            </w:r>
          </w:p>
        </w:tc>
      </w:tr>
    </w:tbl>
    <w:p w14:paraId="24B2CC69" w14:textId="77777777" w:rsidR="0075699A" w:rsidRPr="004E631B" w:rsidRDefault="0075699A" w:rsidP="0075699A">
      <w:pPr>
        <w:spacing w:line="360" w:lineRule="auto"/>
        <w:rPr>
          <w:rFonts w:ascii="Arial" w:eastAsia="Calibri" w:hAnsi="Arial" w:cs="Arial"/>
          <w:bCs/>
        </w:rPr>
      </w:pPr>
    </w:p>
    <w:p w14:paraId="7A58A924" w14:textId="77777777" w:rsidR="0075699A" w:rsidRPr="00462551" w:rsidRDefault="0075699A" w:rsidP="0075699A">
      <w:pPr>
        <w:pStyle w:val="Akapitzlist"/>
        <w:spacing w:after="0" w:line="360" w:lineRule="auto"/>
        <w:ind w:left="284"/>
        <w:rPr>
          <w:rFonts w:ascii="Arial" w:eastAsia="Calibri" w:hAnsi="Arial" w:cs="Arial"/>
        </w:rPr>
      </w:pPr>
      <w:r w:rsidRPr="00462551">
        <w:rPr>
          <w:rFonts w:ascii="Arial" w:eastAsia="Calibri" w:hAnsi="Arial" w:cs="Arial"/>
        </w:rPr>
        <w:t>Łączna liczba punktów dla oferty  (L) w kryteriach stanowić będzie sumę liczby punktów uzyskanych w kryterium cena  (C), termin (T) kwalifikacje i doświadczenie osób (O)</w:t>
      </w:r>
    </w:p>
    <w:p w14:paraId="365DB17B" w14:textId="77777777" w:rsidR="0075699A" w:rsidRPr="00462551" w:rsidRDefault="0075699A" w:rsidP="0075699A">
      <w:pPr>
        <w:pStyle w:val="Akapitzlist"/>
        <w:spacing w:after="0" w:line="360" w:lineRule="auto"/>
        <w:ind w:left="-284"/>
        <w:rPr>
          <w:rFonts w:ascii="Arial" w:eastAsia="Calibri" w:hAnsi="Arial" w:cs="Arial"/>
        </w:rPr>
      </w:pPr>
    </w:p>
    <w:p w14:paraId="29E134A5" w14:textId="19FAB36B" w:rsidR="0075699A" w:rsidRPr="00E32532" w:rsidRDefault="0075699A" w:rsidP="00E32532">
      <w:pPr>
        <w:pStyle w:val="Akapitzlist"/>
        <w:spacing w:after="0" w:line="360" w:lineRule="auto"/>
        <w:ind w:left="4395" w:hanging="851"/>
        <w:rPr>
          <w:rFonts w:ascii="Arial" w:eastAsia="Calibri" w:hAnsi="Arial" w:cs="Arial"/>
        </w:rPr>
      </w:pPr>
      <w:r w:rsidRPr="00462551">
        <w:rPr>
          <w:rFonts w:ascii="Arial" w:eastAsia="Calibri" w:hAnsi="Arial" w:cs="Arial"/>
        </w:rPr>
        <w:t>L=C+T+O</w:t>
      </w:r>
    </w:p>
    <w:p w14:paraId="22CEADD8" w14:textId="65F960E3" w:rsidR="0075699A" w:rsidRDefault="0075699A" w:rsidP="00F42DBA">
      <w:pPr>
        <w:autoSpaceDE w:val="0"/>
        <w:autoSpaceDN w:val="0"/>
        <w:adjustRightInd w:val="0"/>
        <w:spacing w:after="0" w:line="360" w:lineRule="auto"/>
        <w:rPr>
          <w:rFonts w:ascii="Arial" w:hAnsi="Arial" w:cs="Arial"/>
        </w:rPr>
      </w:pPr>
    </w:p>
    <w:p w14:paraId="2B06CF04" w14:textId="77777777" w:rsidR="0075699A" w:rsidRPr="00B156B0" w:rsidRDefault="0075699A" w:rsidP="00F42DBA">
      <w:pPr>
        <w:autoSpaceDE w:val="0"/>
        <w:autoSpaceDN w:val="0"/>
        <w:adjustRightInd w:val="0"/>
        <w:spacing w:after="0" w:line="360" w:lineRule="auto"/>
        <w:rPr>
          <w:rFonts w:ascii="Arial" w:hAnsi="Arial" w:cs="Arial"/>
        </w:rPr>
      </w:pPr>
    </w:p>
    <w:p w14:paraId="5D0AEB90" w14:textId="079A8F8C" w:rsidR="00822078" w:rsidRPr="00884FF2" w:rsidRDefault="00822078" w:rsidP="0011270F">
      <w:pPr>
        <w:pStyle w:val="Akapitzlist"/>
        <w:numPr>
          <w:ilvl w:val="0"/>
          <w:numId w:val="73"/>
        </w:numPr>
        <w:spacing w:after="0" w:line="360" w:lineRule="auto"/>
        <w:ind w:left="567"/>
        <w:contextualSpacing w:val="0"/>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1270F">
      <w:pPr>
        <w:pStyle w:val="Akapitzlist"/>
        <w:numPr>
          <w:ilvl w:val="0"/>
          <w:numId w:val="73"/>
        </w:numPr>
        <w:spacing w:after="0" w:line="360" w:lineRule="auto"/>
        <w:ind w:left="567"/>
        <w:contextualSpacing w:val="0"/>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13E53574" w:rsidR="00822078" w:rsidRPr="00884FF2" w:rsidRDefault="00B46A2F" w:rsidP="0011270F">
      <w:pPr>
        <w:pStyle w:val="Akapitzlist"/>
        <w:numPr>
          <w:ilvl w:val="0"/>
          <w:numId w:val="73"/>
        </w:numPr>
        <w:tabs>
          <w:tab w:val="left" w:pos="426"/>
        </w:tabs>
        <w:spacing w:after="0" w:line="360" w:lineRule="auto"/>
        <w:ind w:left="567" w:hanging="357"/>
        <w:contextualSpacing w:val="0"/>
        <w:rPr>
          <w:rFonts w:ascii="Arial" w:hAnsi="Arial" w:cs="Arial"/>
          <w:bCs/>
        </w:rPr>
      </w:pPr>
      <w:r>
        <w:rPr>
          <w:rFonts w:ascii="Arial" w:hAnsi="Arial" w:cs="Arial"/>
          <w:bCs/>
        </w:rPr>
        <w:t xml:space="preserve">  </w:t>
      </w:r>
      <w:r w:rsidR="00822078"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1270F">
      <w:pPr>
        <w:pStyle w:val="Tekstpodstawowy"/>
        <w:numPr>
          <w:ilvl w:val="0"/>
          <w:numId w:val="53"/>
        </w:numPr>
        <w:spacing w:after="0" w:line="360" w:lineRule="auto"/>
        <w:ind w:left="426" w:hanging="568"/>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706FBF0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276DB7">
        <w:rPr>
          <w:rFonts w:ascii="Arial" w:hAnsi="Arial" w:cs="Arial"/>
        </w:rPr>
        <w:t>6</w:t>
      </w:r>
      <w:r w:rsidR="00276DB7"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1"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1"/>
    </w:p>
    <w:p w14:paraId="3A599B0A" w14:textId="77777777" w:rsidR="006B29BE" w:rsidRPr="00884FF2" w:rsidRDefault="006B29BE" w:rsidP="0011270F">
      <w:pPr>
        <w:numPr>
          <w:ilvl w:val="0"/>
          <w:numId w:val="54"/>
        </w:numPr>
        <w:autoSpaceDE w:val="0"/>
        <w:autoSpaceDN w:val="0"/>
        <w:adjustRightInd w:val="0"/>
        <w:spacing w:after="0" w:line="360" w:lineRule="auto"/>
        <w:ind w:left="426" w:hanging="426"/>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wynosi </w:t>
      </w:r>
      <w:bookmarkStart w:id="42" w:name="_Hlk61864614"/>
      <w:r w:rsidR="0065759E" w:rsidRPr="00884FF2">
        <w:rPr>
          <w:rFonts w:ascii="Arial" w:hAnsi="Arial" w:cs="Arial"/>
        </w:rPr>
        <w:t>5</w:t>
      </w:r>
      <w:r w:rsidRPr="00884FF2">
        <w:rPr>
          <w:rFonts w:ascii="Arial" w:hAnsi="Arial" w:cs="Arial"/>
        </w:rPr>
        <w:t xml:space="preserve">% </w:t>
      </w:r>
      <w:bookmarkEnd w:id="42"/>
      <w:r w:rsidRPr="00884FF2">
        <w:rPr>
          <w:rFonts w:ascii="Arial" w:hAnsi="Arial" w:cs="Arial"/>
        </w:rPr>
        <w:t xml:space="preserve"> ceny brutto podanej w ofercie. </w:t>
      </w:r>
    </w:p>
    <w:p w14:paraId="2A893BD5"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A72303">
      <w:pPr>
        <w:pStyle w:val="pkt"/>
        <w:spacing w:before="0" w:after="0" w:line="360" w:lineRule="auto"/>
        <w:ind w:left="360" w:firstLine="349"/>
        <w:rPr>
          <w:rFonts w:ascii="Arial" w:hAnsi="Arial" w:cs="Arial"/>
          <w:b/>
          <w:sz w:val="22"/>
          <w:szCs w:val="22"/>
        </w:rPr>
      </w:pPr>
      <w:r w:rsidRPr="00884FF2">
        <w:rPr>
          <w:rFonts w:ascii="Arial" w:hAnsi="Arial" w:cs="Arial"/>
          <w:b/>
          <w:sz w:val="22"/>
          <w:szCs w:val="22"/>
        </w:rPr>
        <w:t>Gmina Miasto Świnoujście</w:t>
      </w:r>
    </w:p>
    <w:p w14:paraId="59FBC683" w14:textId="67B52B40" w:rsidR="00A72303" w:rsidRDefault="00A72303" w:rsidP="00A72303">
      <w:pPr>
        <w:pStyle w:val="pkt"/>
        <w:spacing w:before="0" w:after="0" w:line="360" w:lineRule="auto"/>
        <w:ind w:left="556" w:firstLine="153"/>
        <w:rPr>
          <w:rFonts w:ascii="Arial" w:hAnsi="Arial" w:cs="Arial"/>
          <w:b/>
          <w:sz w:val="22"/>
          <w:szCs w:val="22"/>
        </w:rPr>
      </w:pPr>
      <w:r>
        <w:rPr>
          <w:rFonts w:ascii="Arial" w:hAnsi="Arial" w:cs="Arial"/>
          <w:b/>
          <w:sz w:val="22"/>
          <w:szCs w:val="22"/>
        </w:rPr>
        <w:t xml:space="preserve">27 </w:t>
      </w:r>
      <w:r w:rsidR="00382776" w:rsidRPr="00884FF2">
        <w:rPr>
          <w:rFonts w:ascii="Arial" w:hAnsi="Arial" w:cs="Arial"/>
          <w:b/>
          <w:sz w:val="22"/>
          <w:szCs w:val="22"/>
        </w:rPr>
        <w:t>240 3914 1111 0010 0965 11 87</w:t>
      </w:r>
    </w:p>
    <w:p w14:paraId="4119B093" w14:textId="7205C0C7" w:rsidR="004236F5" w:rsidRPr="00884FF2" w:rsidRDefault="00382776" w:rsidP="00A72303">
      <w:pPr>
        <w:pStyle w:val="pkt"/>
        <w:spacing w:before="0" w:after="0" w:line="360" w:lineRule="auto"/>
        <w:ind w:left="709" w:firstLine="0"/>
        <w:rPr>
          <w:rFonts w:ascii="Arial" w:hAnsi="Arial" w:cs="Arial"/>
          <w:b/>
          <w:sz w:val="22"/>
          <w:szCs w:val="22"/>
        </w:rPr>
      </w:pPr>
      <w:r w:rsidRPr="00884FF2">
        <w:rPr>
          <w:rFonts w:ascii="Arial" w:hAnsi="Arial" w:cs="Arial"/>
          <w:sz w:val="22"/>
          <w:szCs w:val="22"/>
        </w:rP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49384B">
        <w:rPr>
          <w:rFonts w:ascii="Arial" w:hAnsi="Arial" w:cs="Arial"/>
          <w:b/>
          <w:bCs/>
          <w:sz w:val="22"/>
          <w:szCs w:val="22"/>
        </w:rPr>
        <w:t>57</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D8059C" w:rsidRPr="004B6610">
        <w:rPr>
          <w:rFonts w:ascii="Arial" w:hAnsi="Arial" w:cs="Arial"/>
          <w:b/>
          <w:sz w:val="22"/>
          <w:szCs w:val="22"/>
        </w:rPr>
        <w:t>„</w:t>
      </w:r>
      <w:r w:rsidR="0049384B">
        <w:rPr>
          <w:rFonts w:ascii="Arial" w:hAnsi="Arial" w:cs="Arial"/>
          <w:b/>
          <w:sz w:val="22"/>
          <w:szCs w:val="22"/>
        </w:rPr>
        <w:t xml:space="preserve">Budowa przejścia podziemnego pod linią kolejową nr 401 w Świnoujściu- </w:t>
      </w:r>
      <w:proofErr w:type="spellStart"/>
      <w:r w:rsidR="0049384B">
        <w:rPr>
          <w:rFonts w:ascii="Arial" w:hAnsi="Arial" w:cs="Arial"/>
          <w:b/>
          <w:sz w:val="22"/>
          <w:szCs w:val="22"/>
        </w:rPr>
        <w:t>Łunowie</w:t>
      </w:r>
      <w:proofErr w:type="spellEnd"/>
      <w:r w:rsidR="0049384B">
        <w:rPr>
          <w:rFonts w:ascii="Arial" w:hAnsi="Arial" w:cs="Arial"/>
          <w:b/>
          <w:sz w:val="22"/>
          <w:szCs w:val="22"/>
        </w:rPr>
        <w:t xml:space="preserve"> wraz z ciągiem pieszo-rowerowym”</w:t>
      </w:r>
    </w:p>
    <w:p w14:paraId="59610B79" w14:textId="0B9E584F" w:rsidR="006B29BE" w:rsidRPr="00884FF2" w:rsidRDefault="006B29BE" w:rsidP="0011270F">
      <w:pPr>
        <w:pStyle w:val="Akapitzlist"/>
        <w:numPr>
          <w:ilvl w:val="1"/>
          <w:numId w:val="54"/>
        </w:numPr>
        <w:tabs>
          <w:tab w:val="left" w:pos="851"/>
        </w:tabs>
        <w:spacing w:after="0" w:line="360" w:lineRule="auto"/>
        <w:ind w:left="851" w:hanging="567"/>
        <w:contextualSpacing w:val="0"/>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bankowych,</w:t>
      </w:r>
    </w:p>
    <w:p w14:paraId="18D39532"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ubezpieczeniowych,</w:t>
      </w:r>
    </w:p>
    <w:p w14:paraId="080F4FA5" w14:textId="12C4053F"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 xml:space="preserve">2000 r. o utworzeniu Polskiej Agencji Rozwoju Przedsiębiorczości (Dz. U. </w:t>
      </w:r>
      <w:proofErr w:type="spellStart"/>
      <w:r w:rsidR="00276DB7">
        <w:rPr>
          <w:rFonts w:ascii="Arial" w:hAnsi="Arial" w:cs="Arial"/>
        </w:rPr>
        <w:t>t.j</w:t>
      </w:r>
      <w:proofErr w:type="spellEnd"/>
      <w:r w:rsidR="00276DB7">
        <w:rPr>
          <w:rFonts w:ascii="Arial" w:hAnsi="Arial" w:cs="Arial"/>
        </w:rPr>
        <w:t xml:space="preserve">. </w:t>
      </w:r>
      <w:r w:rsidRPr="00884FF2">
        <w:rPr>
          <w:rFonts w:ascii="Arial" w:hAnsi="Arial" w:cs="Arial"/>
        </w:rPr>
        <w:t>z 20</w:t>
      </w:r>
      <w:r w:rsidR="00276DB7">
        <w:rPr>
          <w:rFonts w:ascii="Arial" w:hAnsi="Arial" w:cs="Arial"/>
        </w:rPr>
        <w:t>23</w:t>
      </w:r>
      <w:r w:rsidRPr="00884FF2">
        <w:rPr>
          <w:rFonts w:ascii="Arial" w:hAnsi="Arial" w:cs="Arial"/>
        </w:rPr>
        <w:t xml:space="preserve"> r., poz. </w:t>
      </w:r>
      <w:r w:rsidR="00276DB7">
        <w:rPr>
          <w:rFonts w:ascii="Arial" w:hAnsi="Arial" w:cs="Arial"/>
        </w:rPr>
        <w:t>462</w:t>
      </w:r>
      <w:r w:rsidR="009906AA" w:rsidRPr="00884FF2">
        <w:rPr>
          <w:rFonts w:ascii="Arial" w:hAnsi="Arial" w:cs="Arial"/>
        </w:rPr>
        <w:t xml:space="preserve"> z </w:t>
      </w:r>
      <w:proofErr w:type="spellStart"/>
      <w:r w:rsidR="00276DB7">
        <w:rPr>
          <w:rFonts w:ascii="Arial" w:hAnsi="Arial" w:cs="Arial"/>
        </w:rPr>
        <w:t>późn</w:t>
      </w:r>
      <w:proofErr w:type="spellEnd"/>
      <w:r w:rsidR="00276DB7">
        <w:rPr>
          <w:rFonts w:ascii="Arial" w:hAnsi="Arial" w:cs="Arial"/>
        </w:rPr>
        <w:t xml:space="preserve">. </w:t>
      </w:r>
      <w:r w:rsidR="009906AA" w:rsidRPr="00884FF2">
        <w:rPr>
          <w:rFonts w:ascii="Arial" w:hAnsi="Arial" w:cs="Arial"/>
        </w:rPr>
        <w:t>zm.</w:t>
      </w:r>
      <w:r w:rsidRPr="00884FF2">
        <w:rPr>
          <w:rFonts w:ascii="Arial" w:hAnsi="Arial" w:cs="Arial"/>
        </w:rPr>
        <w:t>).</w:t>
      </w:r>
    </w:p>
    <w:p w14:paraId="4E6F346C" w14:textId="1749D61E"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0FAF33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r w:rsidR="00157C68">
        <w:rPr>
          <w:rFonts w:ascii="Arial" w:hAnsi="Arial" w:cs="Arial"/>
        </w:rPr>
        <w:t xml:space="preserve"> i przedkładania </w:t>
      </w:r>
      <w:proofErr w:type="spellStart"/>
      <w:r w:rsidR="00157C68">
        <w:rPr>
          <w:rFonts w:ascii="Arial" w:hAnsi="Arial" w:cs="Arial"/>
        </w:rPr>
        <w:t>pismenego</w:t>
      </w:r>
      <w:proofErr w:type="spellEnd"/>
      <w:r w:rsidR="00157C68">
        <w:rPr>
          <w:rFonts w:ascii="Arial" w:hAnsi="Arial" w:cs="Arial"/>
        </w:rPr>
        <w:t xml:space="preserve"> wezwania kierowanego do wykonawcy</w:t>
      </w:r>
      <w:r w:rsidRPr="00884FF2">
        <w:rPr>
          <w:rFonts w:ascii="Arial" w:hAnsi="Arial" w:cs="Arial"/>
        </w:rPr>
        <w:t>.</w:t>
      </w:r>
    </w:p>
    <w:p w14:paraId="3D454B4E" w14:textId="3CEEA133" w:rsidR="00655DEE" w:rsidRPr="00884FF2" w:rsidRDefault="00050C89"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70CEAFB4"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03B2D343" w:rsidR="00424373" w:rsidRPr="00884FF2" w:rsidRDefault="00424373" w:rsidP="0011270F">
      <w:pPr>
        <w:numPr>
          <w:ilvl w:val="0"/>
          <w:numId w:val="54"/>
        </w:numPr>
        <w:spacing w:after="0" w:line="360" w:lineRule="auto"/>
        <w:rPr>
          <w:rFonts w:ascii="Arial" w:hAnsi="Arial" w:cs="Arial"/>
        </w:rPr>
      </w:pPr>
      <w:r w:rsidRPr="00884FF2">
        <w:rPr>
          <w:rFonts w:ascii="Arial" w:hAnsi="Arial" w:cs="Arial"/>
        </w:rPr>
        <w:t>Zamawiający zwolni lub zwróci Wykonawcy zabezpieczenie należytego wykonania Umowy w</w:t>
      </w:r>
      <w:r w:rsidR="00CE321C">
        <w:rPr>
          <w:rFonts w:ascii="Arial" w:hAnsi="Arial" w:cs="Arial"/>
        </w:rPr>
        <w:t> </w:t>
      </w:r>
      <w:r w:rsidRPr="00884FF2">
        <w:rPr>
          <w:rFonts w:ascii="Arial" w:hAnsi="Arial" w:cs="Arial"/>
        </w:rPr>
        <w:t xml:space="preserve">wysokości 70% jego wartości w terminie 30 dni od daty skutecznego dokonania odbioru końcowego. </w:t>
      </w:r>
    </w:p>
    <w:p w14:paraId="35E835A7" w14:textId="4C50AEBD" w:rsidR="006B29BE" w:rsidRPr="00884FF2" w:rsidRDefault="00424373" w:rsidP="0011270F">
      <w:pPr>
        <w:numPr>
          <w:ilvl w:val="0"/>
          <w:numId w:val="54"/>
        </w:numPr>
        <w:spacing w:after="0" w:line="360" w:lineRule="auto"/>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5B2E29FA" w:rsidR="00714719" w:rsidRPr="00884FF2" w:rsidRDefault="00714719" w:rsidP="0011270F">
      <w:pPr>
        <w:pStyle w:val="pkt"/>
        <w:numPr>
          <w:ilvl w:val="0"/>
          <w:numId w:val="54"/>
        </w:numPr>
        <w:spacing w:before="0" w:after="0" w:line="360" w:lineRule="auto"/>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xml:space="preserve">, że treść projektu umowy (stanowiącego załącznik nr </w:t>
      </w:r>
      <w:r w:rsidR="00276DB7">
        <w:rPr>
          <w:rFonts w:ascii="Arial" w:hAnsi="Arial" w:cs="Arial"/>
          <w:sz w:val="22"/>
          <w:szCs w:val="22"/>
        </w:rPr>
        <w:t>6</w:t>
      </w:r>
      <w:r w:rsidR="00276DB7" w:rsidRPr="00884FF2">
        <w:rPr>
          <w:rFonts w:ascii="Arial" w:hAnsi="Arial" w:cs="Arial"/>
          <w:sz w:val="22"/>
          <w:szCs w:val="22"/>
        </w:rPr>
        <w:t xml:space="preserve"> </w:t>
      </w:r>
      <w:r w:rsidRPr="00884FF2">
        <w:rPr>
          <w:rFonts w:ascii="Arial" w:hAnsi="Arial" w:cs="Arial"/>
          <w:sz w:val="22"/>
          <w:szCs w:val="22"/>
        </w:rPr>
        <w:t>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26752821" w14:textId="499C9AAF" w:rsidR="000F6CAE" w:rsidRPr="000F6CAE" w:rsidRDefault="006B29BE" w:rsidP="000F6CAE">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bookmarkStart w:id="43" w:name="_Toc440969221"/>
      <w:bookmarkStart w:id="44" w:name="_Toc264373045"/>
    </w:p>
    <w:p w14:paraId="4BF464EA" w14:textId="77777777" w:rsidR="000F6CAE" w:rsidRPr="000F6CAE" w:rsidRDefault="000F6CAE" w:rsidP="0011270F">
      <w:pPr>
        <w:pStyle w:val="Tekstpodstawowy"/>
        <w:numPr>
          <w:ilvl w:val="0"/>
          <w:numId w:val="55"/>
        </w:numPr>
        <w:spacing w:line="360" w:lineRule="auto"/>
        <w:rPr>
          <w:rFonts w:ascii="Arial" w:hAnsi="Arial" w:cs="Arial"/>
        </w:rPr>
      </w:pPr>
      <w:r w:rsidRPr="000F6CAE">
        <w:rPr>
          <w:rFonts w:ascii="Arial" w:hAnsi="Arial" w:cs="Arial"/>
        </w:rPr>
        <w:t>Zamawiający wymaga wniesienia wadium.</w:t>
      </w:r>
    </w:p>
    <w:p w14:paraId="79D0387A" w14:textId="150D3A62" w:rsidR="000F6CAE" w:rsidRPr="000F6CAE" w:rsidRDefault="00212387" w:rsidP="0011270F">
      <w:pPr>
        <w:pStyle w:val="Tekstpodstawowy"/>
        <w:widowControl w:val="0"/>
        <w:numPr>
          <w:ilvl w:val="0"/>
          <w:numId w:val="75"/>
        </w:numPr>
        <w:spacing w:line="360" w:lineRule="auto"/>
        <w:ind w:left="284" w:hanging="284"/>
        <w:rPr>
          <w:rFonts w:ascii="Arial" w:hAnsi="Arial" w:cs="Arial"/>
        </w:rPr>
      </w:pPr>
      <w:r>
        <w:rPr>
          <w:rFonts w:ascii="Arial" w:hAnsi="Arial" w:cs="Arial"/>
        </w:rPr>
        <w:t xml:space="preserve"> </w:t>
      </w:r>
      <w:r w:rsidR="000F6CAE" w:rsidRPr="000F6CAE">
        <w:rPr>
          <w:rFonts w:ascii="Arial" w:hAnsi="Arial" w:cs="Arial"/>
        </w:rPr>
        <w:t xml:space="preserve">Każdy wykonawca zobowiązany jest wnieść wadium, na cały okres związania ofertą, </w:t>
      </w:r>
      <w:r>
        <w:rPr>
          <w:rFonts w:ascii="Arial" w:hAnsi="Arial" w:cs="Arial"/>
        </w:rPr>
        <w:t xml:space="preserve"> </w:t>
      </w:r>
      <w:r w:rsidR="000F6CAE" w:rsidRPr="000F6CAE">
        <w:rPr>
          <w:rFonts w:ascii="Arial" w:hAnsi="Arial" w:cs="Arial"/>
        </w:rPr>
        <w:t xml:space="preserve">w wysokości </w:t>
      </w:r>
      <w:r>
        <w:rPr>
          <w:rFonts w:ascii="Arial" w:hAnsi="Arial" w:cs="Arial"/>
        </w:rPr>
        <w:t>8</w:t>
      </w:r>
      <w:r w:rsidR="00A45E50">
        <w:rPr>
          <w:rFonts w:ascii="Arial" w:hAnsi="Arial" w:cs="Arial"/>
        </w:rPr>
        <w:t>6</w:t>
      </w:r>
      <w:r>
        <w:rPr>
          <w:rFonts w:ascii="Arial" w:hAnsi="Arial" w:cs="Arial"/>
        </w:rPr>
        <w:t> 000,00 zł</w:t>
      </w:r>
      <w:r w:rsidR="000D6841">
        <w:rPr>
          <w:rFonts w:ascii="Arial" w:hAnsi="Arial" w:cs="Arial"/>
        </w:rPr>
        <w:t>.</w:t>
      </w:r>
    </w:p>
    <w:p w14:paraId="4413877F" w14:textId="77777777" w:rsidR="000F6CAE" w:rsidRPr="000F6CAE" w:rsidRDefault="000F6CAE" w:rsidP="0011270F">
      <w:pPr>
        <w:pStyle w:val="Tekstpodstawowy"/>
        <w:widowControl w:val="0"/>
        <w:numPr>
          <w:ilvl w:val="0"/>
          <w:numId w:val="75"/>
        </w:numPr>
        <w:spacing w:line="360" w:lineRule="auto"/>
        <w:ind w:left="284" w:hanging="284"/>
        <w:rPr>
          <w:rFonts w:ascii="Arial" w:hAnsi="Arial" w:cs="Arial"/>
        </w:rPr>
      </w:pPr>
      <w:r w:rsidRPr="000F6CAE">
        <w:rPr>
          <w:rFonts w:ascii="Arial" w:hAnsi="Arial" w:cs="Arial"/>
        </w:rPr>
        <w:t>Wadium może być wnoszone w jednej lub kilku następujących formach:</w:t>
      </w:r>
    </w:p>
    <w:p w14:paraId="3C41F19F"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pieniądzu;</w:t>
      </w:r>
    </w:p>
    <w:p w14:paraId="48DF3C79"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bankowych;</w:t>
      </w:r>
    </w:p>
    <w:p w14:paraId="371FD463"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ubezpieczeniowych;</w:t>
      </w:r>
    </w:p>
    <w:p w14:paraId="5B23990E" w14:textId="0C54A1D8"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poręczeniach udzielanych przez podmioty, o których mowa w art. 6 b ust. 5 pkt 2 ustawy z dnia 9.11.2000 r. o utworzeniu Polskiej Agencji Rozwoju Przedsiębiorczości (Dz. U.</w:t>
      </w:r>
      <w:r w:rsidRPr="000F6CAE">
        <w:rPr>
          <w:rFonts w:ascii="Arial" w:hAnsi="Arial" w:cs="Arial"/>
          <w:i/>
        </w:rPr>
        <w:t xml:space="preserve"> </w:t>
      </w:r>
      <w:proofErr w:type="spellStart"/>
      <w:r w:rsidR="0015219C" w:rsidRPr="0015219C">
        <w:rPr>
          <w:rFonts w:ascii="Arial" w:hAnsi="Arial" w:cs="Arial"/>
          <w:iCs/>
        </w:rPr>
        <w:t>t.j</w:t>
      </w:r>
      <w:proofErr w:type="spellEnd"/>
      <w:r w:rsidR="0015219C" w:rsidRPr="0015219C">
        <w:rPr>
          <w:rFonts w:ascii="Arial" w:hAnsi="Arial" w:cs="Arial"/>
          <w:iCs/>
        </w:rPr>
        <w:t xml:space="preserve">. </w:t>
      </w:r>
      <w:r w:rsidRPr="000F6CAE">
        <w:rPr>
          <w:rFonts w:ascii="Arial" w:hAnsi="Arial" w:cs="Arial"/>
          <w:iCs/>
        </w:rPr>
        <w:t>z 202</w:t>
      </w:r>
      <w:r w:rsidR="0015219C">
        <w:rPr>
          <w:rFonts w:ascii="Arial" w:hAnsi="Arial" w:cs="Arial"/>
          <w:iCs/>
        </w:rPr>
        <w:t>3</w:t>
      </w:r>
      <w:r w:rsidRPr="000F6CAE">
        <w:rPr>
          <w:rFonts w:ascii="Arial" w:hAnsi="Arial" w:cs="Arial"/>
          <w:iCs/>
        </w:rPr>
        <w:t xml:space="preserve"> r., </w:t>
      </w:r>
      <w:r w:rsidRPr="000F6CAE">
        <w:rPr>
          <w:rFonts w:ascii="Arial" w:hAnsi="Arial" w:cs="Arial"/>
        </w:rPr>
        <w:t xml:space="preserve">poz. </w:t>
      </w:r>
      <w:r w:rsidR="0015219C">
        <w:rPr>
          <w:rFonts w:ascii="Arial" w:hAnsi="Arial" w:cs="Arial"/>
        </w:rPr>
        <w:t>462</w:t>
      </w:r>
      <w:r w:rsidRPr="000F6CAE">
        <w:rPr>
          <w:rFonts w:ascii="Arial" w:hAnsi="Arial" w:cs="Arial"/>
        </w:rPr>
        <w:t xml:space="preserve"> z</w:t>
      </w:r>
      <w:r w:rsidR="0015219C">
        <w:rPr>
          <w:rFonts w:ascii="Arial" w:hAnsi="Arial" w:cs="Arial"/>
        </w:rPr>
        <w:t xml:space="preserve"> </w:t>
      </w:r>
      <w:proofErr w:type="spellStart"/>
      <w:r w:rsidR="0015219C">
        <w:rPr>
          <w:rFonts w:ascii="Arial" w:hAnsi="Arial" w:cs="Arial"/>
        </w:rPr>
        <w:t>późn</w:t>
      </w:r>
      <w:proofErr w:type="spellEnd"/>
      <w:r w:rsidR="0015219C">
        <w:rPr>
          <w:rFonts w:ascii="Arial" w:hAnsi="Arial" w:cs="Arial"/>
        </w:rPr>
        <w:t>. zm</w:t>
      </w:r>
      <w:r w:rsidRPr="000F6CAE">
        <w:rPr>
          <w:rFonts w:ascii="Arial" w:hAnsi="Arial" w:cs="Arial"/>
        </w:rPr>
        <w:t>.)</w:t>
      </w:r>
      <w:r w:rsidR="0015219C">
        <w:rPr>
          <w:rFonts w:ascii="Arial" w:hAnsi="Arial" w:cs="Arial"/>
        </w:rPr>
        <w:t>.</w:t>
      </w:r>
    </w:p>
    <w:p w14:paraId="7FB385A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b/>
        </w:rPr>
        <w:t xml:space="preserve">UWAGA! </w:t>
      </w:r>
      <w:bookmarkStart w:id="45" w:name="_Hlk109042304"/>
      <w:r w:rsidRPr="000F6CAE">
        <w:rPr>
          <w:rFonts w:ascii="Arial" w:hAnsi="Arial" w:cs="Arial"/>
          <w:b/>
        </w:rPr>
        <w:t xml:space="preserve">Gwarancja bankowa, gwarancja ubezpieczeniowa, poręczenie </w:t>
      </w:r>
      <w:bookmarkEnd w:id="45"/>
      <w:r w:rsidRPr="000F6CAE">
        <w:rPr>
          <w:rFonts w:ascii="Arial" w:hAnsi="Arial" w:cs="Arial"/>
          <w:b/>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0F6CAE">
        <w:rPr>
          <w:rFonts w:ascii="Arial" w:hAnsi="Arial" w:cs="Arial"/>
          <w:b/>
          <w:bCs/>
        </w:rPr>
        <w:t>Powyższe ma zastosowanie także w razie przedłużenia terminu związania ofertą</w:t>
      </w:r>
      <w:r w:rsidRPr="000F6CAE">
        <w:rPr>
          <w:rFonts w:ascii="Arial" w:hAnsi="Arial" w:cs="Arial"/>
        </w:rPr>
        <w:t xml:space="preserve">. </w:t>
      </w:r>
    </w:p>
    <w:p w14:paraId="251C24A7"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Gwarancja bankowa, gwarancja ubezpieczeniowa, poręczenie winny zostać złożone</w:t>
      </w:r>
      <w:r w:rsidRPr="000F6CAE">
        <w:rPr>
          <w:rFonts w:ascii="Arial" w:hAnsi="Arial" w:cs="Arial"/>
        </w:rPr>
        <w:br/>
        <w:t>w formie dokumentu elektronicznego oryginalnego, podpisanego kwalifikowanym podpisem elektronicznym. Dokument wadialny powinien być wystawiony na Zamawiającego jako beneficjenta gwarancji, mieć formę oświadczenia bezwarunkowego, nieodwołalnego</w:t>
      </w:r>
      <w:r w:rsidRPr="000F6CAE">
        <w:rPr>
          <w:rFonts w:ascii="Arial" w:hAnsi="Arial" w:cs="Arial"/>
        </w:rPr>
        <w:br/>
        <w:t xml:space="preserve">i płatnego na pierwsze pisemne żądanie Zamawiającego. Dokument wadialny powinien wskazywać wszystkie przesłanki zatrzymania wadium wskazane w art. 98 ust. 6 ustawy </w:t>
      </w:r>
      <w:proofErr w:type="spellStart"/>
      <w:r w:rsidRPr="000F6CAE">
        <w:rPr>
          <w:rFonts w:ascii="Arial" w:hAnsi="Arial" w:cs="Arial"/>
        </w:rPr>
        <w:t>Pzp</w:t>
      </w:r>
      <w:proofErr w:type="spellEnd"/>
      <w:r w:rsidRPr="000F6CAE">
        <w:rPr>
          <w:rFonts w:ascii="Arial" w:hAnsi="Arial" w:cs="Arial"/>
        </w:rPr>
        <w:t>.</w:t>
      </w:r>
    </w:p>
    <w:p w14:paraId="43B6D63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845A525"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Wadium w formie pieniężnej należy wnieść przelewem na niżej wskazany rachunek bankowy </w:t>
      </w:r>
      <w:r w:rsidRPr="000F6CAE">
        <w:rPr>
          <w:rFonts w:ascii="Arial" w:hAnsi="Arial" w:cs="Arial"/>
          <w:b/>
        </w:rPr>
        <w:t xml:space="preserve">  </w:t>
      </w:r>
      <w:r w:rsidRPr="000F6CAE">
        <w:rPr>
          <w:rFonts w:ascii="Arial" w:hAnsi="Arial" w:cs="Arial"/>
          <w:b/>
        </w:rPr>
        <w:br/>
      </w:r>
      <w:r w:rsidRPr="000F6CAE">
        <w:rPr>
          <w:rFonts w:ascii="Arial" w:hAnsi="Arial" w:cs="Arial"/>
        </w:rPr>
        <w:t xml:space="preserve">z podaniem tytułu: </w:t>
      </w:r>
      <w:r w:rsidRPr="000F6CAE">
        <w:rPr>
          <w:rFonts w:ascii="Arial" w:hAnsi="Arial" w:cs="Arial"/>
          <w:b/>
          <w:bCs/>
        </w:rPr>
        <w:t xml:space="preserve"> </w:t>
      </w:r>
      <w:r w:rsidRPr="000F6CAE">
        <w:rPr>
          <w:rFonts w:ascii="Arial" w:hAnsi="Arial" w:cs="Arial"/>
          <w:bCs/>
        </w:rPr>
        <w:t>bądź w inny sposób jednoznacznie identyfikować postępowanie, którego wadium to dotyczy:</w:t>
      </w:r>
    </w:p>
    <w:p w14:paraId="02DD651F" w14:textId="77777777"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b/>
        </w:rPr>
        <w:t>Gmina Miasto Świnoujście</w:t>
      </w:r>
    </w:p>
    <w:p w14:paraId="107E59C3" w14:textId="17DB4838" w:rsidR="000F6CAE" w:rsidRPr="000F6CAE" w:rsidRDefault="000F6CAE" w:rsidP="00AA39E4">
      <w:pPr>
        <w:pStyle w:val="Tekstpodstawowy"/>
        <w:widowControl w:val="0"/>
        <w:spacing w:line="360" w:lineRule="auto"/>
        <w:ind w:left="426"/>
        <w:rPr>
          <w:rFonts w:ascii="Arial" w:hAnsi="Arial" w:cs="Arial"/>
          <w:b/>
        </w:rPr>
      </w:pPr>
      <w:r w:rsidRPr="000F6CAE">
        <w:rPr>
          <w:rFonts w:ascii="Arial" w:hAnsi="Arial" w:cs="Arial"/>
          <w:b/>
        </w:rPr>
        <w:t>27 1240 3914 1111 0010 0965 1187</w:t>
      </w:r>
    </w:p>
    <w:p w14:paraId="5A464A27" w14:textId="7CC97A69"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rPr>
        <w:t>Na dowodzie wpłaty należy zaznaczyć, jakiego zadania wadium dotyczy (</w:t>
      </w:r>
      <w:r w:rsidRPr="000F6CAE">
        <w:rPr>
          <w:rFonts w:ascii="Arial" w:hAnsi="Arial" w:cs="Arial"/>
          <w:b/>
          <w:bCs/>
        </w:rPr>
        <w:t>Wadium w postępowaniu nr</w:t>
      </w:r>
      <w:r w:rsidRPr="000F6CAE">
        <w:rPr>
          <w:rFonts w:ascii="Arial" w:hAnsi="Arial" w:cs="Arial"/>
        </w:rPr>
        <w:t xml:space="preserve"> </w:t>
      </w:r>
      <w:r w:rsidRPr="000F6CAE">
        <w:rPr>
          <w:rFonts w:ascii="Arial" w:hAnsi="Arial" w:cs="Arial"/>
          <w:b/>
          <w:bCs/>
        </w:rPr>
        <w:t>BZP.271.1.</w:t>
      </w:r>
      <w:r w:rsidR="00AE4BF4">
        <w:rPr>
          <w:rFonts w:ascii="Arial" w:hAnsi="Arial" w:cs="Arial"/>
          <w:b/>
          <w:bCs/>
        </w:rPr>
        <w:t>57</w:t>
      </w:r>
      <w:r w:rsidRPr="000F6CAE">
        <w:rPr>
          <w:rFonts w:ascii="Arial" w:hAnsi="Arial" w:cs="Arial"/>
          <w:b/>
          <w:bCs/>
        </w:rPr>
        <w:t xml:space="preserve">.2023 </w:t>
      </w:r>
      <w:r w:rsidRPr="000F6CAE">
        <w:rPr>
          <w:rFonts w:ascii="Arial" w:hAnsi="Arial" w:cs="Arial"/>
        </w:rPr>
        <w:t xml:space="preserve">pn.: </w:t>
      </w:r>
      <w:r w:rsidRPr="000F6CAE">
        <w:rPr>
          <w:rFonts w:ascii="Arial" w:hAnsi="Arial" w:cs="Arial"/>
          <w:b/>
        </w:rPr>
        <w:t>„</w:t>
      </w:r>
      <w:r w:rsidR="00AE4BF4">
        <w:rPr>
          <w:rFonts w:ascii="Arial" w:hAnsi="Arial" w:cs="Arial"/>
          <w:b/>
        </w:rPr>
        <w:t xml:space="preserve">Budowa przejścia podziemnego pod linią kolejową nr 401 w Świnoujściu- </w:t>
      </w:r>
      <w:proofErr w:type="spellStart"/>
      <w:r w:rsidR="00AE4BF4">
        <w:rPr>
          <w:rFonts w:ascii="Arial" w:hAnsi="Arial" w:cs="Arial"/>
          <w:b/>
        </w:rPr>
        <w:t>Łunowie</w:t>
      </w:r>
      <w:proofErr w:type="spellEnd"/>
      <w:r w:rsidR="00AE4BF4">
        <w:rPr>
          <w:rFonts w:ascii="Arial" w:hAnsi="Arial" w:cs="Arial"/>
          <w:b/>
        </w:rPr>
        <w:t xml:space="preserve"> wraz z ciągiem pieszo-rowerowym</w:t>
      </w:r>
      <w:r w:rsidRPr="000F6CAE">
        <w:rPr>
          <w:rFonts w:ascii="Arial" w:hAnsi="Arial" w:cs="Arial"/>
          <w:b/>
        </w:rPr>
        <w:t>”</w:t>
      </w:r>
    </w:p>
    <w:p w14:paraId="559794D9"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3638ED"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Zamawiający zatrzymuje wadium wraz z odsetkami, a w przypadku wadium wniesionego </w:t>
      </w:r>
      <w:r w:rsidRPr="000F6CAE">
        <w:rPr>
          <w:rFonts w:ascii="Arial" w:hAnsi="Arial" w:cs="Arial"/>
        </w:rPr>
        <w:br/>
        <w:t xml:space="preserve">w formie gwarancji lub poręczenia, o których mowa w art. 97 ust. 7 pkt 2-4 ustawy </w:t>
      </w:r>
      <w:proofErr w:type="spellStart"/>
      <w:r w:rsidRPr="000F6CAE">
        <w:rPr>
          <w:rFonts w:ascii="Arial" w:hAnsi="Arial" w:cs="Arial"/>
        </w:rPr>
        <w:t>Pzp</w:t>
      </w:r>
      <w:proofErr w:type="spellEnd"/>
      <w:r w:rsidRPr="000F6CAE">
        <w:rPr>
          <w:rFonts w:ascii="Arial" w:hAnsi="Arial" w:cs="Arial"/>
        </w:rPr>
        <w:t>, występuje odpowiednio do gwaranta lub poręczyciela z żądaniem zapłaty wadium, jeżeli:</w:t>
      </w:r>
    </w:p>
    <w:p w14:paraId="4232ABBF"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t xml:space="preserve">wykonawca w odpowiedzi na wezwanie, o którym mowa w art. 107 ust. 2 lub art. 128 ust. 1 ustawy </w:t>
      </w:r>
      <w:proofErr w:type="spellStart"/>
      <w:r w:rsidRPr="000F6CAE">
        <w:rPr>
          <w:rFonts w:ascii="Arial" w:hAnsi="Arial" w:cs="Arial"/>
        </w:rPr>
        <w:t>Pzp</w:t>
      </w:r>
      <w:proofErr w:type="spellEnd"/>
      <w:r w:rsidRPr="000F6CAE">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F6CAE">
        <w:rPr>
          <w:rFonts w:ascii="Arial" w:hAnsi="Arial" w:cs="Arial"/>
        </w:rPr>
        <w:t>Pzp</w:t>
      </w:r>
      <w:proofErr w:type="spellEnd"/>
      <w:r w:rsidRPr="000F6CAE">
        <w:rPr>
          <w:rFonts w:ascii="Arial" w:hAnsi="Arial" w:cs="Arial"/>
        </w:rPr>
        <w:t>, oświadczenia,</w:t>
      </w:r>
      <w:r w:rsidRPr="000F6CAE">
        <w:rPr>
          <w:rFonts w:ascii="Arial" w:hAnsi="Arial" w:cs="Arial"/>
        </w:rPr>
        <w:br/>
        <w:t xml:space="preserve">o którym mowa w art. 125 ust. 1 ustawy </w:t>
      </w:r>
      <w:proofErr w:type="spellStart"/>
      <w:r w:rsidRPr="000F6CAE">
        <w:rPr>
          <w:rFonts w:ascii="Arial" w:hAnsi="Arial" w:cs="Arial"/>
        </w:rPr>
        <w:t>Pzp</w:t>
      </w:r>
      <w:proofErr w:type="spellEnd"/>
      <w:r w:rsidRPr="000F6CAE">
        <w:rPr>
          <w:rFonts w:ascii="Arial" w:hAnsi="Arial" w:cs="Arial"/>
        </w:rPr>
        <w:t xml:space="preserve">, innych dokumentów lub oświadczeń lub nie wyraził zgody na poprawienie omyłki, o której mowa w art. 223 ust. 2 pkt 3 ustawy </w:t>
      </w:r>
      <w:proofErr w:type="spellStart"/>
      <w:r w:rsidRPr="000F6CAE">
        <w:rPr>
          <w:rFonts w:ascii="Arial" w:hAnsi="Arial" w:cs="Arial"/>
        </w:rPr>
        <w:t>Pzp</w:t>
      </w:r>
      <w:proofErr w:type="spellEnd"/>
      <w:r w:rsidRPr="000F6CAE">
        <w:rPr>
          <w:rFonts w:ascii="Arial" w:hAnsi="Arial" w:cs="Arial"/>
        </w:rPr>
        <w:t>, co spowodowało brak możliwości wybrania oferty złożonej przez wykonawcę jako najkorzystniejszej;</w:t>
      </w:r>
    </w:p>
    <w:p w14:paraId="2CF39B73"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t>wykonawca, którego oferta została wybrana:</w:t>
      </w:r>
    </w:p>
    <w:p w14:paraId="189F552F" w14:textId="77777777" w:rsidR="000F6CAE" w:rsidRPr="000F6CAE" w:rsidRDefault="000F6CAE" w:rsidP="006044FA">
      <w:pPr>
        <w:pStyle w:val="Tekstpodstawowy"/>
        <w:widowControl w:val="0"/>
        <w:spacing w:line="360" w:lineRule="auto"/>
        <w:ind w:left="1134" w:hanging="283"/>
        <w:rPr>
          <w:rFonts w:ascii="Arial" w:hAnsi="Arial" w:cs="Arial"/>
        </w:rPr>
      </w:pPr>
      <w:r w:rsidRPr="000F6CAE">
        <w:rPr>
          <w:rFonts w:ascii="Arial" w:hAnsi="Arial" w:cs="Arial"/>
        </w:rPr>
        <w:t>a)</w:t>
      </w:r>
      <w:r w:rsidRPr="000F6CAE">
        <w:rPr>
          <w:rFonts w:ascii="Arial" w:hAnsi="Arial" w:cs="Arial"/>
        </w:rPr>
        <w:tab/>
        <w:t>odmówił podpisania umowy w sprawie zamówienia publicznego na warunkach określonych w ofercie,</w:t>
      </w:r>
    </w:p>
    <w:p w14:paraId="3393ADB6" w14:textId="77777777" w:rsidR="000F6CAE" w:rsidRPr="000F6CAE" w:rsidRDefault="000F6CAE" w:rsidP="000659A0">
      <w:pPr>
        <w:pStyle w:val="Tekstpodstawowy"/>
        <w:widowControl w:val="0"/>
        <w:spacing w:line="360" w:lineRule="auto"/>
        <w:ind w:left="851"/>
        <w:rPr>
          <w:rFonts w:ascii="Arial" w:hAnsi="Arial" w:cs="Arial"/>
        </w:rPr>
      </w:pPr>
      <w:r w:rsidRPr="000F6CAE">
        <w:rPr>
          <w:rFonts w:ascii="Arial" w:hAnsi="Arial" w:cs="Arial"/>
        </w:rPr>
        <w:t>b)  nie wniósł wymaganego zabezpieczenia należytego wykonania umowy;</w:t>
      </w:r>
    </w:p>
    <w:p w14:paraId="36730BE1" w14:textId="362AB028" w:rsidR="000F6CAE" w:rsidRPr="00884FF2" w:rsidRDefault="000F6CAE" w:rsidP="006B0FA5">
      <w:pPr>
        <w:pStyle w:val="Tekstpodstawowy"/>
        <w:widowControl w:val="0"/>
        <w:spacing w:line="360" w:lineRule="auto"/>
        <w:ind w:left="851" w:hanging="425"/>
        <w:rPr>
          <w:rFonts w:ascii="Arial" w:hAnsi="Arial" w:cs="Arial"/>
        </w:rPr>
      </w:pPr>
      <w:r w:rsidRPr="000F6CAE">
        <w:rPr>
          <w:rFonts w:ascii="Arial" w:hAnsi="Arial" w:cs="Arial"/>
        </w:rPr>
        <w:t>3)</w:t>
      </w:r>
      <w:r w:rsidRPr="000F6CAE">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3"/>
      <w:bookmarkEnd w:id="44"/>
    </w:p>
    <w:p w14:paraId="27A9E7EC" w14:textId="05F0496E"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6" w:name="_Toc264373046"/>
      <w:bookmarkStart w:id="47" w:name="_Toc440969222"/>
      <w:r w:rsidRPr="00884FF2">
        <w:rPr>
          <w:rFonts w:ascii="Arial" w:hAnsi="Arial" w:cs="Arial"/>
        </w:rPr>
        <w:t xml:space="preserve">Wzór umowy jaka zostanie zawarta z wykonawcę, którego oferta została wybrane jako najkorzystniejsza stanowi załącznik nr </w:t>
      </w:r>
      <w:r w:rsidR="0015219C">
        <w:rPr>
          <w:rFonts w:ascii="Arial" w:hAnsi="Arial" w:cs="Arial"/>
        </w:rPr>
        <w:t>6</w:t>
      </w:r>
      <w:r w:rsidR="0015219C" w:rsidRPr="00884FF2">
        <w:rPr>
          <w:rFonts w:ascii="Arial" w:hAnsi="Arial" w:cs="Arial"/>
        </w:rPr>
        <w:t xml:space="preserve"> </w:t>
      </w:r>
      <w:r w:rsidRPr="00884FF2">
        <w:rPr>
          <w:rFonts w:ascii="Arial" w:hAnsi="Arial" w:cs="Arial"/>
        </w:rPr>
        <w:t xml:space="preserve">do </w:t>
      </w:r>
      <w:r w:rsidR="00E462ED" w:rsidRPr="00884FF2">
        <w:rPr>
          <w:rFonts w:ascii="Arial" w:hAnsi="Arial" w:cs="Arial"/>
        </w:rPr>
        <w:t>S</w:t>
      </w:r>
      <w:r w:rsidRPr="00884FF2">
        <w:rPr>
          <w:rFonts w:ascii="Arial" w:hAnsi="Arial" w:cs="Arial"/>
        </w:rPr>
        <w:t>WZ.</w:t>
      </w:r>
    </w:p>
    <w:p w14:paraId="0DC5957A" w14:textId="4E883225"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r w:rsidRPr="00884FF2">
        <w:rPr>
          <w:rFonts w:ascii="Arial" w:hAnsi="Arial" w:cs="Arial"/>
        </w:rPr>
        <w:t xml:space="preserve">Przesłanki dopuszczalności zmiany umowy określa wzór umowy stanowiący załącznik nr </w:t>
      </w:r>
      <w:r w:rsidR="0014224F">
        <w:rPr>
          <w:rFonts w:ascii="Arial" w:hAnsi="Arial" w:cs="Arial"/>
        </w:rPr>
        <w:t>6</w:t>
      </w:r>
      <w:r w:rsidR="0014224F" w:rsidRPr="00884FF2">
        <w:rPr>
          <w:rFonts w:ascii="Arial" w:hAnsi="Arial" w:cs="Arial"/>
        </w:rPr>
        <w:t xml:space="preserve"> </w:t>
      </w:r>
      <w:r w:rsidRPr="00884FF2">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2C5A14">
      <w:pPr>
        <w:pStyle w:val="Nagwek1"/>
        <w:shd w:val="clear" w:color="auto" w:fill="CCC0D9"/>
        <w:spacing w:before="0" w:after="0" w:line="360" w:lineRule="auto"/>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6"/>
      <w:bookmarkEnd w:id="47"/>
    </w:p>
    <w:p w14:paraId="6C0D6A88" w14:textId="4C9E6189"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1270F">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posiada Pani/Pan:</w:t>
      </w:r>
    </w:p>
    <w:p w14:paraId="6129245E"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przysługuje Pani/Panu:</w:t>
      </w:r>
    </w:p>
    <w:p w14:paraId="6C5BDC0B"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1270F">
      <w:pPr>
        <w:pStyle w:val="Bezodstpw"/>
        <w:numPr>
          <w:ilvl w:val="0"/>
          <w:numId w:val="56"/>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1 - Formularz ofertowy,</w:t>
      </w:r>
    </w:p>
    <w:p w14:paraId="0D349833" w14:textId="4DA93BDD" w:rsidR="005C540C" w:rsidRPr="002C5A14"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35BF90E7" w14:textId="513596A8"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2C5A14">
        <w:rPr>
          <w:rFonts w:ascii="Arial" w:hAnsi="Arial" w:cs="Arial"/>
        </w:rPr>
        <w:t>3</w:t>
      </w:r>
      <w:r w:rsidRPr="00884FF2">
        <w:rPr>
          <w:rFonts w:ascii="Arial" w:hAnsi="Arial" w:cs="Arial"/>
        </w:rPr>
        <w:t xml:space="preserve"> </w:t>
      </w:r>
      <w:r w:rsidR="00CD2B41">
        <w:rPr>
          <w:rFonts w:ascii="Arial" w:hAnsi="Arial" w:cs="Arial"/>
        </w:rPr>
        <w:t>–</w:t>
      </w:r>
      <w:r w:rsidRPr="00884FF2">
        <w:rPr>
          <w:rFonts w:ascii="Arial" w:hAnsi="Arial" w:cs="Arial"/>
        </w:rPr>
        <w:t xml:space="preserve"> </w:t>
      </w:r>
      <w:r w:rsidR="000E71A9">
        <w:rPr>
          <w:rFonts w:ascii="Arial" w:hAnsi="Arial" w:cs="Arial"/>
          <w:shd w:val="clear" w:color="auto" w:fill="FFFFFF"/>
        </w:rPr>
        <w:t>W</w:t>
      </w:r>
      <w:r w:rsidR="00CD2B41">
        <w:rPr>
          <w:rFonts w:ascii="Arial" w:hAnsi="Arial" w:cs="Arial"/>
          <w:shd w:val="clear" w:color="auto" w:fill="FFFFFF"/>
        </w:rPr>
        <w:t>ykaz robót,</w:t>
      </w:r>
    </w:p>
    <w:p w14:paraId="58F51635" w14:textId="29F518EF" w:rsidR="00CD2B41"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770C0C">
        <w:rPr>
          <w:rFonts w:ascii="Arial" w:hAnsi="Arial" w:cs="Arial"/>
        </w:rPr>
        <w:t>4</w:t>
      </w:r>
      <w:r w:rsidRPr="00884FF2">
        <w:rPr>
          <w:rFonts w:ascii="Arial" w:hAnsi="Arial" w:cs="Arial"/>
        </w:rPr>
        <w:t xml:space="preserve"> </w:t>
      </w:r>
      <w:r w:rsidR="00BF401C">
        <w:rPr>
          <w:rFonts w:ascii="Arial" w:hAnsi="Arial" w:cs="Arial"/>
        </w:rPr>
        <w:t>–</w:t>
      </w:r>
      <w:r w:rsidRPr="00884FF2">
        <w:rPr>
          <w:rFonts w:ascii="Arial" w:hAnsi="Arial" w:cs="Arial"/>
        </w:rPr>
        <w:t xml:space="preserve"> </w:t>
      </w:r>
      <w:r w:rsidR="000E71A9">
        <w:rPr>
          <w:rFonts w:ascii="Arial" w:hAnsi="Arial" w:cs="Arial"/>
        </w:rPr>
        <w:t>W</w:t>
      </w:r>
      <w:r w:rsidR="00CD2B41">
        <w:rPr>
          <w:rFonts w:ascii="Arial" w:hAnsi="Arial" w:cs="Arial"/>
        </w:rPr>
        <w:t>ykaz osób,</w:t>
      </w:r>
    </w:p>
    <w:p w14:paraId="6921823A" w14:textId="06E4678D" w:rsidR="00CD2B41" w:rsidRPr="00DE2178" w:rsidRDefault="00CD2B41" w:rsidP="0011270F">
      <w:pPr>
        <w:pStyle w:val="Bezodstpw"/>
        <w:numPr>
          <w:ilvl w:val="0"/>
          <w:numId w:val="57"/>
        </w:numPr>
        <w:spacing w:line="360" w:lineRule="auto"/>
        <w:jc w:val="left"/>
        <w:rPr>
          <w:rFonts w:ascii="Arial" w:hAnsi="Arial" w:cs="Arial"/>
        </w:rPr>
      </w:pPr>
      <w:r>
        <w:rPr>
          <w:rFonts w:ascii="Arial" w:hAnsi="Arial" w:cs="Arial"/>
        </w:rPr>
        <w:t>załącznik nr 5 –</w:t>
      </w:r>
      <w:r w:rsidR="006F4DA0" w:rsidRPr="006F4DA0">
        <w:t xml:space="preserve"> </w:t>
      </w:r>
      <w:r w:rsidR="006F4DA0" w:rsidRPr="006F4DA0">
        <w:rPr>
          <w:rFonts w:ascii="Arial" w:hAnsi="Arial" w:cs="Arial"/>
        </w:rPr>
        <w:t>Zobowiązanie innego podmiotu</w:t>
      </w:r>
      <w:r w:rsidR="006F4DA0">
        <w:rPr>
          <w:rFonts w:ascii="Arial" w:hAnsi="Arial" w:cs="Arial"/>
        </w:rPr>
        <w:t xml:space="preserve"> </w:t>
      </w:r>
      <w:r w:rsidR="006F4DA0" w:rsidRPr="00DE2178">
        <w:rPr>
          <w:rFonts w:ascii="Arial" w:hAnsi="Arial" w:cs="Arial"/>
        </w:rPr>
        <w:t>do oddania do dyspozycji wykonawcy zasobów niezbędnych</w:t>
      </w:r>
      <w:r w:rsidR="00296D9D">
        <w:rPr>
          <w:rFonts w:ascii="Arial" w:hAnsi="Arial" w:cs="Arial"/>
        </w:rPr>
        <w:t xml:space="preserve"> </w:t>
      </w:r>
      <w:r w:rsidR="006F4DA0" w:rsidRPr="00DE2178">
        <w:rPr>
          <w:rFonts w:ascii="Arial" w:hAnsi="Arial" w:cs="Arial"/>
        </w:rPr>
        <w:t>do wykonania zamówienia</w:t>
      </w:r>
      <w:r w:rsidR="00296D9D">
        <w:rPr>
          <w:rFonts w:ascii="Arial" w:hAnsi="Arial" w:cs="Arial"/>
        </w:rPr>
        <w:t>,</w:t>
      </w:r>
    </w:p>
    <w:p w14:paraId="55596083" w14:textId="39C57913" w:rsidR="00537E6C" w:rsidRPr="00CD2B41" w:rsidRDefault="00537E6C" w:rsidP="0011270F">
      <w:pPr>
        <w:pStyle w:val="Bezodstpw"/>
        <w:numPr>
          <w:ilvl w:val="0"/>
          <w:numId w:val="57"/>
        </w:numPr>
        <w:spacing w:line="360" w:lineRule="auto"/>
        <w:jc w:val="left"/>
        <w:rPr>
          <w:rFonts w:ascii="Arial" w:hAnsi="Arial" w:cs="Arial"/>
        </w:rPr>
      </w:pPr>
      <w:r>
        <w:rPr>
          <w:rFonts w:ascii="Arial" w:hAnsi="Arial" w:cs="Arial"/>
        </w:rPr>
        <w:t>załącznik nr 6 – Projekt umowy,</w:t>
      </w:r>
    </w:p>
    <w:p w14:paraId="769B8754" w14:textId="201132B5" w:rsidR="000F2A08" w:rsidRPr="00884FF2" w:rsidRDefault="000F2A08"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.1- Opis przedmiotu zamówienia</w:t>
      </w:r>
      <w:r w:rsidR="00CC2729">
        <w:rPr>
          <w:rFonts w:ascii="Arial" w:hAnsi="Arial" w:cs="Arial"/>
        </w:rPr>
        <w:t>,</w:t>
      </w:r>
    </w:p>
    <w:p w14:paraId="59884C56" w14:textId="6526E216" w:rsidR="00AB1511" w:rsidRDefault="00AB1511"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F6F8F">
        <w:rPr>
          <w:rFonts w:ascii="Arial" w:hAnsi="Arial" w:cs="Arial"/>
        </w:rPr>
        <w:t>Tabela elementów rozliczeniowych</w:t>
      </w:r>
      <w:r w:rsidR="00B26BC3" w:rsidRPr="00884FF2">
        <w:rPr>
          <w:rFonts w:ascii="Arial" w:hAnsi="Arial" w:cs="Arial"/>
        </w:rPr>
        <w:t>,</w:t>
      </w:r>
    </w:p>
    <w:p w14:paraId="1FBC483A" w14:textId="27ED8965" w:rsidR="002F7AC6" w:rsidRPr="00884FF2" w:rsidRDefault="002F7AC6"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6.3 –</w:t>
      </w:r>
      <w:r w:rsidR="000E71A9">
        <w:rPr>
          <w:rFonts w:ascii="Arial" w:hAnsi="Arial" w:cs="Arial"/>
        </w:rPr>
        <w:t xml:space="preserve"> D</w:t>
      </w:r>
      <w:r>
        <w:rPr>
          <w:rFonts w:ascii="Arial" w:hAnsi="Arial" w:cs="Arial"/>
        </w:rPr>
        <w:t>okumentacja projektowa,</w:t>
      </w:r>
    </w:p>
    <w:p w14:paraId="21BE2246" w14:textId="7FF3076C" w:rsidR="00B26BC3" w:rsidRDefault="00B26BC3"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31375D">
        <w:rPr>
          <w:rFonts w:ascii="Arial" w:hAnsi="Arial" w:cs="Arial"/>
        </w:rPr>
        <w:t>6.4</w:t>
      </w:r>
      <w:r w:rsidRPr="00884FF2">
        <w:rPr>
          <w:rFonts w:ascii="Arial" w:hAnsi="Arial" w:cs="Arial"/>
        </w:rPr>
        <w:t xml:space="preserve"> – Wzór karty gwarancyjnej,</w:t>
      </w:r>
    </w:p>
    <w:p w14:paraId="2970B6B1" w14:textId="6A24D968" w:rsidR="008F61EC" w:rsidRPr="00884FF2" w:rsidRDefault="008F61EC"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6.5 – Wykaz dokumentacji projektowej,</w:t>
      </w:r>
    </w:p>
    <w:p w14:paraId="527E5CDA" w14:textId="1813C76C" w:rsidR="00291643" w:rsidRPr="00884FF2" w:rsidRDefault="000F2A08"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0D31CC">
        <w:rPr>
          <w:rFonts w:ascii="Arial" w:hAnsi="Arial" w:cs="Arial"/>
        </w:rPr>
        <w:t>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1FC" w14:textId="77777777" w:rsidR="00394DB5" w:rsidRDefault="00394DB5">
      <w:pPr>
        <w:spacing w:after="0" w:line="240" w:lineRule="auto"/>
      </w:pPr>
      <w:r>
        <w:separator/>
      </w:r>
    </w:p>
  </w:endnote>
  <w:endnote w:type="continuationSeparator" w:id="0">
    <w:p w14:paraId="48F1D1CE" w14:textId="77777777" w:rsidR="00394DB5" w:rsidRDefault="0039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7DF3E63" w:rsidR="006F4DA0" w:rsidRPr="00455475" w:rsidRDefault="006F4DA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B7A7E">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6F4DA0" w:rsidRDefault="006F4DA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9FE" w14:textId="77777777" w:rsidR="00394DB5" w:rsidRDefault="00394DB5">
      <w:pPr>
        <w:spacing w:after="0" w:line="240" w:lineRule="auto"/>
      </w:pPr>
      <w:r>
        <w:separator/>
      </w:r>
    </w:p>
  </w:footnote>
  <w:footnote w:type="continuationSeparator" w:id="0">
    <w:p w14:paraId="6053759D" w14:textId="77777777" w:rsidR="00394DB5" w:rsidRDefault="0039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67E45"/>
    <w:multiLevelType w:val="hybridMultilevel"/>
    <w:tmpl w:val="285A83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2381ACD"/>
    <w:multiLevelType w:val="multilevel"/>
    <w:tmpl w:val="CF2C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684375"/>
    <w:multiLevelType w:val="hybridMultilevel"/>
    <w:tmpl w:val="4F38B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1E16ADD"/>
    <w:multiLevelType w:val="hybridMultilevel"/>
    <w:tmpl w:val="C9627214"/>
    <w:lvl w:ilvl="0" w:tplc="0DA6DF8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8C96306"/>
    <w:multiLevelType w:val="hybridMultilevel"/>
    <w:tmpl w:val="E49CD69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0" w15:restartNumberingAfterBreak="0">
    <w:nsid w:val="408850A2"/>
    <w:multiLevelType w:val="multilevel"/>
    <w:tmpl w:val="24789D5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9431AF"/>
    <w:multiLevelType w:val="multilevel"/>
    <w:tmpl w:val="3D12393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0201B0"/>
    <w:multiLevelType w:val="multilevel"/>
    <w:tmpl w:val="50B6AFC8"/>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C22F58"/>
    <w:multiLevelType w:val="hybridMultilevel"/>
    <w:tmpl w:val="044C1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E2D7434"/>
    <w:multiLevelType w:val="hybridMultilevel"/>
    <w:tmpl w:val="E91EBBF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5F58E5"/>
    <w:multiLevelType w:val="multilevel"/>
    <w:tmpl w:val="06CAE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6"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0"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67"/>
  </w:num>
  <w:num w:numId="3">
    <w:abstractNumId w:val="1"/>
  </w:num>
  <w:num w:numId="4">
    <w:abstractNumId w:val="72"/>
  </w:num>
  <w:num w:numId="5">
    <w:abstractNumId w:val="41"/>
  </w:num>
  <w:num w:numId="6">
    <w:abstractNumId w:val="81"/>
  </w:num>
  <w:num w:numId="7">
    <w:abstractNumId w:val="75"/>
  </w:num>
  <w:num w:numId="8">
    <w:abstractNumId w:val="47"/>
  </w:num>
  <w:num w:numId="9">
    <w:abstractNumId w:val="58"/>
  </w:num>
  <w:num w:numId="10">
    <w:abstractNumId w:val="43"/>
  </w:num>
  <w:num w:numId="11">
    <w:abstractNumId w:val="39"/>
  </w:num>
  <w:num w:numId="12">
    <w:abstractNumId w:val="16"/>
  </w:num>
  <w:num w:numId="13">
    <w:abstractNumId w:val="56"/>
  </w:num>
  <w:num w:numId="14">
    <w:abstractNumId w:val="77"/>
  </w:num>
  <w:num w:numId="15">
    <w:abstractNumId w:val="92"/>
  </w:num>
  <w:num w:numId="16">
    <w:abstractNumId w:val="74"/>
  </w:num>
  <w:num w:numId="17">
    <w:abstractNumId w:val="18"/>
  </w:num>
  <w:num w:numId="18">
    <w:abstractNumId w:val="59"/>
  </w:num>
  <w:num w:numId="19">
    <w:abstractNumId w:val="8"/>
  </w:num>
  <w:num w:numId="20">
    <w:abstractNumId w:val="20"/>
  </w:num>
  <w:num w:numId="21">
    <w:abstractNumId w:val="88"/>
  </w:num>
  <w:num w:numId="22">
    <w:abstractNumId w:val="91"/>
  </w:num>
  <w:num w:numId="23">
    <w:abstractNumId w:val="34"/>
  </w:num>
  <w:num w:numId="24">
    <w:abstractNumId w:val="24"/>
  </w:num>
  <w:num w:numId="25">
    <w:abstractNumId w:val="32"/>
  </w:num>
  <w:num w:numId="26">
    <w:abstractNumId w:val="44"/>
  </w:num>
  <w:num w:numId="27">
    <w:abstractNumId w:val="38"/>
  </w:num>
  <w:num w:numId="28">
    <w:abstractNumId w:val="3"/>
  </w:num>
  <w:num w:numId="29">
    <w:abstractNumId w:val="13"/>
  </w:num>
  <w:num w:numId="30">
    <w:abstractNumId w:val="4"/>
  </w:num>
  <w:num w:numId="31">
    <w:abstractNumId w:val="21"/>
  </w:num>
  <w:num w:numId="32">
    <w:abstractNumId w:val="45"/>
  </w:num>
  <w:num w:numId="33">
    <w:abstractNumId w:val="36"/>
  </w:num>
  <w:num w:numId="34">
    <w:abstractNumId w:val="65"/>
  </w:num>
  <w:num w:numId="35">
    <w:abstractNumId w:val="60"/>
  </w:num>
  <w:num w:numId="36">
    <w:abstractNumId w:val="52"/>
  </w:num>
  <w:num w:numId="37">
    <w:abstractNumId w:val="22"/>
  </w:num>
  <w:num w:numId="38">
    <w:abstractNumId w:val="35"/>
  </w:num>
  <w:num w:numId="39">
    <w:abstractNumId w:val="55"/>
  </w:num>
  <w:num w:numId="40">
    <w:abstractNumId w:val="49"/>
  </w:num>
  <w:num w:numId="41">
    <w:abstractNumId w:val="26"/>
  </w:num>
  <w:num w:numId="42">
    <w:abstractNumId w:val="69"/>
    <w:lvlOverride w:ilvl="0">
      <w:startOverride w:val="1"/>
    </w:lvlOverride>
  </w:num>
  <w:num w:numId="43">
    <w:abstractNumId w:val="53"/>
    <w:lvlOverride w:ilvl="0">
      <w:startOverride w:val="1"/>
    </w:lvlOverride>
  </w:num>
  <w:num w:numId="44">
    <w:abstractNumId w:val="29"/>
  </w:num>
  <w:num w:numId="45">
    <w:abstractNumId w:val="6"/>
  </w:num>
  <w:num w:numId="46">
    <w:abstractNumId w:val="87"/>
  </w:num>
  <w:num w:numId="47">
    <w:abstractNumId w:val="64"/>
  </w:num>
  <w:num w:numId="48">
    <w:abstractNumId w:val="11"/>
  </w:num>
  <w:num w:numId="49">
    <w:abstractNumId w:val="15"/>
  </w:num>
  <w:num w:numId="50">
    <w:abstractNumId w:val="71"/>
  </w:num>
  <w:num w:numId="51">
    <w:abstractNumId w:val="31"/>
  </w:num>
  <w:num w:numId="52">
    <w:abstractNumId w:val="82"/>
  </w:num>
  <w:num w:numId="53">
    <w:abstractNumId w:val="2"/>
  </w:num>
  <w:num w:numId="54">
    <w:abstractNumId w:val="86"/>
  </w:num>
  <w:num w:numId="55">
    <w:abstractNumId w:val="46"/>
  </w:num>
  <w:num w:numId="56">
    <w:abstractNumId w:val="90"/>
  </w:num>
  <w:num w:numId="57">
    <w:abstractNumId w:val="68"/>
  </w:num>
  <w:num w:numId="58">
    <w:abstractNumId w:val="9"/>
  </w:num>
  <w:num w:numId="59">
    <w:abstractNumId w:val="23"/>
  </w:num>
  <w:num w:numId="60">
    <w:abstractNumId w:val="17"/>
  </w:num>
  <w:num w:numId="61">
    <w:abstractNumId w:val="19"/>
  </w:num>
  <w:num w:numId="62">
    <w:abstractNumId w:val="27"/>
  </w:num>
  <w:num w:numId="63">
    <w:abstractNumId w:val="63"/>
  </w:num>
  <w:num w:numId="64">
    <w:abstractNumId w:val="66"/>
  </w:num>
  <w:num w:numId="65">
    <w:abstractNumId w:val="61"/>
  </w:num>
  <w:num w:numId="66">
    <w:abstractNumId w:val="84"/>
  </w:num>
  <w:num w:numId="67">
    <w:abstractNumId w:val="51"/>
  </w:num>
  <w:num w:numId="68">
    <w:abstractNumId w:val="33"/>
  </w:num>
  <w:num w:numId="69">
    <w:abstractNumId w:val="14"/>
  </w:num>
  <w:num w:numId="70">
    <w:abstractNumId w:val="76"/>
  </w:num>
  <w:num w:numId="71">
    <w:abstractNumId w:val="78"/>
  </w:num>
  <w:num w:numId="72">
    <w:abstractNumId w:val="62"/>
  </w:num>
  <w:num w:numId="73">
    <w:abstractNumId w:val="54"/>
  </w:num>
  <w:num w:numId="74">
    <w:abstractNumId w:val="70"/>
  </w:num>
  <w:num w:numId="75">
    <w:abstractNumId w:val="25"/>
  </w:num>
  <w:num w:numId="76">
    <w:abstractNumId w:val="40"/>
  </w:num>
  <w:num w:numId="77">
    <w:abstractNumId w:val="89"/>
  </w:num>
  <w:num w:numId="78">
    <w:abstractNumId w:val="37"/>
  </w:num>
  <w:num w:numId="79">
    <w:abstractNumId w:val="57"/>
  </w:num>
  <w:num w:numId="80">
    <w:abstractNumId w:val="80"/>
  </w:num>
  <w:num w:numId="81">
    <w:abstractNumId w:val="42"/>
  </w:num>
  <w:num w:numId="82">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28"/>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num>
  <w:num w:numId="87">
    <w:abstractNumId w:val="79"/>
  </w:num>
  <w:num w:numId="88">
    <w:abstractNumId w:val="50"/>
  </w:num>
  <w:num w:numId="89">
    <w:abstractNumId w:val="7"/>
  </w:num>
  <w:num w:numId="90">
    <w:abstractNumId w:val="83"/>
  </w:num>
  <w:num w:numId="91">
    <w:abstractNumId w:val="10"/>
  </w:num>
  <w:num w:numId="92">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492"/>
    <w:rsid w:val="00006F81"/>
    <w:rsid w:val="0001215A"/>
    <w:rsid w:val="00013D9E"/>
    <w:rsid w:val="00014C03"/>
    <w:rsid w:val="00016F11"/>
    <w:rsid w:val="00016F8D"/>
    <w:rsid w:val="0002049E"/>
    <w:rsid w:val="00020D96"/>
    <w:rsid w:val="00021052"/>
    <w:rsid w:val="00024DF8"/>
    <w:rsid w:val="00025ADB"/>
    <w:rsid w:val="0003000B"/>
    <w:rsid w:val="000310DB"/>
    <w:rsid w:val="00032514"/>
    <w:rsid w:val="000334FB"/>
    <w:rsid w:val="000352A6"/>
    <w:rsid w:val="000357FC"/>
    <w:rsid w:val="000358DA"/>
    <w:rsid w:val="0003599D"/>
    <w:rsid w:val="0003639E"/>
    <w:rsid w:val="00036D03"/>
    <w:rsid w:val="00037308"/>
    <w:rsid w:val="00040DC6"/>
    <w:rsid w:val="00042256"/>
    <w:rsid w:val="00042ADD"/>
    <w:rsid w:val="00043343"/>
    <w:rsid w:val="00044BF5"/>
    <w:rsid w:val="00046B32"/>
    <w:rsid w:val="00050C89"/>
    <w:rsid w:val="000537FD"/>
    <w:rsid w:val="000546F2"/>
    <w:rsid w:val="00054F6C"/>
    <w:rsid w:val="00057A36"/>
    <w:rsid w:val="00057EFC"/>
    <w:rsid w:val="000600DF"/>
    <w:rsid w:val="00062CB8"/>
    <w:rsid w:val="000639DD"/>
    <w:rsid w:val="00065379"/>
    <w:rsid w:val="000659A0"/>
    <w:rsid w:val="00066D01"/>
    <w:rsid w:val="00067C66"/>
    <w:rsid w:val="00071497"/>
    <w:rsid w:val="000719E3"/>
    <w:rsid w:val="00071FEF"/>
    <w:rsid w:val="0007251A"/>
    <w:rsid w:val="00072E06"/>
    <w:rsid w:val="0007374D"/>
    <w:rsid w:val="00077B2C"/>
    <w:rsid w:val="00080C76"/>
    <w:rsid w:val="000825F8"/>
    <w:rsid w:val="00082806"/>
    <w:rsid w:val="00084EAC"/>
    <w:rsid w:val="00085373"/>
    <w:rsid w:val="000854C9"/>
    <w:rsid w:val="00085B34"/>
    <w:rsid w:val="00085E80"/>
    <w:rsid w:val="00090BA8"/>
    <w:rsid w:val="00090F9D"/>
    <w:rsid w:val="000A0DD7"/>
    <w:rsid w:val="000A3352"/>
    <w:rsid w:val="000A3D71"/>
    <w:rsid w:val="000A550E"/>
    <w:rsid w:val="000A643F"/>
    <w:rsid w:val="000A6B8E"/>
    <w:rsid w:val="000B2700"/>
    <w:rsid w:val="000B31E3"/>
    <w:rsid w:val="000B48D3"/>
    <w:rsid w:val="000B4FCF"/>
    <w:rsid w:val="000B78FD"/>
    <w:rsid w:val="000C06BC"/>
    <w:rsid w:val="000C0BA2"/>
    <w:rsid w:val="000C5835"/>
    <w:rsid w:val="000C7581"/>
    <w:rsid w:val="000D31CC"/>
    <w:rsid w:val="000D3375"/>
    <w:rsid w:val="000D42CD"/>
    <w:rsid w:val="000D5B3C"/>
    <w:rsid w:val="000D61E8"/>
    <w:rsid w:val="000D6841"/>
    <w:rsid w:val="000E71A9"/>
    <w:rsid w:val="000E7775"/>
    <w:rsid w:val="000F207A"/>
    <w:rsid w:val="000F21FB"/>
    <w:rsid w:val="000F2257"/>
    <w:rsid w:val="000F2A08"/>
    <w:rsid w:val="000F4F37"/>
    <w:rsid w:val="000F6229"/>
    <w:rsid w:val="000F6A84"/>
    <w:rsid w:val="000F6CAE"/>
    <w:rsid w:val="000F76F7"/>
    <w:rsid w:val="001003CF"/>
    <w:rsid w:val="001004FF"/>
    <w:rsid w:val="00102A50"/>
    <w:rsid w:val="0010343D"/>
    <w:rsid w:val="00104FC5"/>
    <w:rsid w:val="001065A4"/>
    <w:rsid w:val="0011270F"/>
    <w:rsid w:val="0011382C"/>
    <w:rsid w:val="00114979"/>
    <w:rsid w:val="00116ADE"/>
    <w:rsid w:val="0011750C"/>
    <w:rsid w:val="00120D33"/>
    <w:rsid w:val="00121E57"/>
    <w:rsid w:val="00122760"/>
    <w:rsid w:val="00122F1C"/>
    <w:rsid w:val="00124B56"/>
    <w:rsid w:val="00126B9E"/>
    <w:rsid w:val="001313CD"/>
    <w:rsid w:val="001320E3"/>
    <w:rsid w:val="0013311D"/>
    <w:rsid w:val="00133B87"/>
    <w:rsid w:val="00137D7C"/>
    <w:rsid w:val="0014224F"/>
    <w:rsid w:val="001422A8"/>
    <w:rsid w:val="00143659"/>
    <w:rsid w:val="00143756"/>
    <w:rsid w:val="00145393"/>
    <w:rsid w:val="00150DBC"/>
    <w:rsid w:val="0015209D"/>
    <w:rsid w:val="0015219C"/>
    <w:rsid w:val="0015246B"/>
    <w:rsid w:val="00152DD3"/>
    <w:rsid w:val="00153967"/>
    <w:rsid w:val="00154505"/>
    <w:rsid w:val="00155439"/>
    <w:rsid w:val="00155512"/>
    <w:rsid w:val="00157C68"/>
    <w:rsid w:val="001615CA"/>
    <w:rsid w:val="00161ACF"/>
    <w:rsid w:val="001628CF"/>
    <w:rsid w:val="001631FB"/>
    <w:rsid w:val="00164BEA"/>
    <w:rsid w:val="00164C20"/>
    <w:rsid w:val="001670D5"/>
    <w:rsid w:val="0017173A"/>
    <w:rsid w:val="0017414F"/>
    <w:rsid w:val="001816A1"/>
    <w:rsid w:val="00182544"/>
    <w:rsid w:val="0018760A"/>
    <w:rsid w:val="001932F9"/>
    <w:rsid w:val="00194B1F"/>
    <w:rsid w:val="0019504A"/>
    <w:rsid w:val="0019622A"/>
    <w:rsid w:val="001A1DA0"/>
    <w:rsid w:val="001A27A1"/>
    <w:rsid w:val="001A3018"/>
    <w:rsid w:val="001A360B"/>
    <w:rsid w:val="001A4FDD"/>
    <w:rsid w:val="001A5FD1"/>
    <w:rsid w:val="001B0B5A"/>
    <w:rsid w:val="001B372D"/>
    <w:rsid w:val="001B377A"/>
    <w:rsid w:val="001B3F73"/>
    <w:rsid w:val="001B7A05"/>
    <w:rsid w:val="001C0836"/>
    <w:rsid w:val="001C267B"/>
    <w:rsid w:val="001C3D32"/>
    <w:rsid w:val="001C3D6D"/>
    <w:rsid w:val="001C4E09"/>
    <w:rsid w:val="001C6177"/>
    <w:rsid w:val="001C64F1"/>
    <w:rsid w:val="001D2AA9"/>
    <w:rsid w:val="001D2BBD"/>
    <w:rsid w:val="001D3EDB"/>
    <w:rsid w:val="001D48A7"/>
    <w:rsid w:val="001D7BD9"/>
    <w:rsid w:val="001E3133"/>
    <w:rsid w:val="001E4679"/>
    <w:rsid w:val="001E6B3A"/>
    <w:rsid w:val="001E7367"/>
    <w:rsid w:val="001E7655"/>
    <w:rsid w:val="001F30BF"/>
    <w:rsid w:val="001F3164"/>
    <w:rsid w:val="001F4BB4"/>
    <w:rsid w:val="001F4BC4"/>
    <w:rsid w:val="001F4F3C"/>
    <w:rsid w:val="002002A6"/>
    <w:rsid w:val="00207D1B"/>
    <w:rsid w:val="00212387"/>
    <w:rsid w:val="0021281A"/>
    <w:rsid w:val="00213423"/>
    <w:rsid w:val="00214410"/>
    <w:rsid w:val="002148CB"/>
    <w:rsid w:val="002154C5"/>
    <w:rsid w:val="0022145E"/>
    <w:rsid w:val="002225DF"/>
    <w:rsid w:val="002248A4"/>
    <w:rsid w:val="00232C2F"/>
    <w:rsid w:val="00241EE3"/>
    <w:rsid w:val="00242907"/>
    <w:rsid w:val="0024382A"/>
    <w:rsid w:val="0024475F"/>
    <w:rsid w:val="00245A22"/>
    <w:rsid w:val="00250565"/>
    <w:rsid w:val="00250C6B"/>
    <w:rsid w:val="0025269F"/>
    <w:rsid w:val="002527AF"/>
    <w:rsid w:val="00254ABB"/>
    <w:rsid w:val="00254CA2"/>
    <w:rsid w:val="0025596A"/>
    <w:rsid w:val="00257279"/>
    <w:rsid w:val="00263319"/>
    <w:rsid w:val="0026352E"/>
    <w:rsid w:val="00265103"/>
    <w:rsid w:val="00265A5A"/>
    <w:rsid w:val="00267C47"/>
    <w:rsid w:val="00270AD8"/>
    <w:rsid w:val="002718AB"/>
    <w:rsid w:val="00272AF3"/>
    <w:rsid w:val="00275A17"/>
    <w:rsid w:val="00276DB7"/>
    <w:rsid w:val="002771B8"/>
    <w:rsid w:val="00277C38"/>
    <w:rsid w:val="002817B5"/>
    <w:rsid w:val="00284ABF"/>
    <w:rsid w:val="0028503A"/>
    <w:rsid w:val="002850A5"/>
    <w:rsid w:val="00291643"/>
    <w:rsid w:val="002919C8"/>
    <w:rsid w:val="00291E60"/>
    <w:rsid w:val="00292DD7"/>
    <w:rsid w:val="00292E11"/>
    <w:rsid w:val="002948D6"/>
    <w:rsid w:val="0029674B"/>
    <w:rsid w:val="00296D9D"/>
    <w:rsid w:val="002A0695"/>
    <w:rsid w:val="002A2594"/>
    <w:rsid w:val="002A3D95"/>
    <w:rsid w:val="002B1246"/>
    <w:rsid w:val="002B484B"/>
    <w:rsid w:val="002B6DE3"/>
    <w:rsid w:val="002C01F0"/>
    <w:rsid w:val="002C135F"/>
    <w:rsid w:val="002C13F0"/>
    <w:rsid w:val="002C16DF"/>
    <w:rsid w:val="002C2545"/>
    <w:rsid w:val="002C3AE6"/>
    <w:rsid w:val="002C5178"/>
    <w:rsid w:val="002C5A03"/>
    <w:rsid w:val="002C5A14"/>
    <w:rsid w:val="002C5A45"/>
    <w:rsid w:val="002C650D"/>
    <w:rsid w:val="002D1AD7"/>
    <w:rsid w:val="002D38C9"/>
    <w:rsid w:val="002D4364"/>
    <w:rsid w:val="002D4404"/>
    <w:rsid w:val="002D56E7"/>
    <w:rsid w:val="002D735C"/>
    <w:rsid w:val="002E3146"/>
    <w:rsid w:val="002E49CF"/>
    <w:rsid w:val="002E5300"/>
    <w:rsid w:val="002F1D1C"/>
    <w:rsid w:val="002F2D22"/>
    <w:rsid w:val="002F331E"/>
    <w:rsid w:val="002F4902"/>
    <w:rsid w:val="002F5E5B"/>
    <w:rsid w:val="002F5FBA"/>
    <w:rsid w:val="002F73FD"/>
    <w:rsid w:val="002F7AC6"/>
    <w:rsid w:val="00302C3C"/>
    <w:rsid w:val="00305298"/>
    <w:rsid w:val="00306459"/>
    <w:rsid w:val="0031375D"/>
    <w:rsid w:val="00313D06"/>
    <w:rsid w:val="003146F8"/>
    <w:rsid w:val="003156A6"/>
    <w:rsid w:val="00316089"/>
    <w:rsid w:val="003226D8"/>
    <w:rsid w:val="003233ED"/>
    <w:rsid w:val="0032497F"/>
    <w:rsid w:val="00325199"/>
    <w:rsid w:val="0032543F"/>
    <w:rsid w:val="003257D5"/>
    <w:rsid w:val="0032786B"/>
    <w:rsid w:val="00327A30"/>
    <w:rsid w:val="00331296"/>
    <w:rsid w:val="00333084"/>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709BC"/>
    <w:rsid w:val="00374AC2"/>
    <w:rsid w:val="003752CF"/>
    <w:rsid w:val="00375BAD"/>
    <w:rsid w:val="00375F59"/>
    <w:rsid w:val="003766B1"/>
    <w:rsid w:val="0037679E"/>
    <w:rsid w:val="00382776"/>
    <w:rsid w:val="003866D1"/>
    <w:rsid w:val="00386723"/>
    <w:rsid w:val="0038733A"/>
    <w:rsid w:val="00391B8F"/>
    <w:rsid w:val="003940AB"/>
    <w:rsid w:val="00394C2D"/>
    <w:rsid w:val="00394DB5"/>
    <w:rsid w:val="00397739"/>
    <w:rsid w:val="003A144A"/>
    <w:rsid w:val="003A2D39"/>
    <w:rsid w:val="003A30FB"/>
    <w:rsid w:val="003A4F0C"/>
    <w:rsid w:val="003B089A"/>
    <w:rsid w:val="003B0D58"/>
    <w:rsid w:val="003B336A"/>
    <w:rsid w:val="003B6A7D"/>
    <w:rsid w:val="003C33D2"/>
    <w:rsid w:val="003C4BD0"/>
    <w:rsid w:val="003C5EFA"/>
    <w:rsid w:val="003C798C"/>
    <w:rsid w:val="003D08E7"/>
    <w:rsid w:val="003D47F2"/>
    <w:rsid w:val="003E23CF"/>
    <w:rsid w:val="003E2626"/>
    <w:rsid w:val="003E6850"/>
    <w:rsid w:val="003F15F3"/>
    <w:rsid w:val="003F2DDE"/>
    <w:rsid w:val="003F5003"/>
    <w:rsid w:val="0040223B"/>
    <w:rsid w:val="0040445F"/>
    <w:rsid w:val="0040743C"/>
    <w:rsid w:val="004145ED"/>
    <w:rsid w:val="004236F5"/>
    <w:rsid w:val="00424373"/>
    <w:rsid w:val="00425AA3"/>
    <w:rsid w:val="00435E9F"/>
    <w:rsid w:val="00436031"/>
    <w:rsid w:val="00436D89"/>
    <w:rsid w:val="00440323"/>
    <w:rsid w:val="00440367"/>
    <w:rsid w:val="00441967"/>
    <w:rsid w:val="00445172"/>
    <w:rsid w:val="004458C8"/>
    <w:rsid w:val="00445D09"/>
    <w:rsid w:val="004464B9"/>
    <w:rsid w:val="004511A0"/>
    <w:rsid w:val="004513A2"/>
    <w:rsid w:val="00451DDB"/>
    <w:rsid w:val="004521FE"/>
    <w:rsid w:val="00454BCF"/>
    <w:rsid w:val="004552DF"/>
    <w:rsid w:val="00456E3F"/>
    <w:rsid w:val="00457B4B"/>
    <w:rsid w:val="0046164D"/>
    <w:rsid w:val="00463E08"/>
    <w:rsid w:val="0046418B"/>
    <w:rsid w:val="004642F0"/>
    <w:rsid w:val="00464D11"/>
    <w:rsid w:val="004660AC"/>
    <w:rsid w:val="00466A1F"/>
    <w:rsid w:val="004678AD"/>
    <w:rsid w:val="0047267C"/>
    <w:rsid w:val="00472C2E"/>
    <w:rsid w:val="004751FE"/>
    <w:rsid w:val="00480241"/>
    <w:rsid w:val="00480755"/>
    <w:rsid w:val="00483E64"/>
    <w:rsid w:val="00483F8D"/>
    <w:rsid w:val="00486674"/>
    <w:rsid w:val="004870E2"/>
    <w:rsid w:val="004906E8"/>
    <w:rsid w:val="00491848"/>
    <w:rsid w:val="0049384B"/>
    <w:rsid w:val="00494049"/>
    <w:rsid w:val="004952A3"/>
    <w:rsid w:val="004A0891"/>
    <w:rsid w:val="004A11BF"/>
    <w:rsid w:val="004A1722"/>
    <w:rsid w:val="004A29D7"/>
    <w:rsid w:val="004A32B8"/>
    <w:rsid w:val="004A41C7"/>
    <w:rsid w:val="004A6315"/>
    <w:rsid w:val="004A6E7C"/>
    <w:rsid w:val="004B14DF"/>
    <w:rsid w:val="004B2959"/>
    <w:rsid w:val="004B3F2B"/>
    <w:rsid w:val="004B5BB2"/>
    <w:rsid w:val="004B6610"/>
    <w:rsid w:val="004C1A92"/>
    <w:rsid w:val="004C3749"/>
    <w:rsid w:val="004C3D48"/>
    <w:rsid w:val="004C4BB0"/>
    <w:rsid w:val="004C674B"/>
    <w:rsid w:val="004C689F"/>
    <w:rsid w:val="004D1D0B"/>
    <w:rsid w:val="004E4F50"/>
    <w:rsid w:val="004F1CC1"/>
    <w:rsid w:val="004F4A64"/>
    <w:rsid w:val="004F562C"/>
    <w:rsid w:val="004F7B29"/>
    <w:rsid w:val="00502B5A"/>
    <w:rsid w:val="005112CA"/>
    <w:rsid w:val="005148B4"/>
    <w:rsid w:val="0051567D"/>
    <w:rsid w:val="00516544"/>
    <w:rsid w:val="00521E11"/>
    <w:rsid w:val="00522350"/>
    <w:rsid w:val="00522E06"/>
    <w:rsid w:val="00524BBC"/>
    <w:rsid w:val="00524D2E"/>
    <w:rsid w:val="00525070"/>
    <w:rsid w:val="00527293"/>
    <w:rsid w:val="00531E8C"/>
    <w:rsid w:val="00537E6C"/>
    <w:rsid w:val="00537FCC"/>
    <w:rsid w:val="00544CAC"/>
    <w:rsid w:val="00551135"/>
    <w:rsid w:val="00552452"/>
    <w:rsid w:val="00552FCC"/>
    <w:rsid w:val="00553147"/>
    <w:rsid w:val="00553A4C"/>
    <w:rsid w:val="005548B8"/>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707A"/>
    <w:rsid w:val="00593160"/>
    <w:rsid w:val="005A2884"/>
    <w:rsid w:val="005A3176"/>
    <w:rsid w:val="005A4FFB"/>
    <w:rsid w:val="005A5071"/>
    <w:rsid w:val="005A65C5"/>
    <w:rsid w:val="005A6809"/>
    <w:rsid w:val="005B0A07"/>
    <w:rsid w:val="005B0D1B"/>
    <w:rsid w:val="005B4533"/>
    <w:rsid w:val="005B65F4"/>
    <w:rsid w:val="005B71AA"/>
    <w:rsid w:val="005C03AC"/>
    <w:rsid w:val="005C06A5"/>
    <w:rsid w:val="005C37B1"/>
    <w:rsid w:val="005C4FB0"/>
    <w:rsid w:val="005C540C"/>
    <w:rsid w:val="005C7EA9"/>
    <w:rsid w:val="005D0305"/>
    <w:rsid w:val="005D18F1"/>
    <w:rsid w:val="005D2D0D"/>
    <w:rsid w:val="005D302A"/>
    <w:rsid w:val="005D335B"/>
    <w:rsid w:val="005D411A"/>
    <w:rsid w:val="005D601E"/>
    <w:rsid w:val="005D684D"/>
    <w:rsid w:val="005D74E9"/>
    <w:rsid w:val="005D7D2B"/>
    <w:rsid w:val="005E2C13"/>
    <w:rsid w:val="005E332F"/>
    <w:rsid w:val="005E4ACB"/>
    <w:rsid w:val="005E4F62"/>
    <w:rsid w:val="005E6453"/>
    <w:rsid w:val="005E73E5"/>
    <w:rsid w:val="005F00D6"/>
    <w:rsid w:val="005F132C"/>
    <w:rsid w:val="005F23BE"/>
    <w:rsid w:val="005F2745"/>
    <w:rsid w:val="005F2C84"/>
    <w:rsid w:val="005F306E"/>
    <w:rsid w:val="005F3B3C"/>
    <w:rsid w:val="005F3C50"/>
    <w:rsid w:val="005F43E6"/>
    <w:rsid w:val="005F5AB6"/>
    <w:rsid w:val="006044FA"/>
    <w:rsid w:val="006044FD"/>
    <w:rsid w:val="00605AE0"/>
    <w:rsid w:val="006075A4"/>
    <w:rsid w:val="00612A0D"/>
    <w:rsid w:val="006134A2"/>
    <w:rsid w:val="006144CF"/>
    <w:rsid w:val="00615404"/>
    <w:rsid w:val="00615CC6"/>
    <w:rsid w:val="00616B0A"/>
    <w:rsid w:val="00616ECE"/>
    <w:rsid w:val="00617046"/>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1B61"/>
    <w:rsid w:val="00654761"/>
    <w:rsid w:val="00655967"/>
    <w:rsid w:val="00655DEE"/>
    <w:rsid w:val="0065759E"/>
    <w:rsid w:val="00660B21"/>
    <w:rsid w:val="00662E98"/>
    <w:rsid w:val="00663BF7"/>
    <w:rsid w:val="0066444D"/>
    <w:rsid w:val="006649A6"/>
    <w:rsid w:val="00670E31"/>
    <w:rsid w:val="00677D07"/>
    <w:rsid w:val="00680422"/>
    <w:rsid w:val="00680AEB"/>
    <w:rsid w:val="006812AF"/>
    <w:rsid w:val="0068433A"/>
    <w:rsid w:val="00685928"/>
    <w:rsid w:val="00686D4A"/>
    <w:rsid w:val="00686DE2"/>
    <w:rsid w:val="00690572"/>
    <w:rsid w:val="00697BC1"/>
    <w:rsid w:val="006A1A6A"/>
    <w:rsid w:val="006A2F88"/>
    <w:rsid w:val="006A30F6"/>
    <w:rsid w:val="006A397B"/>
    <w:rsid w:val="006A3DE4"/>
    <w:rsid w:val="006A46E1"/>
    <w:rsid w:val="006A6AF9"/>
    <w:rsid w:val="006A7EB4"/>
    <w:rsid w:val="006B06FC"/>
    <w:rsid w:val="006B0FA5"/>
    <w:rsid w:val="006B186B"/>
    <w:rsid w:val="006B1951"/>
    <w:rsid w:val="006B29BE"/>
    <w:rsid w:val="006B2ED9"/>
    <w:rsid w:val="006B34C3"/>
    <w:rsid w:val="006B405A"/>
    <w:rsid w:val="006B49DA"/>
    <w:rsid w:val="006C0339"/>
    <w:rsid w:val="006C3C96"/>
    <w:rsid w:val="006C438B"/>
    <w:rsid w:val="006C4A1C"/>
    <w:rsid w:val="006D0DD4"/>
    <w:rsid w:val="006D3644"/>
    <w:rsid w:val="006D414A"/>
    <w:rsid w:val="006D63C7"/>
    <w:rsid w:val="006D6FD5"/>
    <w:rsid w:val="006E67FE"/>
    <w:rsid w:val="006E6BE3"/>
    <w:rsid w:val="006E766D"/>
    <w:rsid w:val="006F0A61"/>
    <w:rsid w:val="006F15CC"/>
    <w:rsid w:val="006F2EC8"/>
    <w:rsid w:val="006F3633"/>
    <w:rsid w:val="006F4DA0"/>
    <w:rsid w:val="006F548D"/>
    <w:rsid w:val="006F59E6"/>
    <w:rsid w:val="006F6141"/>
    <w:rsid w:val="007034B0"/>
    <w:rsid w:val="007035DD"/>
    <w:rsid w:val="00704175"/>
    <w:rsid w:val="00704475"/>
    <w:rsid w:val="00704DCA"/>
    <w:rsid w:val="00705B52"/>
    <w:rsid w:val="0071008A"/>
    <w:rsid w:val="007109C5"/>
    <w:rsid w:val="00711411"/>
    <w:rsid w:val="00714719"/>
    <w:rsid w:val="00715756"/>
    <w:rsid w:val="0072308C"/>
    <w:rsid w:val="00724BDA"/>
    <w:rsid w:val="00730354"/>
    <w:rsid w:val="00735A00"/>
    <w:rsid w:val="00735B6C"/>
    <w:rsid w:val="0073686B"/>
    <w:rsid w:val="00737201"/>
    <w:rsid w:val="00741C1D"/>
    <w:rsid w:val="0074357B"/>
    <w:rsid w:val="0074407F"/>
    <w:rsid w:val="00745A94"/>
    <w:rsid w:val="00750EDC"/>
    <w:rsid w:val="007528F6"/>
    <w:rsid w:val="00754113"/>
    <w:rsid w:val="007557EB"/>
    <w:rsid w:val="00756411"/>
    <w:rsid w:val="0075699A"/>
    <w:rsid w:val="007569ED"/>
    <w:rsid w:val="007574C3"/>
    <w:rsid w:val="00761459"/>
    <w:rsid w:val="007632A6"/>
    <w:rsid w:val="007638B1"/>
    <w:rsid w:val="007639EA"/>
    <w:rsid w:val="00765E1C"/>
    <w:rsid w:val="0076678D"/>
    <w:rsid w:val="007670F9"/>
    <w:rsid w:val="00770C0C"/>
    <w:rsid w:val="00772DF1"/>
    <w:rsid w:val="007748AA"/>
    <w:rsid w:val="0077495D"/>
    <w:rsid w:val="0077683C"/>
    <w:rsid w:val="00777439"/>
    <w:rsid w:val="0078077A"/>
    <w:rsid w:val="0078637B"/>
    <w:rsid w:val="00791CD6"/>
    <w:rsid w:val="007923C5"/>
    <w:rsid w:val="00795D91"/>
    <w:rsid w:val="007962D6"/>
    <w:rsid w:val="007B0B5D"/>
    <w:rsid w:val="007B7A7E"/>
    <w:rsid w:val="007C001A"/>
    <w:rsid w:val="007C0FA5"/>
    <w:rsid w:val="007C1BB7"/>
    <w:rsid w:val="007C1D0A"/>
    <w:rsid w:val="007C35E4"/>
    <w:rsid w:val="007C55A8"/>
    <w:rsid w:val="007C72FD"/>
    <w:rsid w:val="007D07DB"/>
    <w:rsid w:val="007D2DFC"/>
    <w:rsid w:val="007D443A"/>
    <w:rsid w:val="007E2087"/>
    <w:rsid w:val="007E2EF6"/>
    <w:rsid w:val="007E3771"/>
    <w:rsid w:val="007E5C35"/>
    <w:rsid w:val="007F0057"/>
    <w:rsid w:val="007F1411"/>
    <w:rsid w:val="007F1BDE"/>
    <w:rsid w:val="007F2293"/>
    <w:rsid w:val="007F2934"/>
    <w:rsid w:val="007F2F93"/>
    <w:rsid w:val="007F4C9F"/>
    <w:rsid w:val="007F552E"/>
    <w:rsid w:val="008023EA"/>
    <w:rsid w:val="00810556"/>
    <w:rsid w:val="00810F94"/>
    <w:rsid w:val="00814AD9"/>
    <w:rsid w:val="00822078"/>
    <w:rsid w:val="008240DB"/>
    <w:rsid w:val="008249E1"/>
    <w:rsid w:val="008252DD"/>
    <w:rsid w:val="00827198"/>
    <w:rsid w:val="008316D7"/>
    <w:rsid w:val="0083214F"/>
    <w:rsid w:val="0083281E"/>
    <w:rsid w:val="00840F37"/>
    <w:rsid w:val="008410F2"/>
    <w:rsid w:val="00844DF6"/>
    <w:rsid w:val="00844F1F"/>
    <w:rsid w:val="00846F9F"/>
    <w:rsid w:val="00853196"/>
    <w:rsid w:val="00853733"/>
    <w:rsid w:val="00854A46"/>
    <w:rsid w:val="00860A3F"/>
    <w:rsid w:val="00860E55"/>
    <w:rsid w:val="00863D6D"/>
    <w:rsid w:val="008666A9"/>
    <w:rsid w:val="0087349C"/>
    <w:rsid w:val="00874D28"/>
    <w:rsid w:val="00874D3C"/>
    <w:rsid w:val="00875BE0"/>
    <w:rsid w:val="0088360D"/>
    <w:rsid w:val="00884FD7"/>
    <w:rsid w:val="00884FF2"/>
    <w:rsid w:val="00885FCC"/>
    <w:rsid w:val="00887501"/>
    <w:rsid w:val="00891B6E"/>
    <w:rsid w:val="008938A7"/>
    <w:rsid w:val="00895231"/>
    <w:rsid w:val="00896719"/>
    <w:rsid w:val="00896E00"/>
    <w:rsid w:val="008A02E2"/>
    <w:rsid w:val="008A6750"/>
    <w:rsid w:val="008B2AB5"/>
    <w:rsid w:val="008B36F7"/>
    <w:rsid w:val="008B3B7A"/>
    <w:rsid w:val="008B4664"/>
    <w:rsid w:val="008B6335"/>
    <w:rsid w:val="008B6FD3"/>
    <w:rsid w:val="008B70E6"/>
    <w:rsid w:val="008C06FD"/>
    <w:rsid w:val="008C197C"/>
    <w:rsid w:val="008C53F1"/>
    <w:rsid w:val="008C6186"/>
    <w:rsid w:val="008D091B"/>
    <w:rsid w:val="008D2714"/>
    <w:rsid w:val="008D339B"/>
    <w:rsid w:val="008D4AF0"/>
    <w:rsid w:val="008D5C32"/>
    <w:rsid w:val="008E3302"/>
    <w:rsid w:val="008E45EB"/>
    <w:rsid w:val="008E6829"/>
    <w:rsid w:val="008F01FE"/>
    <w:rsid w:val="008F15D3"/>
    <w:rsid w:val="008F1941"/>
    <w:rsid w:val="008F4752"/>
    <w:rsid w:val="008F61EC"/>
    <w:rsid w:val="00900AD5"/>
    <w:rsid w:val="00902135"/>
    <w:rsid w:val="00903375"/>
    <w:rsid w:val="00904448"/>
    <w:rsid w:val="009046EF"/>
    <w:rsid w:val="00905C1C"/>
    <w:rsid w:val="00905D2B"/>
    <w:rsid w:val="00906BF0"/>
    <w:rsid w:val="00906EC7"/>
    <w:rsid w:val="0091053C"/>
    <w:rsid w:val="009107C1"/>
    <w:rsid w:val="00912C0E"/>
    <w:rsid w:val="00914EB3"/>
    <w:rsid w:val="009158E5"/>
    <w:rsid w:val="00917A3F"/>
    <w:rsid w:val="00917A7B"/>
    <w:rsid w:val="00920412"/>
    <w:rsid w:val="00922029"/>
    <w:rsid w:val="009243D5"/>
    <w:rsid w:val="009251D7"/>
    <w:rsid w:val="0093012E"/>
    <w:rsid w:val="009315B4"/>
    <w:rsid w:val="0093247E"/>
    <w:rsid w:val="009345E7"/>
    <w:rsid w:val="009349C6"/>
    <w:rsid w:val="00935821"/>
    <w:rsid w:val="00935C08"/>
    <w:rsid w:val="009364ED"/>
    <w:rsid w:val="00936603"/>
    <w:rsid w:val="009377A8"/>
    <w:rsid w:val="00945C5A"/>
    <w:rsid w:val="009468F8"/>
    <w:rsid w:val="00947CF5"/>
    <w:rsid w:val="009509B6"/>
    <w:rsid w:val="00952586"/>
    <w:rsid w:val="00952A26"/>
    <w:rsid w:val="00952EFE"/>
    <w:rsid w:val="0095368E"/>
    <w:rsid w:val="009577D5"/>
    <w:rsid w:val="009614D7"/>
    <w:rsid w:val="00962225"/>
    <w:rsid w:val="00962924"/>
    <w:rsid w:val="00967FA6"/>
    <w:rsid w:val="009734F8"/>
    <w:rsid w:val="00977EC9"/>
    <w:rsid w:val="00981259"/>
    <w:rsid w:val="0098185F"/>
    <w:rsid w:val="00983150"/>
    <w:rsid w:val="00984721"/>
    <w:rsid w:val="00984893"/>
    <w:rsid w:val="009848E4"/>
    <w:rsid w:val="00984D28"/>
    <w:rsid w:val="00986DB6"/>
    <w:rsid w:val="009906AA"/>
    <w:rsid w:val="00991F0B"/>
    <w:rsid w:val="00994629"/>
    <w:rsid w:val="00996D11"/>
    <w:rsid w:val="009A12AA"/>
    <w:rsid w:val="009A327B"/>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7B0"/>
    <w:rsid w:val="009D6D74"/>
    <w:rsid w:val="009D6FB6"/>
    <w:rsid w:val="009D79D3"/>
    <w:rsid w:val="009E281F"/>
    <w:rsid w:val="009E34FF"/>
    <w:rsid w:val="009E4F26"/>
    <w:rsid w:val="009E550E"/>
    <w:rsid w:val="009E65C3"/>
    <w:rsid w:val="009F08E3"/>
    <w:rsid w:val="009F2657"/>
    <w:rsid w:val="009F4295"/>
    <w:rsid w:val="00A00E66"/>
    <w:rsid w:val="00A02C2B"/>
    <w:rsid w:val="00A06CB5"/>
    <w:rsid w:val="00A0752D"/>
    <w:rsid w:val="00A07DA8"/>
    <w:rsid w:val="00A11A1B"/>
    <w:rsid w:val="00A12BC1"/>
    <w:rsid w:val="00A14BA4"/>
    <w:rsid w:val="00A14EA0"/>
    <w:rsid w:val="00A14F08"/>
    <w:rsid w:val="00A15082"/>
    <w:rsid w:val="00A157A2"/>
    <w:rsid w:val="00A2198F"/>
    <w:rsid w:val="00A23051"/>
    <w:rsid w:val="00A24CF5"/>
    <w:rsid w:val="00A267A2"/>
    <w:rsid w:val="00A30BCA"/>
    <w:rsid w:val="00A333CC"/>
    <w:rsid w:val="00A341E8"/>
    <w:rsid w:val="00A34690"/>
    <w:rsid w:val="00A367D7"/>
    <w:rsid w:val="00A4266D"/>
    <w:rsid w:val="00A42807"/>
    <w:rsid w:val="00A42A26"/>
    <w:rsid w:val="00A43D38"/>
    <w:rsid w:val="00A45E50"/>
    <w:rsid w:val="00A46B14"/>
    <w:rsid w:val="00A47856"/>
    <w:rsid w:val="00A529D3"/>
    <w:rsid w:val="00A52FC3"/>
    <w:rsid w:val="00A544D2"/>
    <w:rsid w:val="00A54CFB"/>
    <w:rsid w:val="00A55796"/>
    <w:rsid w:val="00A61483"/>
    <w:rsid w:val="00A63061"/>
    <w:rsid w:val="00A634EA"/>
    <w:rsid w:val="00A63E8E"/>
    <w:rsid w:val="00A64575"/>
    <w:rsid w:val="00A72303"/>
    <w:rsid w:val="00A73035"/>
    <w:rsid w:val="00A7313F"/>
    <w:rsid w:val="00A7370A"/>
    <w:rsid w:val="00A747BC"/>
    <w:rsid w:val="00A75FD4"/>
    <w:rsid w:val="00A830FA"/>
    <w:rsid w:val="00A843F9"/>
    <w:rsid w:val="00A84C66"/>
    <w:rsid w:val="00A87E6F"/>
    <w:rsid w:val="00A901C7"/>
    <w:rsid w:val="00A951FA"/>
    <w:rsid w:val="00A95571"/>
    <w:rsid w:val="00A9642A"/>
    <w:rsid w:val="00AA062A"/>
    <w:rsid w:val="00AA142D"/>
    <w:rsid w:val="00AA343C"/>
    <w:rsid w:val="00AA39E4"/>
    <w:rsid w:val="00AA7BD8"/>
    <w:rsid w:val="00AB1511"/>
    <w:rsid w:val="00AB2226"/>
    <w:rsid w:val="00AB5F76"/>
    <w:rsid w:val="00AC0F08"/>
    <w:rsid w:val="00AC0FA0"/>
    <w:rsid w:val="00AC4571"/>
    <w:rsid w:val="00AC4739"/>
    <w:rsid w:val="00AC6841"/>
    <w:rsid w:val="00AC743D"/>
    <w:rsid w:val="00AC7A4B"/>
    <w:rsid w:val="00AC7D25"/>
    <w:rsid w:val="00AD04A7"/>
    <w:rsid w:val="00AD4623"/>
    <w:rsid w:val="00AD777F"/>
    <w:rsid w:val="00AE26A2"/>
    <w:rsid w:val="00AE335A"/>
    <w:rsid w:val="00AE4BF4"/>
    <w:rsid w:val="00AE56F9"/>
    <w:rsid w:val="00AF2298"/>
    <w:rsid w:val="00AF22C4"/>
    <w:rsid w:val="00AF2388"/>
    <w:rsid w:val="00AF627E"/>
    <w:rsid w:val="00AF78AE"/>
    <w:rsid w:val="00B00303"/>
    <w:rsid w:val="00B018FA"/>
    <w:rsid w:val="00B034DA"/>
    <w:rsid w:val="00B06F0E"/>
    <w:rsid w:val="00B07C45"/>
    <w:rsid w:val="00B1067E"/>
    <w:rsid w:val="00B10D9E"/>
    <w:rsid w:val="00B146C7"/>
    <w:rsid w:val="00B1491B"/>
    <w:rsid w:val="00B14A04"/>
    <w:rsid w:val="00B156B0"/>
    <w:rsid w:val="00B15BC7"/>
    <w:rsid w:val="00B208F6"/>
    <w:rsid w:val="00B20AD7"/>
    <w:rsid w:val="00B21991"/>
    <w:rsid w:val="00B21E61"/>
    <w:rsid w:val="00B23856"/>
    <w:rsid w:val="00B26BC3"/>
    <w:rsid w:val="00B350EB"/>
    <w:rsid w:val="00B36161"/>
    <w:rsid w:val="00B373F4"/>
    <w:rsid w:val="00B4037A"/>
    <w:rsid w:val="00B42251"/>
    <w:rsid w:val="00B42ECA"/>
    <w:rsid w:val="00B43857"/>
    <w:rsid w:val="00B452E8"/>
    <w:rsid w:val="00B46A2F"/>
    <w:rsid w:val="00B46DFA"/>
    <w:rsid w:val="00B51E54"/>
    <w:rsid w:val="00B51EFC"/>
    <w:rsid w:val="00B520D8"/>
    <w:rsid w:val="00B54996"/>
    <w:rsid w:val="00B555BF"/>
    <w:rsid w:val="00B60478"/>
    <w:rsid w:val="00B61C8F"/>
    <w:rsid w:val="00B62D96"/>
    <w:rsid w:val="00B640AE"/>
    <w:rsid w:val="00B64411"/>
    <w:rsid w:val="00B67D90"/>
    <w:rsid w:val="00B74B9F"/>
    <w:rsid w:val="00B750B1"/>
    <w:rsid w:val="00B75AAA"/>
    <w:rsid w:val="00B75F69"/>
    <w:rsid w:val="00B765D5"/>
    <w:rsid w:val="00B76F3C"/>
    <w:rsid w:val="00B808DC"/>
    <w:rsid w:val="00B837AB"/>
    <w:rsid w:val="00B86974"/>
    <w:rsid w:val="00B92B37"/>
    <w:rsid w:val="00B9390D"/>
    <w:rsid w:val="00B94A9F"/>
    <w:rsid w:val="00BA289C"/>
    <w:rsid w:val="00BA3A40"/>
    <w:rsid w:val="00BA5AEC"/>
    <w:rsid w:val="00BA6A3D"/>
    <w:rsid w:val="00BA6D40"/>
    <w:rsid w:val="00BA6E90"/>
    <w:rsid w:val="00BA754F"/>
    <w:rsid w:val="00BB4D03"/>
    <w:rsid w:val="00BB52A9"/>
    <w:rsid w:val="00BB6AAC"/>
    <w:rsid w:val="00BB72F4"/>
    <w:rsid w:val="00BB7825"/>
    <w:rsid w:val="00BC1E18"/>
    <w:rsid w:val="00BC2E9F"/>
    <w:rsid w:val="00BC3106"/>
    <w:rsid w:val="00BC5231"/>
    <w:rsid w:val="00BC5609"/>
    <w:rsid w:val="00BC6113"/>
    <w:rsid w:val="00BC6C1E"/>
    <w:rsid w:val="00BC7CC9"/>
    <w:rsid w:val="00BD4494"/>
    <w:rsid w:val="00BD5C5E"/>
    <w:rsid w:val="00BD7EAF"/>
    <w:rsid w:val="00BE1A61"/>
    <w:rsid w:val="00BE567C"/>
    <w:rsid w:val="00BF0581"/>
    <w:rsid w:val="00BF3C03"/>
    <w:rsid w:val="00BF401C"/>
    <w:rsid w:val="00BF6C9F"/>
    <w:rsid w:val="00C01A21"/>
    <w:rsid w:val="00C04B93"/>
    <w:rsid w:val="00C065A5"/>
    <w:rsid w:val="00C079BA"/>
    <w:rsid w:val="00C115AB"/>
    <w:rsid w:val="00C116EA"/>
    <w:rsid w:val="00C12B0E"/>
    <w:rsid w:val="00C136C9"/>
    <w:rsid w:val="00C13B6C"/>
    <w:rsid w:val="00C14E74"/>
    <w:rsid w:val="00C16562"/>
    <w:rsid w:val="00C2098E"/>
    <w:rsid w:val="00C20FCD"/>
    <w:rsid w:val="00C21D10"/>
    <w:rsid w:val="00C2342F"/>
    <w:rsid w:val="00C249BD"/>
    <w:rsid w:val="00C268AB"/>
    <w:rsid w:val="00C26D4A"/>
    <w:rsid w:val="00C27BFF"/>
    <w:rsid w:val="00C304B3"/>
    <w:rsid w:val="00C312FD"/>
    <w:rsid w:val="00C320B2"/>
    <w:rsid w:val="00C34A72"/>
    <w:rsid w:val="00C358C7"/>
    <w:rsid w:val="00C374F2"/>
    <w:rsid w:val="00C416A4"/>
    <w:rsid w:val="00C43949"/>
    <w:rsid w:val="00C46A03"/>
    <w:rsid w:val="00C46B60"/>
    <w:rsid w:val="00C47291"/>
    <w:rsid w:val="00C531C2"/>
    <w:rsid w:val="00C55EA3"/>
    <w:rsid w:val="00C72BE1"/>
    <w:rsid w:val="00C737FC"/>
    <w:rsid w:val="00C75A13"/>
    <w:rsid w:val="00C772D2"/>
    <w:rsid w:val="00C81BED"/>
    <w:rsid w:val="00C82DBE"/>
    <w:rsid w:val="00C833EB"/>
    <w:rsid w:val="00C83764"/>
    <w:rsid w:val="00C844D2"/>
    <w:rsid w:val="00C8643E"/>
    <w:rsid w:val="00C87A4F"/>
    <w:rsid w:val="00C90005"/>
    <w:rsid w:val="00C907A1"/>
    <w:rsid w:val="00C9431F"/>
    <w:rsid w:val="00C94FB3"/>
    <w:rsid w:val="00C95229"/>
    <w:rsid w:val="00CA2859"/>
    <w:rsid w:val="00CA3156"/>
    <w:rsid w:val="00CA4890"/>
    <w:rsid w:val="00CA60D1"/>
    <w:rsid w:val="00CB01F0"/>
    <w:rsid w:val="00CB0D6A"/>
    <w:rsid w:val="00CB3204"/>
    <w:rsid w:val="00CB35BE"/>
    <w:rsid w:val="00CB3E35"/>
    <w:rsid w:val="00CB47BE"/>
    <w:rsid w:val="00CB54D3"/>
    <w:rsid w:val="00CB5794"/>
    <w:rsid w:val="00CB73A3"/>
    <w:rsid w:val="00CB7D27"/>
    <w:rsid w:val="00CC167B"/>
    <w:rsid w:val="00CC1D0B"/>
    <w:rsid w:val="00CC21BF"/>
    <w:rsid w:val="00CC2729"/>
    <w:rsid w:val="00CC7425"/>
    <w:rsid w:val="00CD120D"/>
    <w:rsid w:val="00CD2A1B"/>
    <w:rsid w:val="00CD2B41"/>
    <w:rsid w:val="00CD3263"/>
    <w:rsid w:val="00CD5C5E"/>
    <w:rsid w:val="00CD6EB3"/>
    <w:rsid w:val="00CD7885"/>
    <w:rsid w:val="00CE12A0"/>
    <w:rsid w:val="00CE321C"/>
    <w:rsid w:val="00CE406C"/>
    <w:rsid w:val="00CE4F37"/>
    <w:rsid w:val="00CE7DFB"/>
    <w:rsid w:val="00CF2DCF"/>
    <w:rsid w:val="00CF3DF4"/>
    <w:rsid w:val="00D043BC"/>
    <w:rsid w:val="00D07538"/>
    <w:rsid w:val="00D07E8D"/>
    <w:rsid w:val="00D159B2"/>
    <w:rsid w:val="00D176C0"/>
    <w:rsid w:val="00D213C5"/>
    <w:rsid w:val="00D21B2D"/>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3D9"/>
    <w:rsid w:val="00D73D6B"/>
    <w:rsid w:val="00D74812"/>
    <w:rsid w:val="00D74C9D"/>
    <w:rsid w:val="00D753A6"/>
    <w:rsid w:val="00D766D4"/>
    <w:rsid w:val="00D8059C"/>
    <w:rsid w:val="00D80C1C"/>
    <w:rsid w:val="00D80F13"/>
    <w:rsid w:val="00D817A2"/>
    <w:rsid w:val="00D8403D"/>
    <w:rsid w:val="00D84941"/>
    <w:rsid w:val="00D9057D"/>
    <w:rsid w:val="00D93C4F"/>
    <w:rsid w:val="00D93F91"/>
    <w:rsid w:val="00D94697"/>
    <w:rsid w:val="00D96FD0"/>
    <w:rsid w:val="00DA006D"/>
    <w:rsid w:val="00DA0795"/>
    <w:rsid w:val="00DA145D"/>
    <w:rsid w:val="00DA3681"/>
    <w:rsid w:val="00DA4CEC"/>
    <w:rsid w:val="00DA5B7E"/>
    <w:rsid w:val="00DB0380"/>
    <w:rsid w:val="00DB0955"/>
    <w:rsid w:val="00DB16C8"/>
    <w:rsid w:val="00DB23A7"/>
    <w:rsid w:val="00DB2645"/>
    <w:rsid w:val="00DB29C8"/>
    <w:rsid w:val="00DB6695"/>
    <w:rsid w:val="00DB68DC"/>
    <w:rsid w:val="00DB763D"/>
    <w:rsid w:val="00DC0137"/>
    <w:rsid w:val="00DC16D9"/>
    <w:rsid w:val="00DC347D"/>
    <w:rsid w:val="00DC64CF"/>
    <w:rsid w:val="00DC745F"/>
    <w:rsid w:val="00DD4C67"/>
    <w:rsid w:val="00DD5FE0"/>
    <w:rsid w:val="00DD6DA0"/>
    <w:rsid w:val="00DD758A"/>
    <w:rsid w:val="00DE0EC4"/>
    <w:rsid w:val="00DE1EDB"/>
    <w:rsid w:val="00DE2178"/>
    <w:rsid w:val="00DE287B"/>
    <w:rsid w:val="00DE2B4C"/>
    <w:rsid w:val="00DE3647"/>
    <w:rsid w:val="00DE42BB"/>
    <w:rsid w:val="00DE67AD"/>
    <w:rsid w:val="00DF28A6"/>
    <w:rsid w:val="00DF6F8F"/>
    <w:rsid w:val="00E00F2A"/>
    <w:rsid w:val="00E00FF4"/>
    <w:rsid w:val="00E026B9"/>
    <w:rsid w:val="00E06E7F"/>
    <w:rsid w:val="00E107B1"/>
    <w:rsid w:val="00E11F69"/>
    <w:rsid w:val="00E1752E"/>
    <w:rsid w:val="00E17633"/>
    <w:rsid w:val="00E22F6F"/>
    <w:rsid w:val="00E239B3"/>
    <w:rsid w:val="00E23FD4"/>
    <w:rsid w:val="00E30339"/>
    <w:rsid w:val="00E32532"/>
    <w:rsid w:val="00E3346F"/>
    <w:rsid w:val="00E3407D"/>
    <w:rsid w:val="00E353FB"/>
    <w:rsid w:val="00E35B2B"/>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6F4"/>
    <w:rsid w:val="00E65BD2"/>
    <w:rsid w:val="00E66359"/>
    <w:rsid w:val="00E702B3"/>
    <w:rsid w:val="00E72393"/>
    <w:rsid w:val="00E7457F"/>
    <w:rsid w:val="00E7522A"/>
    <w:rsid w:val="00E76F3B"/>
    <w:rsid w:val="00E77549"/>
    <w:rsid w:val="00E777A1"/>
    <w:rsid w:val="00E8296C"/>
    <w:rsid w:val="00E8362B"/>
    <w:rsid w:val="00E84F1F"/>
    <w:rsid w:val="00E8559E"/>
    <w:rsid w:val="00E8689A"/>
    <w:rsid w:val="00E87B3A"/>
    <w:rsid w:val="00E91605"/>
    <w:rsid w:val="00E95733"/>
    <w:rsid w:val="00EA09CA"/>
    <w:rsid w:val="00EA1EA9"/>
    <w:rsid w:val="00EA3CF9"/>
    <w:rsid w:val="00EA4E04"/>
    <w:rsid w:val="00EA7043"/>
    <w:rsid w:val="00EA7BFF"/>
    <w:rsid w:val="00EB1121"/>
    <w:rsid w:val="00EB28BF"/>
    <w:rsid w:val="00EB371F"/>
    <w:rsid w:val="00EC499D"/>
    <w:rsid w:val="00EC5539"/>
    <w:rsid w:val="00EC5E86"/>
    <w:rsid w:val="00EC71FF"/>
    <w:rsid w:val="00ED35D6"/>
    <w:rsid w:val="00ED4598"/>
    <w:rsid w:val="00ED4EBB"/>
    <w:rsid w:val="00ED4F94"/>
    <w:rsid w:val="00EE2ED2"/>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00C6"/>
    <w:rsid w:val="00F11BB5"/>
    <w:rsid w:val="00F11CCC"/>
    <w:rsid w:val="00F22E30"/>
    <w:rsid w:val="00F23077"/>
    <w:rsid w:val="00F23364"/>
    <w:rsid w:val="00F2547C"/>
    <w:rsid w:val="00F27274"/>
    <w:rsid w:val="00F27EE7"/>
    <w:rsid w:val="00F30537"/>
    <w:rsid w:val="00F32B2E"/>
    <w:rsid w:val="00F32B80"/>
    <w:rsid w:val="00F32DAC"/>
    <w:rsid w:val="00F32EE9"/>
    <w:rsid w:val="00F34D4B"/>
    <w:rsid w:val="00F3657E"/>
    <w:rsid w:val="00F404C0"/>
    <w:rsid w:val="00F4058D"/>
    <w:rsid w:val="00F40C83"/>
    <w:rsid w:val="00F41F9F"/>
    <w:rsid w:val="00F425B8"/>
    <w:rsid w:val="00F42DBA"/>
    <w:rsid w:val="00F44572"/>
    <w:rsid w:val="00F449C0"/>
    <w:rsid w:val="00F538D6"/>
    <w:rsid w:val="00F53ADE"/>
    <w:rsid w:val="00F56716"/>
    <w:rsid w:val="00F6018E"/>
    <w:rsid w:val="00F625DF"/>
    <w:rsid w:val="00F646A6"/>
    <w:rsid w:val="00F660B5"/>
    <w:rsid w:val="00F668CD"/>
    <w:rsid w:val="00F7174E"/>
    <w:rsid w:val="00F72C02"/>
    <w:rsid w:val="00F77BC1"/>
    <w:rsid w:val="00F818CF"/>
    <w:rsid w:val="00F82066"/>
    <w:rsid w:val="00F9009C"/>
    <w:rsid w:val="00F9302D"/>
    <w:rsid w:val="00F94503"/>
    <w:rsid w:val="00FA0914"/>
    <w:rsid w:val="00FA1E6D"/>
    <w:rsid w:val="00FA4E8B"/>
    <w:rsid w:val="00FB00C2"/>
    <w:rsid w:val="00FB11C2"/>
    <w:rsid w:val="00FB1A09"/>
    <w:rsid w:val="00FB26A2"/>
    <w:rsid w:val="00FB3980"/>
    <w:rsid w:val="00FB5391"/>
    <w:rsid w:val="00FB792D"/>
    <w:rsid w:val="00FC1B76"/>
    <w:rsid w:val="00FC23AE"/>
    <w:rsid w:val="00FC247C"/>
    <w:rsid w:val="00FC52A8"/>
    <w:rsid w:val="00FC52AA"/>
    <w:rsid w:val="00FC54A5"/>
    <w:rsid w:val="00FC5D4A"/>
    <w:rsid w:val="00FD068A"/>
    <w:rsid w:val="00FD0DFB"/>
    <w:rsid w:val="00FD1362"/>
    <w:rsid w:val="00FD15DB"/>
    <w:rsid w:val="00FD1D91"/>
    <w:rsid w:val="00FD2D49"/>
    <w:rsid w:val="00FD493F"/>
    <w:rsid w:val="00FD4C5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numbering" w:customStyle="1" w:styleId="Styl1121">
    <w:name w:val="Styl1121"/>
    <w:rsid w:val="009D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tokarzew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469B-7C10-4E36-B888-EA10FC11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8306</Words>
  <Characters>49837</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17</cp:revision>
  <cp:lastPrinted>2021-02-18T12:37:00Z</cp:lastPrinted>
  <dcterms:created xsi:type="dcterms:W3CDTF">2023-11-29T09:53:00Z</dcterms:created>
  <dcterms:modified xsi:type="dcterms:W3CDTF">2023-12-18T13:56:00Z</dcterms:modified>
</cp:coreProperties>
</file>