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E6" w:rsidRPr="005521E2" w:rsidRDefault="00C045C7" w:rsidP="005521E2">
      <w:pPr>
        <w:jc w:val="center"/>
        <w:rPr>
          <w:b/>
          <w:i/>
          <w:lang w:val="pl-PL"/>
        </w:rPr>
      </w:pPr>
      <w:r w:rsidRPr="005521E2">
        <w:rPr>
          <w:b/>
          <w:i/>
          <w:lang w:val="pl-PL"/>
        </w:rPr>
        <w:t>O</w:t>
      </w:r>
      <w:bookmarkStart w:id="0" w:name="_GoBack"/>
      <w:bookmarkEnd w:id="0"/>
      <w:r w:rsidRPr="005521E2">
        <w:rPr>
          <w:b/>
          <w:i/>
          <w:lang w:val="pl-PL"/>
        </w:rPr>
        <w:t>pis przedmiotu zamówienia</w:t>
      </w:r>
    </w:p>
    <w:p w:rsidR="00C045C7" w:rsidRDefault="00C045C7" w:rsidP="00C345C7">
      <w:pPr>
        <w:jc w:val="both"/>
        <w:rPr>
          <w:lang w:val="pl-PL"/>
        </w:rPr>
      </w:pPr>
      <w:r w:rsidRPr="00C045C7">
        <w:rPr>
          <w:lang w:val="pl-PL"/>
        </w:rPr>
        <w:t>Przedmiot zamówienia stanowi wykonanie 3</w:t>
      </w:r>
      <w:r w:rsidR="003A0FA2">
        <w:rPr>
          <w:lang w:val="pl-PL"/>
        </w:rPr>
        <w:t xml:space="preserve"> naczyń pomiarowych</w:t>
      </w:r>
      <w:r>
        <w:rPr>
          <w:lang w:val="pl-PL"/>
        </w:rPr>
        <w:t xml:space="preserve"> przeznaczon</w:t>
      </w:r>
      <w:r w:rsidR="003A0FA2">
        <w:rPr>
          <w:lang w:val="pl-PL"/>
        </w:rPr>
        <w:t>ych do testów korozyjnych. Naczynia</w:t>
      </w:r>
      <w:r>
        <w:rPr>
          <w:lang w:val="pl-PL"/>
        </w:rPr>
        <w:t xml:space="preserve"> powinny spełniać następujące wymagania:</w:t>
      </w:r>
    </w:p>
    <w:p w:rsidR="00C045C7" w:rsidRDefault="003A0FA2" w:rsidP="00C045C7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Naczynie przeznaczone </w:t>
      </w:r>
      <w:r w:rsidR="00C045C7">
        <w:rPr>
          <w:lang w:val="pl-PL"/>
        </w:rPr>
        <w:t>do standardowych testów korozyjnych</w:t>
      </w:r>
    </w:p>
    <w:p w:rsidR="00C045C7" w:rsidRDefault="00C045C7" w:rsidP="00C045C7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Objętość naczynia pomiarowego (od 300 do 700 ml)</w:t>
      </w:r>
    </w:p>
    <w:p w:rsidR="00C045C7" w:rsidRDefault="00C045C7" w:rsidP="00C045C7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Kształt naczynia pomiarowego – cylinder o wewnętrznej średnicy od 70 do 100 mm</w:t>
      </w:r>
    </w:p>
    <w:p w:rsidR="00C045C7" w:rsidRDefault="00C045C7" w:rsidP="00C045C7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Mocowanie testowanej próbki – od strony ściany bocznej cylindra</w:t>
      </w:r>
    </w:p>
    <w:p w:rsidR="00C045C7" w:rsidRDefault="00C045C7" w:rsidP="00C045C7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Wymiary testowanej próbki - średnica 10 mm</w:t>
      </w:r>
    </w:p>
    <w:p w:rsidR="00C045C7" w:rsidRDefault="00C045C7" w:rsidP="00C045C7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Uszczelnienie wykonane z odpornego chemicznie materiału</w:t>
      </w:r>
    </w:p>
    <w:p w:rsidR="00C045C7" w:rsidRDefault="00C045C7" w:rsidP="00C045C7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Naczynie pomiarowe pownno być wykonane z przezroczystych materiałów polimerowych odpornych na działanie czynników chemicznych</w:t>
      </w:r>
    </w:p>
    <w:p w:rsidR="00C045C7" w:rsidRDefault="003A0FA2" w:rsidP="00C045C7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Do naczynia </w:t>
      </w:r>
      <w:r w:rsidR="00C045C7">
        <w:rPr>
          <w:lang w:val="pl-PL"/>
        </w:rPr>
        <w:t>powinna być dołączona nakładka pozwalająca na umieszczenie w niej 3 elektrod/kapilar</w:t>
      </w:r>
    </w:p>
    <w:p w:rsidR="00C045C7" w:rsidRDefault="003A0FA2" w:rsidP="00C045C7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Miniaturowe naczynie</w:t>
      </w:r>
      <w:r w:rsidR="00C045C7">
        <w:rPr>
          <w:lang w:val="pl-PL"/>
        </w:rPr>
        <w:t xml:space="preserve"> przeznaczona do testów korozyjnych</w:t>
      </w:r>
    </w:p>
    <w:p w:rsidR="00C045C7" w:rsidRDefault="00C045C7" w:rsidP="00C045C7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Objętość naczynia pomiarowego (od 8 do 15 ml)</w:t>
      </w:r>
    </w:p>
    <w:p w:rsidR="00C045C7" w:rsidRDefault="00C045C7" w:rsidP="00C045C7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Mocowanie testowanej próbki – od strony dolnej podstawy naczynia</w:t>
      </w:r>
    </w:p>
    <w:p w:rsidR="005521E2" w:rsidRDefault="00C045C7" w:rsidP="005521E2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 xml:space="preserve">Wymiary testowanej próbki </w:t>
      </w:r>
      <w:r w:rsidR="005521E2">
        <w:rPr>
          <w:lang w:val="pl-PL"/>
        </w:rPr>
        <w:t>–</w:t>
      </w:r>
      <w:r>
        <w:rPr>
          <w:lang w:val="pl-PL"/>
        </w:rPr>
        <w:t xml:space="preserve"> średnica</w:t>
      </w:r>
      <w:r w:rsidR="005521E2">
        <w:rPr>
          <w:lang w:val="pl-PL"/>
        </w:rPr>
        <w:t xml:space="preserve"> 15-20 mm</w:t>
      </w:r>
    </w:p>
    <w:p w:rsidR="005521E2" w:rsidRDefault="005521E2" w:rsidP="005521E2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Uszczelnienie wykonane z odpornego chemicznie materiału</w:t>
      </w:r>
    </w:p>
    <w:p w:rsidR="005521E2" w:rsidRDefault="005521E2" w:rsidP="005521E2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Naczynie powinno być wykonane z przezroczystych materiałów polimerowych odpornych na działanie czynników chemicznych</w:t>
      </w:r>
    </w:p>
    <w:p w:rsidR="005521E2" w:rsidRDefault="003A0FA2" w:rsidP="005521E2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 xml:space="preserve">Naczynie powinno </w:t>
      </w:r>
      <w:r w:rsidR="005521E2">
        <w:rPr>
          <w:lang w:val="pl-PL"/>
        </w:rPr>
        <w:t>stwarzać możliwość wprowadzenia oraz stabilnego usytuowania dwóch miniaturowych elektrod w roztworze</w:t>
      </w:r>
      <w:r>
        <w:rPr>
          <w:lang w:val="pl-PL"/>
        </w:rPr>
        <w:t xml:space="preserve"> (poprzez otwory w ścianach bocznych naczynia)</w:t>
      </w:r>
    </w:p>
    <w:p w:rsidR="005521E2" w:rsidRDefault="005521E2" w:rsidP="005521E2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Miniaturowa celka przeznaczona do testów korozyjnych w polu magnetycznym</w:t>
      </w:r>
    </w:p>
    <w:p w:rsidR="004357E0" w:rsidRDefault="003A0FA2" w:rsidP="003A0FA2">
      <w:pPr>
        <w:pStyle w:val="Akapitzlist"/>
        <w:numPr>
          <w:ilvl w:val="0"/>
          <w:numId w:val="5"/>
        </w:numPr>
        <w:rPr>
          <w:lang w:val="pl-PL"/>
        </w:rPr>
      </w:pPr>
      <w:r>
        <w:rPr>
          <w:lang w:val="pl-PL"/>
        </w:rPr>
        <w:t>Ś</w:t>
      </w:r>
      <w:r w:rsidR="00C345C7">
        <w:rPr>
          <w:lang w:val="pl-PL"/>
        </w:rPr>
        <w:t xml:space="preserve">rednica podstawy naczynia: </w:t>
      </w:r>
      <w:r>
        <w:rPr>
          <w:lang w:val="pl-PL"/>
        </w:rPr>
        <w:t xml:space="preserve"> </w:t>
      </w:r>
      <w:r w:rsidR="00C345C7">
        <w:rPr>
          <w:lang w:val="pl-PL"/>
        </w:rPr>
        <w:t xml:space="preserve">20-30 </w:t>
      </w:r>
      <w:r>
        <w:rPr>
          <w:lang w:val="pl-PL"/>
        </w:rPr>
        <w:t>mm</w:t>
      </w:r>
    </w:p>
    <w:p w:rsidR="003A0FA2" w:rsidRDefault="003A0FA2" w:rsidP="003A0FA2">
      <w:pPr>
        <w:pStyle w:val="Akapitzlist"/>
        <w:numPr>
          <w:ilvl w:val="0"/>
          <w:numId w:val="5"/>
        </w:numPr>
        <w:rPr>
          <w:lang w:val="pl-PL"/>
        </w:rPr>
      </w:pPr>
      <w:r>
        <w:rPr>
          <w:lang w:val="pl-PL"/>
        </w:rPr>
        <w:t>Wysokość naczynia – 80-120 mm</w:t>
      </w:r>
    </w:p>
    <w:p w:rsidR="003A0FA2" w:rsidRDefault="003A0FA2" w:rsidP="003A0FA2">
      <w:pPr>
        <w:pStyle w:val="Akapitzlist"/>
        <w:numPr>
          <w:ilvl w:val="0"/>
          <w:numId w:val="5"/>
        </w:numPr>
        <w:rPr>
          <w:lang w:val="pl-PL"/>
        </w:rPr>
      </w:pPr>
      <w:r>
        <w:rPr>
          <w:lang w:val="pl-PL"/>
        </w:rPr>
        <w:t>Mocowanie testowanej próbki – od strony dolnej podstawy naczynia, miejsce do podłączenia kabla pomiarowego powinno znajdować się 25-30 mm poniżej próbki</w:t>
      </w:r>
    </w:p>
    <w:p w:rsidR="003A0FA2" w:rsidRDefault="00FB734D" w:rsidP="003A0FA2">
      <w:pPr>
        <w:pStyle w:val="Akapitzlist"/>
        <w:numPr>
          <w:ilvl w:val="0"/>
          <w:numId w:val="5"/>
        </w:numPr>
        <w:rPr>
          <w:lang w:val="pl-PL"/>
        </w:rPr>
      </w:pPr>
      <w:r>
        <w:rPr>
          <w:lang w:val="pl-PL"/>
        </w:rPr>
        <w:t>Wymiary testowanej próbki: kwadrat 10x10 mm</w:t>
      </w:r>
    </w:p>
    <w:p w:rsidR="00FB734D" w:rsidRPr="00FB734D" w:rsidRDefault="00FB734D" w:rsidP="00FB734D">
      <w:pPr>
        <w:pStyle w:val="Akapitzlist"/>
        <w:numPr>
          <w:ilvl w:val="0"/>
          <w:numId w:val="5"/>
        </w:numPr>
        <w:rPr>
          <w:lang w:val="pl-PL"/>
        </w:rPr>
      </w:pPr>
      <w:r w:rsidRPr="00FB734D">
        <w:rPr>
          <w:lang w:val="pl-PL"/>
        </w:rPr>
        <w:t>Uszczelnienie wykonane z odpornego chemicznie materiału</w:t>
      </w:r>
    </w:p>
    <w:p w:rsidR="00FB734D" w:rsidRPr="00FB734D" w:rsidRDefault="00FB734D" w:rsidP="00FB734D">
      <w:pPr>
        <w:pStyle w:val="Akapitzlist"/>
        <w:numPr>
          <w:ilvl w:val="0"/>
          <w:numId w:val="5"/>
        </w:numPr>
        <w:rPr>
          <w:lang w:val="pl-PL"/>
        </w:rPr>
      </w:pPr>
      <w:r w:rsidRPr="00FB734D">
        <w:rPr>
          <w:lang w:val="pl-PL"/>
        </w:rPr>
        <w:t>Naczynie powinno być wykonane z przezroczystych materiałów polimerowych odpornych na działanie czynników chemicznych</w:t>
      </w:r>
    </w:p>
    <w:p w:rsidR="00FB734D" w:rsidRPr="00FB734D" w:rsidRDefault="00FB734D" w:rsidP="00FB734D">
      <w:pPr>
        <w:pStyle w:val="Akapitzlist"/>
        <w:numPr>
          <w:ilvl w:val="0"/>
          <w:numId w:val="5"/>
        </w:numPr>
        <w:rPr>
          <w:lang w:val="pl-PL"/>
        </w:rPr>
      </w:pPr>
      <w:r w:rsidRPr="00FB734D">
        <w:rPr>
          <w:lang w:val="pl-PL"/>
        </w:rPr>
        <w:t>Naczynie powinno stwarzać możliwość wprowadzenia oraz stabilnego usytuowania dwóch miniaturowych elektrod w roztworze (</w:t>
      </w:r>
      <w:r>
        <w:rPr>
          <w:lang w:val="pl-PL"/>
        </w:rPr>
        <w:t>miejsca do wprowadzenia elektrod powinny znajdować się w górnej podstawie celki</w:t>
      </w:r>
      <w:r w:rsidRPr="00FB734D">
        <w:rPr>
          <w:lang w:val="pl-PL"/>
        </w:rPr>
        <w:t>)</w:t>
      </w:r>
    </w:p>
    <w:p w:rsidR="005521E2" w:rsidRDefault="005521E2" w:rsidP="005521E2">
      <w:pPr>
        <w:rPr>
          <w:lang w:val="pl-PL"/>
        </w:rPr>
      </w:pPr>
    </w:p>
    <w:p w:rsidR="005521E2" w:rsidRPr="005521E2" w:rsidRDefault="005521E2" w:rsidP="005521E2">
      <w:pPr>
        <w:rPr>
          <w:lang w:val="pl-PL"/>
        </w:rPr>
      </w:pPr>
      <w:r>
        <w:rPr>
          <w:lang w:val="pl-PL"/>
        </w:rPr>
        <w:t>W celu uzyskania dodatkowych informacji/wymiarów/dokumentacji fotograficznej – kontakt mailowy z Agatą Sotniczuk, agata.sotniczuk@ncbj.gov.pl</w:t>
      </w:r>
    </w:p>
    <w:sectPr w:rsidR="005521E2" w:rsidRPr="005521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B3" w:rsidRDefault="00126CB3" w:rsidP="00126CB3">
      <w:pPr>
        <w:spacing w:after="0" w:line="240" w:lineRule="auto"/>
      </w:pPr>
      <w:r>
        <w:separator/>
      </w:r>
    </w:p>
  </w:endnote>
  <w:endnote w:type="continuationSeparator" w:id="0">
    <w:p w:rsidR="00126CB3" w:rsidRDefault="00126CB3" w:rsidP="0012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B3" w:rsidRDefault="00126CB3" w:rsidP="00126CB3">
      <w:pPr>
        <w:spacing w:after="0" w:line="240" w:lineRule="auto"/>
      </w:pPr>
      <w:r>
        <w:separator/>
      </w:r>
    </w:p>
  </w:footnote>
  <w:footnote w:type="continuationSeparator" w:id="0">
    <w:p w:rsidR="00126CB3" w:rsidRDefault="00126CB3" w:rsidP="0012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B3" w:rsidRDefault="00126CB3">
    <w:pPr>
      <w:pStyle w:val="Nagwek"/>
    </w:pPr>
    <w:r w:rsidRPr="0060193E">
      <w:rPr>
        <w:noProof/>
      </w:rPr>
      <w:drawing>
        <wp:inline distT="0" distB="0" distL="0" distR="0" wp14:anchorId="75F00C9E" wp14:editId="1520EF87">
          <wp:extent cx="5759450" cy="839470"/>
          <wp:effectExtent l="0" t="0" r="0" b="0"/>
          <wp:docPr id="1" name="Obraz 1" descr="Logotypy_pasek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pasek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2408"/>
    <w:multiLevelType w:val="hybridMultilevel"/>
    <w:tmpl w:val="0E040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44196"/>
    <w:multiLevelType w:val="hybridMultilevel"/>
    <w:tmpl w:val="9AB20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51539"/>
    <w:multiLevelType w:val="hybridMultilevel"/>
    <w:tmpl w:val="0C84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2BAF"/>
    <w:multiLevelType w:val="hybridMultilevel"/>
    <w:tmpl w:val="33582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7C262A"/>
    <w:multiLevelType w:val="hybridMultilevel"/>
    <w:tmpl w:val="99142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C7"/>
    <w:rsid w:val="0001526E"/>
    <w:rsid w:val="00126CB3"/>
    <w:rsid w:val="003A0FA2"/>
    <w:rsid w:val="004357E0"/>
    <w:rsid w:val="005521E2"/>
    <w:rsid w:val="007E4AF4"/>
    <w:rsid w:val="00C045C7"/>
    <w:rsid w:val="00C345C7"/>
    <w:rsid w:val="00F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7892D-B67B-4451-B868-55B5DCAE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5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CB3"/>
  </w:style>
  <w:style w:type="paragraph" w:styleId="Stopka">
    <w:name w:val="footer"/>
    <w:basedOn w:val="Normalny"/>
    <w:link w:val="StopkaZnak"/>
    <w:uiPriority w:val="99"/>
    <w:unhideWhenUsed/>
    <w:rsid w:val="0012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1843</Characters>
  <Application>Microsoft Office Word</Application>
  <DocSecurity>4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Narodowe Centrum Badań Jądrowych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Sotniczuk Agata</dc:creator>
  <cp:keywords/>
  <dc:description/>
  <cp:lastModifiedBy>Kruk Magdalena</cp:lastModifiedBy>
  <cp:revision>2</cp:revision>
  <dcterms:created xsi:type="dcterms:W3CDTF">2023-10-30T10:29:00Z</dcterms:created>
  <dcterms:modified xsi:type="dcterms:W3CDTF">2023-10-30T10:29:00Z</dcterms:modified>
</cp:coreProperties>
</file>